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svg" ContentType="image/svg+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AACAD35" w14:textId="44137E0B" w:rsidR="0090715B" w:rsidRDefault="008056F0">
      <w:pPr>
        <w:rPr>
          <w:rFonts w:ascii="Arkam" w:hAnsi="Arkam"/>
          <w:sz w:val="48"/>
          <w:szCs w:val="48"/>
        </w:rPr>
        <w:sectPr w:rsidR="0090715B" w:rsidSect="005B6F98">
          <w:footerReference w:type="default" r:id="rId8"/>
          <w:headerReference w:type="first" r:id="rId9"/>
          <w:footerReference w:type="first" r:id="rId10"/>
          <w:type w:val="continuous"/>
          <w:pgSz w:w="11906" w:h="16838"/>
          <w:pgMar w:top="1135" w:right="1417" w:bottom="851" w:left="1417" w:header="708" w:footer="708" w:gutter="0"/>
          <w:cols w:space="708"/>
          <w:titlePg/>
          <w:docGrid w:linePitch="360"/>
        </w:sectPr>
      </w:pPr>
      <w:r>
        <w:rPr>
          <w:rFonts w:ascii="Arkam" w:hAnsi="Arkam"/>
          <w:noProof/>
          <w:sz w:val="48"/>
          <w:szCs w:val="48"/>
        </w:rPr>
        <w:drawing>
          <wp:anchor distT="0" distB="0" distL="114300" distR="114300" simplePos="0" relativeHeight="252151296" behindDoc="1" locked="0" layoutInCell="1" allowOverlap="1" wp14:anchorId="3AD73D98" wp14:editId="6F577CC1">
            <wp:simplePos x="0" y="0"/>
            <wp:positionH relativeFrom="column">
              <wp:posOffset>-908050</wp:posOffset>
            </wp:positionH>
            <wp:positionV relativeFrom="paragraph">
              <wp:posOffset>-849630</wp:posOffset>
            </wp:positionV>
            <wp:extent cx="7568368" cy="10705170"/>
            <wp:effectExtent l="0" t="0" r="0" b="1270"/>
            <wp:wrapNone/>
            <wp:docPr id="382" name="Image 382"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 name="Image 382" descr="Une image contenant texte&#10;&#10;Description générée automatiquement"/>
                    <pic:cNvPicPr/>
                  </pic:nvPicPr>
                  <pic:blipFill>
                    <a:blip r:embed="rId11">
                      <a:extLst>
                        <a:ext uri="{28A0092B-C50C-407E-A947-70E740481C1C}">
                          <a14:useLocalDpi xmlns:a14="http://schemas.microsoft.com/office/drawing/2010/main" val="0"/>
                        </a:ext>
                      </a:extLst>
                    </a:blip>
                    <a:stretch>
                      <a:fillRect/>
                    </a:stretch>
                  </pic:blipFill>
                  <pic:spPr>
                    <a:xfrm>
                      <a:off x="0" y="0"/>
                      <a:ext cx="7568368" cy="10705170"/>
                    </a:xfrm>
                    <a:prstGeom prst="rect">
                      <a:avLst/>
                    </a:prstGeom>
                  </pic:spPr>
                </pic:pic>
              </a:graphicData>
            </a:graphic>
            <wp14:sizeRelH relativeFrom="margin">
              <wp14:pctWidth>0</wp14:pctWidth>
            </wp14:sizeRelH>
            <wp14:sizeRelV relativeFrom="margin">
              <wp14:pctHeight>0</wp14:pctHeight>
            </wp14:sizeRelV>
          </wp:anchor>
        </w:drawing>
      </w:r>
    </w:p>
    <w:p w14:paraId="0D49D9D5" w14:textId="0632AB85" w:rsidR="000A6904" w:rsidRDefault="00B45A46">
      <w:pPr>
        <w:rPr>
          <w:rFonts w:ascii="Arkam" w:hAnsi="Arkam"/>
          <w:sz w:val="48"/>
          <w:szCs w:val="48"/>
        </w:rPr>
      </w:pPr>
      <w:r w:rsidRPr="00CF711E">
        <w:rPr>
          <w:rFonts w:ascii="Arkam" w:hAnsi="Arkam"/>
          <w:noProof/>
          <w:sz w:val="48"/>
          <w:szCs w:val="48"/>
        </w:rPr>
        <w:lastRenderedPageBreak/>
        <w:drawing>
          <wp:anchor distT="0" distB="0" distL="114300" distR="114300" simplePos="0" relativeHeight="252078592" behindDoc="1" locked="0" layoutInCell="1" allowOverlap="1" wp14:anchorId="732FF34D" wp14:editId="02261533">
            <wp:simplePos x="0" y="0"/>
            <wp:positionH relativeFrom="column">
              <wp:posOffset>3382645</wp:posOffset>
            </wp:positionH>
            <wp:positionV relativeFrom="paragraph">
              <wp:posOffset>-871855</wp:posOffset>
            </wp:positionV>
            <wp:extent cx="3299460" cy="1463040"/>
            <wp:effectExtent l="0" t="0" r="0" b="3810"/>
            <wp:wrapNone/>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 16"/>
                    <pic:cNvPicPr/>
                  </pic:nvPicPr>
                  <pic:blipFill rotWithShape="1">
                    <a:blip r:embed="rId12" cstate="print">
                      <a:extLst>
                        <a:ext uri="{28A0092B-C50C-407E-A947-70E740481C1C}">
                          <a14:useLocalDpi xmlns:a14="http://schemas.microsoft.com/office/drawing/2010/main" val="0"/>
                        </a:ext>
                      </a:extLst>
                    </a:blip>
                    <a:srcRect l="48677" b="83003"/>
                    <a:stretch/>
                  </pic:blipFill>
                  <pic:spPr bwMode="auto">
                    <a:xfrm>
                      <a:off x="0" y="0"/>
                      <a:ext cx="3299460" cy="14630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A0FB0">
        <w:rPr>
          <w:noProof/>
        </w:rPr>
        <w:drawing>
          <wp:anchor distT="0" distB="0" distL="114300" distR="114300" simplePos="0" relativeHeight="252077568" behindDoc="1" locked="0" layoutInCell="1" allowOverlap="1" wp14:anchorId="573C8810" wp14:editId="29637170">
            <wp:simplePos x="0" y="0"/>
            <wp:positionH relativeFrom="column">
              <wp:posOffset>-285115</wp:posOffset>
            </wp:positionH>
            <wp:positionV relativeFrom="paragraph">
              <wp:posOffset>-129540</wp:posOffset>
            </wp:positionV>
            <wp:extent cx="2527213" cy="2306472"/>
            <wp:effectExtent l="0" t="0" r="6985" b="0"/>
            <wp:wrapNone/>
            <wp:docPr id="337" name="Image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 name="Image 337"/>
                    <pic:cNvPicPr/>
                  </pic:nvPicPr>
                  <pic:blipFill rotWithShape="1">
                    <a:blip r:embed="rId13" cstate="print">
                      <a:extLst>
                        <a:ext uri="{28A0092B-C50C-407E-A947-70E740481C1C}">
                          <a14:useLocalDpi xmlns:a14="http://schemas.microsoft.com/office/drawing/2010/main" val="0"/>
                        </a:ext>
                      </a:extLst>
                    </a:blip>
                    <a:srcRect l="-1" t="14775" r="-4" b="20699"/>
                    <a:stretch/>
                  </pic:blipFill>
                  <pic:spPr bwMode="auto">
                    <a:xfrm>
                      <a:off x="0" y="0"/>
                      <a:ext cx="2527213" cy="230647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70CD2F3" w14:textId="60472DC6" w:rsidR="000A6904" w:rsidRDefault="000A6904">
      <w:pPr>
        <w:rPr>
          <w:rFonts w:ascii="Arkam" w:hAnsi="Arkam"/>
          <w:sz w:val="48"/>
          <w:szCs w:val="48"/>
        </w:rPr>
      </w:pPr>
    </w:p>
    <w:p w14:paraId="6DE9FB73" w14:textId="77777777" w:rsidR="000A6904" w:rsidRDefault="000A6904">
      <w:pPr>
        <w:rPr>
          <w:rFonts w:ascii="Arkam" w:hAnsi="Arkam"/>
          <w:sz w:val="48"/>
          <w:szCs w:val="48"/>
        </w:rPr>
      </w:pPr>
    </w:p>
    <w:p w14:paraId="3DE17FCD" w14:textId="40D77A0D" w:rsidR="000A6904" w:rsidRDefault="000A6904">
      <w:pPr>
        <w:rPr>
          <w:rFonts w:ascii="Arkam" w:hAnsi="Arkam"/>
          <w:sz w:val="48"/>
          <w:szCs w:val="48"/>
        </w:rPr>
      </w:pPr>
    </w:p>
    <w:p w14:paraId="5146BAF6" w14:textId="5C1D8C27" w:rsidR="000A6904" w:rsidRDefault="000A6904">
      <w:pPr>
        <w:rPr>
          <w:rFonts w:ascii="Arkam" w:hAnsi="Arkam"/>
          <w:sz w:val="48"/>
          <w:szCs w:val="48"/>
        </w:rPr>
      </w:pPr>
    </w:p>
    <w:p w14:paraId="2ECE7DE5" w14:textId="749693EC" w:rsidR="000A6904" w:rsidRDefault="00B45A46">
      <w:pPr>
        <w:rPr>
          <w:rFonts w:ascii="Arkam" w:hAnsi="Arkam"/>
          <w:sz w:val="48"/>
          <w:szCs w:val="48"/>
        </w:rPr>
      </w:pPr>
      <w:r w:rsidRPr="002A0FB0">
        <w:rPr>
          <w:rFonts w:ascii="Arkam" w:hAnsi="Arkam"/>
          <w:noProof/>
          <w:sz w:val="48"/>
          <w:szCs w:val="48"/>
        </w:rPr>
        <mc:AlternateContent>
          <mc:Choice Requires="wps">
            <w:drawing>
              <wp:anchor distT="45720" distB="45720" distL="114300" distR="114300" simplePos="0" relativeHeight="252082688" behindDoc="0" locked="0" layoutInCell="1" allowOverlap="1" wp14:anchorId="04FCD721" wp14:editId="6703AE8E">
                <wp:simplePos x="0" y="0"/>
                <wp:positionH relativeFrom="column">
                  <wp:posOffset>-162135</wp:posOffset>
                </wp:positionH>
                <wp:positionV relativeFrom="paragraph">
                  <wp:posOffset>97504</wp:posOffset>
                </wp:positionV>
                <wp:extent cx="1400810" cy="1404620"/>
                <wp:effectExtent l="0" t="0" r="0" b="2540"/>
                <wp:wrapSquare wrapText="bothSides"/>
                <wp:docPr id="33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0810" cy="1404620"/>
                        </a:xfrm>
                        <a:prstGeom prst="rect">
                          <a:avLst/>
                        </a:prstGeom>
                        <a:noFill/>
                        <a:ln w="9525">
                          <a:noFill/>
                          <a:miter lim="800000"/>
                          <a:headEnd/>
                          <a:tailEnd/>
                        </a:ln>
                      </wps:spPr>
                      <wps:txbx>
                        <w:txbxContent>
                          <w:p w14:paraId="6C9485BE" w14:textId="77777777" w:rsidR="002A0FB0" w:rsidRPr="00B45A46" w:rsidRDefault="002A0FB0" w:rsidP="00B45A46">
                            <w:pPr>
                              <w:spacing w:after="0"/>
                              <w:rPr>
                                <w:b/>
                                <w:bCs/>
                                <w:sz w:val="16"/>
                                <w:szCs w:val="16"/>
                              </w:rPr>
                            </w:pPr>
                            <w:r w:rsidRPr="00B45A46">
                              <w:rPr>
                                <w:b/>
                                <w:bCs/>
                                <w:sz w:val="16"/>
                                <w:szCs w:val="16"/>
                              </w:rPr>
                              <w:t xml:space="preserve">Jean-René </w:t>
                            </w:r>
                            <w:proofErr w:type="spellStart"/>
                            <w:r w:rsidRPr="00B45A46">
                              <w:rPr>
                                <w:b/>
                                <w:bCs/>
                                <w:sz w:val="16"/>
                                <w:szCs w:val="16"/>
                              </w:rPr>
                              <w:t>Etchegarray</w:t>
                            </w:r>
                            <w:proofErr w:type="spellEnd"/>
                            <w:r w:rsidRPr="00B45A46">
                              <w:rPr>
                                <w:b/>
                                <w:bCs/>
                                <w:sz w:val="16"/>
                                <w:szCs w:val="16"/>
                              </w:rPr>
                              <w:t xml:space="preserve"> </w:t>
                            </w:r>
                          </w:p>
                          <w:p w14:paraId="7D996C10" w14:textId="2C7AE970" w:rsidR="002A0FB0" w:rsidRPr="00B45A46" w:rsidRDefault="002A0FB0">
                            <w:pPr>
                              <w:rPr>
                                <w:color w:val="008891"/>
                                <w:sz w:val="16"/>
                                <w:szCs w:val="16"/>
                              </w:rPr>
                            </w:pPr>
                            <w:r w:rsidRPr="00B45A46">
                              <w:rPr>
                                <w:color w:val="008891"/>
                                <w:sz w:val="16"/>
                                <w:szCs w:val="16"/>
                              </w:rPr>
                              <w:t>Président de la Communauté</w:t>
                            </w:r>
                            <w:r w:rsidR="00883B64" w:rsidRPr="00B45A46">
                              <w:rPr>
                                <w:color w:val="008891"/>
                                <w:sz w:val="16"/>
                                <w:szCs w:val="16"/>
                              </w:rPr>
                              <w:t xml:space="preserve"> </w:t>
                            </w:r>
                            <w:r w:rsidRPr="00B45A46">
                              <w:rPr>
                                <w:color w:val="008891"/>
                                <w:sz w:val="16"/>
                                <w:szCs w:val="16"/>
                              </w:rPr>
                              <w:t>d’</w:t>
                            </w:r>
                            <w:r w:rsidR="00883B64" w:rsidRPr="00B45A46">
                              <w:rPr>
                                <w:color w:val="008891"/>
                                <w:sz w:val="16"/>
                                <w:szCs w:val="16"/>
                              </w:rPr>
                              <w:t>A</w:t>
                            </w:r>
                            <w:r w:rsidRPr="00B45A46">
                              <w:rPr>
                                <w:color w:val="008891"/>
                                <w:sz w:val="16"/>
                                <w:szCs w:val="16"/>
                              </w:rPr>
                              <w:t xml:space="preserve">gglomération du Pays </w:t>
                            </w:r>
                            <w:proofErr w:type="gramStart"/>
                            <w:r w:rsidRPr="00B45A46">
                              <w:rPr>
                                <w:color w:val="008891"/>
                                <w:sz w:val="16"/>
                                <w:szCs w:val="16"/>
                              </w:rPr>
                              <w:t>Basque</w:t>
                            </w:r>
                            <w:proofErr w:type="gramEnd"/>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04FCD721" id="_x0000_t202" coordsize="21600,21600" o:spt="202" path="m,l,21600r21600,l21600,xe">
                <v:stroke joinstyle="miter"/>
                <v:path gradientshapeok="t" o:connecttype="rect"/>
              </v:shapetype>
              <v:shape id="Zone de texte 2" o:spid="_x0000_s1026" type="#_x0000_t202" style="position:absolute;margin-left:-12.75pt;margin-top:7.7pt;width:110.3pt;height:110.6pt;z-index:25208268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" filled="f" stroked="f">
                <v:textbox style="mso-fit-shape-to-text:t">
                  <w:txbxContent>
                    <w:p w14:paraId="6C9485BE" w14:textId="77777777" w:rsidR="002A0FB0" w:rsidRPr="00B45A46" w:rsidRDefault="002A0FB0" w:rsidP="00B45A46">
                      <w:pPr>
                        <w:spacing w:after="0"/>
                        <w:rPr>
                          <w:b/>
                          <w:bCs/>
                          <w:sz w:val="16"/>
                          <w:szCs w:val="16"/>
                        </w:rPr>
                      </w:pPr>
                      <w:r w:rsidRPr="00B45A46">
                        <w:rPr>
                          <w:b/>
                          <w:bCs/>
                          <w:sz w:val="16"/>
                          <w:szCs w:val="16"/>
                        </w:rPr>
                        <w:t xml:space="preserve">Jean-René </w:t>
                      </w:r>
                      <w:proofErr w:type="spellStart"/>
                      <w:r w:rsidRPr="00B45A46">
                        <w:rPr>
                          <w:b/>
                          <w:bCs/>
                          <w:sz w:val="16"/>
                          <w:szCs w:val="16"/>
                        </w:rPr>
                        <w:t>Etchegarray</w:t>
                      </w:r>
                      <w:proofErr w:type="spellEnd"/>
                      <w:r w:rsidRPr="00B45A46">
                        <w:rPr>
                          <w:b/>
                          <w:bCs/>
                          <w:sz w:val="16"/>
                          <w:szCs w:val="16"/>
                        </w:rPr>
                        <w:t xml:space="preserve"> </w:t>
                      </w:r>
                    </w:p>
                    <w:p w14:paraId="7D996C10" w14:textId="2C7AE970" w:rsidR="002A0FB0" w:rsidRPr="00B45A46" w:rsidRDefault="002A0FB0">
                      <w:pPr>
                        <w:rPr>
                          <w:color w:val="008891"/>
                          <w:sz w:val="16"/>
                          <w:szCs w:val="16"/>
                        </w:rPr>
                      </w:pPr>
                      <w:r w:rsidRPr="00B45A46">
                        <w:rPr>
                          <w:color w:val="008891"/>
                          <w:sz w:val="16"/>
                          <w:szCs w:val="16"/>
                        </w:rPr>
                        <w:t>Président de la Communauté</w:t>
                      </w:r>
                      <w:r w:rsidR="00883B64" w:rsidRPr="00B45A46">
                        <w:rPr>
                          <w:color w:val="008891"/>
                          <w:sz w:val="16"/>
                          <w:szCs w:val="16"/>
                        </w:rPr>
                        <w:t xml:space="preserve"> </w:t>
                      </w:r>
                      <w:r w:rsidRPr="00B45A46">
                        <w:rPr>
                          <w:color w:val="008891"/>
                          <w:sz w:val="16"/>
                          <w:szCs w:val="16"/>
                        </w:rPr>
                        <w:t>d’</w:t>
                      </w:r>
                      <w:r w:rsidR="00883B64" w:rsidRPr="00B45A46">
                        <w:rPr>
                          <w:color w:val="008891"/>
                          <w:sz w:val="16"/>
                          <w:szCs w:val="16"/>
                        </w:rPr>
                        <w:t>A</w:t>
                      </w:r>
                      <w:r w:rsidRPr="00B45A46">
                        <w:rPr>
                          <w:color w:val="008891"/>
                          <w:sz w:val="16"/>
                          <w:szCs w:val="16"/>
                        </w:rPr>
                        <w:t>gglomération du Pays Basque</w:t>
                      </w:r>
                    </w:p>
                  </w:txbxContent>
                </v:textbox>
                <w10:wrap type="square"/>
              </v:shape>
            </w:pict>
          </mc:Fallback>
        </mc:AlternateContent>
      </w:r>
    </w:p>
    <w:p w14:paraId="7135EF5F" w14:textId="18B09BA1" w:rsidR="00883B64" w:rsidRDefault="00B86AF7" w:rsidP="00883B64">
      <w:pPr>
        <w:rPr>
          <w:rFonts w:ascii="Arkam" w:hAnsi="Arkam"/>
          <w:sz w:val="48"/>
          <w:szCs w:val="48"/>
        </w:rPr>
      </w:pPr>
      <w:r w:rsidRPr="00B86AF7">
        <w:rPr>
          <w:rFonts w:ascii="Arkam" w:hAnsi="Arkam"/>
          <w:noProof/>
          <w:sz w:val="48"/>
          <w:szCs w:val="48"/>
        </w:rPr>
        <mc:AlternateContent>
          <mc:Choice Requires="wps">
            <w:drawing>
              <wp:anchor distT="45720" distB="45720" distL="114300" distR="114300" simplePos="0" relativeHeight="252084736" behindDoc="0" locked="0" layoutInCell="1" allowOverlap="1" wp14:anchorId="53625816" wp14:editId="134C5867">
                <wp:simplePos x="0" y="0"/>
                <wp:positionH relativeFrom="column">
                  <wp:posOffset>778226</wp:posOffset>
                </wp:positionH>
                <wp:positionV relativeFrom="paragraph">
                  <wp:posOffset>389255</wp:posOffset>
                </wp:positionV>
                <wp:extent cx="1022985" cy="1431290"/>
                <wp:effectExtent l="0" t="0" r="0" b="0"/>
                <wp:wrapNone/>
                <wp:docPr id="34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2985" cy="1431290"/>
                        </a:xfrm>
                        <a:prstGeom prst="rect">
                          <a:avLst/>
                        </a:prstGeom>
                        <a:noFill/>
                        <a:ln w="9525">
                          <a:noFill/>
                          <a:miter lim="800000"/>
                          <a:headEnd/>
                          <a:tailEnd/>
                        </a:ln>
                      </wps:spPr>
                      <wps:txbx>
                        <w:txbxContent>
                          <w:p w14:paraId="2BD91A5F" w14:textId="32BC24F0" w:rsidR="00B86AF7" w:rsidRPr="004B38D3" w:rsidRDefault="00B86AF7">
                            <w:pPr>
                              <w:rPr>
                                <w:rFonts w:ascii="Arkam" w:hAnsi="Arkam"/>
                                <w:sz w:val="240"/>
                                <w:szCs w:val="240"/>
                              </w:rPr>
                            </w:pPr>
                            <w:r w:rsidRPr="004B38D3">
                              <w:rPr>
                                <w:rFonts w:ascii="Arkam" w:hAnsi="Arkam" w:cs="Calibri"/>
                                <w:b/>
                                <w:bCs/>
                                <w:color w:val="C00000"/>
                                <w:sz w:val="240"/>
                                <w:szCs w:val="24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3625816" id="_x0000_s1027" type="#_x0000_t202" style="position:absolute;margin-left:61.3pt;margin-top:30.65pt;width:80.55pt;height:112.7pt;z-index:2520847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" filled="f" stroked="f">
                <v:textbox>
                  <w:txbxContent>
                    <w:p w14:paraId="2BD91A5F" w14:textId="32BC24F0" w:rsidR="00B86AF7" w:rsidRPr="004B38D3" w:rsidRDefault="00B86AF7">
                      <w:pPr>
                        <w:rPr>
                          <w:rFonts w:ascii="Arkam" w:hAnsi="Arkam"/>
                          <w:sz w:val="240"/>
                          <w:szCs w:val="240"/>
                        </w:rPr>
                      </w:pPr>
                      <w:r w:rsidRPr="004B38D3">
                        <w:rPr>
                          <w:rFonts w:ascii="Arkam" w:hAnsi="Arkam" w:cs="Calibri"/>
                          <w:b/>
                          <w:bCs/>
                          <w:color w:val="C00000"/>
                          <w:sz w:val="240"/>
                          <w:szCs w:val="240"/>
                        </w:rPr>
                        <w:t>«</w:t>
                      </w:r>
                    </w:p>
                  </w:txbxContent>
                </v:textbox>
              </v:shape>
            </w:pict>
          </mc:Fallback>
        </mc:AlternateContent>
      </w:r>
    </w:p>
    <w:p w14:paraId="6B24E78A" w14:textId="58C9F501" w:rsidR="00883B64" w:rsidRDefault="00883B64" w:rsidP="00883B64">
      <w:pPr>
        <w:ind w:left="2835"/>
        <w:rPr>
          <w:rFonts w:ascii="Arkam" w:hAnsi="Arkam"/>
          <w:sz w:val="48"/>
          <w:szCs w:val="48"/>
        </w:rPr>
      </w:pPr>
    </w:p>
    <w:p w14:paraId="36B87E8F" w14:textId="77777777" w:rsidR="004B38D3" w:rsidRDefault="00883B64" w:rsidP="00883B64">
      <w:pPr>
        <w:ind w:left="2835"/>
        <w:rPr>
          <w:rFonts w:ascii="Arkam" w:hAnsi="Arkam"/>
          <w:sz w:val="48"/>
          <w:szCs w:val="48"/>
        </w:rPr>
      </w:pPr>
      <w:proofErr w:type="gramStart"/>
      <w:r w:rsidRPr="002A0FB0">
        <w:rPr>
          <w:rFonts w:ascii="Arkam" w:hAnsi="Arkam"/>
          <w:sz w:val="48"/>
          <w:szCs w:val="48"/>
        </w:rPr>
        <w:t>l’</w:t>
      </w:r>
      <w:r w:rsidRPr="004B38D3">
        <w:rPr>
          <w:rFonts w:ascii="Arkam" w:hAnsi="Arkam"/>
          <w:color w:val="008891"/>
          <w:sz w:val="48"/>
          <w:szCs w:val="48"/>
        </w:rPr>
        <w:t>édito</w:t>
      </w:r>
      <w:proofErr w:type="gramEnd"/>
      <w:r>
        <w:rPr>
          <w:rFonts w:ascii="Arkam" w:hAnsi="Arkam"/>
          <w:sz w:val="48"/>
          <w:szCs w:val="48"/>
        </w:rPr>
        <w:t xml:space="preserve"> </w:t>
      </w:r>
    </w:p>
    <w:p w14:paraId="7642513F" w14:textId="7888E4A5" w:rsidR="00883B64" w:rsidRDefault="00883B64" w:rsidP="00883B64">
      <w:pPr>
        <w:ind w:left="2835"/>
        <w:rPr>
          <w:rFonts w:ascii="Arkam" w:hAnsi="Arkam"/>
          <w:sz w:val="48"/>
          <w:szCs w:val="48"/>
        </w:rPr>
      </w:pPr>
      <w:proofErr w:type="gramStart"/>
      <w:r w:rsidRPr="002A0FB0">
        <w:rPr>
          <w:rFonts w:ascii="Arkam" w:hAnsi="Arkam"/>
          <w:sz w:val="48"/>
          <w:szCs w:val="48"/>
        </w:rPr>
        <w:t>du</w:t>
      </w:r>
      <w:proofErr w:type="gramEnd"/>
      <w:r w:rsidRPr="002A0FB0">
        <w:rPr>
          <w:rFonts w:ascii="Arkam" w:hAnsi="Arkam"/>
          <w:sz w:val="48"/>
          <w:szCs w:val="48"/>
        </w:rPr>
        <w:t xml:space="preserve"> présiden</w:t>
      </w:r>
      <w:r>
        <w:rPr>
          <w:rFonts w:ascii="Arkam" w:hAnsi="Arkam"/>
          <w:sz w:val="48"/>
          <w:szCs w:val="48"/>
        </w:rPr>
        <w:t>t</w:t>
      </w:r>
    </w:p>
    <w:p w14:paraId="532B2C2D" w14:textId="77777777" w:rsidR="002A0FB0" w:rsidRDefault="002A0FB0" w:rsidP="002A0FB0">
      <w:pPr>
        <w:rPr>
          <w:rFonts w:ascii="Arkam" w:hAnsi="Arkam"/>
          <w:sz w:val="48"/>
          <w:szCs w:val="48"/>
        </w:rPr>
      </w:pPr>
    </w:p>
    <w:p w14:paraId="67A01321" w14:textId="68C8B95D" w:rsidR="00EE2B62" w:rsidRPr="000A6904" w:rsidRDefault="00EE2B62" w:rsidP="00EE2B62">
      <w:pPr>
        <w:rPr>
          <w:rFonts w:ascii="Proxima Nova Bl" w:hAnsi="Proxima Nova Bl"/>
          <w:color w:val="008891"/>
          <w:sz w:val="36"/>
          <w:szCs w:val="36"/>
        </w:rPr>
      </w:pPr>
      <w:r w:rsidRPr="000A6904">
        <w:rPr>
          <w:rFonts w:ascii="Proxima Nova Bl" w:hAnsi="Proxima Nova Bl"/>
          <w:color w:val="008891"/>
          <w:sz w:val="36"/>
          <w:szCs w:val="36"/>
        </w:rPr>
        <w:t xml:space="preserve">Pour un </w:t>
      </w:r>
      <w:r w:rsidR="002D4A46">
        <w:rPr>
          <w:rFonts w:ascii="Proxima Nova Bl" w:hAnsi="Proxima Nova Bl"/>
          <w:color w:val="008891"/>
          <w:sz w:val="36"/>
          <w:szCs w:val="36"/>
        </w:rPr>
        <w:t xml:space="preserve">Pays </w:t>
      </w:r>
      <w:proofErr w:type="gramStart"/>
      <w:r w:rsidR="002D4A46">
        <w:rPr>
          <w:rFonts w:ascii="Proxima Nova Bl" w:hAnsi="Proxima Nova Bl"/>
          <w:color w:val="008891"/>
          <w:sz w:val="36"/>
          <w:szCs w:val="36"/>
        </w:rPr>
        <w:t>Basque</w:t>
      </w:r>
      <w:proofErr w:type="gramEnd"/>
      <w:r w:rsidRPr="000A6904">
        <w:rPr>
          <w:rFonts w:ascii="Proxima Nova Bl" w:hAnsi="Proxima Nova Bl"/>
          <w:color w:val="008891"/>
          <w:sz w:val="36"/>
          <w:szCs w:val="36"/>
        </w:rPr>
        <w:t xml:space="preserve"> solidaire, résilient et engagé</w:t>
      </w:r>
    </w:p>
    <w:p w14:paraId="030AB53B" w14:textId="0B016F34" w:rsidR="00EE2B62" w:rsidRPr="000A6904" w:rsidRDefault="00EE2B62" w:rsidP="00B86AF7">
      <w:pPr>
        <w:jc w:val="both"/>
        <w:rPr>
          <w:sz w:val="24"/>
          <w:szCs w:val="24"/>
        </w:rPr>
      </w:pPr>
    </w:p>
    <w:p w14:paraId="4CD73C8C" w14:textId="2A081F07" w:rsidR="00EE2B62" w:rsidRPr="000A6904" w:rsidRDefault="00EE2B62" w:rsidP="00B86AF7">
      <w:pPr>
        <w:jc w:val="both"/>
        <w:rPr>
          <w:sz w:val="24"/>
          <w:szCs w:val="24"/>
        </w:rPr>
      </w:pPr>
      <w:r w:rsidRPr="000A6904">
        <w:rPr>
          <w:sz w:val="24"/>
          <w:szCs w:val="24"/>
        </w:rPr>
        <w:t xml:space="preserve">La création de la Communauté </w:t>
      </w:r>
      <w:r w:rsidR="002D4A46">
        <w:rPr>
          <w:sz w:val="24"/>
          <w:szCs w:val="24"/>
        </w:rPr>
        <w:t xml:space="preserve">Pays </w:t>
      </w:r>
      <w:proofErr w:type="gramStart"/>
      <w:r w:rsidR="002D4A46">
        <w:rPr>
          <w:sz w:val="24"/>
          <w:szCs w:val="24"/>
        </w:rPr>
        <w:t>Basque</w:t>
      </w:r>
      <w:proofErr w:type="gramEnd"/>
      <w:r w:rsidRPr="000A6904">
        <w:rPr>
          <w:sz w:val="24"/>
          <w:szCs w:val="24"/>
        </w:rPr>
        <w:t xml:space="preserve"> nous a permis d'ouvrir une nouvelle ère de coopération transfrontalière et européenne en devenant un interlocuteur majeur et privilégié en la matière. En nous unissant à l’échelle du </w:t>
      </w:r>
      <w:r w:rsidR="002D4A46">
        <w:rPr>
          <w:sz w:val="24"/>
          <w:szCs w:val="24"/>
        </w:rPr>
        <w:t xml:space="preserve">Pays </w:t>
      </w:r>
      <w:proofErr w:type="gramStart"/>
      <w:r w:rsidR="002D4A46">
        <w:rPr>
          <w:sz w:val="24"/>
          <w:szCs w:val="24"/>
        </w:rPr>
        <w:t>Basque</w:t>
      </w:r>
      <w:proofErr w:type="gramEnd"/>
      <w:r w:rsidRPr="000A6904">
        <w:rPr>
          <w:sz w:val="24"/>
          <w:szCs w:val="24"/>
        </w:rPr>
        <w:t>, nous avons offert au territoire la possibilité de bénéficier de fonds européens d’une ampleur inédite déployés grâce à l’ingénierie de la C</w:t>
      </w:r>
      <w:r w:rsidR="004B38D3">
        <w:rPr>
          <w:sz w:val="24"/>
          <w:szCs w:val="24"/>
        </w:rPr>
        <w:t>ommunauté d’</w:t>
      </w:r>
      <w:r w:rsidRPr="000A6904">
        <w:rPr>
          <w:sz w:val="24"/>
          <w:szCs w:val="24"/>
        </w:rPr>
        <w:t>A</w:t>
      </w:r>
      <w:r w:rsidR="004B38D3">
        <w:rPr>
          <w:sz w:val="24"/>
          <w:szCs w:val="24"/>
        </w:rPr>
        <w:t xml:space="preserve">gglomération </w:t>
      </w:r>
      <w:r w:rsidR="002D4A46">
        <w:rPr>
          <w:sz w:val="24"/>
          <w:szCs w:val="24"/>
        </w:rPr>
        <w:t>Pays Basque</w:t>
      </w:r>
      <w:r w:rsidRPr="000A6904">
        <w:rPr>
          <w:sz w:val="24"/>
          <w:szCs w:val="24"/>
        </w:rPr>
        <w:t xml:space="preserve">, pour transformer ces fonds en avancées concrètes. </w:t>
      </w:r>
    </w:p>
    <w:p w14:paraId="7F5E773B" w14:textId="1EDD2E4B" w:rsidR="00EE2B62" w:rsidRPr="000A6904" w:rsidRDefault="00EE2B62" w:rsidP="00B86AF7">
      <w:pPr>
        <w:jc w:val="both"/>
        <w:rPr>
          <w:sz w:val="24"/>
          <w:szCs w:val="24"/>
        </w:rPr>
      </w:pPr>
      <w:r w:rsidRPr="000A6904">
        <w:rPr>
          <w:sz w:val="24"/>
          <w:szCs w:val="24"/>
        </w:rPr>
        <w:t xml:space="preserve">C’est tout le sens de notre </w:t>
      </w:r>
      <w:r w:rsidR="00F37430">
        <w:rPr>
          <w:sz w:val="24"/>
          <w:szCs w:val="24"/>
        </w:rPr>
        <w:t>S</w:t>
      </w:r>
      <w:r w:rsidRPr="000A6904">
        <w:rPr>
          <w:sz w:val="24"/>
          <w:szCs w:val="24"/>
        </w:rPr>
        <w:t xml:space="preserve">tratégie </w:t>
      </w:r>
      <w:r w:rsidR="00F37430">
        <w:rPr>
          <w:sz w:val="24"/>
          <w:szCs w:val="24"/>
        </w:rPr>
        <w:t>T</w:t>
      </w:r>
      <w:r w:rsidRPr="000A6904">
        <w:rPr>
          <w:sz w:val="24"/>
          <w:szCs w:val="24"/>
        </w:rPr>
        <w:t xml:space="preserve">erritoriale </w:t>
      </w:r>
      <w:r w:rsidR="00F37430">
        <w:rPr>
          <w:sz w:val="24"/>
          <w:szCs w:val="24"/>
        </w:rPr>
        <w:t>I</w:t>
      </w:r>
      <w:r w:rsidRPr="000A6904">
        <w:rPr>
          <w:sz w:val="24"/>
          <w:szCs w:val="24"/>
        </w:rPr>
        <w:t xml:space="preserve">ntégrée. Elle a été construite au plus près des besoins, grâce à la concertation de plus d’une centaine d’acteurs publics et privés et bien évidemment en phase avec notre projet de territoire : pour un </w:t>
      </w:r>
      <w:r w:rsidR="002D4A46">
        <w:rPr>
          <w:sz w:val="24"/>
          <w:szCs w:val="24"/>
        </w:rPr>
        <w:t xml:space="preserve">Pays </w:t>
      </w:r>
      <w:proofErr w:type="gramStart"/>
      <w:r w:rsidR="002D4A46">
        <w:rPr>
          <w:sz w:val="24"/>
          <w:szCs w:val="24"/>
        </w:rPr>
        <w:t>Basque</w:t>
      </w:r>
      <w:proofErr w:type="gramEnd"/>
      <w:r w:rsidRPr="000A6904">
        <w:rPr>
          <w:sz w:val="24"/>
          <w:szCs w:val="24"/>
        </w:rPr>
        <w:t xml:space="preserve"> solidaire, résilient et engagé. </w:t>
      </w:r>
    </w:p>
    <w:p w14:paraId="34EB6CA8" w14:textId="6148282F" w:rsidR="00EE2B62" w:rsidRPr="000A6904" w:rsidRDefault="00B81583" w:rsidP="00B86AF7">
      <w:pPr>
        <w:jc w:val="both"/>
        <w:rPr>
          <w:sz w:val="24"/>
          <w:szCs w:val="24"/>
        </w:rPr>
      </w:pPr>
      <w:r w:rsidRPr="00B86AF7">
        <w:rPr>
          <w:rFonts w:ascii="Arkam" w:hAnsi="Arkam"/>
          <w:noProof/>
          <w:sz w:val="48"/>
          <w:szCs w:val="48"/>
        </w:rPr>
        <mc:AlternateContent>
          <mc:Choice Requires="wps">
            <w:drawing>
              <wp:anchor distT="45720" distB="45720" distL="114300" distR="114300" simplePos="0" relativeHeight="252086784" behindDoc="0" locked="0" layoutInCell="1" allowOverlap="1" wp14:anchorId="06BF5C40" wp14:editId="72E82096">
                <wp:simplePos x="0" y="0"/>
                <wp:positionH relativeFrom="column">
                  <wp:posOffset>4845268</wp:posOffset>
                </wp:positionH>
                <wp:positionV relativeFrom="paragraph">
                  <wp:posOffset>250787</wp:posOffset>
                </wp:positionV>
                <wp:extent cx="1022985" cy="1431290"/>
                <wp:effectExtent l="0" t="0" r="0" b="0"/>
                <wp:wrapNone/>
                <wp:docPr id="341"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0800000">
                          <a:off x="0" y="0"/>
                          <a:ext cx="1022985" cy="1431290"/>
                        </a:xfrm>
                        <a:prstGeom prst="rect">
                          <a:avLst/>
                        </a:prstGeom>
                        <a:noFill/>
                        <a:ln w="9525">
                          <a:noFill/>
                          <a:miter lim="800000"/>
                          <a:headEnd/>
                          <a:tailEnd/>
                        </a:ln>
                      </wps:spPr>
                      <wps:txbx>
                        <w:txbxContent>
                          <w:p w14:paraId="45909321" w14:textId="77777777" w:rsidR="004B38D3" w:rsidRPr="00B81583" w:rsidRDefault="004B38D3" w:rsidP="004B38D3">
                            <w:pPr>
                              <w:rPr>
                                <w:rFonts w:ascii="Calibri" w:hAnsi="Calibri"/>
                                <w:sz w:val="140"/>
                                <w:szCs w:val="140"/>
                              </w:rPr>
                            </w:pPr>
                            <w:r w:rsidRPr="00B81583">
                              <w:rPr>
                                <w:rFonts w:ascii="Arkam" w:hAnsi="Arkam" w:cs="Calibri"/>
                                <w:b/>
                                <w:bCs/>
                                <w:sz w:val="140"/>
                                <w:szCs w:val="14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6BF5C40" id="_x0000_s1028" type="#_x0000_t202" style="position:absolute;left:0;text-align:left;margin-left:381.5pt;margin-top:19.75pt;width:80.55pt;height:112.7pt;rotation:180;z-index:2520867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" filled="f" stroked="f">
                <v:textbox>
                  <w:txbxContent>
                    <w:p w14:paraId="45909321" w14:textId="77777777" w:rsidR="004B38D3" w:rsidRPr="00B81583" w:rsidRDefault="004B38D3" w:rsidP="004B38D3">
                      <w:pPr>
                        <w:rPr>
                          <w:rFonts w:ascii="Calibri" w:hAnsi="Calibri"/>
                          <w:sz w:val="140"/>
                          <w:szCs w:val="140"/>
                        </w:rPr>
                      </w:pPr>
                      <w:r w:rsidRPr="00B81583">
                        <w:rPr>
                          <w:rFonts w:ascii="Arkam" w:hAnsi="Arkam" w:cs="Calibri"/>
                          <w:b/>
                          <w:bCs/>
                          <w:sz w:val="140"/>
                          <w:szCs w:val="140"/>
                        </w:rPr>
                        <w:t>«</w:t>
                      </w:r>
                    </w:p>
                  </w:txbxContent>
                </v:textbox>
              </v:shape>
            </w:pict>
          </mc:Fallback>
        </mc:AlternateContent>
      </w:r>
      <w:r w:rsidR="00EE2B62" w:rsidRPr="000A6904">
        <w:rPr>
          <w:sz w:val="24"/>
          <w:szCs w:val="24"/>
        </w:rPr>
        <w:t>Nous allons ainsi bénéficier de 11,3 millions d’euros de fonds européens sur 6 ans pour accélérer les transitions et répondre aux défis qui se présentent à nous. Chaque projet accompagné répondra à nos ambitions communes : s’adapter au contexte géographique et social, préserver nos ressources et limiter notre vulnérabilité face au changement climatique</w:t>
      </w:r>
      <w:r w:rsidR="00B86AF7">
        <w:rPr>
          <w:sz w:val="24"/>
          <w:szCs w:val="24"/>
        </w:rPr>
        <w:t xml:space="preserve"> </w:t>
      </w:r>
      <w:r w:rsidR="00EE2B62" w:rsidRPr="000A6904">
        <w:rPr>
          <w:sz w:val="24"/>
          <w:szCs w:val="24"/>
        </w:rPr>
        <w:t xml:space="preserve">et s’inscrire dans un modèle de développement vertueux et des modes de vie durables. </w:t>
      </w:r>
    </w:p>
    <w:p w14:paraId="04E82E35" w14:textId="77777777" w:rsidR="006130C1" w:rsidRDefault="002A0FB0" w:rsidP="00B86AF7">
      <w:pPr>
        <w:jc w:val="both"/>
        <w:rPr>
          <w:sz w:val="24"/>
          <w:szCs w:val="24"/>
        </w:rPr>
        <w:sectPr w:rsidR="006130C1" w:rsidSect="0090715B">
          <w:pgSz w:w="11906" w:h="16838"/>
          <w:pgMar w:top="1135" w:right="1417" w:bottom="851" w:left="1417" w:header="708" w:footer="708" w:gutter="0"/>
          <w:cols w:space="708"/>
          <w:titlePg/>
          <w:docGrid w:linePitch="360"/>
        </w:sectPr>
      </w:pPr>
      <w:r>
        <w:rPr>
          <w:noProof/>
          <w:szCs w:val="22"/>
        </w:rPr>
        <w:drawing>
          <wp:anchor distT="0" distB="0" distL="114300" distR="114300" simplePos="0" relativeHeight="252080640" behindDoc="1" locked="0" layoutInCell="1" allowOverlap="1" wp14:anchorId="772A277D" wp14:editId="4E370B09">
            <wp:simplePos x="0" y="0"/>
            <wp:positionH relativeFrom="column">
              <wp:posOffset>-1339850</wp:posOffset>
            </wp:positionH>
            <wp:positionV relativeFrom="paragraph">
              <wp:posOffset>178435</wp:posOffset>
            </wp:positionV>
            <wp:extent cx="4419600" cy="2675255"/>
            <wp:effectExtent l="0" t="0" r="0" b="0"/>
            <wp:wrapNone/>
            <wp:docPr id="338" name="Image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 12"/>
                    <pic:cNvPicPr/>
                  </pic:nvPicPr>
                  <pic:blipFill rotWithShape="1">
                    <a:blip r:embed="rId14">
                      <a:extLst>
                        <a:ext uri="{28A0092B-C50C-407E-A947-70E740481C1C}">
                          <a14:useLocalDpi xmlns:a14="http://schemas.microsoft.com/office/drawing/2010/main" val="0"/>
                        </a:ext>
                      </a:extLst>
                    </a:blip>
                    <a:srcRect l="2" t="75154" r="41946"/>
                    <a:stretch/>
                  </pic:blipFill>
                  <pic:spPr bwMode="auto">
                    <a:xfrm>
                      <a:off x="0" y="0"/>
                      <a:ext cx="4419600" cy="26752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E2B62" w:rsidRPr="000A6904">
        <w:rPr>
          <w:sz w:val="24"/>
          <w:szCs w:val="24"/>
        </w:rPr>
        <w:t>Cette stratégie nous garantit cohérence et lisibilité dans nos actions en faisant de l’Europe, non pas un concept lointain, mais un partenaire privilégié et qui finance nos besoins en proximité.</w:t>
      </w:r>
      <w:r w:rsidR="00B86AF7">
        <w:rPr>
          <w:sz w:val="24"/>
          <w:szCs w:val="24"/>
        </w:rPr>
        <w:t> </w:t>
      </w:r>
      <w:r w:rsidR="00B86AF7" w:rsidRPr="000A6904">
        <w:rPr>
          <w:sz w:val="24"/>
          <w:szCs w:val="24"/>
        </w:rPr>
        <w:t xml:space="preserve"> </w:t>
      </w:r>
    </w:p>
    <w:sdt>
      <w:sdtPr>
        <w:id w:val="-793433583"/>
        <w:docPartObj>
          <w:docPartGallery w:val="Table of Contents"/>
          <w:docPartUnique/>
        </w:docPartObj>
      </w:sdtPr>
      <w:sdtEndPr>
        <w:rPr>
          <w:b/>
          <w:bCs/>
        </w:rPr>
      </w:sdtEndPr>
      <w:sdtContent>
        <w:p w14:paraId="7279464F" w14:textId="572716FE" w:rsidR="00A155F5" w:rsidRPr="00A155F5" w:rsidRDefault="00A155F5" w:rsidP="002E24AA">
          <w:pPr>
            <w:jc w:val="both"/>
            <w:rPr>
              <w:b/>
              <w:bCs/>
              <w:sz w:val="36"/>
              <w:szCs w:val="36"/>
            </w:rPr>
          </w:pPr>
          <w:r w:rsidRPr="00A155F5">
            <w:rPr>
              <w:b/>
              <w:bCs/>
              <w:sz w:val="36"/>
              <w:szCs w:val="36"/>
            </w:rPr>
            <w:t>Table des matières</w:t>
          </w:r>
        </w:p>
        <w:p w14:paraId="3BF0B755" w14:textId="5FB30951" w:rsidR="008056F0" w:rsidRPr="00CF3243" w:rsidRDefault="008056F0" w:rsidP="00CF3243">
          <w:pPr>
            <w:spacing w:before="120" w:after="120"/>
            <w:jc w:val="both"/>
            <w:rPr>
              <w:rFonts w:ascii="Arkam" w:eastAsiaTheme="majorEastAsia" w:hAnsi="Arkam" w:cstheme="majorBidi"/>
              <w:color w:val="C00000"/>
              <w:sz w:val="28"/>
              <w:szCs w:val="28"/>
              <w:lang w:eastAsia="fr-FR"/>
            </w:rPr>
          </w:pPr>
          <w:r w:rsidRPr="00CF3243">
            <w:rPr>
              <w:rFonts w:ascii="Arkam" w:eastAsiaTheme="majorEastAsia" w:hAnsi="Arkam" w:cstheme="majorBidi"/>
              <w:color w:val="C00000"/>
              <w:sz w:val="28"/>
              <w:szCs w:val="28"/>
              <w:lang w:eastAsia="fr-FR"/>
            </w:rPr>
            <w:t>Présentation de la zone géographique et de la population concernées</w:t>
          </w:r>
        </w:p>
        <w:p w14:paraId="3E18DCCE" w14:textId="297D4BF0" w:rsidR="008B75DF" w:rsidRDefault="008056F0">
          <w:pPr>
            <w:pStyle w:val="TM2"/>
            <w:rPr>
              <w:rFonts w:asciiTheme="minorHAnsi" w:eastAsiaTheme="minorEastAsia" w:hAnsiTheme="minorHAnsi" w:cstheme="minorBidi"/>
              <w:b w:val="0"/>
              <w:bCs w:val="0"/>
              <w:color w:val="auto"/>
              <w:szCs w:val="22"/>
              <w:lang w:eastAsia="fr-FR"/>
            </w:rPr>
          </w:pPr>
          <w:r>
            <w:fldChar w:fldCharType="begin"/>
          </w:r>
          <w:r>
            <w:instrText xml:space="preserve"> TOC \o "1-3" \h \z \u </w:instrText>
          </w:r>
          <w:r>
            <w:fldChar w:fldCharType="separate"/>
          </w:r>
          <w:hyperlink w:anchor="_Toc106350372" w:history="1">
            <w:r w:rsidR="008B75DF" w:rsidRPr="00AA1805">
              <w:rPr>
                <w:rStyle w:val="Lienhypertexte"/>
              </w:rPr>
              <w:t>A.</w:t>
            </w:r>
            <w:r w:rsidR="008B75DF">
              <w:rPr>
                <w:rFonts w:asciiTheme="minorHAnsi" w:eastAsiaTheme="minorEastAsia" w:hAnsiTheme="minorHAnsi" w:cstheme="minorBidi"/>
                <w:b w:val="0"/>
                <w:bCs w:val="0"/>
                <w:color w:val="auto"/>
                <w:szCs w:val="22"/>
                <w:lang w:eastAsia="fr-FR"/>
              </w:rPr>
              <w:tab/>
            </w:r>
            <w:r w:rsidR="008B75DF" w:rsidRPr="00AA1805">
              <w:rPr>
                <w:rStyle w:val="Lienhypertexte"/>
              </w:rPr>
              <w:t>Portrait de territoire</w:t>
            </w:r>
            <w:r w:rsidR="008B75DF">
              <w:rPr>
                <w:webHidden/>
              </w:rPr>
              <w:tab/>
            </w:r>
            <w:r w:rsidR="008B75DF">
              <w:rPr>
                <w:webHidden/>
              </w:rPr>
              <w:fldChar w:fldCharType="begin"/>
            </w:r>
            <w:r w:rsidR="008B75DF">
              <w:rPr>
                <w:webHidden/>
              </w:rPr>
              <w:instrText xml:space="preserve"> PAGEREF _Toc106350372 \h </w:instrText>
            </w:r>
            <w:r w:rsidR="008B75DF">
              <w:rPr>
                <w:webHidden/>
              </w:rPr>
            </w:r>
            <w:r w:rsidR="008B75DF">
              <w:rPr>
                <w:webHidden/>
              </w:rPr>
              <w:fldChar w:fldCharType="separate"/>
            </w:r>
            <w:r w:rsidR="008612B2">
              <w:rPr>
                <w:webHidden/>
              </w:rPr>
              <w:t>6</w:t>
            </w:r>
            <w:r w:rsidR="008B75DF">
              <w:rPr>
                <w:webHidden/>
              </w:rPr>
              <w:fldChar w:fldCharType="end"/>
            </w:r>
          </w:hyperlink>
        </w:p>
        <w:p w14:paraId="5ADB8D85" w14:textId="78705E47" w:rsidR="008B75DF" w:rsidRDefault="008612B2">
          <w:pPr>
            <w:pStyle w:val="TM3"/>
            <w:tabs>
              <w:tab w:val="left" w:pos="880"/>
              <w:tab w:val="right" w:leader="dot" w:pos="9062"/>
            </w:tabs>
            <w:rPr>
              <w:rFonts w:asciiTheme="minorHAnsi" w:eastAsiaTheme="minorEastAsia" w:hAnsiTheme="minorHAnsi" w:cstheme="minorBidi"/>
              <w:noProof/>
              <w:szCs w:val="22"/>
              <w:lang w:eastAsia="fr-FR"/>
            </w:rPr>
          </w:pPr>
          <w:hyperlink w:anchor="_Toc106350373" w:history="1">
            <w:r w:rsidR="008B75DF" w:rsidRPr="00AA1805">
              <w:rPr>
                <w:rStyle w:val="Lienhypertexte"/>
                <w:noProof/>
              </w:rPr>
              <w:t>1)</w:t>
            </w:r>
            <w:r w:rsidR="008B75DF">
              <w:rPr>
                <w:rFonts w:asciiTheme="minorHAnsi" w:eastAsiaTheme="minorEastAsia" w:hAnsiTheme="minorHAnsi" w:cstheme="minorBidi"/>
                <w:noProof/>
                <w:szCs w:val="22"/>
                <w:lang w:eastAsia="fr-FR"/>
              </w:rPr>
              <w:tab/>
            </w:r>
            <w:r w:rsidR="008B75DF" w:rsidRPr="00AA1805">
              <w:rPr>
                <w:rStyle w:val="Lienhypertexte"/>
                <w:noProof/>
              </w:rPr>
              <w:t>Caractéristiques administratives</w:t>
            </w:r>
            <w:r w:rsidR="008B75DF">
              <w:rPr>
                <w:noProof/>
                <w:webHidden/>
              </w:rPr>
              <w:tab/>
            </w:r>
            <w:r w:rsidR="008B75DF">
              <w:rPr>
                <w:noProof/>
                <w:webHidden/>
              </w:rPr>
              <w:fldChar w:fldCharType="begin"/>
            </w:r>
            <w:r w:rsidR="008B75DF">
              <w:rPr>
                <w:noProof/>
                <w:webHidden/>
              </w:rPr>
              <w:instrText xml:space="preserve"> PAGEREF _Toc106350373 \h </w:instrText>
            </w:r>
            <w:r w:rsidR="008B75DF">
              <w:rPr>
                <w:noProof/>
                <w:webHidden/>
              </w:rPr>
            </w:r>
            <w:r w:rsidR="008B75DF">
              <w:rPr>
                <w:noProof/>
                <w:webHidden/>
              </w:rPr>
              <w:fldChar w:fldCharType="separate"/>
            </w:r>
            <w:r>
              <w:rPr>
                <w:noProof/>
                <w:webHidden/>
              </w:rPr>
              <w:t>6</w:t>
            </w:r>
            <w:r w:rsidR="008B75DF">
              <w:rPr>
                <w:noProof/>
                <w:webHidden/>
              </w:rPr>
              <w:fldChar w:fldCharType="end"/>
            </w:r>
          </w:hyperlink>
        </w:p>
        <w:p w14:paraId="33D11A7B" w14:textId="1A452849" w:rsidR="008B75DF" w:rsidRDefault="008612B2">
          <w:pPr>
            <w:pStyle w:val="TM3"/>
            <w:tabs>
              <w:tab w:val="left" w:pos="880"/>
              <w:tab w:val="right" w:leader="dot" w:pos="9062"/>
            </w:tabs>
            <w:rPr>
              <w:rFonts w:asciiTheme="minorHAnsi" w:eastAsiaTheme="minorEastAsia" w:hAnsiTheme="minorHAnsi" w:cstheme="minorBidi"/>
              <w:noProof/>
              <w:szCs w:val="22"/>
              <w:lang w:eastAsia="fr-FR"/>
            </w:rPr>
          </w:pPr>
          <w:hyperlink w:anchor="_Toc106350374" w:history="1">
            <w:r w:rsidR="008B75DF" w:rsidRPr="00AA1805">
              <w:rPr>
                <w:rStyle w:val="Lienhypertexte"/>
                <w:noProof/>
              </w:rPr>
              <w:t>2)</w:t>
            </w:r>
            <w:r w:rsidR="008B75DF">
              <w:rPr>
                <w:rFonts w:asciiTheme="minorHAnsi" w:eastAsiaTheme="minorEastAsia" w:hAnsiTheme="minorHAnsi" w:cstheme="minorBidi"/>
                <w:noProof/>
                <w:szCs w:val="22"/>
                <w:lang w:eastAsia="fr-FR"/>
              </w:rPr>
              <w:tab/>
            </w:r>
            <w:r w:rsidR="008B75DF" w:rsidRPr="00AA1805">
              <w:rPr>
                <w:rStyle w:val="Lienhypertexte"/>
                <w:noProof/>
              </w:rPr>
              <w:t>Géographie du Pays Basque</w:t>
            </w:r>
            <w:r w:rsidR="008B75DF">
              <w:rPr>
                <w:noProof/>
                <w:webHidden/>
              </w:rPr>
              <w:tab/>
            </w:r>
            <w:r w:rsidR="008B75DF">
              <w:rPr>
                <w:noProof/>
                <w:webHidden/>
              </w:rPr>
              <w:fldChar w:fldCharType="begin"/>
            </w:r>
            <w:r w:rsidR="008B75DF">
              <w:rPr>
                <w:noProof/>
                <w:webHidden/>
              </w:rPr>
              <w:instrText xml:space="preserve"> PAGEREF _Toc106350374 \h </w:instrText>
            </w:r>
            <w:r w:rsidR="008B75DF">
              <w:rPr>
                <w:noProof/>
                <w:webHidden/>
              </w:rPr>
            </w:r>
            <w:r w:rsidR="008B75DF">
              <w:rPr>
                <w:noProof/>
                <w:webHidden/>
              </w:rPr>
              <w:fldChar w:fldCharType="separate"/>
            </w:r>
            <w:r>
              <w:rPr>
                <w:noProof/>
                <w:webHidden/>
              </w:rPr>
              <w:t>6</w:t>
            </w:r>
            <w:r w:rsidR="008B75DF">
              <w:rPr>
                <w:noProof/>
                <w:webHidden/>
              </w:rPr>
              <w:fldChar w:fldCharType="end"/>
            </w:r>
          </w:hyperlink>
        </w:p>
        <w:p w14:paraId="77F1C17D" w14:textId="7EC3A54B" w:rsidR="008B75DF" w:rsidRDefault="008612B2">
          <w:pPr>
            <w:pStyle w:val="TM3"/>
            <w:tabs>
              <w:tab w:val="left" w:pos="880"/>
              <w:tab w:val="right" w:leader="dot" w:pos="9062"/>
            </w:tabs>
            <w:rPr>
              <w:rFonts w:asciiTheme="minorHAnsi" w:eastAsiaTheme="minorEastAsia" w:hAnsiTheme="minorHAnsi" w:cstheme="minorBidi"/>
              <w:noProof/>
              <w:szCs w:val="22"/>
              <w:lang w:eastAsia="fr-FR"/>
            </w:rPr>
          </w:pPr>
          <w:hyperlink w:anchor="_Toc106350375" w:history="1">
            <w:r w:rsidR="008B75DF" w:rsidRPr="00AA1805">
              <w:rPr>
                <w:rStyle w:val="Lienhypertexte"/>
                <w:noProof/>
              </w:rPr>
              <w:t>3)</w:t>
            </w:r>
            <w:r w:rsidR="008B75DF">
              <w:rPr>
                <w:rFonts w:asciiTheme="minorHAnsi" w:eastAsiaTheme="minorEastAsia" w:hAnsiTheme="minorHAnsi" w:cstheme="minorBidi"/>
                <w:noProof/>
                <w:szCs w:val="22"/>
                <w:lang w:eastAsia="fr-FR"/>
              </w:rPr>
              <w:tab/>
            </w:r>
            <w:r w:rsidR="008B75DF" w:rsidRPr="00AA1805">
              <w:rPr>
                <w:rStyle w:val="Lienhypertexte"/>
                <w:noProof/>
              </w:rPr>
              <w:t>Un bassin de vie transfrontalier</w:t>
            </w:r>
            <w:r w:rsidR="008B75DF">
              <w:rPr>
                <w:noProof/>
                <w:webHidden/>
              </w:rPr>
              <w:tab/>
            </w:r>
            <w:r w:rsidR="008B75DF">
              <w:rPr>
                <w:noProof/>
                <w:webHidden/>
              </w:rPr>
              <w:fldChar w:fldCharType="begin"/>
            </w:r>
            <w:r w:rsidR="008B75DF">
              <w:rPr>
                <w:noProof/>
                <w:webHidden/>
              </w:rPr>
              <w:instrText xml:space="preserve"> PAGEREF _Toc106350375 \h </w:instrText>
            </w:r>
            <w:r w:rsidR="008B75DF">
              <w:rPr>
                <w:noProof/>
                <w:webHidden/>
              </w:rPr>
            </w:r>
            <w:r w:rsidR="008B75DF">
              <w:rPr>
                <w:noProof/>
                <w:webHidden/>
              </w:rPr>
              <w:fldChar w:fldCharType="separate"/>
            </w:r>
            <w:r>
              <w:rPr>
                <w:noProof/>
                <w:webHidden/>
              </w:rPr>
              <w:t>7</w:t>
            </w:r>
            <w:r w:rsidR="008B75DF">
              <w:rPr>
                <w:noProof/>
                <w:webHidden/>
              </w:rPr>
              <w:fldChar w:fldCharType="end"/>
            </w:r>
          </w:hyperlink>
        </w:p>
        <w:p w14:paraId="1098CC54" w14:textId="1DE3B4E9" w:rsidR="008B75DF" w:rsidRDefault="008612B2">
          <w:pPr>
            <w:pStyle w:val="TM3"/>
            <w:tabs>
              <w:tab w:val="left" w:pos="880"/>
              <w:tab w:val="right" w:leader="dot" w:pos="9062"/>
            </w:tabs>
            <w:rPr>
              <w:rFonts w:asciiTheme="minorHAnsi" w:eastAsiaTheme="minorEastAsia" w:hAnsiTheme="minorHAnsi" w:cstheme="minorBidi"/>
              <w:noProof/>
              <w:szCs w:val="22"/>
              <w:lang w:eastAsia="fr-FR"/>
            </w:rPr>
          </w:pPr>
          <w:hyperlink w:anchor="_Toc106350376" w:history="1">
            <w:r w:rsidR="008B75DF" w:rsidRPr="00AA1805">
              <w:rPr>
                <w:rStyle w:val="Lienhypertexte"/>
                <w:noProof/>
              </w:rPr>
              <w:t>4)</w:t>
            </w:r>
            <w:r w:rsidR="008B75DF">
              <w:rPr>
                <w:rFonts w:asciiTheme="minorHAnsi" w:eastAsiaTheme="minorEastAsia" w:hAnsiTheme="minorHAnsi" w:cstheme="minorBidi"/>
                <w:noProof/>
                <w:szCs w:val="22"/>
                <w:lang w:eastAsia="fr-FR"/>
              </w:rPr>
              <w:tab/>
            </w:r>
            <w:r w:rsidR="008B75DF" w:rsidRPr="00AA1805">
              <w:rPr>
                <w:rStyle w:val="Lienhypertexte"/>
                <w:noProof/>
              </w:rPr>
              <w:t>Infrastructures et accessibilité</w:t>
            </w:r>
            <w:r w:rsidR="008B75DF">
              <w:rPr>
                <w:noProof/>
                <w:webHidden/>
              </w:rPr>
              <w:tab/>
            </w:r>
            <w:r w:rsidR="008B75DF">
              <w:rPr>
                <w:noProof/>
                <w:webHidden/>
              </w:rPr>
              <w:fldChar w:fldCharType="begin"/>
            </w:r>
            <w:r w:rsidR="008B75DF">
              <w:rPr>
                <w:noProof/>
                <w:webHidden/>
              </w:rPr>
              <w:instrText xml:space="preserve"> PAGEREF _Toc106350376 \h </w:instrText>
            </w:r>
            <w:r w:rsidR="008B75DF">
              <w:rPr>
                <w:noProof/>
                <w:webHidden/>
              </w:rPr>
            </w:r>
            <w:r w:rsidR="008B75DF">
              <w:rPr>
                <w:noProof/>
                <w:webHidden/>
              </w:rPr>
              <w:fldChar w:fldCharType="separate"/>
            </w:r>
            <w:r>
              <w:rPr>
                <w:noProof/>
                <w:webHidden/>
              </w:rPr>
              <w:t>7</w:t>
            </w:r>
            <w:r w:rsidR="008B75DF">
              <w:rPr>
                <w:noProof/>
                <w:webHidden/>
              </w:rPr>
              <w:fldChar w:fldCharType="end"/>
            </w:r>
          </w:hyperlink>
        </w:p>
        <w:p w14:paraId="0AA6A991" w14:textId="6F4FB078" w:rsidR="008B75DF" w:rsidRDefault="008612B2">
          <w:pPr>
            <w:pStyle w:val="TM2"/>
            <w:rPr>
              <w:rFonts w:asciiTheme="minorHAnsi" w:eastAsiaTheme="minorEastAsia" w:hAnsiTheme="minorHAnsi" w:cstheme="minorBidi"/>
              <w:b w:val="0"/>
              <w:bCs w:val="0"/>
              <w:color w:val="auto"/>
              <w:szCs w:val="22"/>
              <w:lang w:eastAsia="fr-FR"/>
            </w:rPr>
          </w:pPr>
          <w:hyperlink w:anchor="_Toc106350380" w:history="1">
            <w:r w:rsidR="008B75DF" w:rsidRPr="00AA1805">
              <w:rPr>
                <w:rStyle w:val="Lienhypertexte"/>
              </w:rPr>
              <w:t>B.</w:t>
            </w:r>
            <w:r w:rsidR="008B75DF">
              <w:rPr>
                <w:rFonts w:asciiTheme="minorHAnsi" w:eastAsiaTheme="minorEastAsia" w:hAnsiTheme="minorHAnsi" w:cstheme="minorBidi"/>
                <w:b w:val="0"/>
                <w:bCs w:val="0"/>
                <w:color w:val="auto"/>
                <w:szCs w:val="22"/>
                <w:lang w:eastAsia="fr-FR"/>
              </w:rPr>
              <w:tab/>
            </w:r>
            <w:r w:rsidR="008B75DF" w:rsidRPr="00AA1805">
              <w:rPr>
                <w:rStyle w:val="Lienhypertexte"/>
              </w:rPr>
              <w:t>Spécificités environnementales</w:t>
            </w:r>
            <w:r w:rsidR="008B75DF">
              <w:rPr>
                <w:webHidden/>
              </w:rPr>
              <w:tab/>
            </w:r>
            <w:r w:rsidR="008B75DF">
              <w:rPr>
                <w:webHidden/>
              </w:rPr>
              <w:fldChar w:fldCharType="begin"/>
            </w:r>
            <w:r w:rsidR="008B75DF">
              <w:rPr>
                <w:webHidden/>
              </w:rPr>
              <w:instrText xml:space="preserve"> PAGEREF _Toc106350380 \h </w:instrText>
            </w:r>
            <w:r w:rsidR="008B75DF">
              <w:rPr>
                <w:webHidden/>
              </w:rPr>
            </w:r>
            <w:r w:rsidR="008B75DF">
              <w:rPr>
                <w:webHidden/>
              </w:rPr>
              <w:fldChar w:fldCharType="separate"/>
            </w:r>
            <w:r>
              <w:rPr>
                <w:webHidden/>
              </w:rPr>
              <w:t>10</w:t>
            </w:r>
            <w:r w:rsidR="008B75DF">
              <w:rPr>
                <w:webHidden/>
              </w:rPr>
              <w:fldChar w:fldCharType="end"/>
            </w:r>
          </w:hyperlink>
        </w:p>
        <w:p w14:paraId="36C3C511" w14:textId="1955211A" w:rsidR="008B75DF" w:rsidRDefault="008612B2">
          <w:pPr>
            <w:pStyle w:val="TM3"/>
            <w:tabs>
              <w:tab w:val="left" w:pos="880"/>
              <w:tab w:val="right" w:leader="dot" w:pos="9062"/>
            </w:tabs>
            <w:rPr>
              <w:rFonts w:asciiTheme="minorHAnsi" w:eastAsiaTheme="minorEastAsia" w:hAnsiTheme="minorHAnsi" w:cstheme="minorBidi"/>
              <w:noProof/>
              <w:szCs w:val="22"/>
              <w:lang w:eastAsia="fr-FR"/>
            </w:rPr>
          </w:pPr>
          <w:hyperlink w:anchor="_Toc106350381" w:history="1">
            <w:r w:rsidR="008B75DF" w:rsidRPr="00AA1805">
              <w:rPr>
                <w:rStyle w:val="Lienhypertexte"/>
                <w:noProof/>
              </w:rPr>
              <w:t>1)</w:t>
            </w:r>
            <w:r w:rsidR="008B75DF">
              <w:rPr>
                <w:rFonts w:asciiTheme="minorHAnsi" w:eastAsiaTheme="minorEastAsia" w:hAnsiTheme="minorHAnsi" w:cstheme="minorBidi"/>
                <w:noProof/>
                <w:szCs w:val="22"/>
                <w:lang w:eastAsia="fr-FR"/>
              </w:rPr>
              <w:tab/>
            </w:r>
            <w:r w:rsidR="008B75DF" w:rsidRPr="00AA1805">
              <w:rPr>
                <w:rStyle w:val="Lienhypertexte"/>
                <w:noProof/>
              </w:rPr>
              <w:t>Une diversité de paysages de qualité mais fragiles</w:t>
            </w:r>
            <w:r w:rsidR="008B75DF">
              <w:rPr>
                <w:noProof/>
                <w:webHidden/>
              </w:rPr>
              <w:tab/>
            </w:r>
            <w:r w:rsidR="008B75DF">
              <w:rPr>
                <w:noProof/>
                <w:webHidden/>
              </w:rPr>
              <w:fldChar w:fldCharType="begin"/>
            </w:r>
            <w:r w:rsidR="008B75DF">
              <w:rPr>
                <w:noProof/>
                <w:webHidden/>
              </w:rPr>
              <w:instrText xml:space="preserve"> PAGEREF _Toc106350381 \h </w:instrText>
            </w:r>
            <w:r w:rsidR="008B75DF">
              <w:rPr>
                <w:noProof/>
                <w:webHidden/>
              </w:rPr>
            </w:r>
            <w:r w:rsidR="008B75DF">
              <w:rPr>
                <w:noProof/>
                <w:webHidden/>
              </w:rPr>
              <w:fldChar w:fldCharType="separate"/>
            </w:r>
            <w:r>
              <w:rPr>
                <w:noProof/>
                <w:webHidden/>
              </w:rPr>
              <w:t>10</w:t>
            </w:r>
            <w:r w:rsidR="008B75DF">
              <w:rPr>
                <w:noProof/>
                <w:webHidden/>
              </w:rPr>
              <w:fldChar w:fldCharType="end"/>
            </w:r>
          </w:hyperlink>
        </w:p>
        <w:p w14:paraId="0F6BE928" w14:textId="46624938" w:rsidR="008B75DF" w:rsidRDefault="008612B2">
          <w:pPr>
            <w:pStyle w:val="TM3"/>
            <w:tabs>
              <w:tab w:val="left" w:pos="880"/>
              <w:tab w:val="right" w:leader="dot" w:pos="9062"/>
            </w:tabs>
            <w:rPr>
              <w:rFonts w:asciiTheme="minorHAnsi" w:eastAsiaTheme="minorEastAsia" w:hAnsiTheme="minorHAnsi" w:cstheme="minorBidi"/>
              <w:noProof/>
              <w:szCs w:val="22"/>
              <w:lang w:eastAsia="fr-FR"/>
            </w:rPr>
          </w:pPr>
          <w:hyperlink w:anchor="_Toc106350382" w:history="1">
            <w:r w:rsidR="008B75DF" w:rsidRPr="00AA1805">
              <w:rPr>
                <w:rStyle w:val="Lienhypertexte"/>
                <w:noProof/>
              </w:rPr>
              <w:t>2)</w:t>
            </w:r>
            <w:r w:rsidR="008B75DF">
              <w:rPr>
                <w:rFonts w:asciiTheme="minorHAnsi" w:eastAsiaTheme="minorEastAsia" w:hAnsiTheme="minorHAnsi" w:cstheme="minorBidi"/>
                <w:noProof/>
                <w:szCs w:val="22"/>
                <w:lang w:eastAsia="fr-FR"/>
              </w:rPr>
              <w:tab/>
            </w:r>
            <w:r w:rsidR="008B75DF" w:rsidRPr="00AA1805">
              <w:rPr>
                <w:rStyle w:val="Lienhypertexte"/>
                <w:rFonts w:eastAsia="Calibri"/>
                <w:noProof/>
              </w:rPr>
              <w:t>Une biodiversité et des patrimoines riches sous pression</w:t>
            </w:r>
            <w:r w:rsidR="008B75DF">
              <w:rPr>
                <w:noProof/>
                <w:webHidden/>
              </w:rPr>
              <w:tab/>
            </w:r>
            <w:r w:rsidR="008B75DF">
              <w:rPr>
                <w:noProof/>
                <w:webHidden/>
              </w:rPr>
              <w:fldChar w:fldCharType="begin"/>
            </w:r>
            <w:r w:rsidR="008B75DF">
              <w:rPr>
                <w:noProof/>
                <w:webHidden/>
              </w:rPr>
              <w:instrText xml:space="preserve"> PAGEREF _Toc106350382 \h </w:instrText>
            </w:r>
            <w:r w:rsidR="008B75DF">
              <w:rPr>
                <w:noProof/>
                <w:webHidden/>
              </w:rPr>
            </w:r>
            <w:r w:rsidR="008B75DF">
              <w:rPr>
                <w:noProof/>
                <w:webHidden/>
              </w:rPr>
              <w:fldChar w:fldCharType="separate"/>
            </w:r>
            <w:r>
              <w:rPr>
                <w:noProof/>
                <w:webHidden/>
              </w:rPr>
              <w:t>10</w:t>
            </w:r>
            <w:r w:rsidR="008B75DF">
              <w:rPr>
                <w:noProof/>
                <w:webHidden/>
              </w:rPr>
              <w:fldChar w:fldCharType="end"/>
            </w:r>
          </w:hyperlink>
        </w:p>
        <w:p w14:paraId="39DC5E0D" w14:textId="65995684" w:rsidR="008B75DF" w:rsidRDefault="008612B2">
          <w:pPr>
            <w:pStyle w:val="TM3"/>
            <w:tabs>
              <w:tab w:val="left" w:pos="880"/>
              <w:tab w:val="right" w:leader="dot" w:pos="9062"/>
            </w:tabs>
            <w:rPr>
              <w:rFonts w:asciiTheme="minorHAnsi" w:eastAsiaTheme="minorEastAsia" w:hAnsiTheme="minorHAnsi" w:cstheme="minorBidi"/>
              <w:noProof/>
              <w:szCs w:val="22"/>
              <w:lang w:eastAsia="fr-FR"/>
            </w:rPr>
          </w:pPr>
          <w:hyperlink w:anchor="_Toc106350383" w:history="1">
            <w:r w:rsidR="008B75DF" w:rsidRPr="00AA1805">
              <w:rPr>
                <w:rStyle w:val="Lienhypertexte"/>
                <w:noProof/>
              </w:rPr>
              <w:t>3)</w:t>
            </w:r>
            <w:r w:rsidR="008B75DF">
              <w:rPr>
                <w:rFonts w:asciiTheme="minorHAnsi" w:eastAsiaTheme="minorEastAsia" w:hAnsiTheme="minorHAnsi" w:cstheme="minorBidi"/>
                <w:noProof/>
                <w:szCs w:val="22"/>
                <w:lang w:eastAsia="fr-FR"/>
              </w:rPr>
              <w:tab/>
            </w:r>
            <w:r w:rsidR="008B75DF" w:rsidRPr="00AA1805">
              <w:rPr>
                <w:rStyle w:val="Lienhypertexte"/>
                <w:noProof/>
              </w:rPr>
              <w:t>Un littoral basque urbanisé aux enjeux multiples</w:t>
            </w:r>
            <w:r w:rsidR="008B75DF">
              <w:rPr>
                <w:noProof/>
                <w:webHidden/>
              </w:rPr>
              <w:tab/>
            </w:r>
            <w:r w:rsidR="008B75DF">
              <w:rPr>
                <w:noProof/>
                <w:webHidden/>
              </w:rPr>
              <w:fldChar w:fldCharType="begin"/>
            </w:r>
            <w:r w:rsidR="008B75DF">
              <w:rPr>
                <w:noProof/>
                <w:webHidden/>
              </w:rPr>
              <w:instrText xml:space="preserve"> PAGEREF _Toc106350383 \h </w:instrText>
            </w:r>
            <w:r w:rsidR="008B75DF">
              <w:rPr>
                <w:noProof/>
                <w:webHidden/>
              </w:rPr>
            </w:r>
            <w:r w:rsidR="008B75DF">
              <w:rPr>
                <w:noProof/>
                <w:webHidden/>
              </w:rPr>
              <w:fldChar w:fldCharType="separate"/>
            </w:r>
            <w:r>
              <w:rPr>
                <w:noProof/>
                <w:webHidden/>
              </w:rPr>
              <w:t>10</w:t>
            </w:r>
            <w:r w:rsidR="008B75DF">
              <w:rPr>
                <w:noProof/>
                <w:webHidden/>
              </w:rPr>
              <w:fldChar w:fldCharType="end"/>
            </w:r>
          </w:hyperlink>
        </w:p>
        <w:p w14:paraId="626A392A" w14:textId="75E49157" w:rsidR="008B75DF" w:rsidRDefault="008612B2">
          <w:pPr>
            <w:pStyle w:val="TM3"/>
            <w:tabs>
              <w:tab w:val="left" w:pos="880"/>
              <w:tab w:val="right" w:leader="dot" w:pos="9062"/>
            </w:tabs>
            <w:rPr>
              <w:rFonts w:asciiTheme="minorHAnsi" w:eastAsiaTheme="minorEastAsia" w:hAnsiTheme="minorHAnsi" w:cstheme="minorBidi"/>
              <w:noProof/>
              <w:szCs w:val="22"/>
              <w:lang w:eastAsia="fr-FR"/>
            </w:rPr>
          </w:pPr>
          <w:hyperlink w:anchor="_Toc106350385" w:history="1">
            <w:r w:rsidR="008B75DF" w:rsidRPr="00AA1805">
              <w:rPr>
                <w:rStyle w:val="Lienhypertexte"/>
                <w:noProof/>
              </w:rPr>
              <w:t>4)</w:t>
            </w:r>
            <w:r w:rsidR="008B75DF">
              <w:rPr>
                <w:rFonts w:asciiTheme="minorHAnsi" w:eastAsiaTheme="minorEastAsia" w:hAnsiTheme="minorHAnsi" w:cstheme="minorBidi"/>
                <w:noProof/>
                <w:szCs w:val="22"/>
                <w:lang w:eastAsia="fr-FR"/>
              </w:rPr>
              <w:tab/>
            </w:r>
            <w:r w:rsidR="008B75DF" w:rsidRPr="00AA1805">
              <w:rPr>
                <w:rStyle w:val="Lienhypertexte"/>
                <w:noProof/>
              </w:rPr>
              <w:t>L’eau, une ressource très prégnante aux multiples facettes et usages, menacée par le changement climatique</w:t>
            </w:r>
            <w:r w:rsidR="008B75DF">
              <w:rPr>
                <w:noProof/>
                <w:webHidden/>
              </w:rPr>
              <w:tab/>
            </w:r>
            <w:r w:rsidR="008B75DF">
              <w:rPr>
                <w:noProof/>
                <w:webHidden/>
              </w:rPr>
              <w:fldChar w:fldCharType="begin"/>
            </w:r>
            <w:r w:rsidR="008B75DF">
              <w:rPr>
                <w:noProof/>
                <w:webHidden/>
              </w:rPr>
              <w:instrText xml:space="preserve"> PAGEREF _Toc106350385 \h </w:instrText>
            </w:r>
            <w:r w:rsidR="008B75DF">
              <w:rPr>
                <w:noProof/>
                <w:webHidden/>
              </w:rPr>
            </w:r>
            <w:r w:rsidR="008B75DF">
              <w:rPr>
                <w:noProof/>
                <w:webHidden/>
              </w:rPr>
              <w:fldChar w:fldCharType="separate"/>
            </w:r>
            <w:r>
              <w:rPr>
                <w:noProof/>
                <w:webHidden/>
              </w:rPr>
              <w:t>13</w:t>
            </w:r>
            <w:r w:rsidR="008B75DF">
              <w:rPr>
                <w:noProof/>
                <w:webHidden/>
              </w:rPr>
              <w:fldChar w:fldCharType="end"/>
            </w:r>
          </w:hyperlink>
        </w:p>
        <w:p w14:paraId="201FF1B4" w14:textId="4ED33C72" w:rsidR="008B75DF" w:rsidRDefault="008612B2">
          <w:pPr>
            <w:pStyle w:val="TM3"/>
            <w:tabs>
              <w:tab w:val="left" w:pos="880"/>
              <w:tab w:val="right" w:leader="dot" w:pos="9062"/>
            </w:tabs>
            <w:rPr>
              <w:rFonts w:asciiTheme="minorHAnsi" w:eastAsiaTheme="minorEastAsia" w:hAnsiTheme="minorHAnsi" w:cstheme="minorBidi"/>
              <w:noProof/>
              <w:szCs w:val="22"/>
              <w:lang w:eastAsia="fr-FR"/>
            </w:rPr>
          </w:pPr>
          <w:hyperlink w:anchor="_Toc106350386" w:history="1">
            <w:r w:rsidR="008B75DF" w:rsidRPr="00AA1805">
              <w:rPr>
                <w:rStyle w:val="Lienhypertexte"/>
                <w:noProof/>
              </w:rPr>
              <w:t>5)</w:t>
            </w:r>
            <w:r w:rsidR="008B75DF">
              <w:rPr>
                <w:rFonts w:asciiTheme="minorHAnsi" w:eastAsiaTheme="minorEastAsia" w:hAnsiTheme="minorHAnsi" w:cstheme="minorBidi"/>
                <w:noProof/>
                <w:szCs w:val="22"/>
                <w:lang w:eastAsia="fr-FR"/>
              </w:rPr>
              <w:tab/>
            </w:r>
            <w:r w:rsidR="008B75DF" w:rsidRPr="00AA1805">
              <w:rPr>
                <w:rStyle w:val="Lienhypertexte"/>
                <w:noProof/>
              </w:rPr>
              <w:t>Un territoire soumis à de nombreux risques, principalement naturels</w:t>
            </w:r>
            <w:r w:rsidR="008B75DF">
              <w:rPr>
                <w:noProof/>
                <w:webHidden/>
              </w:rPr>
              <w:tab/>
            </w:r>
            <w:r w:rsidR="008B75DF">
              <w:rPr>
                <w:noProof/>
                <w:webHidden/>
              </w:rPr>
              <w:fldChar w:fldCharType="begin"/>
            </w:r>
            <w:r w:rsidR="008B75DF">
              <w:rPr>
                <w:noProof/>
                <w:webHidden/>
              </w:rPr>
              <w:instrText xml:space="preserve"> PAGEREF _Toc106350386 \h </w:instrText>
            </w:r>
            <w:r w:rsidR="008B75DF">
              <w:rPr>
                <w:noProof/>
                <w:webHidden/>
              </w:rPr>
            </w:r>
            <w:r w:rsidR="008B75DF">
              <w:rPr>
                <w:noProof/>
                <w:webHidden/>
              </w:rPr>
              <w:fldChar w:fldCharType="separate"/>
            </w:r>
            <w:r>
              <w:rPr>
                <w:noProof/>
                <w:webHidden/>
              </w:rPr>
              <w:t>14</w:t>
            </w:r>
            <w:r w:rsidR="008B75DF">
              <w:rPr>
                <w:noProof/>
                <w:webHidden/>
              </w:rPr>
              <w:fldChar w:fldCharType="end"/>
            </w:r>
          </w:hyperlink>
        </w:p>
        <w:p w14:paraId="04883A05" w14:textId="03E3C3C7" w:rsidR="008B75DF" w:rsidRDefault="008612B2">
          <w:pPr>
            <w:pStyle w:val="TM3"/>
            <w:tabs>
              <w:tab w:val="left" w:pos="880"/>
              <w:tab w:val="right" w:leader="dot" w:pos="9062"/>
            </w:tabs>
            <w:rPr>
              <w:rFonts w:asciiTheme="minorHAnsi" w:eastAsiaTheme="minorEastAsia" w:hAnsiTheme="minorHAnsi" w:cstheme="minorBidi"/>
              <w:noProof/>
              <w:szCs w:val="22"/>
              <w:lang w:eastAsia="fr-FR"/>
            </w:rPr>
          </w:pPr>
          <w:hyperlink w:anchor="_Toc106350387" w:history="1">
            <w:r w:rsidR="008B75DF" w:rsidRPr="00AA1805">
              <w:rPr>
                <w:rStyle w:val="Lienhypertexte"/>
                <w:noProof/>
              </w:rPr>
              <w:t>6)</w:t>
            </w:r>
            <w:r w:rsidR="008B75DF">
              <w:rPr>
                <w:rFonts w:asciiTheme="minorHAnsi" w:eastAsiaTheme="minorEastAsia" w:hAnsiTheme="minorHAnsi" w:cstheme="minorBidi"/>
                <w:noProof/>
                <w:szCs w:val="22"/>
                <w:lang w:eastAsia="fr-FR"/>
              </w:rPr>
              <w:tab/>
            </w:r>
            <w:r w:rsidR="008B75DF" w:rsidRPr="00AA1805">
              <w:rPr>
                <w:rStyle w:val="Lienhypertexte"/>
                <w:noProof/>
              </w:rPr>
              <w:t>Vers la nécessité de réduire les consommations d’énergie (émissions GES ) du territoire</w:t>
            </w:r>
            <w:r w:rsidR="008B75DF">
              <w:rPr>
                <w:noProof/>
                <w:webHidden/>
              </w:rPr>
              <w:tab/>
            </w:r>
            <w:r w:rsidR="008B75DF">
              <w:rPr>
                <w:noProof/>
                <w:webHidden/>
              </w:rPr>
              <w:fldChar w:fldCharType="begin"/>
            </w:r>
            <w:r w:rsidR="008B75DF">
              <w:rPr>
                <w:noProof/>
                <w:webHidden/>
              </w:rPr>
              <w:instrText xml:space="preserve"> PAGEREF _Toc106350387 \h </w:instrText>
            </w:r>
            <w:r w:rsidR="008B75DF">
              <w:rPr>
                <w:noProof/>
                <w:webHidden/>
              </w:rPr>
            </w:r>
            <w:r w:rsidR="008B75DF">
              <w:rPr>
                <w:noProof/>
                <w:webHidden/>
              </w:rPr>
              <w:fldChar w:fldCharType="separate"/>
            </w:r>
            <w:r>
              <w:rPr>
                <w:noProof/>
                <w:webHidden/>
              </w:rPr>
              <w:t>14</w:t>
            </w:r>
            <w:r w:rsidR="008B75DF">
              <w:rPr>
                <w:noProof/>
                <w:webHidden/>
              </w:rPr>
              <w:fldChar w:fldCharType="end"/>
            </w:r>
          </w:hyperlink>
        </w:p>
        <w:p w14:paraId="79268B0F" w14:textId="7AF4E56F" w:rsidR="008B75DF" w:rsidRDefault="008612B2">
          <w:pPr>
            <w:pStyle w:val="TM3"/>
            <w:tabs>
              <w:tab w:val="left" w:pos="880"/>
              <w:tab w:val="right" w:leader="dot" w:pos="9062"/>
            </w:tabs>
            <w:rPr>
              <w:rFonts w:asciiTheme="minorHAnsi" w:eastAsiaTheme="minorEastAsia" w:hAnsiTheme="minorHAnsi" w:cstheme="minorBidi"/>
              <w:noProof/>
              <w:szCs w:val="22"/>
              <w:lang w:eastAsia="fr-FR"/>
            </w:rPr>
          </w:pPr>
          <w:hyperlink w:anchor="_Toc106350388" w:history="1">
            <w:r w:rsidR="008B75DF" w:rsidRPr="00AA1805">
              <w:rPr>
                <w:rStyle w:val="Lienhypertexte"/>
                <w:noProof/>
              </w:rPr>
              <w:t>7)</w:t>
            </w:r>
            <w:r w:rsidR="008B75DF">
              <w:rPr>
                <w:rFonts w:asciiTheme="minorHAnsi" w:eastAsiaTheme="minorEastAsia" w:hAnsiTheme="minorHAnsi" w:cstheme="minorBidi"/>
                <w:noProof/>
                <w:szCs w:val="22"/>
                <w:lang w:eastAsia="fr-FR"/>
              </w:rPr>
              <w:tab/>
            </w:r>
            <w:r w:rsidR="008B75DF" w:rsidRPr="00AA1805">
              <w:rPr>
                <w:rStyle w:val="Lienhypertexte"/>
                <w:noProof/>
              </w:rPr>
              <w:t>La mobilité des personnes : un enjeu majeur</w:t>
            </w:r>
            <w:r w:rsidR="008B75DF">
              <w:rPr>
                <w:noProof/>
                <w:webHidden/>
              </w:rPr>
              <w:tab/>
            </w:r>
            <w:r w:rsidR="008B75DF">
              <w:rPr>
                <w:noProof/>
                <w:webHidden/>
              </w:rPr>
              <w:fldChar w:fldCharType="begin"/>
            </w:r>
            <w:r w:rsidR="008B75DF">
              <w:rPr>
                <w:noProof/>
                <w:webHidden/>
              </w:rPr>
              <w:instrText xml:space="preserve"> PAGEREF _Toc106350388 \h </w:instrText>
            </w:r>
            <w:r w:rsidR="008B75DF">
              <w:rPr>
                <w:noProof/>
                <w:webHidden/>
              </w:rPr>
            </w:r>
            <w:r w:rsidR="008B75DF">
              <w:rPr>
                <w:noProof/>
                <w:webHidden/>
              </w:rPr>
              <w:fldChar w:fldCharType="separate"/>
            </w:r>
            <w:r>
              <w:rPr>
                <w:noProof/>
                <w:webHidden/>
              </w:rPr>
              <w:t>14</w:t>
            </w:r>
            <w:r w:rsidR="008B75DF">
              <w:rPr>
                <w:noProof/>
                <w:webHidden/>
              </w:rPr>
              <w:fldChar w:fldCharType="end"/>
            </w:r>
          </w:hyperlink>
        </w:p>
        <w:p w14:paraId="56B1B5F5" w14:textId="0C38A001" w:rsidR="008B75DF" w:rsidRDefault="008612B2">
          <w:pPr>
            <w:pStyle w:val="TM2"/>
            <w:rPr>
              <w:rFonts w:asciiTheme="minorHAnsi" w:eastAsiaTheme="minorEastAsia" w:hAnsiTheme="minorHAnsi" w:cstheme="minorBidi"/>
              <w:b w:val="0"/>
              <w:bCs w:val="0"/>
              <w:color w:val="auto"/>
              <w:szCs w:val="22"/>
              <w:lang w:eastAsia="fr-FR"/>
            </w:rPr>
          </w:pPr>
          <w:hyperlink w:anchor="_Toc106350389" w:history="1">
            <w:r w:rsidR="008B75DF" w:rsidRPr="00AA1805">
              <w:rPr>
                <w:rStyle w:val="Lienhypertexte"/>
              </w:rPr>
              <w:t>C.</w:t>
            </w:r>
            <w:r w:rsidR="008B75DF">
              <w:rPr>
                <w:rFonts w:asciiTheme="minorHAnsi" w:eastAsiaTheme="minorEastAsia" w:hAnsiTheme="minorHAnsi" w:cstheme="minorBidi"/>
                <w:b w:val="0"/>
                <w:bCs w:val="0"/>
                <w:color w:val="auto"/>
                <w:szCs w:val="22"/>
                <w:lang w:eastAsia="fr-FR"/>
              </w:rPr>
              <w:tab/>
            </w:r>
            <w:r w:rsidR="008B75DF" w:rsidRPr="00AA1805">
              <w:rPr>
                <w:rStyle w:val="Lienhypertexte"/>
              </w:rPr>
              <w:t>Socio-démographie du territoire</w:t>
            </w:r>
            <w:r w:rsidR="008B75DF">
              <w:rPr>
                <w:webHidden/>
              </w:rPr>
              <w:tab/>
            </w:r>
            <w:r w:rsidR="008B75DF">
              <w:rPr>
                <w:webHidden/>
              </w:rPr>
              <w:fldChar w:fldCharType="begin"/>
            </w:r>
            <w:r w:rsidR="008B75DF">
              <w:rPr>
                <w:webHidden/>
              </w:rPr>
              <w:instrText xml:space="preserve"> PAGEREF _Toc106350389 \h </w:instrText>
            </w:r>
            <w:r w:rsidR="008B75DF">
              <w:rPr>
                <w:webHidden/>
              </w:rPr>
            </w:r>
            <w:r w:rsidR="008B75DF">
              <w:rPr>
                <w:webHidden/>
              </w:rPr>
              <w:fldChar w:fldCharType="separate"/>
            </w:r>
            <w:r>
              <w:rPr>
                <w:webHidden/>
              </w:rPr>
              <w:t>16</w:t>
            </w:r>
            <w:r w:rsidR="008B75DF">
              <w:rPr>
                <w:webHidden/>
              </w:rPr>
              <w:fldChar w:fldCharType="end"/>
            </w:r>
          </w:hyperlink>
        </w:p>
        <w:p w14:paraId="7A9E6D6A" w14:textId="1EC011FA" w:rsidR="008B75DF" w:rsidRDefault="008612B2">
          <w:pPr>
            <w:pStyle w:val="TM3"/>
            <w:tabs>
              <w:tab w:val="left" w:pos="880"/>
              <w:tab w:val="right" w:leader="dot" w:pos="9062"/>
            </w:tabs>
            <w:rPr>
              <w:rFonts w:asciiTheme="minorHAnsi" w:eastAsiaTheme="minorEastAsia" w:hAnsiTheme="minorHAnsi" w:cstheme="minorBidi"/>
              <w:noProof/>
              <w:szCs w:val="22"/>
              <w:lang w:eastAsia="fr-FR"/>
            </w:rPr>
          </w:pPr>
          <w:hyperlink w:anchor="_Toc106350390" w:history="1">
            <w:r w:rsidR="008B75DF" w:rsidRPr="00AA1805">
              <w:rPr>
                <w:rStyle w:val="Lienhypertexte"/>
                <w:noProof/>
              </w:rPr>
              <w:t>1)</w:t>
            </w:r>
            <w:r w:rsidR="008B75DF">
              <w:rPr>
                <w:rFonts w:asciiTheme="minorHAnsi" w:eastAsiaTheme="minorEastAsia" w:hAnsiTheme="minorHAnsi" w:cstheme="minorBidi"/>
                <w:noProof/>
                <w:szCs w:val="22"/>
                <w:lang w:eastAsia="fr-FR"/>
              </w:rPr>
              <w:tab/>
            </w:r>
            <w:r w:rsidR="008B75DF" w:rsidRPr="00AA1805">
              <w:rPr>
                <w:rStyle w:val="Lienhypertexte"/>
                <w:noProof/>
              </w:rPr>
              <w:t>Une croissance démographique élevée, bien qu’inégale au sein du territoire</w:t>
            </w:r>
            <w:r w:rsidR="008B75DF">
              <w:rPr>
                <w:noProof/>
                <w:webHidden/>
              </w:rPr>
              <w:tab/>
            </w:r>
            <w:r w:rsidR="008B75DF">
              <w:rPr>
                <w:noProof/>
                <w:webHidden/>
              </w:rPr>
              <w:fldChar w:fldCharType="begin"/>
            </w:r>
            <w:r w:rsidR="008B75DF">
              <w:rPr>
                <w:noProof/>
                <w:webHidden/>
              </w:rPr>
              <w:instrText xml:space="preserve"> PAGEREF _Toc106350390 \h </w:instrText>
            </w:r>
            <w:r w:rsidR="008B75DF">
              <w:rPr>
                <w:noProof/>
                <w:webHidden/>
              </w:rPr>
            </w:r>
            <w:r w:rsidR="008B75DF">
              <w:rPr>
                <w:noProof/>
                <w:webHidden/>
              </w:rPr>
              <w:fldChar w:fldCharType="separate"/>
            </w:r>
            <w:r>
              <w:rPr>
                <w:noProof/>
                <w:webHidden/>
              </w:rPr>
              <w:t>16</w:t>
            </w:r>
            <w:r w:rsidR="008B75DF">
              <w:rPr>
                <w:noProof/>
                <w:webHidden/>
              </w:rPr>
              <w:fldChar w:fldCharType="end"/>
            </w:r>
          </w:hyperlink>
        </w:p>
        <w:p w14:paraId="2AD86D8D" w14:textId="10F2F8BF" w:rsidR="008B75DF" w:rsidRDefault="008612B2">
          <w:pPr>
            <w:pStyle w:val="TM3"/>
            <w:tabs>
              <w:tab w:val="left" w:pos="880"/>
              <w:tab w:val="right" w:leader="dot" w:pos="9062"/>
            </w:tabs>
            <w:rPr>
              <w:rFonts w:asciiTheme="minorHAnsi" w:eastAsiaTheme="minorEastAsia" w:hAnsiTheme="minorHAnsi" w:cstheme="minorBidi"/>
              <w:noProof/>
              <w:szCs w:val="22"/>
              <w:lang w:eastAsia="fr-FR"/>
            </w:rPr>
          </w:pPr>
          <w:hyperlink w:anchor="_Toc106350391" w:history="1">
            <w:r w:rsidR="008B75DF" w:rsidRPr="00AA1805">
              <w:rPr>
                <w:rStyle w:val="Lienhypertexte"/>
                <w:noProof/>
              </w:rPr>
              <w:t>2)</w:t>
            </w:r>
            <w:r w:rsidR="008B75DF">
              <w:rPr>
                <w:rFonts w:asciiTheme="minorHAnsi" w:eastAsiaTheme="minorEastAsia" w:hAnsiTheme="minorHAnsi" w:cstheme="minorBidi"/>
                <w:noProof/>
                <w:szCs w:val="22"/>
                <w:lang w:eastAsia="fr-FR"/>
              </w:rPr>
              <w:tab/>
            </w:r>
            <w:r w:rsidR="008B75DF" w:rsidRPr="00AA1805">
              <w:rPr>
                <w:rStyle w:val="Lienhypertexte"/>
                <w:noProof/>
              </w:rPr>
              <w:t>Des revenus globalement dans la moyenne nationale, mais avec de nettes disparités</w:t>
            </w:r>
            <w:r w:rsidR="008B75DF">
              <w:rPr>
                <w:noProof/>
                <w:webHidden/>
              </w:rPr>
              <w:tab/>
            </w:r>
            <w:r w:rsidR="008B75DF">
              <w:rPr>
                <w:noProof/>
                <w:webHidden/>
              </w:rPr>
              <w:fldChar w:fldCharType="begin"/>
            </w:r>
            <w:r w:rsidR="008B75DF">
              <w:rPr>
                <w:noProof/>
                <w:webHidden/>
              </w:rPr>
              <w:instrText xml:space="preserve"> PAGEREF _Toc106350391 \h </w:instrText>
            </w:r>
            <w:r w:rsidR="008B75DF">
              <w:rPr>
                <w:noProof/>
                <w:webHidden/>
              </w:rPr>
            </w:r>
            <w:r w:rsidR="008B75DF">
              <w:rPr>
                <w:noProof/>
                <w:webHidden/>
              </w:rPr>
              <w:fldChar w:fldCharType="separate"/>
            </w:r>
            <w:r>
              <w:rPr>
                <w:noProof/>
                <w:webHidden/>
              </w:rPr>
              <w:t>17</w:t>
            </w:r>
            <w:r w:rsidR="008B75DF">
              <w:rPr>
                <w:noProof/>
                <w:webHidden/>
              </w:rPr>
              <w:fldChar w:fldCharType="end"/>
            </w:r>
          </w:hyperlink>
        </w:p>
        <w:p w14:paraId="4BEF7F62" w14:textId="55BD54FD" w:rsidR="008B75DF" w:rsidRDefault="008612B2">
          <w:pPr>
            <w:pStyle w:val="TM3"/>
            <w:tabs>
              <w:tab w:val="left" w:pos="880"/>
              <w:tab w:val="right" w:leader="dot" w:pos="9062"/>
            </w:tabs>
            <w:rPr>
              <w:rFonts w:asciiTheme="minorHAnsi" w:eastAsiaTheme="minorEastAsia" w:hAnsiTheme="minorHAnsi" w:cstheme="minorBidi"/>
              <w:noProof/>
              <w:szCs w:val="22"/>
              <w:lang w:eastAsia="fr-FR"/>
            </w:rPr>
          </w:pPr>
          <w:hyperlink w:anchor="_Toc106350392" w:history="1">
            <w:r w:rsidR="008B75DF" w:rsidRPr="00AA1805">
              <w:rPr>
                <w:rStyle w:val="Lienhypertexte"/>
                <w:noProof/>
              </w:rPr>
              <w:t>3)</w:t>
            </w:r>
            <w:r w:rsidR="008B75DF">
              <w:rPr>
                <w:rFonts w:asciiTheme="minorHAnsi" w:eastAsiaTheme="minorEastAsia" w:hAnsiTheme="minorHAnsi" w:cstheme="minorBidi"/>
                <w:noProof/>
                <w:szCs w:val="22"/>
                <w:lang w:eastAsia="fr-FR"/>
              </w:rPr>
              <w:tab/>
            </w:r>
            <w:r w:rsidR="008B75DF" w:rsidRPr="00AA1805">
              <w:rPr>
                <w:rStyle w:val="Lienhypertexte"/>
                <w:noProof/>
              </w:rPr>
              <w:t>Une demande de résidences secondaires qui accapare une partie de l’offre immobilière</w:t>
            </w:r>
            <w:r w:rsidR="008B75DF">
              <w:rPr>
                <w:noProof/>
                <w:webHidden/>
              </w:rPr>
              <w:tab/>
            </w:r>
            <w:r w:rsidR="008B75DF">
              <w:rPr>
                <w:noProof/>
                <w:webHidden/>
              </w:rPr>
              <w:fldChar w:fldCharType="begin"/>
            </w:r>
            <w:r w:rsidR="008B75DF">
              <w:rPr>
                <w:noProof/>
                <w:webHidden/>
              </w:rPr>
              <w:instrText xml:space="preserve"> PAGEREF _Toc106350392 \h </w:instrText>
            </w:r>
            <w:r w:rsidR="008B75DF">
              <w:rPr>
                <w:noProof/>
                <w:webHidden/>
              </w:rPr>
            </w:r>
            <w:r w:rsidR="008B75DF">
              <w:rPr>
                <w:noProof/>
                <w:webHidden/>
              </w:rPr>
              <w:fldChar w:fldCharType="separate"/>
            </w:r>
            <w:r>
              <w:rPr>
                <w:noProof/>
                <w:webHidden/>
              </w:rPr>
              <w:t>17</w:t>
            </w:r>
            <w:r w:rsidR="008B75DF">
              <w:rPr>
                <w:noProof/>
                <w:webHidden/>
              </w:rPr>
              <w:fldChar w:fldCharType="end"/>
            </w:r>
          </w:hyperlink>
        </w:p>
        <w:p w14:paraId="3DF69F2E" w14:textId="49CA2756" w:rsidR="008B75DF" w:rsidRDefault="008612B2">
          <w:pPr>
            <w:pStyle w:val="TM3"/>
            <w:tabs>
              <w:tab w:val="left" w:pos="880"/>
              <w:tab w:val="right" w:leader="dot" w:pos="9062"/>
            </w:tabs>
            <w:rPr>
              <w:rFonts w:asciiTheme="minorHAnsi" w:eastAsiaTheme="minorEastAsia" w:hAnsiTheme="minorHAnsi" w:cstheme="minorBidi"/>
              <w:noProof/>
              <w:szCs w:val="22"/>
              <w:lang w:eastAsia="fr-FR"/>
            </w:rPr>
          </w:pPr>
          <w:hyperlink w:anchor="_Toc106350393" w:history="1">
            <w:r w:rsidR="008B75DF" w:rsidRPr="00AA1805">
              <w:rPr>
                <w:rStyle w:val="Lienhypertexte"/>
                <w:noProof/>
              </w:rPr>
              <w:t>4)</w:t>
            </w:r>
            <w:r w:rsidR="008B75DF">
              <w:rPr>
                <w:rFonts w:asciiTheme="minorHAnsi" w:eastAsiaTheme="minorEastAsia" w:hAnsiTheme="minorHAnsi" w:cstheme="minorBidi"/>
                <w:noProof/>
                <w:szCs w:val="22"/>
                <w:lang w:eastAsia="fr-FR"/>
              </w:rPr>
              <w:tab/>
            </w:r>
            <w:r w:rsidR="008B75DF" w:rsidRPr="00AA1805">
              <w:rPr>
                <w:rStyle w:val="Lienhypertexte"/>
                <w:noProof/>
              </w:rPr>
              <w:t>Des conditions de vie globalement favorables mais qui ne doivent pas masquer des disparités importantes</w:t>
            </w:r>
            <w:r w:rsidR="008B75DF">
              <w:rPr>
                <w:noProof/>
                <w:webHidden/>
              </w:rPr>
              <w:tab/>
            </w:r>
            <w:r w:rsidR="008B75DF">
              <w:rPr>
                <w:noProof/>
                <w:webHidden/>
              </w:rPr>
              <w:fldChar w:fldCharType="begin"/>
            </w:r>
            <w:r w:rsidR="008B75DF">
              <w:rPr>
                <w:noProof/>
                <w:webHidden/>
              </w:rPr>
              <w:instrText xml:space="preserve"> PAGEREF _Toc106350393 \h </w:instrText>
            </w:r>
            <w:r w:rsidR="008B75DF">
              <w:rPr>
                <w:noProof/>
                <w:webHidden/>
              </w:rPr>
            </w:r>
            <w:r w:rsidR="008B75DF">
              <w:rPr>
                <w:noProof/>
                <w:webHidden/>
              </w:rPr>
              <w:fldChar w:fldCharType="separate"/>
            </w:r>
            <w:r>
              <w:rPr>
                <w:noProof/>
                <w:webHidden/>
              </w:rPr>
              <w:t>18</w:t>
            </w:r>
            <w:r w:rsidR="008B75DF">
              <w:rPr>
                <w:noProof/>
                <w:webHidden/>
              </w:rPr>
              <w:fldChar w:fldCharType="end"/>
            </w:r>
          </w:hyperlink>
        </w:p>
        <w:p w14:paraId="3945739D" w14:textId="0D62BAA6" w:rsidR="008B75DF" w:rsidRDefault="008612B2">
          <w:pPr>
            <w:pStyle w:val="TM3"/>
            <w:tabs>
              <w:tab w:val="left" w:pos="880"/>
              <w:tab w:val="right" w:leader="dot" w:pos="9062"/>
            </w:tabs>
            <w:rPr>
              <w:rFonts w:asciiTheme="minorHAnsi" w:eastAsiaTheme="minorEastAsia" w:hAnsiTheme="minorHAnsi" w:cstheme="minorBidi"/>
              <w:noProof/>
              <w:szCs w:val="22"/>
              <w:lang w:eastAsia="fr-FR"/>
            </w:rPr>
          </w:pPr>
          <w:hyperlink w:anchor="_Toc106350394" w:history="1">
            <w:r w:rsidR="008B75DF" w:rsidRPr="00AA1805">
              <w:rPr>
                <w:rStyle w:val="Lienhypertexte"/>
                <w:noProof/>
              </w:rPr>
              <w:t>5)</w:t>
            </w:r>
            <w:r w:rsidR="008B75DF">
              <w:rPr>
                <w:rFonts w:asciiTheme="minorHAnsi" w:eastAsiaTheme="minorEastAsia" w:hAnsiTheme="minorHAnsi" w:cstheme="minorBidi"/>
                <w:noProof/>
                <w:szCs w:val="22"/>
                <w:lang w:eastAsia="fr-FR"/>
              </w:rPr>
              <w:tab/>
            </w:r>
            <w:r w:rsidR="008B75DF" w:rsidRPr="00AA1805">
              <w:rPr>
                <w:rStyle w:val="Lienhypertexte"/>
                <w:noProof/>
              </w:rPr>
              <w:t>Un niveau d’équipement satisfaisant mais une faiblesse constatée sur les équipements de proximité</w:t>
            </w:r>
            <w:r w:rsidR="008B75DF">
              <w:rPr>
                <w:noProof/>
                <w:webHidden/>
              </w:rPr>
              <w:tab/>
            </w:r>
            <w:r w:rsidR="008B75DF">
              <w:rPr>
                <w:noProof/>
                <w:webHidden/>
              </w:rPr>
              <w:fldChar w:fldCharType="begin"/>
            </w:r>
            <w:r w:rsidR="008B75DF">
              <w:rPr>
                <w:noProof/>
                <w:webHidden/>
              </w:rPr>
              <w:instrText xml:space="preserve"> PAGEREF _Toc106350394 \h </w:instrText>
            </w:r>
            <w:r w:rsidR="008B75DF">
              <w:rPr>
                <w:noProof/>
                <w:webHidden/>
              </w:rPr>
            </w:r>
            <w:r w:rsidR="008B75DF">
              <w:rPr>
                <w:noProof/>
                <w:webHidden/>
              </w:rPr>
              <w:fldChar w:fldCharType="separate"/>
            </w:r>
            <w:r>
              <w:rPr>
                <w:noProof/>
                <w:webHidden/>
              </w:rPr>
              <w:t>19</w:t>
            </w:r>
            <w:r w:rsidR="008B75DF">
              <w:rPr>
                <w:noProof/>
                <w:webHidden/>
              </w:rPr>
              <w:fldChar w:fldCharType="end"/>
            </w:r>
          </w:hyperlink>
        </w:p>
        <w:p w14:paraId="387127F3" w14:textId="3831330D" w:rsidR="008B75DF" w:rsidRDefault="008612B2">
          <w:pPr>
            <w:pStyle w:val="TM3"/>
            <w:tabs>
              <w:tab w:val="left" w:pos="880"/>
              <w:tab w:val="right" w:leader="dot" w:pos="9062"/>
            </w:tabs>
            <w:rPr>
              <w:rFonts w:asciiTheme="minorHAnsi" w:eastAsiaTheme="minorEastAsia" w:hAnsiTheme="minorHAnsi" w:cstheme="minorBidi"/>
              <w:noProof/>
              <w:szCs w:val="22"/>
              <w:lang w:eastAsia="fr-FR"/>
            </w:rPr>
          </w:pPr>
          <w:hyperlink w:anchor="_Toc106350395" w:history="1">
            <w:r w:rsidR="008B75DF" w:rsidRPr="00AA1805">
              <w:rPr>
                <w:rStyle w:val="Lienhypertexte"/>
                <w:noProof/>
              </w:rPr>
              <w:t>6)</w:t>
            </w:r>
            <w:r w:rsidR="008B75DF">
              <w:rPr>
                <w:rFonts w:asciiTheme="minorHAnsi" w:eastAsiaTheme="minorEastAsia" w:hAnsiTheme="minorHAnsi" w:cstheme="minorBidi"/>
                <w:noProof/>
                <w:szCs w:val="22"/>
                <w:lang w:eastAsia="fr-FR"/>
              </w:rPr>
              <w:tab/>
            </w:r>
            <w:r w:rsidR="008B75DF" w:rsidRPr="00AA1805">
              <w:rPr>
                <w:rStyle w:val="Lienhypertexte"/>
                <w:noProof/>
              </w:rPr>
              <w:t>Des indicateurs relativement bons au niveau de la santé, mais des écarts en termes d’accès et d’équipements</w:t>
            </w:r>
            <w:r w:rsidR="008B75DF">
              <w:rPr>
                <w:noProof/>
                <w:webHidden/>
              </w:rPr>
              <w:tab/>
            </w:r>
            <w:r w:rsidR="008B75DF">
              <w:rPr>
                <w:noProof/>
                <w:webHidden/>
              </w:rPr>
              <w:fldChar w:fldCharType="begin"/>
            </w:r>
            <w:r w:rsidR="008B75DF">
              <w:rPr>
                <w:noProof/>
                <w:webHidden/>
              </w:rPr>
              <w:instrText xml:space="preserve"> PAGEREF _Toc106350395 \h </w:instrText>
            </w:r>
            <w:r w:rsidR="008B75DF">
              <w:rPr>
                <w:noProof/>
                <w:webHidden/>
              </w:rPr>
            </w:r>
            <w:r w:rsidR="008B75DF">
              <w:rPr>
                <w:noProof/>
                <w:webHidden/>
              </w:rPr>
              <w:fldChar w:fldCharType="separate"/>
            </w:r>
            <w:r>
              <w:rPr>
                <w:noProof/>
                <w:webHidden/>
              </w:rPr>
              <w:t>19</w:t>
            </w:r>
            <w:r w:rsidR="008B75DF">
              <w:rPr>
                <w:noProof/>
                <w:webHidden/>
              </w:rPr>
              <w:fldChar w:fldCharType="end"/>
            </w:r>
          </w:hyperlink>
        </w:p>
        <w:p w14:paraId="68166DEA" w14:textId="20B9457C" w:rsidR="008B75DF" w:rsidRDefault="008612B2">
          <w:pPr>
            <w:pStyle w:val="TM2"/>
            <w:rPr>
              <w:rFonts w:asciiTheme="minorHAnsi" w:eastAsiaTheme="minorEastAsia" w:hAnsiTheme="minorHAnsi" w:cstheme="minorBidi"/>
              <w:b w:val="0"/>
              <w:bCs w:val="0"/>
              <w:color w:val="auto"/>
              <w:szCs w:val="22"/>
              <w:lang w:eastAsia="fr-FR"/>
            </w:rPr>
          </w:pPr>
          <w:hyperlink w:anchor="_Toc106350396" w:history="1">
            <w:r w:rsidR="008B75DF" w:rsidRPr="00AA1805">
              <w:rPr>
                <w:rStyle w:val="Lienhypertexte"/>
              </w:rPr>
              <w:t>D.</w:t>
            </w:r>
            <w:r w:rsidR="008B75DF">
              <w:rPr>
                <w:rFonts w:asciiTheme="minorHAnsi" w:eastAsiaTheme="minorEastAsia" w:hAnsiTheme="minorHAnsi" w:cstheme="minorBidi"/>
                <w:b w:val="0"/>
                <w:bCs w:val="0"/>
                <w:color w:val="auto"/>
                <w:szCs w:val="22"/>
                <w:lang w:eastAsia="fr-FR"/>
              </w:rPr>
              <w:tab/>
            </w:r>
            <w:r w:rsidR="008B75DF" w:rsidRPr="00AA1805">
              <w:rPr>
                <w:rStyle w:val="Lienhypertexte"/>
              </w:rPr>
              <w:t>Culture et Langues</w:t>
            </w:r>
            <w:r w:rsidR="008B75DF">
              <w:rPr>
                <w:webHidden/>
              </w:rPr>
              <w:tab/>
            </w:r>
            <w:r w:rsidR="008B75DF">
              <w:rPr>
                <w:webHidden/>
              </w:rPr>
              <w:fldChar w:fldCharType="begin"/>
            </w:r>
            <w:r w:rsidR="008B75DF">
              <w:rPr>
                <w:webHidden/>
              </w:rPr>
              <w:instrText xml:space="preserve"> PAGEREF _Toc106350396 \h </w:instrText>
            </w:r>
            <w:r w:rsidR="008B75DF">
              <w:rPr>
                <w:webHidden/>
              </w:rPr>
            </w:r>
            <w:r w:rsidR="008B75DF">
              <w:rPr>
                <w:webHidden/>
              </w:rPr>
              <w:fldChar w:fldCharType="separate"/>
            </w:r>
            <w:r>
              <w:rPr>
                <w:webHidden/>
              </w:rPr>
              <w:t>21</w:t>
            </w:r>
            <w:r w:rsidR="008B75DF">
              <w:rPr>
                <w:webHidden/>
              </w:rPr>
              <w:fldChar w:fldCharType="end"/>
            </w:r>
          </w:hyperlink>
        </w:p>
        <w:p w14:paraId="3F83A5A4" w14:textId="12F1892D" w:rsidR="008B75DF" w:rsidRDefault="008612B2">
          <w:pPr>
            <w:pStyle w:val="TM3"/>
            <w:tabs>
              <w:tab w:val="left" w:pos="880"/>
              <w:tab w:val="right" w:leader="dot" w:pos="9062"/>
            </w:tabs>
            <w:rPr>
              <w:rFonts w:asciiTheme="minorHAnsi" w:eastAsiaTheme="minorEastAsia" w:hAnsiTheme="minorHAnsi" w:cstheme="minorBidi"/>
              <w:noProof/>
              <w:szCs w:val="22"/>
              <w:lang w:eastAsia="fr-FR"/>
            </w:rPr>
          </w:pPr>
          <w:hyperlink w:anchor="_Toc106350397" w:history="1">
            <w:r w:rsidR="008B75DF" w:rsidRPr="00AA1805">
              <w:rPr>
                <w:rStyle w:val="Lienhypertexte"/>
                <w:noProof/>
              </w:rPr>
              <w:t>1)</w:t>
            </w:r>
            <w:r w:rsidR="008B75DF">
              <w:rPr>
                <w:rFonts w:asciiTheme="minorHAnsi" w:eastAsiaTheme="minorEastAsia" w:hAnsiTheme="minorHAnsi" w:cstheme="minorBidi"/>
                <w:noProof/>
                <w:szCs w:val="22"/>
                <w:lang w:eastAsia="fr-FR"/>
              </w:rPr>
              <w:tab/>
            </w:r>
            <w:r w:rsidR="008B75DF" w:rsidRPr="00AA1805">
              <w:rPr>
                <w:rStyle w:val="Lienhypertexte"/>
                <w:noProof/>
              </w:rPr>
              <w:t>Un patrimoine culturel matériel et immatériel très riche et une grande diversité d’acteurs culturels sur le territoire</w:t>
            </w:r>
            <w:r w:rsidR="008B75DF">
              <w:rPr>
                <w:noProof/>
                <w:webHidden/>
              </w:rPr>
              <w:tab/>
            </w:r>
            <w:r w:rsidR="008B75DF">
              <w:rPr>
                <w:noProof/>
                <w:webHidden/>
              </w:rPr>
              <w:fldChar w:fldCharType="begin"/>
            </w:r>
            <w:r w:rsidR="008B75DF">
              <w:rPr>
                <w:noProof/>
                <w:webHidden/>
              </w:rPr>
              <w:instrText xml:space="preserve"> PAGEREF _Toc106350397 \h </w:instrText>
            </w:r>
            <w:r w:rsidR="008B75DF">
              <w:rPr>
                <w:noProof/>
                <w:webHidden/>
              </w:rPr>
            </w:r>
            <w:r w:rsidR="008B75DF">
              <w:rPr>
                <w:noProof/>
                <w:webHidden/>
              </w:rPr>
              <w:fldChar w:fldCharType="separate"/>
            </w:r>
            <w:r>
              <w:rPr>
                <w:noProof/>
                <w:webHidden/>
              </w:rPr>
              <w:t>21</w:t>
            </w:r>
            <w:r w:rsidR="008B75DF">
              <w:rPr>
                <w:noProof/>
                <w:webHidden/>
              </w:rPr>
              <w:fldChar w:fldCharType="end"/>
            </w:r>
          </w:hyperlink>
        </w:p>
        <w:p w14:paraId="3876532E" w14:textId="3E97F9A2" w:rsidR="008B75DF" w:rsidRDefault="008612B2">
          <w:pPr>
            <w:pStyle w:val="TM3"/>
            <w:tabs>
              <w:tab w:val="left" w:pos="880"/>
              <w:tab w:val="right" w:leader="dot" w:pos="9062"/>
            </w:tabs>
            <w:rPr>
              <w:rFonts w:asciiTheme="minorHAnsi" w:eastAsiaTheme="minorEastAsia" w:hAnsiTheme="minorHAnsi" w:cstheme="minorBidi"/>
              <w:noProof/>
              <w:szCs w:val="22"/>
              <w:lang w:eastAsia="fr-FR"/>
            </w:rPr>
          </w:pPr>
          <w:hyperlink w:anchor="_Toc106350398" w:history="1">
            <w:r w:rsidR="008B75DF" w:rsidRPr="00AA1805">
              <w:rPr>
                <w:rStyle w:val="Lienhypertexte"/>
                <w:noProof/>
              </w:rPr>
              <w:t>2)</w:t>
            </w:r>
            <w:r w:rsidR="008B75DF">
              <w:rPr>
                <w:rFonts w:asciiTheme="minorHAnsi" w:eastAsiaTheme="minorEastAsia" w:hAnsiTheme="minorHAnsi" w:cstheme="minorBidi"/>
                <w:noProof/>
                <w:szCs w:val="22"/>
                <w:lang w:eastAsia="fr-FR"/>
              </w:rPr>
              <w:tab/>
            </w:r>
            <w:r w:rsidR="008B75DF" w:rsidRPr="00AA1805">
              <w:rPr>
                <w:rStyle w:val="Lienhypertexte"/>
                <w:noProof/>
              </w:rPr>
              <w:t>Une politique publique volontariste en faveur des langues basque et gasconne</w:t>
            </w:r>
            <w:r w:rsidR="008B75DF">
              <w:rPr>
                <w:noProof/>
                <w:webHidden/>
              </w:rPr>
              <w:tab/>
            </w:r>
            <w:r w:rsidR="008B75DF">
              <w:rPr>
                <w:noProof/>
                <w:webHidden/>
              </w:rPr>
              <w:fldChar w:fldCharType="begin"/>
            </w:r>
            <w:r w:rsidR="008B75DF">
              <w:rPr>
                <w:noProof/>
                <w:webHidden/>
              </w:rPr>
              <w:instrText xml:space="preserve"> PAGEREF _Toc106350398 \h </w:instrText>
            </w:r>
            <w:r w:rsidR="008B75DF">
              <w:rPr>
                <w:noProof/>
                <w:webHidden/>
              </w:rPr>
            </w:r>
            <w:r w:rsidR="008B75DF">
              <w:rPr>
                <w:noProof/>
                <w:webHidden/>
              </w:rPr>
              <w:fldChar w:fldCharType="separate"/>
            </w:r>
            <w:r>
              <w:rPr>
                <w:noProof/>
                <w:webHidden/>
              </w:rPr>
              <w:t>21</w:t>
            </w:r>
            <w:r w:rsidR="008B75DF">
              <w:rPr>
                <w:noProof/>
                <w:webHidden/>
              </w:rPr>
              <w:fldChar w:fldCharType="end"/>
            </w:r>
          </w:hyperlink>
        </w:p>
        <w:p w14:paraId="2E61D3F1" w14:textId="1866462B" w:rsidR="008B75DF" w:rsidRDefault="008612B2">
          <w:pPr>
            <w:pStyle w:val="TM2"/>
            <w:rPr>
              <w:rFonts w:asciiTheme="minorHAnsi" w:eastAsiaTheme="minorEastAsia" w:hAnsiTheme="minorHAnsi" w:cstheme="minorBidi"/>
              <w:b w:val="0"/>
              <w:bCs w:val="0"/>
              <w:color w:val="auto"/>
              <w:szCs w:val="22"/>
              <w:lang w:eastAsia="fr-FR"/>
            </w:rPr>
          </w:pPr>
          <w:hyperlink w:anchor="_Toc106350399" w:history="1">
            <w:r w:rsidR="008B75DF" w:rsidRPr="00AA1805">
              <w:rPr>
                <w:rStyle w:val="Lienhypertexte"/>
              </w:rPr>
              <w:t>E.</w:t>
            </w:r>
            <w:r w:rsidR="008B75DF">
              <w:rPr>
                <w:rFonts w:asciiTheme="minorHAnsi" w:eastAsiaTheme="minorEastAsia" w:hAnsiTheme="minorHAnsi" w:cstheme="minorBidi"/>
                <w:b w:val="0"/>
                <w:bCs w:val="0"/>
                <w:color w:val="auto"/>
                <w:szCs w:val="22"/>
                <w:lang w:eastAsia="fr-FR"/>
              </w:rPr>
              <w:tab/>
            </w:r>
            <w:r w:rsidR="008B75DF" w:rsidRPr="00AA1805">
              <w:rPr>
                <w:rStyle w:val="Lienhypertexte"/>
              </w:rPr>
              <w:t>Développement économique</w:t>
            </w:r>
            <w:r w:rsidR="008B75DF">
              <w:rPr>
                <w:webHidden/>
              </w:rPr>
              <w:tab/>
            </w:r>
            <w:r w:rsidR="008B75DF">
              <w:rPr>
                <w:webHidden/>
              </w:rPr>
              <w:fldChar w:fldCharType="begin"/>
            </w:r>
            <w:r w:rsidR="008B75DF">
              <w:rPr>
                <w:webHidden/>
              </w:rPr>
              <w:instrText xml:space="preserve"> PAGEREF _Toc106350399 \h </w:instrText>
            </w:r>
            <w:r w:rsidR="008B75DF">
              <w:rPr>
                <w:webHidden/>
              </w:rPr>
            </w:r>
            <w:r w:rsidR="008B75DF">
              <w:rPr>
                <w:webHidden/>
              </w:rPr>
              <w:fldChar w:fldCharType="separate"/>
            </w:r>
            <w:r>
              <w:rPr>
                <w:webHidden/>
              </w:rPr>
              <w:t>22</w:t>
            </w:r>
            <w:r w:rsidR="008B75DF">
              <w:rPr>
                <w:webHidden/>
              </w:rPr>
              <w:fldChar w:fldCharType="end"/>
            </w:r>
          </w:hyperlink>
        </w:p>
        <w:p w14:paraId="7A0CA248" w14:textId="2C2D7B60" w:rsidR="008B75DF" w:rsidRDefault="008612B2">
          <w:pPr>
            <w:pStyle w:val="TM3"/>
            <w:tabs>
              <w:tab w:val="left" w:pos="880"/>
              <w:tab w:val="right" w:leader="dot" w:pos="9062"/>
            </w:tabs>
            <w:rPr>
              <w:rFonts w:asciiTheme="minorHAnsi" w:eastAsiaTheme="minorEastAsia" w:hAnsiTheme="minorHAnsi" w:cstheme="minorBidi"/>
              <w:noProof/>
              <w:szCs w:val="22"/>
              <w:lang w:eastAsia="fr-FR"/>
            </w:rPr>
          </w:pPr>
          <w:hyperlink w:anchor="_Toc106350400" w:history="1">
            <w:r w:rsidR="008B75DF" w:rsidRPr="00AA1805">
              <w:rPr>
                <w:rStyle w:val="Lienhypertexte"/>
                <w:noProof/>
              </w:rPr>
              <w:t>1)</w:t>
            </w:r>
            <w:r w:rsidR="008B75DF">
              <w:rPr>
                <w:rFonts w:asciiTheme="minorHAnsi" w:eastAsiaTheme="minorEastAsia" w:hAnsiTheme="minorHAnsi" w:cstheme="minorBidi"/>
                <w:noProof/>
                <w:szCs w:val="22"/>
                <w:lang w:eastAsia="fr-FR"/>
              </w:rPr>
              <w:tab/>
            </w:r>
            <w:r w:rsidR="008B75DF" w:rsidRPr="00AA1805">
              <w:rPr>
                <w:rStyle w:val="Lienhypertexte"/>
                <w:noProof/>
              </w:rPr>
              <w:t>Une économie fortement tournée vers la sphère présentielle et l’activité touristique dans les pôles littoraux</w:t>
            </w:r>
            <w:r w:rsidR="008B75DF">
              <w:rPr>
                <w:noProof/>
                <w:webHidden/>
              </w:rPr>
              <w:tab/>
            </w:r>
            <w:r w:rsidR="008B75DF">
              <w:rPr>
                <w:noProof/>
                <w:webHidden/>
              </w:rPr>
              <w:fldChar w:fldCharType="begin"/>
            </w:r>
            <w:r w:rsidR="008B75DF">
              <w:rPr>
                <w:noProof/>
                <w:webHidden/>
              </w:rPr>
              <w:instrText xml:space="preserve"> PAGEREF _Toc106350400 \h </w:instrText>
            </w:r>
            <w:r w:rsidR="008B75DF">
              <w:rPr>
                <w:noProof/>
                <w:webHidden/>
              </w:rPr>
            </w:r>
            <w:r w:rsidR="008B75DF">
              <w:rPr>
                <w:noProof/>
                <w:webHidden/>
              </w:rPr>
              <w:fldChar w:fldCharType="separate"/>
            </w:r>
            <w:r>
              <w:rPr>
                <w:noProof/>
                <w:webHidden/>
              </w:rPr>
              <w:t>22</w:t>
            </w:r>
            <w:r w:rsidR="008B75DF">
              <w:rPr>
                <w:noProof/>
                <w:webHidden/>
              </w:rPr>
              <w:fldChar w:fldCharType="end"/>
            </w:r>
          </w:hyperlink>
        </w:p>
        <w:p w14:paraId="0C7AAA5A" w14:textId="0773DD6A" w:rsidR="008B75DF" w:rsidRDefault="008612B2">
          <w:pPr>
            <w:pStyle w:val="TM3"/>
            <w:tabs>
              <w:tab w:val="left" w:pos="880"/>
              <w:tab w:val="right" w:leader="dot" w:pos="9062"/>
            </w:tabs>
            <w:rPr>
              <w:rFonts w:asciiTheme="minorHAnsi" w:eastAsiaTheme="minorEastAsia" w:hAnsiTheme="minorHAnsi" w:cstheme="minorBidi"/>
              <w:noProof/>
              <w:szCs w:val="22"/>
              <w:lang w:eastAsia="fr-FR"/>
            </w:rPr>
          </w:pPr>
          <w:hyperlink w:anchor="_Toc106350407" w:history="1">
            <w:r w:rsidR="008B75DF" w:rsidRPr="00AA1805">
              <w:rPr>
                <w:rStyle w:val="Lienhypertexte"/>
                <w:noProof/>
              </w:rPr>
              <w:t>2)</w:t>
            </w:r>
            <w:r w:rsidR="008B75DF">
              <w:rPr>
                <w:rFonts w:asciiTheme="minorHAnsi" w:eastAsiaTheme="minorEastAsia" w:hAnsiTheme="minorHAnsi" w:cstheme="minorBidi"/>
                <w:noProof/>
                <w:szCs w:val="22"/>
                <w:lang w:eastAsia="fr-FR"/>
              </w:rPr>
              <w:tab/>
            </w:r>
            <w:r w:rsidR="008B75DF" w:rsidRPr="00AA1805">
              <w:rPr>
                <w:rStyle w:val="Lienhypertexte"/>
                <w:noProof/>
              </w:rPr>
              <w:t>Une économie dynamique, structurée par un pôle d’emploi principal, Côte Basque Adour</w:t>
            </w:r>
            <w:r w:rsidR="008B75DF">
              <w:rPr>
                <w:noProof/>
                <w:webHidden/>
              </w:rPr>
              <w:tab/>
            </w:r>
            <w:r w:rsidR="008B75DF">
              <w:rPr>
                <w:noProof/>
                <w:webHidden/>
              </w:rPr>
              <w:fldChar w:fldCharType="begin"/>
            </w:r>
            <w:r w:rsidR="008B75DF">
              <w:rPr>
                <w:noProof/>
                <w:webHidden/>
              </w:rPr>
              <w:instrText xml:space="preserve"> PAGEREF _Toc106350407 \h </w:instrText>
            </w:r>
            <w:r w:rsidR="008B75DF">
              <w:rPr>
                <w:noProof/>
                <w:webHidden/>
              </w:rPr>
            </w:r>
            <w:r w:rsidR="008B75DF">
              <w:rPr>
                <w:noProof/>
                <w:webHidden/>
              </w:rPr>
              <w:fldChar w:fldCharType="separate"/>
            </w:r>
            <w:r>
              <w:rPr>
                <w:noProof/>
                <w:webHidden/>
              </w:rPr>
              <w:t>28</w:t>
            </w:r>
            <w:r w:rsidR="008B75DF">
              <w:rPr>
                <w:noProof/>
                <w:webHidden/>
              </w:rPr>
              <w:fldChar w:fldCharType="end"/>
            </w:r>
          </w:hyperlink>
        </w:p>
        <w:p w14:paraId="0712A479" w14:textId="7AFF2DC4" w:rsidR="008B75DF" w:rsidRDefault="008612B2">
          <w:pPr>
            <w:pStyle w:val="TM3"/>
            <w:tabs>
              <w:tab w:val="left" w:pos="880"/>
              <w:tab w:val="right" w:leader="dot" w:pos="9062"/>
            </w:tabs>
            <w:rPr>
              <w:rFonts w:asciiTheme="minorHAnsi" w:eastAsiaTheme="minorEastAsia" w:hAnsiTheme="minorHAnsi" w:cstheme="minorBidi"/>
              <w:noProof/>
              <w:szCs w:val="22"/>
              <w:lang w:eastAsia="fr-FR"/>
            </w:rPr>
          </w:pPr>
          <w:hyperlink w:anchor="_Toc106350409" w:history="1">
            <w:r w:rsidR="008B75DF" w:rsidRPr="00AA1805">
              <w:rPr>
                <w:rStyle w:val="Lienhypertexte"/>
                <w:noProof/>
              </w:rPr>
              <w:t>3)</w:t>
            </w:r>
            <w:r w:rsidR="008B75DF">
              <w:rPr>
                <w:rFonts w:asciiTheme="minorHAnsi" w:eastAsiaTheme="minorEastAsia" w:hAnsiTheme="minorHAnsi" w:cstheme="minorBidi"/>
                <w:noProof/>
                <w:szCs w:val="22"/>
                <w:lang w:eastAsia="fr-FR"/>
              </w:rPr>
              <w:tab/>
            </w:r>
            <w:r w:rsidR="008B75DF" w:rsidRPr="00AA1805">
              <w:rPr>
                <w:rStyle w:val="Lienhypertexte"/>
                <w:noProof/>
              </w:rPr>
              <w:t>Des dynamiques entrepreneuriales très soutenues</w:t>
            </w:r>
            <w:r w:rsidR="008B75DF">
              <w:rPr>
                <w:noProof/>
                <w:webHidden/>
              </w:rPr>
              <w:tab/>
            </w:r>
            <w:r w:rsidR="008B75DF">
              <w:rPr>
                <w:noProof/>
                <w:webHidden/>
              </w:rPr>
              <w:fldChar w:fldCharType="begin"/>
            </w:r>
            <w:r w:rsidR="008B75DF">
              <w:rPr>
                <w:noProof/>
                <w:webHidden/>
              </w:rPr>
              <w:instrText xml:space="preserve"> PAGEREF _Toc106350409 \h </w:instrText>
            </w:r>
            <w:r w:rsidR="008B75DF">
              <w:rPr>
                <w:noProof/>
                <w:webHidden/>
              </w:rPr>
            </w:r>
            <w:r w:rsidR="008B75DF">
              <w:rPr>
                <w:noProof/>
                <w:webHidden/>
              </w:rPr>
              <w:fldChar w:fldCharType="separate"/>
            </w:r>
            <w:r>
              <w:rPr>
                <w:noProof/>
                <w:webHidden/>
              </w:rPr>
              <w:t>29</w:t>
            </w:r>
            <w:r w:rsidR="008B75DF">
              <w:rPr>
                <w:noProof/>
                <w:webHidden/>
              </w:rPr>
              <w:fldChar w:fldCharType="end"/>
            </w:r>
          </w:hyperlink>
        </w:p>
        <w:p w14:paraId="713C67A2" w14:textId="4C20229D" w:rsidR="008B75DF" w:rsidRDefault="008612B2">
          <w:pPr>
            <w:pStyle w:val="TM3"/>
            <w:tabs>
              <w:tab w:val="left" w:pos="880"/>
              <w:tab w:val="right" w:leader="dot" w:pos="9062"/>
            </w:tabs>
            <w:rPr>
              <w:rFonts w:asciiTheme="minorHAnsi" w:eastAsiaTheme="minorEastAsia" w:hAnsiTheme="minorHAnsi" w:cstheme="minorBidi"/>
              <w:noProof/>
              <w:szCs w:val="22"/>
              <w:lang w:eastAsia="fr-FR"/>
            </w:rPr>
          </w:pPr>
          <w:hyperlink w:anchor="_Toc106350410" w:history="1">
            <w:r w:rsidR="008B75DF" w:rsidRPr="00AA1805">
              <w:rPr>
                <w:rStyle w:val="Lienhypertexte"/>
                <w:noProof/>
              </w:rPr>
              <w:t>4)</w:t>
            </w:r>
            <w:r w:rsidR="008B75DF">
              <w:rPr>
                <w:rFonts w:asciiTheme="minorHAnsi" w:eastAsiaTheme="minorEastAsia" w:hAnsiTheme="minorHAnsi" w:cstheme="minorBidi"/>
                <w:noProof/>
                <w:szCs w:val="22"/>
                <w:lang w:eastAsia="fr-FR"/>
              </w:rPr>
              <w:tab/>
            </w:r>
            <w:r w:rsidR="008B75DF" w:rsidRPr="00AA1805">
              <w:rPr>
                <w:rStyle w:val="Lienhypertexte"/>
                <w:noProof/>
              </w:rPr>
              <w:t>Un secteur de l’Economie Sociale et Solidaire (ESS) peu connu et reconnu, pour ses contributions à l’économie locale</w:t>
            </w:r>
            <w:r w:rsidR="008B75DF">
              <w:rPr>
                <w:noProof/>
                <w:webHidden/>
              </w:rPr>
              <w:tab/>
            </w:r>
            <w:r w:rsidR="008B75DF">
              <w:rPr>
                <w:noProof/>
                <w:webHidden/>
              </w:rPr>
              <w:fldChar w:fldCharType="begin"/>
            </w:r>
            <w:r w:rsidR="008B75DF">
              <w:rPr>
                <w:noProof/>
                <w:webHidden/>
              </w:rPr>
              <w:instrText xml:space="preserve"> PAGEREF _Toc106350410 \h </w:instrText>
            </w:r>
            <w:r w:rsidR="008B75DF">
              <w:rPr>
                <w:noProof/>
                <w:webHidden/>
              </w:rPr>
            </w:r>
            <w:r w:rsidR="008B75DF">
              <w:rPr>
                <w:noProof/>
                <w:webHidden/>
              </w:rPr>
              <w:fldChar w:fldCharType="separate"/>
            </w:r>
            <w:r>
              <w:rPr>
                <w:noProof/>
                <w:webHidden/>
              </w:rPr>
              <w:t>29</w:t>
            </w:r>
            <w:r w:rsidR="008B75DF">
              <w:rPr>
                <w:noProof/>
                <w:webHidden/>
              </w:rPr>
              <w:fldChar w:fldCharType="end"/>
            </w:r>
          </w:hyperlink>
        </w:p>
        <w:p w14:paraId="35609C1A" w14:textId="391C9F01" w:rsidR="008B75DF" w:rsidRDefault="008612B2">
          <w:pPr>
            <w:pStyle w:val="TM3"/>
            <w:tabs>
              <w:tab w:val="left" w:pos="880"/>
              <w:tab w:val="right" w:leader="dot" w:pos="9062"/>
            </w:tabs>
            <w:rPr>
              <w:rFonts w:asciiTheme="minorHAnsi" w:eastAsiaTheme="minorEastAsia" w:hAnsiTheme="minorHAnsi" w:cstheme="minorBidi"/>
              <w:noProof/>
              <w:szCs w:val="22"/>
              <w:lang w:eastAsia="fr-FR"/>
            </w:rPr>
          </w:pPr>
          <w:hyperlink w:anchor="_Toc106350411" w:history="1">
            <w:r w:rsidR="008B75DF" w:rsidRPr="00AA1805">
              <w:rPr>
                <w:rStyle w:val="Lienhypertexte"/>
                <w:noProof/>
              </w:rPr>
              <w:t>5)</w:t>
            </w:r>
            <w:r w:rsidR="008B75DF">
              <w:rPr>
                <w:rFonts w:asciiTheme="minorHAnsi" w:eastAsiaTheme="minorEastAsia" w:hAnsiTheme="minorHAnsi" w:cstheme="minorBidi"/>
                <w:noProof/>
                <w:szCs w:val="22"/>
                <w:lang w:eastAsia="fr-FR"/>
              </w:rPr>
              <w:tab/>
            </w:r>
            <w:r w:rsidR="008B75DF" w:rsidRPr="00AA1805">
              <w:rPr>
                <w:rStyle w:val="Lienhypertexte"/>
                <w:noProof/>
              </w:rPr>
              <w:t>Vers un Campus universitaire multisites de la Côte Basque avec une offre de formations renforcée</w:t>
            </w:r>
            <w:r w:rsidR="008B75DF">
              <w:rPr>
                <w:noProof/>
                <w:webHidden/>
              </w:rPr>
              <w:tab/>
            </w:r>
            <w:r w:rsidR="008B75DF">
              <w:rPr>
                <w:noProof/>
                <w:webHidden/>
              </w:rPr>
              <w:fldChar w:fldCharType="begin"/>
            </w:r>
            <w:r w:rsidR="008B75DF">
              <w:rPr>
                <w:noProof/>
                <w:webHidden/>
              </w:rPr>
              <w:instrText xml:space="preserve"> PAGEREF _Toc106350411 \h </w:instrText>
            </w:r>
            <w:r w:rsidR="008B75DF">
              <w:rPr>
                <w:noProof/>
                <w:webHidden/>
              </w:rPr>
            </w:r>
            <w:r w:rsidR="008B75DF">
              <w:rPr>
                <w:noProof/>
                <w:webHidden/>
              </w:rPr>
              <w:fldChar w:fldCharType="separate"/>
            </w:r>
            <w:r>
              <w:rPr>
                <w:noProof/>
                <w:webHidden/>
              </w:rPr>
              <w:t>30</w:t>
            </w:r>
            <w:r w:rsidR="008B75DF">
              <w:rPr>
                <w:noProof/>
                <w:webHidden/>
              </w:rPr>
              <w:fldChar w:fldCharType="end"/>
            </w:r>
          </w:hyperlink>
        </w:p>
        <w:p w14:paraId="53FB9A57" w14:textId="77777777" w:rsidR="00895000" w:rsidRPr="00CF3243" w:rsidRDefault="00895000" w:rsidP="001E315A">
          <w:pPr>
            <w:spacing w:before="120" w:after="120"/>
            <w:rPr>
              <w:rFonts w:ascii="Arkam" w:eastAsiaTheme="majorEastAsia" w:hAnsi="Arkam" w:cstheme="majorBidi"/>
              <w:noProof/>
              <w:color w:val="C00000"/>
              <w:sz w:val="28"/>
              <w:szCs w:val="28"/>
              <w:lang w:eastAsia="fr-FR"/>
            </w:rPr>
          </w:pPr>
          <w:r w:rsidRPr="00CF3243">
            <w:rPr>
              <w:rFonts w:ascii="Arkam" w:eastAsiaTheme="majorEastAsia" w:hAnsi="Arkam" w:cstheme="majorBidi"/>
              <w:noProof/>
              <w:color w:val="C00000"/>
              <w:sz w:val="28"/>
              <w:szCs w:val="28"/>
              <w:lang w:eastAsia="fr-FR"/>
            </w:rPr>
            <w:t>Descriptif des modalités de mobilisation des acteurs locaux pour la préparation de la candidature</w:t>
          </w:r>
        </w:p>
        <w:p w14:paraId="56515ACD" w14:textId="7827C25C" w:rsidR="008B75DF" w:rsidRDefault="008612B2">
          <w:pPr>
            <w:pStyle w:val="TM2"/>
            <w:rPr>
              <w:rFonts w:asciiTheme="minorHAnsi" w:eastAsiaTheme="minorEastAsia" w:hAnsiTheme="minorHAnsi" w:cstheme="minorBidi"/>
              <w:b w:val="0"/>
              <w:bCs w:val="0"/>
              <w:color w:val="auto"/>
              <w:szCs w:val="22"/>
              <w:lang w:eastAsia="fr-FR"/>
            </w:rPr>
          </w:pPr>
          <w:hyperlink w:anchor="_Toc106350412" w:history="1">
            <w:r w:rsidR="008B75DF" w:rsidRPr="00AA1805">
              <w:rPr>
                <w:rStyle w:val="Lienhypertexte"/>
              </w:rPr>
              <w:t>A.</w:t>
            </w:r>
            <w:r w:rsidR="008B75DF">
              <w:rPr>
                <w:rFonts w:asciiTheme="minorHAnsi" w:eastAsiaTheme="minorEastAsia" w:hAnsiTheme="minorHAnsi" w:cstheme="minorBidi"/>
                <w:b w:val="0"/>
                <w:bCs w:val="0"/>
                <w:color w:val="auto"/>
                <w:szCs w:val="22"/>
                <w:lang w:eastAsia="fr-FR"/>
              </w:rPr>
              <w:tab/>
            </w:r>
            <w:r w:rsidR="008B75DF" w:rsidRPr="00AA1805">
              <w:rPr>
                <w:rStyle w:val="Lienhypertexte"/>
              </w:rPr>
              <w:t>Une co-construction de la stratégie Pays Basque réalisée avec les acteurs locaux</w:t>
            </w:r>
            <w:r w:rsidR="008B75DF">
              <w:rPr>
                <w:webHidden/>
              </w:rPr>
              <w:tab/>
            </w:r>
            <w:r w:rsidR="008B75DF">
              <w:rPr>
                <w:webHidden/>
              </w:rPr>
              <w:fldChar w:fldCharType="begin"/>
            </w:r>
            <w:r w:rsidR="008B75DF">
              <w:rPr>
                <w:webHidden/>
              </w:rPr>
              <w:instrText xml:space="preserve"> PAGEREF _Toc106350412 \h </w:instrText>
            </w:r>
            <w:r w:rsidR="008B75DF">
              <w:rPr>
                <w:webHidden/>
              </w:rPr>
            </w:r>
            <w:r w:rsidR="008B75DF">
              <w:rPr>
                <w:webHidden/>
              </w:rPr>
              <w:fldChar w:fldCharType="separate"/>
            </w:r>
            <w:r>
              <w:rPr>
                <w:webHidden/>
              </w:rPr>
              <w:t>32</w:t>
            </w:r>
            <w:r w:rsidR="008B75DF">
              <w:rPr>
                <w:webHidden/>
              </w:rPr>
              <w:fldChar w:fldCharType="end"/>
            </w:r>
          </w:hyperlink>
        </w:p>
        <w:p w14:paraId="0A153DA6" w14:textId="5B6F56BB" w:rsidR="008B75DF" w:rsidRDefault="008612B2">
          <w:pPr>
            <w:pStyle w:val="TM3"/>
            <w:tabs>
              <w:tab w:val="left" w:pos="880"/>
              <w:tab w:val="right" w:leader="dot" w:pos="9062"/>
            </w:tabs>
            <w:rPr>
              <w:rFonts w:asciiTheme="minorHAnsi" w:eastAsiaTheme="minorEastAsia" w:hAnsiTheme="minorHAnsi" w:cstheme="minorBidi"/>
              <w:noProof/>
              <w:szCs w:val="22"/>
              <w:lang w:eastAsia="fr-FR"/>
            </w:rPr>
          </w:pPr>
          <w:hyperlink w:anchor="_Toc106350413" w:history="1">
            <w:r w:rsidR="008B75DF" w:rsidRPr="00AA1805">
              <w:rPr>
                <w:rStyle w:val="Lienhypertexte"/>
                <w:noProof/>
              </w:rPr>
              <w:t>1)</w:t>
            </w:r>
            <w:r w:rsidR="008B75DF">
              <w:rPr>
                <w:rFonts w:asciiTheme="minorHAnsi" w:eastAsiaTheme="minorEastAsia" w:hAnsiTheme="minorHAnsi" w:cstheme="minorBidi"/>
                <w:noProof/>
                <w:szCs w:val="22"/>
                <w:lang w:eastAsia="fr-FR"/>
              </w:rPr>
              <w:tab/>
            </w:r>
            <w:r w:rsidR="008B75DF" w:rsidRPr="00AA1805">
              <w:rPr>
                <w:rStyle w:val="Lienhypertexte"/>
                <w:noProof/>
              </w:rPr>
              <w:t>La concertation locale, un élément-clef dans la construction de la Stratégie.</w:t>
            </w:r>
            <w:r w:rsidR="008B75DF">
              <w:rPr>
                <w:noProof/>
                <w:webHidden/>
              </w:rPr>
              <w:tab/>
            </w:r>
            <w:r w:rsidR="008B75DF">
              <w:rPr>
                <w:noProof/>
                <w:webHidden/>
              </w:rPr>
              <w:fldChar w:fldCharType="begin"/>
            </w:r>
            <w:r w:rsidR="008B75DF">
              <w:rPr>
                <w:noProof/>
                <w:webHidden/>
              </w:rPr>
              <w:instrText xml:space="preserve"> PAGEREF _Toc106350413 \h </w:instrText>
            </w:r>
            <w:r w:rsidR="008B75DF">
              <w:rPr>
                <w:noProof/>
                <w:webHidden/>
              </w:rPr>
            </w:r>
            <w:r w:rsidR="008B75DF">
              <w:rPr>
                <w:noProof/>
                <w:webHidden/>
              </w:rPr>
              <w:fldChar w:fldCharType="separate"/>
            </w:r>
            <w:r>
              <w:rPr>
                <w:noProof/>
                <w:webHidden/>
              </w:rPr>
              <w:t>32</w:t>
            </w:r>
            <w:r w:rsidR="008B75DF">
              <w:rPr>
                <w:noProof/>
                <w:webHidden/>
              </w:rPr>
              <w:fldChar w:fldCharType="end"/>
            </w:r>
          </w:hyperlink>
        </w:p>
        <w:p w14:paraId="6BEAAE3E" w14:textId="358C727C" w:rsidR="008B75DF" w:rsidRDefault="008612B2">
          <w:pPr>
            <w:pStyle w:val="TM3"/>
            <w:tabs>
              <w:tab w:val="left" w:pos="880"/>
              <w:tab w:val="right" w:leader="dot" w:pos="9062"/>
            </w:tabs>
            <w:rPr>
              <w:rFonts w:asciiTheme="minorHAnsi" w:eastAsiaTheme="minorEastAsia" w:hAnsiTheme="minorHAnsi" w:cstheme="minorBidi"/>
              <w:noProof/>
              <w:szCs w:val="22"/>
              <w:lang w:eastAsia="fr-FR"/>
            </w:rPr>
          </w:pPr>
          <w:hyperlink w:anchor="_Toc106350414" w:history="1">
            <w:r w:rsidR="008B75DF" w:rsidRPr="00AA1805">
              <w:rPr>
                <w:rStyle w:val="Lienhypertexte"/>
                <w:noProof/>
              </w:rPr>
              <w:t>2)</w:t>
            </w:r>
            <w:r w:rsidR="008B75DF">
              <w:rPr>
                <w:rFonts w:asciiTheme="minorHAnsi" w:eastAsiaTheme="minorEastAsia" w:hAnsiTheme="minorHAnsi" w:cstheme="minorBidi"/>
                <w:noProof/>
                <w:szCs w:val="22"/>
                <w:lang w:eastAsia="fr-FR"/>
              </w:rPr>
              <w:tab/>
            </w:r>
            <w:r w:rsidR="008B75DF" w:rsidRPr="00AA1805">
              <w:rPr>
                <w:rStyle w:val="Lienhypertexte"/>
                <w:noProof/>
              </w:rPr>
              <w:t>Phase 1 : de la réalisation du diagnostic à l’analyse AFOM.</w:t>
            </w:r>
            <w:r w:rsidR="008B75DF">
              <w:rPr>
                <w:noProof/>
                <w:webHidden/>
              </w:rPr>
              <w:tab/>
            </w:r>
            <w:r w:rsidR="008B75DF">
              <w:rPr>
                <w:noProof/>
                <w:webHidden/>
              </w:rPr>
              <w:fldChar w:fldCharType="begin"/>
            </w:r>
            <w:r w:rsidR="008B75DF">
              <w:rPr>
                <w:noProof/>
                <w:webHidden/>
              </w:rPr>
              <w:instrText xml:space="preserve"> PAGEREF _Toc106350414 \h </w:instrText>
            </w:r>
            <w:r w:rsidR="008B75DF">
              <w:rPr>
                <w:noProof/>
                <w:webHidden/>
              </w:rPr>
            </w:r>
            <w:r w:rsidR="008B75DF">
              <w:rPr>
                <w:noProof/>
                <w:webHidden/>
              </w:rPr>
              <w:fldChar w:fldCharType="separate"/>
            </w:r>
            <w:r>
              <w:rPr>
                <w:noProof/>
                <w:webHidden/>
              </w:rPr>
              <w:t>33</w:t>
            </w:r>
            <w:r w:rsidR="008B75DF">
              <w:rPr>
                <w:noProof/>
                <w:webHidden/>
              </w:rPr>
              <w:fldChar w:fldCharType="end"/>
            </w:r>
          </w:hyperlink>
        </w:p>
        <w:p w14:paraId="252B6F6B" w14:textId="679FC22E" w:rsidR="008B75DF" w:rsidRDefault="008612B2">
          <w:pPr>
            <w:pStyle w:val="TM3"/>
            <w:tabs>
              <w:tab w:val="left" w:pos="880"/>
              <w:tab w:val="right" w:leader="dot" w:pos="9062"/>
            </w:tabs>
            <w:rPr>
              <w:rFonts w:asciiTheme="minorHAnsi" w:eastAsiaTheme="minorEastAsia" w:hAnsiTheme="minorHAnsi" w:cstheme="minorBidi"/>
              <w:noProof/>
              <w:szCs w:val="22"/>
              <w:lang w:eastAsia="fr-FR"/>
            </w:rPr>
          </w:pPr>
          <w:hyperlink w:anchor="_Toc106350415" w:history="1">
            <w:r w:rsidR="008B75DF" w:rsidRPr="00AA1805">
              <w:rPr>
                <w:rStyle w:val="Lienhypertexte"/>
                <w:noProof/>
              </w:rPr>
              <w:t>3)</w:t>
            </w:r>
            <w:r w:rsidR="008B75DF">
              <w:rPr>
                <w:rFonts w:asciiTheme="minorHAnsi" w:eastAsiaTheme="minorEastAsia" w:hAnsiTheme="minorHAnsi" w:cstheme="minorBidi"/>
                <w:noProof/>
                <w:szCs w:val="22"/>
                <w:lang w:eastAsia="fr-FR"/>
              </w:rPr>
              <w:tab/>
            </w:r>
            <w:r w:rsidR="008B75DF" w:rsidRPr="00AA1805">
              <w:rPr>
                <w:rStyle w:val="Lienhypertexte"/>
                <w:noProof/>
              </w:rPr>
              <w:t>Phase 2 : des ateliers de concertation pour identifier les pistes d’actions</w:t>
            </w:r>
            <w:r w:rsidR="008B75DF">
              <w:rPr>
                <w:noProof/>
                <w:webHidden/>
              </w:rPr>
              <w:tab/>
            </w:r>
            <w:r w:rsidR="008B75DF">
              <w:rPr>
                <w:noProof/>
                <w:webHidden/>
              </w:rPr>
              <w:fldChar w:fldCharType="begin"/>
            </w:r>
            <w:r w:rsidR="008B75DF">
              <w:rPr>
                <w:noProof/>
                <w:webHidden/>
              </w:rPr>
              <w:instrText xml:space="preserve"> PAGEREF _Toc106350415 \h </w:instrText>
            </w:r>
            <w:r w:rsidR="008B75DF">
              <w:rPr>
                <w:noProof/>
                <w:webHidden/>
              </w:rPr>
            </w:r>
            <w:r w:rsidR="008B75DF">
              <w:rPr>
                <w:noProof/>
                <w:webHidden/>
              </w:rPr>
              <w:fldChar w:fldCharType="separate"/>
            </w:r>
            <w:r>
              <w:rPr>
                <w:noProof/>
                <w:webHidden/>
              </w:rPr>
              <w:t>34</w:t>
            </w:r>
            <w:r w:rsidR="008B75DF">
              <w:rPr>
                <w:noProof/>
                <w:webHidden/>
              </w:rPr>
              <w:fldChar w:fldCharType="end"/>
            </w:r>
          </w:hyperlink>
        </w:p>
        <w:p w14:paraId="0E5E2F1F" w14:textId="6FD7409A" w:rsidR="008B75DF" w:rsidRDefault="008612B2">
          <w:pPr>
            <w:pStyle w:val="TM3"/>
            <w:tabs>
              <w:tab w:val="left" w:pos="880"/>
              <w:tab w:val="right" w:leader="dot" w:pos="9062"/>
            </w:tabs>
            <w:rPr>
              <w:rStyle w:val="Lienhypertexte"/>
              <w:noProof/>
            </w:rPr>
          </w:pPr>
          <w:hyperlink w:anchor="_Toc106350416" w:history="1">
            <w:r w:rsidR="008B75DF" w:rsidRPr="00AA1805">
              <w:rPr>
                <w:rStyle w:val="Lienhypertexte"/>
                <w:noProof/>
              </w:rPr>
              <w:t>4)</w:t>
            </w:r>
            <w:r w:rsidR="008B75DF">
              <w:rPr>
                <w:rFonts w:asciiTheme="minorHAnsi" w:eastAsiaTheme="minorEastAsia" w:hAnsiTheme="minorHAnsi" w:cstheme="minorBidi"/>
                <w:noProof/>
                <w:szCs w:val="22"/>
                <w:lang w:eastAsia="fr-FR"/>
              </w:rPr>
              <w:tab/>
            </w:r>
            <w:r w:rsidR="008B75DF" w:rsidRPr="00AA1805">
              <w:rPr>
                <w:rStyle w:val="Lienhypertexte"/>
                <w:noProof/>
              </w:rPr>
              <w:t>Phase 3 : dernière étape de concertation autour du plan d’action</w:t>
            </w:r>
            <w:r w:rsidR="00CD568A">
              <w:rPr>
                <w:rStyle w:val="Lienhypertexte"/>
                <w:noProof/>
              </w:rPr>
              <w:t>s</w:t>
            </w:r>
            <w:r w:rsidR="008B75DF" w:rsidRPr="00AA1805">
              <w:rPr>
                <w:rStyle w:val="Lienhypertexte"/>
                <w:noProof/>
              </w:rPr>
              <w:t xml:space="preserve"> et de la maquette financière</w:t>
            </w:r>
            <w:r w:rsidR="008B75DF">
              <w:rPr>
                <w:noProof/>
                <w:webHidden/>
              </w:rPr>
              <w:tab/>
            </w:r>
            <w:r w:rsidR="008B75DF">
              <w:rPr>
                <w:noProof/>
                <w:webHidden/>
              </w:rPr>
              <w:fldChar w:fldCharType="begin"/>
            </w:r>
            <w:r w:rsidR="008B75DF">
              <w:rPr>
                <w:noProof/>
                <w:webHidden/>
              </w:rPr>
              <w:instrText xml:space="preserve"> PAGEREF _Toc106350416 \h </w:instrText>
            </w:r>
            <w:r w:rsidR="008B75DF">
              <w:rPr>
                <w:noProof/>
                <w:webHidden/>
              </w:rPr>
            </w:r>
            <w:r w:rsidR="008B75DF">
              <w:rPr>
                <w:noProof/>
                <w:webHidden/>
              </w:rPr>
              <w:fldChar w:fldCharType="separate"/>
            </w:r>
            <w:r>
              <w:rPr>
                <w:noProof/>
                <w:webHidden/>
              </w:rPr>
              <w:t>35</w:t>
            </w:r>
            <w:r w:rsidR="008B75DF">
              <w:rPr>
                <w:noProof/>
                <w:webHidden/>
              </w:rPr>
              <w:fldChar w:fldCharType="end"/>
            </w:r>
          </w:hyperlink>
        </w:p>
        <w:p w14:paraId="42753DE2" w14:textId="7EC0ACB9" w:rsidR="00895000" w:rsidRPr="00CF3243" w:rsidRDefault="00895000" w:rsidP="001E315A">
          <w:pPr>
            <w:spacing w:before="120" w:after="120"/>
            <w:rPr>
              <w:rFonts w:ascii="Arkam" w:eastAsiaTheme="majorEastAsia" w:hAnsi="Arkam" w:cstheme="majorBidi"/>
              <w:noProof/>
              <w:color w:val="C00000"/>
              <w:sz w:val="28"/>
              <w:szCs w:val="28"/>
              <w:lang w:eastAsia="fr-FR"/>
            </w:rPr>
          </w:pPr>
          <w:r w:rsidRPr="00CF3243">
            <w:rPr>
              <w:rFonts w:ascii="Arkam" w:eastAsiaTheme="majorEastAsia" w:hAnsi="Arkam" w:cstheme="majorBidi"/>
              <w:noProof/>
              <w:color w:val="C00000"/>
              <w:sz w:val="28"/>
              <w:szCs w:val="28"/>
              <w:lang w:eastAsia="fr-FR"/>
            </w:rPr>
            <w:t>Analyse des besoins et du potentiel de développement du territoire</w:t>
          </w:r>
        </w:p>
        <w:p w14:paraId="6B342C05" w14:textId="6BFC0B81" w:rsidR="001E315A" w:rsidRDefault="008612B2" w:rsidP="001E315A">
          <w:pPr>
            <w:pStyle w:val="TM3"/>
            <w:tabs>
              <w:tab w:val="left" w:pos="880"/>
              <w:tab w:val="right" w:leader="dot" w:pos="9062"/>
            </w:tabs>
            <w:rPr>
              <w:rStyle w:val="Lienhypertexte"/>
              <w:noProof/>
            </w:rPr>
          </w:pPr>
          <w:hyperlink w:anchor="_Toc106350416" w:history="1">
            <w:r w:rsidR="00B433AD">
              <w:rPr>
                <w:rStyle w:val="Lienhypertexte"/>
                <w:noProof/>
              </w:rPr>
              <w:t>1</w:t>
            </w:r>
            <w:r w:rsidR="001E315A" w:rsidRPr="00AA1805">
              <w:rPr>
                <w:rStyle w:val="Lienhypertexte"/>
                <w:noProof/>
              </w:rPr>
              <w:t>)</w:t>
            </w:r>
            <w:r w:rsidR="001E315A">
              <w:rPr>
                <w:rFonts w:asciiTheme="minorHAnsi" w:eastAsiaTheme="minorEastAsia" w:hAnsiTheme="minorHAnsi" w:cstheme="minorBidi"/>
                <w:noProof/>
                <w:szCs w:val="22"/>
                <w:lang w:eastAsia="fr-FR"/>
              </w:rPr>
              <w:tab/>
            </w:r>
            <w:r w:rsidR="00B433AD">
              <w:rPr>
                <w:rStyle w:val="Lienhypertexte"/>
                <w:noProof/>
              </w:rPr>
              <w:t>Eau, biodiversité, littoral</w:t>
            </w:r>
            <w:r w:rsidR="001E315A">
              <w:rPr>
                <w:noProof/>
                <w:webHidden/>
              </w:rPr>
              <w:tab/>
            </w:r>
            <w:r w:rsidR="00035889">
              <w:rPr>
                <w:noProof/>
                <w:webHidden/>
              </w:rPr>
              <w:t>37</w:t>
            </w:r>
          </w:hyperlink>
        </w:p>
        <w:p w14:paraId="4406DFB1" w14:textId="4044434D" w:rsidR="001E315A" w:rsidRDefault="008612B2" w:rsidP="001E315A">
          <w:pPr>
            <w:pStyle w:val="TM3"/>
            <w:tabs>
              <w:tab w:val="left" w:pos="880"/>
              <w:tab w:val="right" w:leader="dot" w:pos="9062"/>
            </w:tabs>
            <w:rPr>
              <w:rStyle w:val="Lienhypertexte"/>
              <w:noProof/>
            </w:rPr>
          </w:pPr>
          <w:hyperlink w:anchor="_Toc106350416" w:history="1">
            <w:r w:rsidR="00B433AD">
              <w:rPr>
                <w:rStyle w:val="Lienhypertexte"/>
                <w:noProof/>
              </w:rPr>
              <w:t>2</w:t>
            </w:r>
            <w:r w:rsidR="001E315A" w:rsidRPr="00AA1805">
              <w:rPr>
                <w:rStyle w:val="Lienhypertexte"/>
                <w:noProof/>
              </w:rPr>
              <w:t>)</w:t>
            </w:r>
            <w:r w:rsidR="001E315A">
              <w:rPr>
                <w:rFonts w:asciiTheme="minorHAnsi" w:eastAsiaTheme="minorEastAsia" w:hAnsiTheme="minorHAnsi" w:cstheme="minorBidi"/>
                <w:noProof/>
                <w:szCs w:val="22"/>
                <w:lang w:eastAsia="fr-FR"/>
              </w:rPr>
              <w:tab/>
            </w:r>
            <w:r w:rsidR="00B433AD">
              <w:rPr>
                <w:rStyle w:val="Lienhypertexte"/>
                <w:noProof/>
              </w:rPr>
              <w:t>Montagne et forêt</w:t>
            </w:r>
            <w:r w:rsidR="001E315A">
              <w:rPr>
                <w:noProof/>
                <w:webHidden/>
              </w:rPr>
              <w:tab/>
            </w:r>
            <w:r w:rsidR="00035889">
              <w:rPr>
                <w:noProof/>
                <w:webHidden/>
              </w:rPr>
              <w:t>38</w:t>
            </w:r>
          </w:hyperlink>
        </w:p>
        <w:p w14:paraId="56C05580" w14:textId="766FAE3F" w:rsidR="001E315A" w:rsidRDefault="008612B2" w:rsidP="001E315A">
          <w:pPr>
            <w:pStyle w:val="TM3"/>
            <w:tabs>
              <w:tab w:val="left" w:pos="880"/>
              <w:tab w:val="right" w:leader="dot" w:pos="9062"/>
            </w:tabs>
            <w:rPr>
              <w:rStyle w:val="Lienhypertexte"/>
              <w:noProof/>
            </w:rPr>
          </w:pPr>
          <w:hyperlink w:anchor="_Toc106350416" w:history="1">
            <w:r w:rsidR="00B433AD">
              <w:rPr>
                <w:rStyle w:val="Lienhypertexte"/>
                <w:noProof/>
              </w:rPr>
              <w:t>3</w:t>
            </w:r>
            <w:r w:rsidR="001E315A" w:rsidRPr="00AA1805">
              <w:rPr>
                <w:rStyle w:val="Lienhypertexte"/>
                <w:noProof/>
              </w:rPr>
              <w:t>)</w:t>
            </w:r>
            <w:r w:rsidR="001E315A">
              <w:rPr>
                <w:rFonts w:asciiTheme="minorHAnsi" w:eastAsiaTheme="minorEastAsia" w:hAnsiTheme="minorHAnsi" w:cstheme="minorBidi"/>
                <w:noProof/>
                <w:szCs w:val="22"/>
                <w:lang w:eastAsia="fr-FR"/>
              </w:rPr>
              <w:tab/>
            </w:r>
            <w:r w:rsidR="00B433AD">
              <w:rPr>
                <w:rStyle w:val="Lienhypertexte"/>
                <w:noProof/>
              </w:rPr>
              <w:t>Climat, air, énergie</w:t>
            </w:r>
            <w:r w:rsidR="001E315A">
              <w:rPr>
                <w:noProof/>
                <w:webHidden/>
              </w:rPr>
              <w:tab/>
            </w:r>
            <w:r w:rsidR="00035889">
              <w:rPr>
                <w:noProof/>
                <w:webHidden/>
              </w:rPr>
              <w:t>39</w:t>
            </w:r>
          </w:hyperlink>
        </w:p>
        <w:p w14:paraId="2B9D054A" w14:textId="3E191033" w:rsidR="001E315A" w:rsidRDefault="008612B2" w:rsidP="001E315A">
          <w:pPr>
            <w:pStyle w:val="TM3"/>
            <w:tabs>
              <w:tab w:val="left" w:pos="880"/>
              <w:tab w:val="right" w:leader="dot" w:pos="9062"/>
            </w:tabs>
            <w:rPr>
              <w:rStyle w:val="Lienhypertexte"/>
              <w:noProof/>
            </w:rPr>
          </w:pPr>
          <w:hyperlink w:anchor="_Toc106350416" w:history="1">
            <w:r w:rsidR="001E315A" w:rsidRPr="00AA1805">
              <w:rPr>
                <w:rStyle w:val="Lienhypertexte"/>
                <w:noProof/>
              </w:rPr>
              <w:t>4)</w:t>
            </w:r>
            <w:r w:rsidR="001E315A">
              <w:rPr>
                <w:rFonts w:asciiTheme="minorHAnsi" w:eastAsiaTheme="minorEastAsia" w:hAnsiTheme="minorHAnsi" w:cstheme="minorBidi"/>
                <w:noProof/>
                <w:szCs w:val="22"/>
                <w:lang w:eastAsia="fr-FR"/>
              </w:rPr>
              <w:tab/>
            </w:r>
            <w:r w:rsidR="001E315A" w:rsidRPr="00AA1805">
              <w:rPr>
                <w:rStyle w:val="Lienhypertexte"/>
                <w:noProof/>
              </w:rPr>
              <w:t>P</w:t>
            </w:r>
            <w:r w:rsidR="00B433AD">
              <w:rPr>
                <w:rStyle w:val="Lienhypertexte"/>
                <w:noProof/>
              </w:rPr>
              <w:t>révention, collecte et valorisation des déchets</w:t>
            </w:r>
            <w:r w:rsidR="001E315A">
              <w:rPr>
                <w:noProof/>
                <w:webHidden/>
              </w:rPr>
              <w:tab/>
            </w:r>
            <w:r w:rsidR="00035889">
              <w:rPr>
                <w:noProof/>
                <w:webHidden/>
              </w:rPr>
              <w:t>39</w:t>
            </w:r>
          </w:hyperlink>
        </w:p>
        <w:p w14:paraId="41E0B00A" w14:textId="671611F5" w:rsidR="001E315A" w:rsidRDefault="008612B2" w:rsidP="001E315A">
          <w:pPr>
            <w:pStyle w:val="TM3"/>
            <w:tabs>
              <w:tab w:val="left" w:pos="880"/>
              <w:tab w:val="right" w:leader="dot" w:pos="9062"/>
            </w:tabs>
            <w:rPr>
              <w:rStyle w:val="Lienhypertexte"/>
              <w:noProof/>
            </w:rPr>
          </w:pPr>
          <w:hyperlink w:anchor="_Toc106350416" w:history="1">
            <w:r w:rsidR="00241472">
              <w:rPr>
                <w:rStyle w:val="Lienhypertexte"/>
                <w:noProof/>
              </w:rPr>
              <w:t>5</w:t>
            </w:r>
            <w:r w:rsidR="001E315A" w:rsidRPr="00AA1805">
              <w:rPr>
                <w:rStyle w:val="Lienhypertexte"/>
                <w:noProof/>
              </w:rPr>
              <w:t>)</w:t>
            </w:r>
            <w:r w:rsidR="001E315A">
              <w:rPr>
                <w:rFonts w:asciiTheme="minorHAnsi" w:eastAsiaTheme="minorEastAsia" w:hAnsiTheme="minorHAnsi" w:cstheme="minorBidi"/>
                <w:noProof/>
                <w:szCs w:val="22"/>
                <w:lang w:eastAsia="fr-FR"/>
              </w:rPr>
              <w:tab/>
            </w:r>
            <w:r w:rsidR="00B433AD">
              <w:rPr>
                <w:rStyle w:val="Lienhypertexte"/>
                <w:noProof/>
              </w:rPr>
              <w:t>Mobilités</w:t>
            </w:r>
            <w:r w:rsidR="001E315A">
              <w:rPr>
                <w:noProof/>
                <w:webHidden/>
              </w:rPr>
              <w:tab/>
            </w:r>
            <w:r w:rsidR="00035889">
              <w:rPr>
                <w:noProof/>
                <w:webHidden/>
              </w:rPr>
              <w:t>40</w:t>
            </w:r>
          </w:hyperlink>
        </w:p>
        <w:p w14:paraId="63CE4666" w14:textId="7F7CB2D5" w:rsidR="001E315A" w:rsidRDefault="008612B2" w:rsidP="001E315A">
          <w:pPr>
            <w:pStyle w:val="TM3"/>
            <w:tabs>
              <w:tab w:val="left" w:pos="880"/>
              <w:tab w:val="right" w:leader="dot" w:pos="9062"/>
            </w:tabs>
            <w:rPr>
              <w:rStyle w:val="Lienhypertexte"/>
              <w:noProof/>
            </w:rPr>
          </w:pPr>
          <w:hyperlink w:anchor="_Toc106350416" w:history="1">
            <w:r w:rsidR="00241472">
              <w:rPr>
                <w:rStyle w:val="Lienhypertexte"/>
                <w:noProof/>
              </w:rPr>
              <w:t>6</w:t>
            </w:r>
            <w:r w:rsidR="001E315A" w:rsidRPr="00AA1805">
              <w:rPr>
                <w:rStyle w:val="Lienhypertexte"/>
                <w:noProof/>
              </w:rPr>
              <w:t>)</w:t>
            </w:r>
            <w:r w:rsidR="001E315A">
              <w:rPr>
                <w:rFonts w:asciiTheme="minorHAnsi" w:eastAsiaTheme="minorEastAsia" w:hAnsiTheme="minorHAnsi" w:cstheme="minorBidi"/>
                <w:noProof/>
                <w:szCs w:val="22"/>
                <w:lang w:eastAsia="fr-FR"/>
              </w:rPr>
              <w:tab/>
            </w:r>
            <w:r w:rsidR="00B433AD">
              <w:rPr>
                <w:rStyle w:val="Lienhypertexte"/>
                <w:noProof/>
              </w:rPr>
              <w:t>Socio-démographie</w:t>
            </w:r>
            <w:r w:rsidR="001E315A">
              <w:rPr>
                <w:noProof/>
                <w:webHidden/>
              </w:rPr>
              <w:tab/>
            </w:r>
            <w:r w:rsidR="00035889">
              <w:rPr>
                <w:noProof/>
                <w:webHidden/>
              </w:rPr>
              <w:t>41</w:t>
            </w:r>
          </w:hyperlink>
        </w:p>
        <w:p w14:paraId="7B6F9DEE" w14:textId="1A184F8E" w:rsidR="001E315A" w:rsidRDefault="008612B2" w:rsidP="001E315A">
          <w:pPr>
            <w:pStyle w:val="TM3"/>
            <w:tabs>
              <w:tab w:val="left" w:pos="880"/>
              <w:tab w:val="right" w:leader="dot" w:pos="9062"/>
            </w:tabs>
            <w:rPr>
              <w:rStyle w:val="Lienhypertexte"/>
              <w:noProof/>
            </w:rPr>
          </w:pPr>
          <w:hyperlink w:anchor="_Toc106350416" w:history="1">
            <w:r w:rsidR="00241472">
              <w:rPr>
                <w:rStyle w:val="Lienhypertexte"/>
                <w:noProof/>
              </w:rPr>
              <w:t>7</w:t>
            </w:r>
            <w:r w:rsidR="001E315A" w:rsidRPr="00AA1805">
              <w:rPr>
                <w:rStyle w:val="Lienhypertexte"/>
                <w:noProof/>
              </w:rPr>
              <w:t>)</w:t>
            </w:r>
            <w:r w:rsidR="001E315A">
              <w:rPr>
                <w:rFonts w:asciiTheme="minorHAnsi" w:eastAsiaTheme="minorEastAsia" w:hAnsiTheme="minorHAnsi" w:cstheme="minorBidi"/>
                <w:noProof/>
                <w:szCs w:val="22"/>
                <w:lang w:eastAsia="fr-FR"/>
              </w:rPr>
              <w:tab/>
            </w:r>
            <w:r w:rsidR="00B433AD">
              <w:rPr>
                <w:rStyle w:val="Lienhypertexte"/>
                <w:noProof/>
              </w:rPr>
              <w:t>Culture et langues</w:t>
            </w:r>
            <w:r w:rsidR="001E315A">
              <w:rPr>
                <w:noProof/>
                <w:webHidden/>
              </w:rPr>
              <w:tab/>
            </w:r>
            <w:r w:rsidR="00035889">
              <w:rPr>
                <w:noProof/>
                <w:webHidden/>
              </w:rPr>
              <w:t>42</w:t>
            </w:r>
          </w:hyperlink>
        </w:p>
        <w:p w14:paraId="040A9C5D" w14:textId="4B9DD09B" w:rsidR="001E315A" w:rsidRDefault="008612B2" w:rsidP="001E315A">
          <w:pPr>
            <w:pStyle w:val="TM3"/>
            <w:tabs>
              <w:tab w:val="left" w:pos="880"/>
              <w:tab w:val="right" w:leader="dot" w:pos="9062"/>
            </w:tabs>
            <w:rPr>
              <w:rStyle w:val="Lienhypertexte"/>
              <w:noProof/>
            </w:rPr>
          </w:pPr>
          <w:hyperlink w:anchor="_Toc106350416" w:history="1">
            <w:r w:rsidR="00241472">
              <w:rPr>
                <w:rStyle w:val="Lienhypertexte"/>
                <w:noProof/>
              </w:rPr>
              <w:t>8</w:t>
            </w:r>
            <w:r w:rsidR="001E315A" w:rsidRPr="00AA1805">
              <w:rPr>
                <w:rStyle w:val="Lienhypertexte"/>
                <w:noProof/>
              </w:rPr>
              <w:t>)</w:t>
            </w:r>
            <w:r w:rsidR="001E315A">
              <w:rPr>
                <w:rFonts w:asciiTheme="minorHAnsi" w:eastAsiaTheme="minorEastAsia" w:hAnsiTheme="minorHAnsi" w:cstheme="minorBidi"/>
                <w:noProof/>
                <w:szCs w:val="22"/>
                <w:lang w:eastAsia="fr-FR"/>
              </w:rPr>
              <w:tab/>
            </w:r>
            <w:r w:rsidR="00B433AD">
              <w:rPr>
                <w:rStyle w:val="Lienhypertexte"/>
                <w:noProof/>
              </w:rPr>
              <w:t>Développement économique</w:t>
            </w:r>
            <w:r w:rsidR="001E315A">
              <w:rPr>
                <w:noProof/>
                <w:webHidden/>
              </w:rPr>
              <w:tab/>
            </w:r>
            <w:r w:rsidR="00035889">
              <w:rPr>
                <w:noProof/>
                <w:webHidden/>
              </w:rPr>
              <w:t>4</w:t>
            </w:r>
            <w:r w:rsidR="001E315A">
              <w:rPr>
                <w:noProof/>
                <w:webHidden/>
              </w:rPr>
              <w:fldChar w:fldCharType="begin"/>
            </w:r>
            <w:r w:rsidR="001E315A">
              <w:rPr>
                <w:noProof/>
                <w:webHidden/>
              </w:rPr>
              <w:instrText xml:space="preserve"> PAGEREF _Toc106350416 \h </w:instrText>
            </w:r>
            <w:r w:rsidR="001E315A">
              <w:rPr>
                <w:noProof/>
                <w:webHidden/>
              </w:rPr>
            </w:r>
            <w:r w:rsidR="001E315A">
              <w:rPr>
                <w:noProof/>
                <w:webHidden/>
              </w:rPr>
              <w:fldChar w:fldCharType="separate"/>
            </w:r>
            <w:r>
              <w:rPr>
                <w:noProof/>
                <w:webHidden/>
              </w:rPr>
              <w:t>35</w:t>
            </w:r>
            <w:r w:rsidR="001E315A">
              <w:rPr>
                <w:noProof/>
                <w:webHidden/>
              </w:rPr>
              <w:fldChar w:fldCharType="end"/>
            </w:r>
          </w:hyperlink>
        </w:p>
        <w:p w14:paraId="261D5AA7" w14:textId="69182BC3" w:rsidR="001E315A" w:rsidRDefault="008612B2" w:rsidP="001E315A">
          <w:pPr>
            <w:pStyle w:val="TM3"/>
            <w:tabs>
              <w:tab w:val="left" w:pos="880"/>
              <w:tab w:val="right" w:leader="dot" w:pos="9062"/>
            </w:tabs>
            <w:rPr>
              <w:rStyle w:val="Lienhypertexte"/>
              <w:noProof/>
            </w:rPr>
          </w:pPr>
          <w:hyperlink w:anchor="_Toc106350416" w:history="1">
            <w:r w:rsidR="00241472">
              <w:rPr>
                <w:rStyle w:val="Lienhypertexte"/>
                <w:noProof/>
              </w:rPr>
              <w:t>9</w:t>
            </w:r>
            <w:r w:rsidR="001E315A" w:rsidRPr="00AA1805">
              <w:rPr>
                <w:rStyle w:val="Lienhypertexte"/>
                <w:noProof/>
              </w:rPr>
              <w:t>)</w:t>
            </w:r>
            <w:r w:rsidR="001E315A">
              <w:rPr>
                <w:rFonts w:asciiTheme="minorHAnsi" w:eastAsiaTheme="minorEastAsia" w:hAnsiTheme="minorHAnsi" w:cstheme="minorBidi"/>
                <w:noProof/>
                <w:szCs w:val="22"/>
                <w:lang w:eastAsia="fr-FR"/>
              </w:rPr>
              <w:tab/>
            </w:r>
            <w:r w:rsidR="00241472">
              <w:rPr>
                <w:rStyle w:val="Lienhypertexte"/>
                <w:noProof/>
              </w:rPr>
              <w:t>Agriculture et alimentation</w:t>
            </w:r>
            <w:r w:rsidR="001E315A">
              <w:rPr>
                <w:noProof/>
                <w:webHidden/>
              </w:rPr>
              <w:tab/>
            </w:r>
            <w:r w:rsidR="00035889">
              <w:rPr>
                <w:noProof/>
                <w:webHidden/>
              </w:rPr>
              <w:t>44</w:t>
            </w:r>
          </w:hyperlink>
        </w:p>
        <w:p w14:paraId="4F2B7B5B" w14:textId="3B5E261F" w:rsidR="001E315A" w:rsidRDefault="008612B2" w:rsidP="001E315A">
          <w:pPr>
            <w:pStyle w:val="TM3"/>
            <w:tabs>
              <w:tab w:val="left" w:pos="880"/>
              <w:tab w:val="right" w:leader="dot" w:pos="9062"/>
            </w:tabs>
            <w:rPr>
              <w:rStyle w:val="Lienhypertexte"/>
              <w:noProof/>
            </w:rPr>
          </w:pPr>
          <w:hyperlink w:anchor="_Toc106350416" w:history="1">
            <w:r w:rsidR="00241472">
              <w:rPr>
                <w:rStyle w:val="Lienhypertexte"/>
                <w:noProof/>
              </w:rPr>
              <w:t>10</w:t>
            </w:r>
            <w:r w:rsidR="001E315A" w:rsidRPr="00AA1805">
              <w:rPr>
                <w:rStyle w:val="Lienhypertexte"/>
                <w:noProof/>
              </w:rPr>
              <w:t>)</w:t>
            </w:r>
            <w:r w:rsidR="001E315A">
              <w:rPr>
                <w:rFonts w:asciiTheme="minorHAnsi" w:eastAsiaTheme="minorEastAsia" w:hAnsiTheme="minorHAnsi" w:cstheme="minorBidi"/>
                <w:noProof/>
                <w:szCs w:val="22"/>
                <w:lang w:eastAsia="fr-FR"/>
              </w:rPr>
              <w:tab/>
            </w:r>
            <w:r w:rsidR="00241472">
              <w:rPr>
                <w:rStyle w:val="Lienhypertexte"/>
                <w:noProof/>
              </w:rPr>
              <w:t>Economie bleue durable</w:t>
            </w:r>
            <w:r w:rsidR="001E315A">
              <w:rPr>
                <w:noProof/>
                <w:webHidden/>
              </w:rPr>
              <w:tab/>
            </w:r>
            <w:r w:rsidR="00712FF2">
              <w:rPr>
                <w:noProof/>
                <w:webHidden/>
              </w:rPr>
              <w:t>45</w:t>
            </w:r>
          </w:hyperlink>
        </w:p>
        <w:p w14:paraId="6834BEBA" w14:textId="31AC744C" w:rsidR="001E315A" w:rsidRPr="00CF3243" w:rsidRDefault="00F114B1" w:rsidP="00773555">
          <w:pPr>
            <w:rPr>
              <w:rFonts w:ascii="Arkam" w:eastAsiaTheme="majorEastAsia" w:hAnsi="Arkam" w:cstheme="majorBidi"/>
              <w:noProof/>
              <w:color w:val="C00000"/>
              <w:sz w:val="28"/>
              <w:szCs w:val="28"/>
              <w:lang w:eastAsia="fr-FR"/>
            </w:rPr>
          </w:pPr>
          <w:r>
            <w:rPr>
              <w:rFonts w:ascii="Arkam" w:eastAsiaTheme="majorEastAsia" w:hAnsi="Arkam" w:cstheme="majorBidi"/>
              <w:noProof/>
              <w:color w:val="C00000"/>
              <w:sz w:val="28"/>
              <w:szCs w:val="28"/>
              <w:lang w:eastAsia="fr-FR"/>
            </w:rPr>
            <w:br w:type="page"/>
          </w:r>
          <w:r w:rsidR="001E315A" w:rsidRPr="00CF3243">
            <w:rPr>
              <w:rFonts w:ascii="Arkam" w:eastAsiaTheme="majorEastAsia" w:hAnsi="Arkam" w:cstheme="majorBidi"/>
              <w:noProof/>
              <w:color w:val="C00000"/>
              <w:sz w:val="28"/>
              <w:szCs w:val="28"/>
              <w:lang w:eastAsia="fr-FR"/>
            </w:rPr>
            <w:lastRenderedPageBreak/>
            <w:t>Description de la stratégie et de ses objectifs</w:t>
          </w:r>
        </w:p>
        <w:p w14:paraId="55A390C5" w14:textId="3022DBF5" w:rsidR="0017390A" w:rsidRDefault="008612B2" w:rsidP="0017390A">
          <w:pPr>
            <w:pStyle w:val="TM2"/>
            <w:rPr>
              <w:rFonts w:asciiTheme="minorHAnsi" w:eastAsiaTheme="minorEastAsia" w:hAnsiTheme="minorHAnsi" w:cstheme="minorBidi"/>
              <w:b w:val="0"/>
              <w:bCs w:val="0"/>
              <w:color w:val="auto"/>
              <w:szCs w:val="22"/>
              <w:lang w:eastAsia="fr-FR"/>
            </w:rPr>
          </w:pPr>
          <w:hyperlink w:anchor="_Toc106350419" w:history="1">
            <w:r w:rsidR="0017390A">
              <w:rPr>
                <w:rStyle w:val="Lienhypertexte"/>
              </w:rPr>
              <w:t>A</w:t>
            </w:r>
            <w:r w:rsidR="0017390A" w:rsidRPr="00AA1805">
              <w:rPr>
                <w:rStyle w:val="Lienhypertexte"/>
              </w:rPr>
              <w:t>.</w:t>
            </w:r>
            <w:r w:rsidR="0017390A">
              <w:rPr>
                <w:rFonts w:asciiTheme="minorHAnsi" w:eastAsiaTheme="minorEastAsia" w:hAnsiTheme="minorHAnsi" w:cstheme="minorBidi"/>
                <w:b w:val="0"/>
                <w:bCs w:val="0"/>
                <w:color w:val="auto"/>
                <w:szCs w:val="22"/>
                <w:lang w:eastAsia="fr-FR"/>
              </w:rPr>
              <w:tab/>
            </w:r>
            <w:r w:rsidR="0017390A" w:rsidRPr="0017390A">
              <w:rPr>
                <w:rStyle w:val="Lienhypertexte"/>
              </w:rPr>
              <w:t>Une stratégie Pays Basque unique, intégrée et partenariale tenant compte de la diversité de son territoire</w:t>
            </w:r>
            <w:r w:rsidR="0017390A">
              <w:rPr>
                <w:webHidden/>
              </w:rPr>
              <w:tab/>
            </w:r>
            <w:r w:rsidR="00361FCB">
              <w:rPr>
                <w:webHidden/>
              </w:rPr>
              <w:t>47</w:t>
            </w:r>
          </w:hyperlink>
        </w:p>
        <w:p w14:paraId="62C0E64F" w14:textId="61D50C0A" w:rsidR="008B75DF" w:rsidRDefault="008612B2">
          <w:pPr>
            <w:pStyle w:val="TM2"/>
            <w:rPr>
              <w:rFonts w:asciiTheme="minorHAnsi" w:eastAsiaTheme="minorEastAsia" w:hAnsiTheme="minorHAnsi" w:cstheme="minorBidi"/>
              <w:b w:val="0"/>
              <w:bCs w:val="0"/>
              <w:color w:val="auto"/>
              <w:szCs w:val="22"/>
              <w:lang w:eastAsia="fr-FR"/>
            </w:rPr>
          </w:pPr>
          <w:hyperlink w:anchor="_Toc106350419" w:history="1">
            <w:r w:rsidR="008B75DF" w:rsidRPr="00AA1805">
              <w:rPr>
                <w:rStyle w:val="Lienhypertexte"/>
              </w:rPr>
              <w:t>B.</w:t>
            </w:r>
            <w:r w:rsidR="008B75DF">
              <w:rPr>
                <w:rFonts w:asciiTheme="minorHAnsi" w:eastAsiaTheme="minorEastAsia" w:hAnsiTheme="minorHAnsi" w:cstheme="minorBidi"/>
                <w:b w:val="0"/>
                <w:bCs w:val="0"/>
                <w:color w:val="auto"/>
                <w:szCs w:val="22"/>
                <w:lang w:eastAsia="fr-FR"/>
              </w:rPr>
              <w:tab/>
            </w:r>
            <w:r w:rsidR="008B75DF" w:rsidRPr="00AA1805">
              <w:rPr>
                <w:rStyle w:val="Lienhypertexte"/>
              </w:rPr>
              <w:t>Un diagnostic partagé qui pose les enjeux thématisés et territoriaux du Pays Basque</w:t>
            </w:r>
            <w:r w:rsidR="008B75DF">
              <w:rPr>
                <w:webHidden/>
              </w:rPr>
              <w:tab/>
            </w:r>
            <w:r w:rsidR="008B75DF">
              <w:rPr>
                <w:webHidden/>
              </w:rPr>
              <w:fldChar w:fldCharType="begin"/>
            </w:r>
            <w:r w:rsidR="008B75DF">
              <w:rPr>
                <w:webHidden/>
              </w:rPr>
              <w:instrText xml:space="preserve"> PAGEREF _Toc106350419 \h </w:instrText>
            </w:r>
            <w:r w:rsidR="008B75DF">
              <w:rPr>
                <w:webHidden/>
              </w:rPr>
            </w:r>
            <w:r w:rsidR="008B75DF">
              <w:rPr>
                <w:webHidden/>
              </w:rPr>
              <w:fldChar w:fldCharType="separate"/>
            </w:r>
            <w:r>
              <w:rPr>
                <w:webHidden/>
              </w:rPr>
              <w:t>49</w:t>
            </w:r>
            <w:r w:rsidR="008B75DF">
              <w:rPr>
                <w:webHidden/>
              </w:rPr>
              <w:fldChar w:fldCharType="end"/>
            </w:r>
          </w:hyperlink>
        </w:p>
        <w:p w14:paraId="1D5059D1" w14:textId="1F125E7E" w:rsidR="008B75DF" w:rsidRDefault="008612B2">
          <w:pPr>
            <w:pStyle w:val="TM2"/>
            <w:rPr>
              <w:rFonts w:asciiTheme="minorHAnsi" w:eastAsiaTheme="minorEastAsia" w:hAnsiTheme="minorHAnsi" w:cstheme="minorBidi"/>
              <w:b w:val="0"/>
              <w:bCs w:val="0"/>
              <w:color w:val="auto"/>
              <w:szCs w:val="22"/>
              <w:lang w:eastAsia="fr-FR"/>
            </w:rPr>
          </w:pPr>
          <w:hyperlink w:anchor="_Toc106350420" w:history="1">
            <w:r w:rsidR="008B75DF" w:rsidRPr="00AA1805">
              <w:rPr>
                <w:rStyle w:val="Lienhypertexte"/>
              </w:rPr>
              <w:t>C.</w:t>
            </w:r>
            <w:r w:rsidR="008B75DF">
              <w:rPr>
                <w:rFonts w:asciiTheme="minorHAnsi" w:eastAsiaTheme="minorEastAsia" w:hAnsiTheme="minorHAnsi" w:cstheme="minorBidi"/>
                <w:b w:val="0"/>
                <w:bCs w:val="0"/>
                <w:color w:val="auto"/>
                <w:szCs w:val="22"/>
                <w:lang w:eastAsia="fr-FR"/>
              </w:rPr>
              <w:tab/>
            </w:r>
            <w:r w:rsidR="008B75DF" w:rsidRPr="00AA1805">
              <w:rPr>
                <w:rStyle w:val="Lienhypertexte"/>
              </w:rPr>
              <w:t>Identification des axes de développement et des enjeux par une approche thématique.</w:t>
            </w:r>
            <w:r w:rsidR="008B75DF">
              <w:rPr>
                <w:webHidden/>
              </w:rPr>
              <w:tab/>
            </w:r>
            <w:r w:rsidR="008B75DF">
              <w:rPr>
                <w:webHidden/>
              </w:rPr>
              <w:fldChar w:fldCharType="begin"/>
            </w:r>
            <w:r w:rsidR="008B75DF">
              <w:rPr>
                <w:webHidden/>
              </w:rPr>
              <w:instrText xml:space="preserve"> PAGEREF _Toc106350420 \h </w:instrText>
            </w:r>
            <w:r w:rsidR="008B75DF">
              <w:rPr>
                <w:webHidden/>
              </w:rPr>
            </w:r>
            <w:r w:rsidR="008B75DF">
              <w:rPr>
                <w:webHidden/>
              </w:rPr>
              <w:fldChar w:fldCharType="separate"/>
            </w:r>
            <w:r>
              <w:rPr>
                <w:webHidden/>
              </w:rPr>
              <w:t>49</w:t>
            </w:r>
            <w:r w:rsidR="008B75DF">
              <w:rPr>
                <w:webHidden/>
              </w:rPr>
              <w:fldChar w:fldCharType="end"/>
            </w:r>
          </w:hyperlink>
        </w:p>
        <w:p w14:paraId="2E9256BB" w14:textId="3D17B111" w:rsidR="008B75DF" w:rsidRDefault="008612B2">
          <w:pPr>
            <w:pStyle w:val="TM3"/>
            <w:tabs>
              <w:tab w:val="left" w:pos="880"/>
              <w:tab w:val="right" w:leader="dot" w:pos="9062"/>
            </w:tabs>
            <w:rPr>
              <w:rFonts w:asciiTheme="minorHAnsi" w:eastAsiaTheme="minorEastAsia" w:hAnsiTheme="minorHAnsi" w:cstheme="minorBidi"/>
              <w:noProof/>
              <w:szCs w:val="22"/>
              <w:lang w:eastAsia="fr-FR"/>
            </w:rPr>
          </w:pPr>
          <w:hyperlink w:anchor="_Toc106350421" w:history="1">
            <w:r w:rsidR="008B75DF" w:rsidRPr="00AA1805">
              <w:rPr>
                <w:rStyle w:val="Lienhypertexte"/>
                <w:noProof/>
              </w:rPr>
              <w:t>1)</w:t>
            </w:r>
            <w:r w:rsidR="008B75DF">
              <w:rPr>
                <w:rFonts w:asciiTheme="minorHAnsi" w:eastAsiaTheme="minorEastAsia" w:hAnsiTheme="minorHAnsi" w:cstheme="minorBidi"/>
                <w:noProof/>
                <w:szCs w:val="22"/>
                <w:lang w:eastAsia="fr-FR"/>
              </w:rPr>
              <w:tab/>
            </w:r>
            <w:r w:rsidR="008B75DF" w:rsidRPr="00AA1805">
              <w:rPr>
                <w:rStyle w:val="Lienhypertexte"/>
                <w:noProof/>
              </w:rPr>
              <w:t>Aménagement et cohésion territoriale</w:t>
            </w:r>
            <w:r w:rsidR="008B75DF">
              <w:rPr>
                <w:noProof/>
                <w:webHidden/>
              </w:rPr>
              <w:tab/>
            </w:r>
            <w:r w:rsidR="008B75DF">
              <w:rPr>
                <w:noProof/>
                <w:webHidden/>
              </w:rPr>
              <w:fldChar w:fldCharType="begin"/>
            </w:r>
            <w:r w:rsidR="008B75DF">
              <w:rPr>
                <w:noProof/>
                <w:webHidden/>
              </w:rPr>
              <w:instrText xml:space="preserve"> PAGEREF _Toc106350421 \h </w:instrText>
            </w:r>
            <w:r w:rsidR="008B75DF">
              <w:rPr>
                <w:noProof/>
                <w:webHidden/>
              </w:rPr>
            </w:r>
            <w:r w:rsidR="008B75DF">
              <w:rPr>
                <w:noProof/>
                <w:webHidden/>
              </w:rPr>
              <w:fldChar w:fldCharType="separate"/>
            </w:r>
            <w:r>
              <w:rPr>
                <w:noProof/>
                <w:webHidden/>
              </w:rPr>
              <w:t>49</w:t>
            </w:r>
            <w:r w:rsidR="008B75DF">
              <w:rPr>
                <w:noProof/>
                <w:webHidden/>
              </w:rPr>
              <w:fldChar w:fldCharType="end"/>
            </w:r>
          </w:hyperlink>
        </w:p>
        <w:p w14:paraId="3F16196D" w14:textId="3EC27E99" w:rsidR="008B75DF" w:rsidRDefault="008612B2">
          <w:pPr>
            <w:pStyle w:val="TM3"/>
            <w:tabs>
              <w:tab w:val="left" w:pos="880"/>
              <w:tab w:val="right" w:leader="dot" w:pos="9062"/>
            </w:tabs>
            <w:rPr>
              <w:rFonts w:asciiTheme="minorHAnsi" w:eastAsiaTheme="minorEastAsia" w:hAnsiTheme="minorHAnsi" w:cstheme="minorBidi"/>
              <w:noProof/>
              <w:szCs w:val="22"/>
              <w:lang w:eastAsia="fr-FR"/>
            </w:rPr>
          </w:pPr>
          <w:hyperlink w:anchor="_Toc106350422" w:history="1">
            <w:r w:rsidR="008B75DF" w:rsidRPr="00AA1805">
              <w:rPr>
                <w:rStyle w:val="Lienhypertexte"/>
                <w:noProof/>
              </w:rPr>
              <w:t>2)</w:t>
            </w:r>
            <w:r w:rsidR="008B75DF">
              <w:rPr>
                <w:rFonts w:asciiTheme="minorHAnsi" w:eastAsiaTheme="minorEastAsia" w:hAnsiTheme="minorHAnsi" w:cstheme="minorBidi"/>
                <w:noProof/>
                <w:szCs w:val="22"/>
                <w:lang w:eastAsia="fr-FR"/>
              </w:rPr>
              <w:tab/>
            </w:r>
            <w:r w:rsidR="008B75DF" w:rsidRPr="00AA1805">
              <w:rPr>
                <w:rStyle w:val="Lienhypertexte"/>
                <w:noProof/>
              </w:rPr>
              <w:t>Cohésion sociale</w:t>
            </w:r>
            <w:r w:rsidR="008B75DF">
              <w:rPr>
                <w:noProof/>
                <w:webHidden/>
              </w:rPr>
              <w:tab/>
            </w:r>
            <w:r w:rsidR="008B75DF">
              <w:rPr>
                <w:noProof/>
                <w:webHidden/>
              </w:rPr>
              <w:fldChar w:fldCharType="begin"/>
            </w:r>
            <w:r w:rsidR="008B75DF">
              <w:rPr>
                <w:noProof/>
                <w:webHidden/>
              </w:rPr>
              <w:instrText xml:space="preserve"> PAGEREF _Toc106350422 \h </w:instrText>
            </w:r>
            <w:r w:rsidR="008B75DF">
              <w:rPr>
                <w:noProof/>
                <w:webHidden/>
              </w:rPr>
            </w:r>
            <w:r w:rsidR="008B75DF">
              <w:rPr>
                <w:noProof/>
                <w:webHidden/>
              </w:rPr>
              <w:fldChar w:fldCharType="separate"/>
            </w:r>
            <w:r>
              <w:rPr>
                <w:noProof/>
                <w:webHidden/>
              </w:rPr>
              <w:t>49</w:t>
            </w:r>
            <w:r w:rsidR="008B75DF">
              <w:rPr>
                <w:noProof/>
                <w:webHidden/>
              </w:rPr>
              <w:fldChar w:fldCharType="end"/>
            </w:r>
          </w:hyperlink>
        </w:p>
        <w:p w14:paraId="4AF31DAD" w14:textId="250B294C" w:rsidR="008B75DF" w:rsidRDefault="008612B2">
          <w:pPr>
            <w:pStyle w:val="TM3"/>
            <w:tabs>
              <w:tab w:val="left" w:pos="880"/>
              <w:tab w:val="right" w:leader="dot" w:pos="9062"/>
            </w:tabs>
            <w:rPr>
              <w:rFonts w:asciiTheme="minorHAnsi" w:eastAsiaTheme="minorEastAsia" w:hAnsiTheme="minorHAnsi" w:cstheme="minorBidi"/>
              <w:noProof/>
              <w:szCs w:val="22"/>
              <w:lang w:eastAsia="fr-FR"/>
            </w:rPr>
          </w:pPr>
          <w:hyperlink w:anchor="_Toc106350424" w:history="1">
            <w:r w:rsidR="008B75DF" w:rsidRPr="00AA1805">
              <w:rPr>
                <w:rStyle w:val="Lienhypertexte"/>
                <w:noProof/>
              </w:rPr>
              <w:t>3)</w:t>
            </w:r>
            <w:r w:rsidR="008B75DF">
              <w:rPr>
                <w:rFonts w:asciiTheme="minorHAnsi" w:eastAsiaTheme="minorEastAsia" w:hAnsiTheme="minorHAnsi" w:cstheme="minorBidi"/>
                <w:noProof/>
                <w:szCs w:val="22"/>
                <w:lang w:eastAsia="fr-FR"/>
              </w:rPr>
              <w:tab/>
            </w:r>
            <w:r w:rsidR="008B75DF" w:rsidRPr="00AA1805">
              <w:rPr>
                <w:rStyle w:val="Lienhypertexte"/>
                <w:noProof/>
              </w:rPr>
              <w:t>Culture, Patrimoine &amp; Langues</w:t>
            </w:r>
            <w:r w:rsidR="008B75DF">
              <w:rPr>
                <w:noProof/>
                <w:webHidden/>
              </w:rPr>
              <w:tab/>
            </w:r>
            <w:r w:rsidR="008B75DF">
              <w:rPr>
                <w:noProof/>
                <w:webHidden/>
              </w:rPr>
              <w:fldChar w:fldCharType="begin"/>
            </w:r>
            <w:r w:rsidR="008B75DF">
              <w:rPr>
                <w:noProof/>
                <w:webHidden/>
              </w:rPr>
              <w:instrText xml:space="preserve"> PAGEREF _Toc106350424 \h </w:instrText>
            </w:r>
            <w:r w:rsidR="008B75DF">
              <w:rPr>
                <w:noProof/>
                <w:webHidden/>
              </w:rPr>
            </w:r>
            <w:r w:rsidR="008B75DF">
              <w:rPr>
                <w:noProof/>
                <w:webHidden/>
              </w:rPr>
              <w:fldChar w:fldCharType="separate"/>
            </w:r>
            <w:r>
              <w:rPr>
                <w:noProof/>
                <w:webHidden/>
              </w:rPr>
              <w:t>50</w:t>
            </w:r>
            <w:r w:rsidR="008B75DF">
              <w:rPr>
                <w:noProof/>
                <w:webHidden/>
              </w:rPr>
              <w:fldChar w:fldCharType="end"/>
            </w:r>
          </w:hyperlink>
        </w:p>
        <w:p w14:paraId="6BC654B4" w14:textId="74B21694" w:rsidR="008B75DF" w:rsidRDefault="008612B2">
          <w:pPr>
            <w:pStyle w:val="TM3"/>
            <w:tabs>
              <w:tab w:val="left" w:pos="880"/>
              <w:tab w:val="right" w:leader="dot" w:pos="9062"/>
            </w:tabs>
            <w:rPr>
              <w:rFonts w:asciiTheme="minorHAnsi" w:eastAsiaTheme="minorEastAsia" w:hAnsiTheme="minorHAnsi" w:cstheme="minorBidi"/>
              <w:noProof/>
              <w:szCs w:val="22"/>
              <w:lang w:eastAsia="fr-FR"/>
            </w:rPr>
          </w:pPr>
          <w:hyperlink w:anchor="_Toc106350425" w:history="1">
            <w:r w:rsidR="008B75DF" w:rsidRPr="00AA1805">
              <w:rPr>
                <w:rStyle w:val="Lienhypertexte"/>
                <w:noProof/>
              </w:rPr>
              <w:t>4)</w:t>
            </w:r>
            <w:r w:rsidR="008B75DF">
              <w:rPr>
                <w:rFonts w:asciiTheme="minorHAnsi" w:eastAsiaTheme="minorEastAsia" w:hAnsiTheme="minorHAnsi" w:cstheme="minorBidi"/>
                <w:noProof/>
                <w:szCs w:val="22"/>
                <w:lang w:eastAsia="fr-FR"/>
              </w:rPr>
              <w:tab/>
            </w:r>
            <w:r w:rsidR="008B75DF" w:rsidRPr="00AA1805">
              <w:rPr>
                <w:rStyle w:val="Lienhypertexte"/>
                <w:noProof/>
              </w:rPr>
              <w:t>Mobilités</w:t>
            </w:r>
            <w:r w:rsidR="008B75DF">
              <w:rPr>
                <w:noProof/>
                <w:webHidden/>
              </w:rPr>
              <w:tab/>
            </w:r>
            <w:r w:rsidR="008B75DF">
              <w:rPr>
                <w:noProof/>
                <w:webHidden/>
              </w:rPr>
              <w:fldChar w:fldCharType="begin"/>
            </w:r>
            <w:r w:rsidR="008B75DF">
              <w:rPr>
                <w:noProof/>
                <w:webHidden/>
              </w:rPr>
              <w:instrText xml:space="preserve"> PAGEREF _Toc106350425 \h </w:instrText>
            </w:r>
            <w:r w:rsidR="008B75DF">
              <w:rPr>
                <w:noProof/>
                <w:webHidden/>
              </w:rPr>
            </w:r>
            <w:r w:rsidR="008B75DF">
              <w:rPr>
                <w:noProof/>
                <w:webHidden/>
              </w:rPr>
              <w:fldChar w:fldCharType="separate"/>
            </w:r>
            <w:r>
              <w:rPr>
                <w:noProof/>
                <w:webHidden/>
              </w:rPr>
              <w:t>50</w:t>
            </w:r>
            <w:r w:rsidR="008B75DF">
              <w:rPr>
                <w:noProof/>
                <w:webHidden/>
              </w:rPr>
              <w:fldChar w:fldCharType="end"/>
            </w:r>
          </w:hyperlink>
        </w:p>
        <w:p w14:paraId="32AC7BF2" w14:textId="312C1820" w:rsidR="008B75DF" w:rsidRDefault="008612B2">
          <w:pPr>
            <w:pStyle w:val="TM3"/>
            <w:tabs>
              <w:tab w:val="left" w:pos="880"/>
              <w:tab w:val="right" w:leader="dot" w:pos="9062"/>
            </w:tabs>
            <w:rPr>
              <w:rFonts w:asciiTheme="minorHAnsi" w:eastAsiaTheme="minorEastAsia" w:hAnsiTheme="minorHAnsi" w:cstheme="minorBidi"/>
              <w:noProof/>
              <w:szCs w:val="22"/>
              <w:lang w:eastAsia="fr-FR"/>
            </w:rPr>
          </w:pPr>
          <w:hyperlink w:anchor="_Toc106350426" w:history="1">
            <w:r w:rsidR="008B75DF" w:rsidRPr="00AA1805">
              <w:rPr>
                <w:rStyle w:val="Lienhypertexte"/>
                <w:noProof/>
              </w:rPr>
              <w:t>5)</w:t>
            </w:r>
            <w:r w:rsidR="008B75DF">
              <w:rPr>
                <w:rFonts w:asciiTheme="minorHAnsi" w:eastAsiaTheme="minorEastAsia" w:hAnsiTheme="minorHAnsi" w:cstheme="minorBidi"/>
                <w:noProof/>
                <w:szCs w:val="22"/>
                <w:lang w:eastAsia="fr-FR"/>
              </w:rPr>
              <w:tab/>
            </w:r>
            <w:r w:rsidR="008B75DF" w:rsidRPr="00AA1805">
              <w:rPr>
                <w:rStyle w:val="Lienhypertexte"/>
                <w:noProof/>
              </w:rPr>
              <w:t>Développement économique</w:t>
            </w:r>
            <w:r w:rsidR="008B75DF">
              <w:rPr>
                <w:noProof/>
                <w:webHidden/>
              </w:rPr>
              <w:tab/>
            </w:r>
            <w:r w:rsidR="008B75DF">
              <w:rPr>
                <w:noProof/>
                <w:webHidden/>
              </w:rPr>
              <w:fldChar w:fldCharType="begin"/>
            </w:r>
            <w:r w:rsidR="008B75DF">
              <w:rPr>
                <w:noProof/>
                <w:webHidden/>
              </w:rPr>
              <w:instrText xml:space="preserve"> PAGEREF _Toc106350426 \h </w:instrText>
            </w:r>
            <w:r w:rsidR="008B75DF">
              <w:rPr>
                <w:noProof/>
                <w:webHidden/>
              </w:rPr>
            </w:r>
            <w:r w:rsidR="008B75DF">
              <w:rPr>
                <w:noProof/>
                <w:webHidden/>
              </w:rPr>
              <w:fldChar w:fldCharType="separate"/>
            </w:r>
            <w:r>
              <w:rPr>
                <w:noProof/>
                <w:webHidden/>
              </w:rPr>
              <w:t>50</w:t>
            </w:r>
            <w:r w:rsidR="008B75DF">
              <w:rPr>
                <w:noProof/>
                <w:webHidden/>
              </w:rPr>
              <w:fldChar w:fldCharType="end"/>
            </w:r>
          </w:hyperlink>
        </w:p>
        <w:p w14:paraId="1E1BC4D0" w14:textId="1CC4994A" w:rsidR="008B75DF" w:rsidRDefault="008612B2">
          <w:pPr>
            <w:pStyle w:val="TM3"/>
            <w:tabs>
              <w:tab w:val="left" w:pos="880"/>
              <w:tab w:val="right" w:leader="dot" w:pos="9062"/>
            </w:tabs>
            <w:rPr>
              <w:rFonts w:asciiTheme="minorHAnsi" w:eastAsiaTheme="minorEastAsia" w:hAnsiTheme="minorHAnsi" w:cstheme="minorBidi"/>
              <w:noProof/>
              <w:szCs w:val="22"/>
              <w:lang w:eastAsia="fr-FR"/>
            </w:rPr>
          </w:pPr>
          <w:hyperlink w:anchor="_Toc106350427" w:history="1">
            <w:r w:rsidR="008B75DF" w:rsidRPr="00AA1805">
              <w:rPr>
                <w:rStyle w:val="Lienhypertexte"/>
                <w:noProof/>
              </w:rPr>
              <w:t>6)</w:t>
            </w:r>
            <w:r w:rsidR="008B75DF">
              <w:rPr>
                <w:rFonts w:asciiTheme="minorHAnsi" w:eastAsiaTheme="minorEastAsia" w:hAnsiTheme="minorHAnsi" w:cstheme="minorBidi"/>
                <w:noProof/>
                <w:szCs w:val="22"/>
                <w:lang w:eastAsia="fr-FR"/>
              </w:rPr>
              <w:tab/>
            </w:r>
            <w:r w:rsidR="008B75DF" w:rsidRPr="00AA1805">
              <w:rPr>
                <w:rStyle w:val="Lienhypertexte"/>
                <w:noProof/>
              </w:rPr>
              <w:t>Eau – Biodiversité - Littoral</w:t>
            </w:r>
            <w:r w:rsidR="008B75DF">
              <w:rPr>
                <w:noProof/>
                <w:webHidden/>
              </w:rPr>
              <w:tab/>
            </w:r>
            <w:r w:rsidR="008B75DF">
              <w:rPr>
                <w:noProof/>
                <w:webHidden/>
              </w:rPr>
              <w:fldChar w:fldCharType="begin"/>
            </w:r>
            <w:r w:rsidR="008B75DF">
              <w:rPr>
                <w:noProof/>
                <w:webHidden/>
              </w:rPr>
              <w:instrText xml:space="preserve"> PAGEREF _Toc106350427 \h </w:instrText>
            </w:r>
            <w:r w:rsidR="008B75DF">
              <w:rPr>
                <w:noProof/>
                <w:webHidden/>
              </w:rPr>
            </w:r>
            <w:r w:rsidR="008B75DF">
              <w:rPr>
                <w:noProof/>
                <w:webHidden/>
              </w:rPr>
              <w:fldChar w:fldCharType="separate"/>
            </w:r>
            <w:r>
              <w:rPr>
                <w:noProof/>
                <w:webHidden/>
              </w:rPr>
              <w:t>51</w:t>
            </w:r>
            <w:r w:rsidR="008B75DF">
              <w:rPr>
                <w:noProof/>
                <w:webHidden/>
              </w:rPr>
              <w:fldChar w:fldCharType="end"/>
            </w:r>
          </w:hyperlink>
        </w:p>
        <w:p w14:paraId="2A5A277F" w14:textId="5F22C60A" w:rsidR="008B75DF" w:rsidRDefault="008612B2">
          <w:pPr>
            <w:pStyle w:val="TM3"/>
            <w:tabs>
              <w:tab w:val="left" w:pos="880"/>
              <w:tab w:val="right" w:leader="dot" w:pos="9062"/>
            </w:tabs>
            <w:rPr>
              <w:rFonts w:asciiTheme="minorHAnsi" w:eastAsiaTheme="minorEastAsia" w:hAnsiTheme="minorHAnsi" w:cstheme="minorBidi"/>
              <w:noProof/>
              <w:szCs w:val="22"/>
              <w:lang w:eastAsia="fr-FR"/>
            </w:rPr>
          </w:pPr>
          <w:hyperlink w:anchor="_Toc106350428" w:history="1">
            <w:r w:rsidR="008B75DF" w:rsidRPr="00AA1805">
              <w:rPr>
                <w:rStyle w:val="Lienhypertexte"/>
                <w:noProof/>
              </w:rPr>
              <w:t>7)</w:t>
            </w:r>
            <w:r w:rsidR="008B75DF">
              <w:rPr>
                <w:rFonts w:asciiTheme="minorHAnsi" w:eastAsiaTheme="minorEastAsia" w:hAnsiTheme="minorHAnsi" w:cstheme="minorBidi"/>
                <w:noProof/>
                <w:szCs w:val="22"/>
                <w:lang w:eastAsia="fr-FR"/>
              </w:rPr>
              <w:tab/>
            </w:r>
            <w:r w:rsidR="008B75DF" w:rsidRPr="00AA1805">
              <w:rPr>
                <w:rStyle w:val="Lienhypertexte"/>
                <w:noProof/>
              </w:rPr>
              <w:t>Agriculture et Alimentation</w:t>
            </w:r>
            <w:r w:rsidR="008B75DF">
              <w:rPr>
                <w:noProof/>
                <w:webHidden/>
              </w:rPr>
              <w:tab/>
            </w:r>
            <w:r w:rsidR="008B75DF">
              <w:rPr>
                <w:noProof/>
                <w:webHidden/>
              </w:rPr>
              <w:fldChar w:fldCharType="begin"/>
            </w:r>
            <w:r w:rsidR="008B75DF">
              <w:rPr>
                <w:noProof/>
                <w:webHidden/>
              </w:rPr>
              <w:instrText xml:space="preserve"> PAGEREF _Toc106350428 \h </w:instrText>
            </w:r>
            <w:r w:rsidR="008B75DF">
              <w:rPr>
                <w:noProof/>
                <w:webHidden/>
              </w:rPr>
            </w:r>
            <w:r w:rsidR="008B75DF">
              <w:rPr>
                <w:noProof/>
                <w:webHidden/>
              </w:rPr>
              <w:fldChar w:fldCharType="separate"/>
            </w:r>
            <w:r>
              <w:rPr>
                <w:noProof/>
                <w:webHidden/>
              </w:rPr>
              <w:t>51</w:t>
            </w:r>
            <w:r w:rsidR="008B75DF">
              <w:rPr>
                <w:noProof/>
                <w:webHidden/>
              </w:rPr>
              <w:fldChar w:fldCharType="end"/>
            </w:r>
          </w:hyperlink>
        </w:p>
        <w:p w14:paraId="5FA9F4FF" w14:textId="29123E1D" w:rsidR="008B75DF" w:rsidRDefault="008612B2">
          <w:pPr>
            <w:pStyle w:val="TM3"/>
            <w:tabs>
              <w:tab w:val="left" w:pos="880"/>
              <w:tab w:val="right" w:leader="dot" w:pos="9062"/>
            </w:tabs>
            <w:rPr>
              <w:rFonts w:asciiTheme="minorHAnsi" w:eastAsiaTheme="minorEastAsia" w:hAnsiTheme="minorHAnsi" w:cstheme="minorBidi"/>
              <w:noProof/>
              <w:szCs w:val="22"/>
              <w:lang w:eastAsia="fr-FR"/>
            </w:rPr>
          </w:pPr>
          <w:hyperlink w:anchor="_Toc106350429" w:history="1">
            <w:r w:rsidR="008B75DF" w:rsidRPr="00AA1805">
              <w:rPr>
                <w:rStyle w:val="Lienhypertexte"/>
                <w:noProof/>
              </w:rPr>
              <w:t>8)</w:t>
            </w:r>
            <w:r w:rsidR="008B75DF">
              <w:rPr>
                <w:rFonts w:asciiTheme="minorHAnsi" w:eastAsiaTheme="minorEastAsia" w:hAnsiTheme="minorHAnsi" w:cstheme="minorBidi"/>
                <w:noProof/>
                <w:szCs w:val="22"/>
                <w:lang w:eastAsia="fr-FR"/>
              </w:rPr>
              <w:tab/>
            </w:r>
            <w:r w:rsidR="008B75DF" w:rsidRPr="00AA1805">
              <w:rPr>
                <w:rStyle w:val="Lienhypertexte"/>
                <w:noProof/>
              </w:rPr>
              <w:t>Prévention, collecte et traitement des déchets</w:t>
            </w:r>
            <w:r w:rsidR="008B75DF">
              <w:rPr>
                <w:noProof/>
                <w:webHidden/>
              </w:rPr>
              <w:tab/>
            </w:r>
            <w:r w:rsidR="008B75DF">
              <w:rPr>
                <w:noProof/>
                <w:webHidden/>
              </w:rPr>
              <w:fldChar w:fldCharType="begin"/>
            </w:r>
            <w:r w:rsidR="008B75DF">
              <w:rPr>
                <w:noProof/>
                <w:webHidden/>
              </w:rPr>
              <w:instrText xml:space="preserve"> PAGEREF _Toc106350429 \h </w:instrText>
            </w:r>
            <w:r w:rsidR="008B75DF">
              <w:rPr>
                <w:noProof/>
                <w:webHidden/>
              </w:rPr>
            </w:r>
            <w:r w:rsidR="008B75DF">
              <w:rPr>
                <w:noProof/>
                <w:webHidden/>
              </w:rPr>
              <w:fldChar w:fldCharType="separate"/>
            </w:r>
            <w:r>
              <w:rPr>
                <w:noProof/>
                <w:webHidden/>
              </w:rPr>
              <w:t>52</w:t>
            </w:r>
            <w:r w:rsidR="008B75DF">
              <w:rPr>
                <w:noProof/>
                <w:webHidden/>
              </w:rPr>
              <w:fldChar w:fldCharType="end"/>
            </w:r>
          </w:hyperlink>
        </w:p>
        <w:p w14:paraId="1628CDE1" w14:textId="745569C6" w:rsidR="008B75DF" w:rsidRDefault="008612B2">
          <w:pPr>
            <w:pStyle w:val="TM3"/>
            <w:tabs>
              <w:tab w:val="left" w:pos="880"/>
              <w:tab w:val="right" w:leader="dot" w:pos="9062"/>
            </w:tabs>
            <w:rPr>
              <w:rFonts w:asciiTheme="minorHAnsi" w:eastAsiaTheme="minorEastAsia" w:hAnsiTheme="minorHAnsi" w:cstheme="minorBidi"/>
              <w:noProof/>
              <w:szCs w:val="22"/>
              <w:lang w:eastAsia="fr-FR"/>
            </w:rPr>
          </w:pPr>
          <w:hyperlink w:anchor="_Toc106350430" w:history="1">
            <w:r w:rsidR="008B75DF" w:rsidRPr="00AA1805">
              <w:rPr>
                <w:rStyle w:val="Lienhypertexte"/>
                <w:noProof/>
              </w:rPr>
              <w:t>9)</w:t>
            </w:r>
            <w:r w:rsidR="008B75DF">
              <w:rPr>
                <w:rFonts w:asciiTheme="minorHAnsi" w:eastAsiaTheme="minorEastAsia" w:hAnsiTheme="minorHAnsi" w:cstheme="minorBidi"/>
                <w:noProof/>
                <w:szCs w:val="22"/>
                <w:lang w:eastAsia="fr-FR"/>
              </w:rPr>
              <w:tab/>
            </w:r>
            <w:r w:rsidR="008B75DF" w:rsidRPr="00AA1805">
              <w:rPr>
                <w:rStyle w:val="Lienhypertexte"/>
                <w:noProof/>
              </w:rPr>
              <w:t>Climat - Air - Energie</w:t>
            </w:r>
            <w:r w:rsidR="008B75DF">
              <w:rPr>
                <w:noProof/>
                <w:webHidden/>
              </w:rPr>
              <w:tab/>
            </w:r>
            <w:r w:rsidR="008B75DF">
              <w:rPr>
                <w:noProof/>
                <w:webHidden/>
              </w:rPr>
              <w:fldChar w:fldCharType="begin"/>
            </w:r>
            <w:r w:rsidR="008B75DF">
              <w:rPr>
                <w:noProof/>
                <w:webHidden/>
              </w:rPr>
              <w:instrText xml:space="preserve"> PAGEREF _Toc106350430 \h </w:instrText>
            </w:r>
            <w:r w:rsidR="008B75DF">
              <w:rPr>
                <w:noProof/>
                <w:webHidden/>
              </w:rPr>
            </w:r>
            <w:r w:rsidR="008B75DF">
              <w:rPr>
                <w:noProof/>
                <w:webHidden/>
              </w:rPr>
              <w:fldChar w:fldCharType="separate"/>
            </w:r>
            <w:r>
              <w:rPr>
                <w:noProof/>
                <w:webHidden/>
              </w:rPr>
              <w:t>52</w:t>
            </w:r>
            <w:r w:rsidR="008B75DF">
              <w:rPr>
                <w:noProof/>
                <w:webHidden/>
              </w:rPr>
              <w:fldChar w:fldCharType="end"/>
            </w:r>
          </w:hyperlink>
        </w:p>
        <w:p w14:paraId="366EF227" w14:textId="077607BB" w:rsidR="008B75DF" w:rsidRDefault="008612B2">
          <w:pPr>
            <w:pStyle w:val="TM2"/>
            <w:rPr>
              <w:rFonts w:asciiTheme="minorHAnsi" w:eastAsiaTheme="minorEastAsia" w:hAnsiTheme="minorHAnsi" w:cstheme="minorBidi"/>
              <w:b w:val="0"/>
              <w:bCs w:val="0"/>
              <w:color w:val="auto"/>
              <w:szCs w:val="22"/>
              <w:lang w:eastAsia="fr-FR"/>
            </w:rPr>
          </w:pPr>
          <w:hyperlink w:anchor="_Toc106350431" w:history="1">
            <w:r w:rsidR="008B75DF" w:rsidRPr="00AA1805">
              <w:rPr>
                <w:rStyle w:val="Lienhypertexte"/>
              </w:rPr>
              <w:t>D.</w:t>
            </w:r>
            <w:r w:rsidR="008B75DF">
              <w:rPr>
                <w:rFonts w:asciiTheme="minorHAnsi" w:eastAsiaTheme="minorEastAsia" w:hAnsiTheme="minorHAnsi" w:cstheme="minorBidi"/>
                <w:b w:val="0"/>
                <w:bCs w:val="0"/>
                <w:color w:val="auto"/>
                <w:szCs w:val="22"/>
                <w:lang w:eastAsia="fr-FR"/>
              </w:rPr>
              <w:tab/>
            </w:r>
            <w:r w:rsidR="008B75DF" w:rsidRPr="00AA1805">
              <w:rPr>
                <w:rStyle w:val="Lienhypertexte"/>
              </w:rPr>
              <w:t>Une stratégie intégrée pour donner à chaque territoire les moyens de répondre aux défis environnementaux</w:t>
            </w:r>
            <w:r w:rsidR="008B75DF">
              <w:rPr>
                <w:webHidden/>
              </w:rPr>
              <w:tab/>
            </w:r>
            <w:r w:rsidR="008B75DF">
              <w:rPr>
                <w:webHidden/>
              </w:rPr>
              <w:fldChar w:fldCharType="begin"/>
            </w:r>
            <w:r w:rsidR="008B75DF">
              <w:rPr>
                <w:webHidden/>
              </w:rPr>
              <w:instrText xml:space="preserve"> PAGEREF _Toc106350431 \h </w:instrText>
            </w:r>
            <w:r w:rsidR="008B75DF">
              <w:rPr>
                <w:webHidden/>
              </w:rPr>
            </w:r>
            <w:r w:rsidR="008B75DF">
              <w:rPr>
                <w:webHidden/>
              </w:rPr>
              <w:fldChar w:fldCharType="separate"/>
            </w:r>
            <w:r>
              <w:rPr>
                <w:webHidden/>
              </w:rPr>
              <w:t>53</w:t>
            </w:r>
            <w:r w:rsidR="008B75DF">
              <w:rPr>
                <w:webHidden/>
              </w:rPr>
              <w:fldChar w:fldCharType="end"/>
            </w:r>
          </w:hyperlink>
        </w:p>
        <w:p w14:paraId="594C8B99" w14:textId="39AD7EEA" w:rsidR="008B75DF" w:rsidRDefault="008612B2">
          <w:pPr>
            <w:pStyle w:val="TM2"/>
            <w:rPr>
              <w:rFonts w:asciiTheme="minorHAnsi" w:eastAsiaTheme="minorEastAsia" w:hAnsiTheme="minorHAnsi" w:cstheme="minorBidi"/>
              <w:b w:val="0"/>
              <w:bCs w:val="0"/>
              <w:color w:val="auto"/>
              <w:szCs w:val="22"/>
              <w:lang w:eastAsia="fr-FR"/>
            </w:rPr>
          </w:pPr>
          <w:hyperlink w:anchor="_Toc106350432" w:history="1">
            <w:r w:rsidR="008B75DF" w:rsidRPr="00AA1805">
              <w:rPr>
                <w:rStyle w:val="Lienhypertexte"/>
              </w:rPr>
              <w:t>E.</w:t>
            </w:r>
            <w:r w:rsidR="008B75DF">
              <w:rPr>
                <w:rFonts w:asciiTheme="minorHAnsi" w:eastAsiaTheme="minorEastAsia" w:hAnsiTheme="minorHAnsi" w:cstheme="minorBidi"/>
                <w:b w:val="0"/>
                <w:bCs w:val="0"/>
                <w:color w:val="auto"/>
                <w:szCs w:val="22"/>
                <w:lang w:eastAsia="fr-FR"/>
              </w:rPr>
              <w:tab/>
            </w:r>
            <w:r w:rsidR="008B75DF" w:rsidRPr="00AA1805">
              <w:rPr>
                <w:rStyle w:val="Lienhypertexte"/>
              </w:rPr>
              <w:t>Agir pour un Pays Basque solidaire, résilient et engagé</w:t>
            </w:r>
            <w:r w:rsidR="008B75DF">
              <w:rPr>
                <w:webHidden/>
              </w:rPr>
              <w:tab/>
            </w:r>
            <w:r w:rsidR="008B75DF">
              <w:rPr>
                <w:webHidden/>
              </w:rPr>
              <w:fldChar w:fldCharType="begin"/>
            </w:r>
            <w:r w:rsidR="008B75DF">
              <w:rPr>
                <w:webHidden/>
              </w:rPr>
              <w:instrText xml:space="preserve"> PAGEREF _Toc106350432 \h </w:instrText>
            </w:r>
            <w:r w:rsidR="008B75DF">
              <w:rPr>
                <w:webHidden/>
              </w:rPr>
            </w:r>
            <w:r w:rsidR="008B75DF">
              <w:rPr>
                <w:webHidden/>
              </w:rPr>
              <w:fldChar w:fldCharType="separate"/>
            </w:r>
            <w:r>
              <w:rPr>
                <w:webHidden/>
              </w:rPr>
              <w:t>53</w:t>
            </w:r>
            <w:r w:rsidR="008B75DF">
              <w:rPr>
                <w:webHidden/>
              </w:rPr>
              <w:fldChar w:fldCharType="end"/>
            </w:r>
          </w:hyperlink>
        </w:p>
        <w:p w14:paraId="689446B8" w14:textId="7A781C06" w:rsidR="008B75DF" w:rsidRDefault="008612B2">
          <w:pPr>
            <w:pStyle w:val="TM2"/>
            <w:rPr>
              <w:rFonts w:asciiTheme="minorHAnsi" w:eastAsiaTheme="minorEastAsia" w:hAnsiTheme="minorHAnsi" w:cstheme="minorBidi"/>
              <w:b w:val="0"/>
              <w:bCs w:val="0"/>
              <w:color w:val="auto"/>
              <w:szCs w:val="22"/>
              <w:lang w:eastAsia="fr-FR"/>
            </w:rPr>
          </w:pPr>
          <w:hyperlink w:anchor="_Toc106350433" w:history="1">
            <w:r w:rsidR="008B75DF" w:rsidRPr="00AA1805">
              <w:rPr>
                <w:rStyle w:val="Lienhypertexte"/>
              </w:rPr>
              <w:t>F.</w:t>
            </w:r>
            <w:r w:rsidR="008B75DF">
              <w:rPr>
                <w:rFonts w:asciiTheme="minorHAnsi" w:eastAsiaTheme="minorEastAsia" w:hAnsiTheme="minorHAnsi" w:cstheme="minorBidi"/>
                <w:b w:val="0"/>
                <w:bCs w:val="0"/>
                <w:color w:val="auto"/>
                <w:szCs w:val="22"/>
                <w:lang w:eastAsia="fr-FR"/>
              </w:rPr>
              <w:tab/>
            </w:r>
            <w:r w:rsidR="008B75DF" w:rsidRPr="00AA1805">
              <w:rPr>
                <w:rStyle w:val="Lienhypertexte"/>
              </w:rPr>
              <w:t>Un engagement fort dans les logiques de transitions</w:t>
            </w:r>
            <w:r w:rsidR="008B75DF">
              <w:rPr>
                <w:webHidden/>
              </w:rPr>
              <w:tab/>
            </w:r>
            <w:r w:rsidR="008B75DF">
              <w:rPr>
                <w:webHidden/>
              </w:rPr>
              <w:fldChar w:fldCharType="begin"/>
            </w:r>
            <w:r w:rsidR="008B75DF">
              <w:rPr>
                <w:webHidden/>
              </w:rPr>
              <w:instrText xml:space="preserve"> PAGEREF _Toc106350433 \h </w:instrText>
            </w:r>
            <w:r w:rsidR="008B75DF">
              <w:rPr>
                <w:webHidden/>
              </w:rPr>
            </w:r>
            <w:r w:rsidR="008B75DF">
              <w:rPr>
                <w:webHidden/>
              </w:rPr>
              <w:fldChar w:fldCharType="separate"/>
            </w:r>
            <w:r>
              <w:rPr>
                <w:webHidden/>
              </w:rPr>
              <w:t>55</w:t>
            </w:r>
            <w:r w:rsidR="008B75DF">
              <w:rPr>
                <w:webHidden/>
              </w:rPr>
              <w:fldChar w:fldCharType="end"/>
            </w:r>
          </w:hyperlink>
        </w:p>
        <w:p w14:paraId="1B69EE64" w14:textId="39EC986A" w:rsidR="008B75DF" w:rsidRDefault="008612B2">
          <w:pPr>
            <w:pStyle w:val="TM2"/>
            <w:rPr>
              <w:rFonts w:asciiTheme="minorHAnsi" w:eastAsiaTheme="minorEastAsia" w:hAnsiTheme="minorHAnsi" w:cstheme="minorBidi"/>
              <w:b w:val="0"/>
              <w:bCs w:val="0"/>
              <w:color w:val="auto"/>
              <w:szCs w:val="22"/>
              <w:lang w:eastAsia="fr-FR"/>
            </w:rPr>
          </w:pPr>
          <w:hyperlink w:anchor="_Toc106350434" w:history="1">
            <w:r w:rsidR="008B75DF" w:rsidRPr="00AA1805">
              <w:rPr>
                <w:rStyle w:val="Lienhypertexte"/>
              </w:rPr>
              <w:t>G.</w:t>
            </w:r>
            <w:r w:rsidR="008B75DF">
              <w:rPr>
                <w:rFonts w:asciiTheme="minorHAnsi" w:eastAsiaTheme="minorEastAsia" w:hAnsiTheme="minorHAnsi" w:cstheme="minorBidi"/>
                <w:b w:val="0"/>
                <w:bCs w:val="0"/>
                <w:color w:val="auto"/>
                <w:szCs w:val="22"/>
                <w:lang w:eastAsia="fr-FR"/>
              </w:rPr>
              <w:tab/>
            </w:r>
            <w:r w:rsidR="008B75DF" w:rsidRPr="00AA1805">
              <w:rPr>
                <w:rStyle w:val="Lienhypertexte"/>
              </w:rPr>
              <w:t>Une stratégie en cohérence avec les différentes démarches territoriales existantes</w:t>
            </w:r>
            <w:r w:rsidR="008B75DF">
              <w:rPr>
                <w:webHidden/>
              </w:rPr>
              <w:tab/>
            </w:r>
            <w:r w:rsidR="008B75DF">
              <w:rPr>
                <w:webHidden/>
              </w:rPr>
              <w:fldChar w:fldCharType="begin"/>
            </w:r>
            <w:r w:rsidR="008B75DF">
              <w:rPr>
                <w:webHidden/>
              </w:rPr>
              <w:instrText xml:space="preserve"> PAGEREF _Toc106350434 \h </w:instrText>
            </w:r>
            <w:r w:rsidR="008B75DF">
              <w:rPr>
                <w:webHidden/>
              </w:rPr>
            </w:r>
            <w:r w:rsidR="008B75DF">
              <w:rPr>
                <w:webHidden/>
              </w:rPr>
              <w:fldChar w:fldCharType="separate"/>
            </w:r>
            <w:r>
              <w:rPr>
                <w:webHidden/>
              </w:rPr>
              <w:t>57</w:t>
            </w:r>
            <w:r w:rsidR="008B75DF">
              <w:rPr>
                <w:webHidden/>
              </w:rPr>
              <w:fldChar w:fldCharType="end"/>
            </w:r>
          </w:hyperlink>
        </w:p>
        <w:p w14:paraId="49EB3B3C" w14:textId="44E9E8F9" w:rsidR="008B75DF" w:rsidRDefault="008612B2">
          <w:pPr>
            <w:pStyle w:val="TM2"/>
            <w:rPr>
              <w:rStyle w:val="Lienhypertexte"/>
            </w:rPr>
          </w:pPr>
          <w:hyperlink w:anchor="_Toc106350435" w:history="1">
            <w:r w:rsidR="008B75DF" w:rsidRPr="00AA1805">
              <w:rPr>
                <w:rStyle w:val="Lienhypertexte"/>
              </w:rPr>
              <w:t>H.</w:t>
            </w:r>
            <w:r w:rsidR="008B75DF">
              <w:rPr>
                <w:rFonts w:asciiTheme="minorHAnsi" w:eastAsiaTheme="minorEastAsia" w:hAnsiTheme="minorHAnsi" w:cstheme="minorBidi"/>
                <w:b w:val="0"/>
                <w:bCs w:val="0"/>
                <w:color w:val="auto"/>
                <w:szCs w:val="22"/>
                <w:lang w:eastAsia="fr-FR"/>
              </w:rPr>
              <w:tab/>
            </w:r>
            <w:r w:rsidR="008B75DF" w:rsidRPr="00AA1805">
              <w:rPr>
                <w:rStyle w:val="Lienhypertexte"/>
              </w:rPr>
              <w:t>La plus-value de la démarche DLAL et l’animation de la stratégie</w:t>
            </w:r>
            <w:r w:rsidR="008B75DF">
              <w:rPr>
                <w:webHidden/>
              </w:rPr>
              <w:tab/>
            </w:r>
            <w:r w:rsidR="008B75DF">
              <w:rPr>
                <w:webHidden/>
              </w:rPr>
              <w:fldChar w:fldCharType="begin"/>
            </w:r>
            <w:r w:rsidR="008B75DF">
              <w:rPr>
                <w:webHidden/>
              </w:rPr>
              <w:instrText xml:space="preserve"> PAGEREF _Toc106350435 \h </w:instrText>
            </w:r>
            <w:r w:rsidR="008B75DF">
              <w:rPr>
                <w:webHidden/>
              </w:rPr>
            </w:r>
            <w:r w:rsidR="008B75DF">
              <w:rPr>
                <w:webHidden/>
              </w:rPr>
              <w:fldChar w:fldCharType="separate"/>
            </w:r>
            <w:r>
              <w:rPr>
                <w:webHidden/>
              </w:rPr>
              <w:t>57</w:t>
            </w:r>
            <w:r w:rsidR="008B75DF">
              <w:rPr>
                <w:webHidden/>
              </w:rPr>
              <w:fldChar w:fldCharType="end"/>
            </w:r>
          </w:hyperlink>
        </w:p>
        <w:p w14:paraId="1B58FDA5" w14:textId="3F3CEB6E" w:rsidR="001E315A" w:rsidRPr="00CF3243" w:rsidRDefault="001E315A" w:rsidP="00CF3243">
          <w:pPr>
            <w:spacing w:before="120" w:after="120"/>
            <w:rPr>
              <w:rFonts w:ascii="Arkam" w:eastAsiaTheme="majorEastAsia" w:hAnsi="Arkam" w:cstheme="majorBidi"/>
              <w:noProof/>
              <w:color w:val="C00000"/>
              <w:sz w:val="28"/>
              <w:szCs w:val="28"/>
              <w:lang w:eastAsia="fr-FR"/>
            </w:rPr>
          </w:pPr>
          <w:r w:rsidRPr="00CF3243">
            <w:rPr>
              <w:rFonts w:ascii="Arkam" w:eastAsiaTheme="majorEastAsia" w:hAnsi="Arkam" w:cstheme="majorBidi"/>
              <w:noProof/>
              <w:color w:val="C00000"/>
              <w:sz w:val="28"/>
              <w:szCs w:val="28"/>
              <w:lang w:eastAsia="fr-FR"/>
            </w:rPr>
            <w:t>Présentation du plan d’action</w:t>
          </w:r>
          <w:r w:rsidR="00CF3243">
            <w:rPr>
              <w:rFonts w:ascii="Arkam" w:eastAsiaTheme="majorEastAsia" w:hAnsi="Arkam" w:cstheme="majorBidi"/>
              <w:noProof/>
              <w:color w:val="C00000"/>
              <w:sz w:val="28"/>
              <w:szCs w:val="28"/>
              <w:lang w:eastAsia="fr-FR"/>
            </w:rPr>
            <w:t>S</w:t>
          </w:r>
        </w:p>
        <w:p w14:paraId="09B96DC9" w14:textId="4729DA3A" w:rsidR="001E315A" w:rsidRDefault="008612B2" w:rsidP="001E315A">
          <w:pPr>
            <w:pStyle w:val="TM2"/>
            <w:rPr>
              <w:rStyle w:val="Lienhypertexte"/>
            </w:rPr>
          </w:pPr>
          <w:hyperlink w:anchor="_Toc106350436" w:history="1">
            <w:r w:rsidR="001E315A">
              <w:rPr>
                <w:rStyle w:val="Lienhypertexte"/>
              </w:rPr>
              <w:t>A</w:t>
            </w:r>
            <w:r w:rsidR="001E315A" w:rsidRPr="00AA1805">
              <w:rPr>
                <w:rStyle w:val="Lienhypertexte"/>
              </w:rPr>
              <w:t>.</w:t>
            </w:r>
            <w:r w:rsidR="001E315A">
              <w:rPr>
                <w:rFonts w:asciiTheme="minorHAnsi" w:eastAsiaTheme="minorEastAsia" w:hAnsiTheme="minorHAnsi" w:cstheme="minorBidi"/>
                <w:b w:val="0"/>
                <w:bCs w:val="0"/>
                <w:color w:val="auto"/>
                <w:szCs w:val="22"/>
                <w:lang w:eastAsia="fr-FR"/>
              </w:rPr>
              <w:tab/>
            </w:r>
            <w:r w:rsidR="001E315A">
              <w:rPr>
                <w:rStyle w:val="Lienhypertexte"/>
              </w:rPr>
              <w:t>Présentation des fiches-action</w:t>
            </w:r>
            <w:r w:rsidR="001E315A">
              <w:rPr>
                <w:webHidden/>
              </w:rPr>
              <w:tab/>
            </w:r>
          </w:hyperlink>
          <w:r w:rsidR="00DB291C">
            <w:t>5</w:t>
          </w:r>
          <w:r w:rsidR="00837D10">
            <w:t>7</w:t>
          </w:r>
        </w:p>
        <w:p w14:paraId="604C3C85" w14:textId="52C75BEB" w:rsidR="008B75DF" w:rsidRDefault="008612B2">
          <w:pPr>
            <w:pStyle w:val="TM2"/>
            <w:rPr>
              <w:rStyle w:val="Lienhypertexte"/>
            </w:rPr>
          </w:pPr>
          <w:hyperlink w:anchor="_Toc106350436" w:history="1">
            <w:r w:rsidR="008B75DF" w:rsidRPr="00AA1805">
              <w:rPr>
                <w:rStyle w:val="Lienhypertexte"/>
              </w:rPr>
              <w:t>B.</w:t>
            </w:r>
            <w:r w:rsidR="008B75DF">
              <w:rPr>
                <w:rFonts w:asciiTheme="minorHAnsi" w:eastAsiaTheme="minorEastAsia" w:hAnsiTheme="minorHAnsi" w:cstheme="minorBidi"/>
                <w:b w:val="0"/>
                <w:bCs w:val="0"/>
                <w:color w:val="auto"/>
                <w:szCs w:val="22"/>
                <w:lang w:eastAsia="fr-FR"/>
              </w:rPr>
              <w:tab/>
            </w:r>
            <w:r w:rsidR="008B75DF" w:rsidRPr="00AA1805">
              <w:rPr>
                <w:rStyle w:val="Lienhypertexte"/>
              </w:rPr>
              <w:t>M</w:t>
            </w:r>
            <w:r w:rsidR="001E315A">
              <w:rPr>
                <w:rStyle w:val="Lienhypertexte"/>
              </w:rPr>
              <w:t>aquette financière</w:t>
            </w:r>
            <w:r w:rsidR="008B75DF">
              <w:rPr>
                <w:webHidden/>
              </w:rPr>
              <w:tab/>
            </w:r>
            <w:r w:rsidR="008B75DF">
              <w:rPr>
                <w:webHidden/>
              </w:rPr>
              <w:fldChar w:fldCharType="begin"/>
            </w:r>
            <w:r w:rsidR="008B75DF">
              <w:rPr>
                <w:webHidden/>
              </w:rPr>
              <w:instrText xml:space="preserve"> PAGEREF _Toc106350436 \h </w:instrText>
            </w:r>
            <w:r w:rsidR="008B75DF">
              <w:rPr>
                <w:webHidden/>
              </w:rPr>
            </w:r>
            <w:r w:rsidR="008B75DF">
              <w:rPr>
                <w:webHidden/>
              </w:rPr>
              <w:fldChar w:fldCharType="separate"/>
            </w:r>
            <w:r>
              <w:rPr>
                <w:webHidden/>
              </w:rPr>
              <w:t>95</w:t>
            </w:r>
            <w:r w:rsidR="008B75DF">
              <w:rPr>
                <w:webHidden/>
              </w:rPr>
              <w:fldChar w:fldCharType="end"/>
            </w:r>
          </w:hyperlink>
        </w:p>
        <w:p w14:paraId="468A2933" w14:textId="5160E011" w:rsidR="00CF3243" w:rsidRPr="00CF3243" w:rsidRDefault="00CF3243" w:rsidP="00CF3243">
          <w:pPr>
            <w:rPr>
              <w:rFonts w:ascii="Arkam" w:eastAsiaTheme="majorEastAsia" w:hAnsi="Arkam" w:cstheme="majorBidi"/>
              <w:noProof/>
              <w:color w:val="C00000"/>
              <w:sz w:val="28"/>
              <w:szCs w:val="28"/>
              <w:lang w:eastAsia="fr-FR"/>
            </w:rPr>
          </w:pPr>
          <w:r w:rsidRPr="00CF3243">
            <w:rPr>
              <w:rFonts w:ascii="Arkam" w:eastAsiaTheme="majorEastAsia" w:hAnsi="Arkam" w:cstheme="majorBidi"/>
              <w:noProof/>
              <w:color w:val="C00000"/>
              <w:sz w:val="28"/>
              <w:szCs w:val="28"/>
              <w:lang w:eastAsia="fr-FR"/>
            </w:rPr>
            <w:t xml:space="preserve">Description des mécanismes d'animation, </w:t>
          </w:r>
          <w:r w:rsidR="00BB3E09">
            <w:rPr>
              <w:rFonts w:ascii="Arkam" w:eastAsiaTheme="majorEastAsia" w:hAnsi="Arkam" w:cstheme="majorBidi"/>
              <w:noProof/>
              <w:color w:val="C00000"/>
              <w:sz w:val="28"/>
              <w:szCs w:val="28"/>
              <w:lang w:eastAsia="fr-FR"/>
            </w:rPr>
            <w:t xml:space="preserve">de </w:t>
          </w:r>
          <w:r w:rsidRPr="00CF3243">
            <w:rPr>
              <w:rFonts w:ascii="Arkam" w:eastAsiaTheme="majorEastAsia" w:hAnsi="Arkam" w:cstheme="majorBidi"/>
              <w:noProof/>
              <w:color w:val="C00000"/>
              <w:sz w:val="28"/>
              <w:szCs w:val="28"/>
              <w:lang w:eastAsia="fr-FR"/>
            </w:rPr>
            <w:t>communication, de gestion, de suivi et d'évaluation de la stratégie</w:t>
          </w:r>
        </w:p>
        <w:p w14:paraId="67BA9E58" w14:textId="30E5FC5C" w:rsidR="008B75DF" w:rsidRDefault="008612B2">
          <w:pPr>
            <w:pStyle w:val="TM2"/>
            <w:rPr>
              <w:rFonts w:asciiTheme="minorHAnsi" w:eastAsiaTheme="minorEastAsia" w:hAnsiTheme="minorHAnsi" w:cstheme="minorBidi"/>
              <w:b w:val="0"/>
              <w:bCs w:val="0"/>
              <w:color w:val="auto"/>
              <w:szCs w:val="22"/>
              <w:lang w:eastAsia="fr-FR"/>
            </w:rPr>
          </w:pPr>
          <w:hyperlink w:anchor="_Toc106350437" w:history="1">
            <w:r w:rsidR="008B75DF" w:rsidRPr="00AA1805">
              <w:rPr>
                <w:rStyle w:val="Lienhypertexte"/>
              </w:rPr>
              <w:t>A.</w:t>
            </w:r>
            <w:r w:rsidR="008B75DF">
              <w:rPr>
                <w:rFonts w:asciiTheme="minorHAnsi" w:eastAsiaTheme="minorEastAsia" w:hAnsiTheme="minorHAnsi" w:cstheme="minorBidi"/>
                <w:b w:val="0"/>
                <w:bCs w:val="0"/>
                <w:color w:val="auto"/>
                <w:szCs w:val="22"/>
                <w:lang w:eastAsia="fr-FR"/>
              </w:rPr>
              <w:tab/>
            </w:r>
            <w:r w:rsidR="008B75DF" w:rsidRPr="00AA1805">
              <w:rPr>
                <w:rStyle w:val="Lienhypertexte"/>
              </w:rPr>
              <w:t>Modalités pour garantir la bonne mise en œuvre de la Stratégie</w:t>
            </w:r>
            <w:r w:rsidR="008B75DF">
              <w:rPr>
                <w:webHidden/>
              </w:rPr>
              <w:tab/>
            </w:r>
            <w:r w:rsidR="008B75DF">
              <w:rPr>
                <w:webHidden/>
              </w:rPr>
              <w:fldChar w:fldCharType="begin"/>
            </w:r>
            <w:r w:rsidR="008B75DF">
              <w:rPr>
                <w:webHidden/>
              </w:rPr>
              <w:instrText xml:space="preserve"> PAGEREF _Toc106350437 \h </w:instrText>
            </w:r>
            <w:r w:rsidR="008B75DF">
              <w:rPr>
                <w:webHidden/>
              </w:rPr>
            </w:r>
            <w:r w:rsidR="008B75DF">
              <w:rPr>
                <w:webHidden/>
              </w:rPr>
              <w:fldChar w:fldCharType="separate"/>
            </w:r>
            <w:r>
              <w:rPr>
                <w:webHidden/>
              </w:rPr>
              <w:t>98</w:t>
            </w:r>
            <w:r w:rsidR="008B75DF">
              <w:rPr>
                <w:webHidden/>
              </w:rPr>
              <w:fldChar w:fldCharType="end"/>
            </w:r>
          </w:hyperlink>
        </w:p>
        <w:p w14:paraId="7D59829D" w14:textId="173F60EF" w:rsidR="008B75DF" w:rsidRDefault="008612B2">
          <w:pPr>
            <w:pStyle w:val="TM3"/>
            <w:tabs>
              <w:tab w:val="left" w:pos="880"/>
              <w:tab w:val="right" w:leader="dot" w:pos="9062"/>
            </w:tabs>
            <w:rPr>
              <w:rFonts w:asciiTheme="minorHAnsi" w:eastAsiaTheme="minorEastAsia" w:hAnsiTheme="minorHAnsi" w:cstheme="minorBidi"/>
              <w:noProof/>
              <w:szCs w:val="22"/>
              <w:lang w:eastAsia="fr-FR"/>
            </w:rPr>
          </w:pPr>
          <w:hyperlink w:anchor="_Toc106350438" w:history="1">
            <w:r w:rsidR="008B75DF" w:rsidRPr="00AA1805">
              <w:rPr>
                <w:rStyle w:val="Lienhypertexte"/>
                <w:noProof/>
              </w:rPr>
              <w:t>1)</w:t>
            </w:r>
            <w:r w:rsidR="008B75DF">
              <w:rPr>
                <w:rFonts w:asciiTheme="minorHAnsi" w:eastAsiaTheme="minorEastAsia" w:hAnsiTheme="minorHAnsi" w:cstheme="minorBidi"/>
                <w:noProof/>
                <w:szCs w:val="22"/>
                <w:lang w:eastAsia="fr-FR"/>
              </w:rPr>
              <w:tab/>
            </w:r>
            <w:r w:rsidR="008B75DF" w:rsidRPr="00AA1805">
              <w:rPr>
                <w:rStyle w:val="Lienhypertexte"/>
                <w:noProof/>
              </w:rPr>
              <w:t>Des moyens d’ingénierie mobilisés en interne en adéquation avec la stratégie multi-fonds</w:t>
            </w:r>
            <w:r w:rsidR="008B75DF">
              <w:rPr>
                <w:noProof/>
                <w:webHidden/>
              </w:rPr>
              <w:tab/>
            </w:r>
            <w:r w:rsidR="008B75DF">
              <w:rPr>
                <w:noProof/>
                <w:webHidden/>
              </w:rPr>
              <w:fldChar w:fldCharType="begin"/>
            </w:r>
            <w:r w:rsidR="008B75DF">
              <w:rPr>
                <w:noProof/>
                <w:webHidden/>
              </w:rPr>
              <w:instrText xml:space="preserve"> PAGEREF _Toc106350438 \h </w:instrText>
            </w:r>
            <w:r w:rsidR="008B75DF">
              <w:rPr>
                <w:noProof/>
                <w:webHidden/>
              </w:rPr>
            </w:r>
            <w:r w:rsidR="008B75DF">
              <w:rPr>
                <w:noProof/>
                <w:webHidden/>
              </w:rPr>
              <w:fldChar w:fldCharType="separate"/>
            </w:r>
            <w:r>
              <w:rPr>
                <w:noProof/>
                <w:webHidden/>
              </w:rPr>
              <w:t>98</w:t>
            </w:r>
            <w:r w:rsidR="008B75DF">
              <w:rPr>
                <w:noProof/>
                <w:webHidden/>
              </w:rPr>
              <w:fldChar w:fldCharType="end"/>
            </w:r>
          </w:hyperlink>
        </w:p>
        <w:p w14:paraId="6DF4A968" w14:textId="5C8DA8A4" w:rsidR="008B75DF" w:rsidRDefault="008612B2">
          <w:pPr>
            <w:pStyle w:val="TM3"/>
            <w:tabs>
              <w:tab w:val="left" w:pos="880"/>
              <w:tab w:val="right" w:leader="dot" w:pos="9062"/>
            </w:tabs>
            <w:rPr>
              <w:rFonts w:asciiTheme="minorHAnsi" w:eastAsiaTheme="minorEastAsia" w:hAnsiTheme="minorHAnsi" w:cstheme="minorBidi"/>
              <w:noProof/>
              <w:szCs w:val="22"/>
              <w:lang w:eastAsia="fr-FR"/>
            </w:rPr>
          </w:pPr>
          <w:hyperlink w:anchor="_Toc106350439" w:history="1">
            <w:r w:rsidR="008B75DF" w:rsidRPr="00AA1805">
              <w:rPr>
                <w:rStyle w:val="Lienhypertexte"/>
                <w:noProof/>
              </w:rPr>
              <w:t>2)</w:t>
            </w:r>
            <w:r w:rsidR="008B75DF">
              <w:rPr>
                <w:rFonts w:asciiTheme="minorHAnsi" w:eastAsiaTheme="minorEastAsia" w:hAnsiTheme="minorHAnsi" w:cstheme="minorBidi"/>
                <w:noProof/>
                <w:szCs w:val="22"/>
                <w:lang w:eastAsia="fr-FR"/>
              </w:rPr>
              <w:tab/>
            </w:r>
            <w:r w:rsidR="008B75DF" w:rsidRPr="00AA1805">
              <w:rPr>
                <w:rStyle w:val="Lienhypertexte"/>
                <w:noProof/>
              </w:rPr>
              <w:t>Des collaborations multiples avec les autres moyens d’ingénierie présents sur le territoire</w:t>
            </w:r>
            <w:r w:rsidR="008B75DF">
              <w:rPr>
                <w:noProof/>
                <w:webHidden/>
              </w:rPr>
              <w:tab/>
            </w:r>
            <w:r w:rsidR="008B75DF">
              <w:rPr>
                <w:noProof/>
                <w:webHidden/>
              </w:rPr>
              <w:fldChar w:fldCharType="begin"/>
            </w:r>
            <w:r w:rsidR="008B75DF">
              <w:rPr>
                <w:noProof/>
                <w:webHidden/>
              </w:rPr>
              <w:instrText xml:space="preserve"> PAGEREF _Toc106350439 \h </w:instrText>
            </w:r>
            <w:r w:rsidR="008B75DF">
              <w:rPr>
                <w:noProof/>
                <w:webHidden/>
              </w:rPr>
            </w:r>
            <w:r w:rsidR="008B75DF">
              <w:rPr>
                <w:noProof/>
                <w:webHidden/>
              </w:rPr>
              <w:fldChar w:fldCharType="separate"/>
            </w:r>
            <w:r>
              <w:rPr>
                <w:noProof/>
                <w:webHidden/>
              </w:rPr>
              <w:t>99</w:t>
            </w:r>
            <w:r w:rsidR="008B75DF">
              <w:rPr>
                <w:noProof/>
                <w:webHidden/>
              </w:rPr>
              <w:fldChar w:fldCharType="end"/>
            </w:r>
          </w:hyperlink>
        </w:p>
        <w:p w14:paraId="3FB8A57C" w14:textId="22ECE474" w:rsidR="008B75DF" w:rsidRDefault="008612B2">
          <w:pPr>
            <w:pStyle w:val="TM3"/>
            <w:tabs>
              <w:tab w:val="left" w:pos="880"/>
              <w:tab w:val="right" w:leader="dot" w:pos="9062"/>
            </w:tabs>
            <w:rPr>
              <w:rFonts w:asciiTheme="minorHAnsi" w:eastAsiaTheme="minorEastAsia" w:hAnsiTheme="minorHAnsi" w:cstheme="minorBidi"/>
              <w:noProof/>
              <w:szCs w:val="22"/>
              <w:lang w:eastAsia="fr-FR"/>
            </w:rPr>
          </w:pPr>
          <w:hyperlink w:anchor="_Toc106350441" w:history="1">
            <w:r w:rsidR="008B75DF" w:rsidRPr="00AA1805">
              <w:rPr>
                <w:rStyle w:val="Lienhypertexte"/>
                <w:noProof/>
              </w:rPr>
              <w:t>3)</w:t>
            </w:r>
            <w:r w:rsidR="008B75DF">
              <w:rPr>
                <w:rFonts w:asciiTheme="minorHAnsi" w:eastAsiaTheme="minorEastAsia" w:hAnsiTheme="minorHAnsi" w:cstheme="minorBidi"/>
                <w:noProof/>
                <w:szCs w:val="22"/>
                <w:lang w:eastAsia="fr-FR"/>
              </w:rPr>
              <w:tab/>
            </w:r>
            <w:r w:rsidR="008B75DF" w:rsidRPr="00AA1805">
              <w:rPr>
                <w:rStyle w:val="Lienhypertexte"/>
                <w:noProof/>
              </w:rPr>
              <w:t>Un accompagnement des acteurs locaux au service de l’émergence et suivi des projets de territoire</w:t>
            </w:r>
            <w:r w:rsidR="008B75DF">
              <w:rPr>
                <w:noProof/>
                <w:webHidden/>
              </w:rPr>
              <w:tab/>
            </w:r>
            <w:r w:rsidR="008B75DF">
              <w:rPr>
                <w:noProof/>
                <w:webHidden/>
              </w:rPr>
              <w:fldChar w:fldCharType="begin"/>
            </w:r>
            <w:r w:rsidR="008B75DF">
              <w:rPr>
                <w:noProof/>
                <w:webHidden/>
              </w:rPr>
              <w:instrText xml:space="preserve"> PAGEREF _Toc106350441 \h </w:instrText>
            </w:r>
            <w:r w:rsidR="008B75DF">
              <w:rPr>
                <w:noProof/>
                <w:webHidden/>
              </w:rPr>
            </w:r>
            <w:r w:rsidR="008B75DF">
              <w:rPr>
                <w:noProof/>
                <w:webHidden/>
              </w:rPr>
              <w:fldChar w:fldCharType="separate"/>
            </w:r>
            <w:r>
              <w:rPr>
                <w:noProof/>
                <w:webHidden/>
              </w:rPr>
              <w:t>100</w:t>
            </w:r>
            <w:r w:rsidR="008B75DF">
              <w:rPr>
                <w:noProof/>
                <w:webHidden/>
              </w:rPr>
              <w:fldChar w:fldCharType="end"/>
            </w:r>
          </w:hyperlink>
        </w:p>
        <w:p w14:paraId="29B15313" w14:textId="59D09511" w:rsidR="008B75DF" w:rsidRDefault="008612B2">
          <w:pPr>
            <w:pStyle w:val="TM3"/>
            <w:tabs>
              <w:tab w:val="left" w:pos="880"/>
              <w:tab w:val="right" w:leader="dot" w:pos="9062"/>
            </w:tabs>
            <w:rPr>
              <w:rFonts w:asciiTheme="minorHAnsi" w:eastAsiaTheme="minorEastAsia" w:hAnsiTheme="minorHAnsi" w:cstheme="minorBidi"/>
              <w:noProof/>
              <w:szCs w:val="22"/>
              <w:lang w:eastAsia="fr-FR"/>
            </w:rPr>
          </w:pPr>
          <w:hyperlink w:anchor="_Toc106350442" w:history="1">
            <w:r w:rsidR="008B75DF" w:rsidRPr="00AA1805">
              <w:rPr>
                <w:rStyle w:val="Lienhypertexte"/>
                <w:noProof/>
              </w:rPr>
              <w:t>4)</w:t>
            </w:r>
            <w:r w:rsidR="008B75DF">
              <w:rPr>
                <w:rFonts w:asciiTheme="minorHAnsi" w:eastAsiaTheme="minorEastAsia" w:hAnsiTheme="minorHAnsi" w:cstheme="minorBidi"/>
                <w:noProof/>
                <w:szCs w:val="22"/>
                <w:lang w:eastAsia="fr-FR"/>
              </w:rPr>
              <w:tab/>
            </w:r>
            <w:r w:rsidR="000B29E0">
              <w:rPr>
                <w:rStyle w:val="Lienhypertexte"/>
                <w:noProof/>
              </w:rPr>
              <w:t>Un</w:t>
            </w:r>
            <w:r w:rsidR="008B75DF" w:rsidRPr="00AA1805">
              <w:rPr>
                <w:rStyle w:val="Lienhypertexte"/>
                <w:noProof/>
              </w:rPr>
              <w:t>e communication et diffusion efficace sur les projets et la Stratégie</w:t>
            </w:r>
            <w:r w:rsidR="008B75DF">
              <w:rPr>
                <w:noProof/>
                <w:webHidden/>
              </w:rPr>
              <w:tab/>
            </w:r>
            <w:r w:rsidR="008B75DF">
              <w:rPr>
                <w:noProof/>
                <w:webHidden/>
              </w:rPr>
              <w:fldChar w:fldCharType="begin"/>
            </w:r>
            <w:r w:rsidR="008B75DF">
              <w:rPr>
                <w:noProof/>
                <w:webHidden/>
              </w:rPr>
              <w:instrText xml:space="preserve"> PAGEREF _Toc106350442 \h </w:instrText>
            </w:r>
            <w:r w:rsidR="008B75DF">
              <w:rPr>
                <w:noProof/>
                <w:webHidden/>
              </w:rPr>
            </w:r>
            <w:r w:rsidR="008B75DF">
              <w:rPr>
                <w:noProof/>
                <w:webHidden/>
              </w:rPr>
              <w:fldChar w:fldCharType="separate"/>
            </w:r>
            <w:r>
              <w:rPr>
                <w:noProof/>
                <w:webHidden/>
              </w:rPr>
              <w:t>100</w:t>
            </w:r>
            <w:r w:rsidR="008B75DF">
              <w:rPr>
                <w:noProof/>
                <w:webHidden/>
              </w:rPr>
              <w:fldChar w:fldCharType="end"/>
            </w:r>
          </w:hyperlink>
        </w:p>
        <w:p w14:paraId="12CCCF41" w14:textId="699D52F2" w:rsidR="008B75DF" w:rsidRDefault="008612B2">
          <w:pPr>
            <w:pStyle w:val="TM3"/>
            <w:tabs>
              <w:tab w:val="left" w:pos="880"/>
              <w:tab w:val="right" w:leader="dot" w:pos="9062"/>
            </w:tabs>
            <w:rPr>
              <w:rFonts w:asciiTheme="minorHAnsi" w:eastAsiaTheme="minorEastAsia" w:hAnsiTheme="minorHAnsi" w:cstheme="minorBidi"/>
              <w:noProof/>
              <w:szCs w:val="22"/>
              <w:lang w:eastAsia="fr-FR"/>
            </w:rPr>
          </w:pPr>
          <w:hyperlink w:anchor="_Toc106350443" w:history="1">
            <w:r w:rsidR="008B75DF" w:rsidRPr="00AA1805">
              <w:rPr>
                <w:rStyle w:val="Lienhypertexte"/>
                <w:noProof/>
              </w:rPr>
              <w:t>5)</w:t>
            </w:r>
            <w:r w:rsidR="008B75DF">
              <w:rPr>
                <w:rFonts w:asciiTheme="minorHAnsi" w:eastAsiaTheme="minorEastAsia" w:hAnsiTheme="minorHAnsi" w:cstheme="minorBidi"/>
                <w:noProof/>
                <w:szCs w:val="22"/>
                <w:lang w:eastAsia="fr-FR"/>
              </w:rPr>
              <w:tab/>
            </w:r>
            <w:r w:rsidR="008B75DF" w:rsidRPr="00AA1805">
              <w:rPr>
                <w:rStyle w:val="Lienhypertexte"/>
                <w:noProof/>
              </w:rPr>
              <w:t>Suiv</w:t>
            </w:r>
            <w:r w:rsidR="000B29E0">
              <w:rPr>
                <w:rStyle w:val="Lienhypertexte"/>
                <w:noProof/>
              </w:rPr>
              <w:t xml:space="preserve">i </w:t>
            </w:r>
            <w:r w:rsidR="008B75DF" w:rsidRPr="00AA1805">
              <w:rPr>
                <w:rStyle w:val="Lienhypertexte"/>
                <w:noProof/>
              </w:rPr>
              <w:t>et éval</w:t>
            </w:r>
            <w:r w:rsidR="000B29E0">
              <w:rPr>
                <w:rStyle w:val="Lienhypertexte"/>
                <w:noProof/>
              </w:rPr>
              <w:t>uation</w:t>
            </w:r>
            <w:r w:rsidR="008B75DF" w:rsidRPr="00AA1805">
              <w:rPr>
                <w:rStyle w:val="Lienhypertexte"/>
                <w:noProof/>
              </w:rPr>
              <w:t xml:space="preserve"> la Stratégie tout au long du programme</w:t>
            </w:r>
            <w:r w:rsidR="008B75DF">
              <w:rPr>
                <w:noProof/>
                <w:webHidden/>
              </w:rPr>
              <w:tab/>
            </w:r>
            <w:r w:rsidR="008B75DF">
              <w:rPr>
                <w:noProof/>
                <w:webHidden/>
              </w:rPr>
              <w:fldChar w:fldCharType="begin"/>
            </w:r>
            <w:r w:rsidR="008B75DF">
              <w:rPr>
                <w:noProof/>
                <w:webHidden/>
              </w:rPr>
              <w:instrText xml:space="preserve"> PAGEREF _Toc106350443 \h </w:instrText>
            </w:r>
            <w:r w:rsidR="008B75DF">
              <w:rPr>
                <w:noProof/>
                <w:webHidden/>
              </w:rPr>
            </w:r>
            <w:r w:rsidR="008B75DF">
              <w:rPr>
                <w:noProof/>
                <w:webHidden/>
              </w:rPr>
              <w:fldChar w:fldCharType="separate"/>
            </w:r>
            <w:r>
              <w:rPr>
                <w:noProof/>
                <w:webHidden/>
              </w:rPr>
              <w:t>101</w:t>
            </w:r>
            <w:r w:rsidR="008B75DF">
              <w:rPr>
                <w:noProof/>
                <w:webHidden/>
              </w:rPr>
              <w:fldChar w:fldCharType="end"/>
            </w:r>
          </w:hyperlink>
        </w:p>
        <w:p w14:paraId="5637B1CD" w14:textId="0ACB35D6" w:rsidR="008B75DF" w:rsidRDefault="008612B2">
          <w:pPr>
            <w:pStyle w:val="TM2"/>
            <w:rPr>
              <w:rFonts w:asciiTheme="minorHAnsi" w:eastAsiaTheme="minorEastAsia" w:hAnsiTheme="minorHAnsi" w:cstheme="minorBidi"/>
              <w:b w:val="0"/>
              <w:bCs w:val="0"/>
              <w:color w:val="auto"/>
              <w:szCs w:val="22"/>
              <w:lang w:eastAsia="fr-FR"/>
            </w:rPr>
          </w:pPr>
          <w:hyperlink w:anchor="_Toc106350444" w:history="1">
            <w:r w:rsidR="008B75DF" w:rsidRPr="00AA1805">
              <w:rPr>
                <w:rStyle w:val="Lienhypertexte"/>
              </w:rPr>
              <w:t>B.</w:t>
            </w:r>
            <w:r w:rsidR="008B75DF">
              <w:rPr>
                <w:rFonts w:asciiTheme="minorHAnsi" w:eastAsiaTheme="minorEastAsia" w:hAnsiTheme="minorHAnsi" w:cstheme="minorBidi"/>
                <w:b w:val="0"/>
                <w:bCs w:val="0"/>
                <w:color w:val="auto"/>
                <w:szCs w:val="22"/>
                <w:lang w:eastAsia="fr-FR"/>
              </w:rPr>
              <w:tab/>
            </w:r>
            <w:r w:rsidR="008B75DF" w:rsidRPr="00AA1805">
              <w:rPr>
                <w:rStyle w:val="Lienhypertexte"/>
              </w:rPr>
              <w:t>Une gouvernance locale et partagée de la Stratégie territoriale intégrée Pays Basque</w:t>
            </w:r>
            <w:r w:rsidR="008B75DF">
              <w:rPr>
                <w:webHidden/>
              </w:rPr>
              <w:tab/>
            </w:r>
            <w:r w:rsidR="008B75DF">
              <w:rPr>
                <w:webHidden/>
              </w:rPr>
              <w:fldChar w:fldCharType="begin"/>
            </w:r>
            <w:r w:rsidR="008B75DF">
              <w:rPr>
                <w:webHidden/>
              </w:rPr>
              <w:instrText xml:space="preserve"> PAGEREF _Toc106350444 \h </w:instrText>
            </w:r>
            <w:r w:rsidR="008B75DF">
              <w:rPr>
                <w:webHidden/>
              </w:rPr>
            </w:r>
            <w:r w:rsidR="008B75DF">
              <w:rPr>
                <w:webHidden/>
              </w:rPr>
              <w:fldChar w:fldCharType="separate"/>
            </w:r>
            <w:r>
              <w:rPr>
                <w:webHidden/>
              </w:rPr>
              <w:t>102</w:t>
            </w:r>
            <w:r w:rsidR="008B75DF">
              <w:rPr>
                <w:webHidden/>
              </w:rPr>
              <w:fldChar w:fldCharType="end"/>
            </w:r>
          </w:hyperlink>
        </w:p>
        <w:p w14:paraId="31ACE05D" w14:textId="2855FA43" w:rsidR="008B75DF" w:rsidRDefault="008612B2">
          <w:pPr>
            <w:pStyle w:val="TM3"/>
            <w:tabs>
              <w:tab w:val="left" w:pos="880"/>
              <w:tab w:val="right" w:leader="dot" w:pos="9062"/>
            </w:tabs>
            <w:rPr>
              <w:rFonts w:asciiTheme="minorHAnsi" w:eastAsiaTheme="minorEastAsia" w:hAnsiTheme="minorHAnsi" w:cstheme="minorBidi"/>
              <w:noProof/>
              <w:szCs w:val="22"/>
              <w:lang w:eastAsia="fr-FR"/>
            </w:rPr>
          </w:pPr>
          <w:hyperlink w:anchor="_Toc106350445" w:history="1">
            <w:r w:rsidR="008B75DF" w:rsidRPr="00AA1805">
              <w:rPr>
                <w:rStyle w:val="Lienhypertexte"/>
                <w:noProof/>
              </w:rPr>
              <w:t>1)</w:t>
            </w:r>
            <w:r w:rsidR="008B75DF">
              <w:rPr>
                <w:rFonts w:asciiTheme="minorHAnsi" w:eastAsiaTheme="minorEastAsia" w:hAnsiTheme="minorHAnsi" w:cstheme="minorBidi"/>
                <w:noProof/>
                <w:szCs w:val="22"/>
                <w:lang w:eastAsia="fr-FR"/>
              </w:rPr>
              <w:tab/>
            </w:r>
            <w:r w:rsidR="008B75DF" w:rsidRPr="00AA1805">
              <w:rPr>
                <w:rStyle w:val="Lienhypertexte"/>
                <w:noProof/>
              </w:rPr>
              <w:t>Une gouvernance efficiente et adaptée</w:t>
            </w:r>
            <w:r w:rsidR="008B75DF">
              <w:rPr>
                <w:noProof/>
                <w:webHidden/>
              </w:rPr>
              <w:tab/>
            </w:r>
            <w:r w:rsidR="008B75DF">
              <w:rPr>
                <w:noProof/>
                <w:webHidden/>
              </w:rPr>
              <w:fldChar w:fldCharType="begin"/>
            </w:r>
            <w:r w:rsidR="008B75DF">
              <w:rPr>
                <w:noProof/>
                <w:webHidden/>
              </w:rPr>
              <w:instrText xml:space="preserve"> PAGEREF _Toc106350445 \h </w:instrText>
            </w:r>
            <w:r w:rsidR="008B75DF">
              <w:rPr>
                <w:noProof/>
                <w:webHidden/>
              </w:rPr>
            </w:r>
            <w:r w:rsidR="008B75DF">
              <w:rPr>
                <w:noProof/>
                <w:webHidden/>
              </w:rPr>
              <w:fldChar w:fldCharType="separate"/>
            </w:r>
            <w:r>
              <w:rPr>
                <w:noProof/>
                <w:webHidden/>
              </w:rPr>
              <w:t>102</w:t>
            </w:r>
            <w:r w:rsidR="008B75DF">
              <w:rPr>
                <w:noProof/>
                <w:webHidden/>
              </w:rPr>
              <w:fldChar w:fldCharType="end"/>
            </w:r>
          </w:hyperlink>
        </w:p>
        <w:p w14:paraId="50280FEC" w14:textId="003C37D3" w:rsidR="008B75DF" w:rsidRDefault="008612B2">
          <w:pPr>
            <w:pStyle w:val="TM3"/>
            <w:tabs>
              <w:tab w:val="left" w:pos="880"/>
              <w:tab w:val="right" w:leader="dot" w:pos="9062"/>
            </w:tabs>
            <w:rPr>
              <w:rStyle w:val="Lienhypertexte"/>
              <w:noProof/>
            </w:rPr>
          </w:pPr>
          <w:hyperlink w:anchor="_Toc106350446" w:history="1">
            <w:r w:rsidR="008B75DF" w:rsidRPr="00AA1805">
              <w:rPr>
                <w:rStyle w:val="Lienhypertexte"/>
                <w:noProof/>
              </w:rPr>
              <w:t>2)</w:t>
            </w:r>
            <w:r w:rsidR="008B75DF">
              <w:rPr>
                <w:rFonts w:asciiTheme="minorHAnsi" w:eastAsiaTheme="minorEastAsia" w:hAnsiTheme="minorHAnsi" w:cstheme="minorBidi"/>
                <w:noProof/>
                <w:szCs w:val="22"/>
                <w:lang w:eastAsia="fr-FR"/>
              </w:rPr>
              <w:tab/>
            </w:r>
            <w:r w:rsidR="008B75DF" w:rsidRPr="00AA1805">
              <w:rPr>
                <w:rStyle w:val="Lienhypertexte"/>
                <w:noProof/>
              </w:rPr>
              <w:t>Composition du Groupe d’Action Local</w:t>
            </w:r>
            <w:r w:rsidR="00837D10">
              <w:rPr>
                <w:rStyle w:val="Lienhypertexte"/>
                <w:noProof/>
              </w:rPr>
              <w:t>e</w:t>
            </w:r>
            <w:r w:rsidR="008B75DF" w:rsidRPr="00AA1805">
              <w:rPr>
                <w:rStyle w:val="Lienhypertexte"/>
                <w:noProof/>
              </w:rPr>
              <w:t> et du Comité de Programmation</w:t>
            </w:r>
            <w:r w:rsidR="008B75DF">
              <w:rPr>
                <w:noProof/>
                <w:webHidden/>
              </w:rPr>
              <w:tab/>
            </w:r>
            <w:r w:rsidR="008B75DF">
              <w:rPr>
                <w:noProof/>
                <w:webHidden/>
              </w:rPr>
              <w:fldChar w:fldCharType="begin"/>
            </w:r>
            <w:r w:rsidR="008B75DF">
              <w:rPr>
                <w:noProof/>
                <w:webHidden/>
              </w:rPr>
              <w:instrText xml:space="preserve"> PAGEREF _Toc106350446 \h </w:instrText>
            </w:r>
            <w:r w:rsidR="008B75DF">
              <w:rPr>
                <w:noProof/>
                <w:webHidden/>
              </w:rPr>
            </w:r>
            <w:r w:rsidR="008B75DF">
              <w:rPr>
                <w:noProof/>
                <w:webHidden/>
              </w:rPr>
              <w:fldChar w:fldCharType="separate"/>
            </w:r>
            <w:r>
              <w:rPr>
                <w:noProof/>
                <w:webHidden/>
              </w:rPr>
              <w:t>104</w:t>
            </w:r>
            <w:r w:rsidR="008B75DF">
              <w:rPr>
                <w:noProof/>
                <w:webHidden/>
              </w:rPr>
              <w:fldChar w:fldCharType="end"/>
            </w:r>
          </w:hyperlink>
        </w:p>
        <w:p w14:paraId="0C8FA12F" w14:textId="06C11C44" w:rsidR="00DE5F00" w:rsidRPr="00DE5F00" w:rsidRDefault="00DE5F00" w:rsidP="00DE5F00">
          <w:pPr>
            <w:spacing w:before="120"/>
            <w:rPr>
              <w:rFonts w:ascii="Arkam" w:eastAsiaTheme="majorEastAsia" w:hAnsi="Arkam" w:cstheme="majorBidi"/>
              <w:noProof/>
              <w:color w:val="C00000"/>
              <w:sz w:val="28"/>
              <w:szCs w:val="28"/>
              <w:lang w:eastAsia="fr-FR"/>
            </w:rPr>
          </w:pPr>
          <w:r w:rsidRPr="00DE5F00">
            <w:rPr>
              <w:rFonts w:ascii="Arkam" w:eastAsiaTheme="majorEastAsia" w:hAnsi="Arkam" w:cstheme="majorBidi"/>
              <w:noProof/>
              <w:color w:val="C00000"/>
              <w:sz w:val="28"/>
              <w:szCs w:val="28"/>
              <w:lang w:eastAsia="fr-FR"/>
            </w:rPr>
            <w:t>L'engagement du territoire pour la mise en œuvre de la stratégie</w:t>
          </w:r>
        </w:p>
        <w:p w14:paraId="3971CE42" w14:textId="2BF7BD28" w:rsidR="008056F0" w:rsidRDefault="008056F0" w:rsidP="008056F0">
          <w:r>
            <w:rPr>
              <w:b/>
              <w:bCs/>
            </w:rPr>
            <w:fldChar w:fldCharType="end"/>
          </w:r>
        </w:p>
      </w:sdtContent>
    </w:sdt>
    <w:p w14:paraId="1E358EE0" w14:textId="77C0B723" w:rsidR="00EE5853" w:rsidRPr="008056F0" w:rsidRDefault="00F904DE" w:rsidP="008056F0">
      <w:pPr>
        <w:rPr>
          <w:b/>
          <w:bCs/>
          <w:color w:val="FF0000"/>
          <w:szCs w:val="22"/>
        </w:rPr>
      </w:pPr>
      <w:r w:rsidRPr="000A6904">
        <w:rPr>
          <w:sz w:val="24"/>
          <w:szCs w:val="24"/>
        </w:rPr>
        <w:br w:type="page"/>
      </w:r>
    </w:p>
    <w:p w14:paraId="433B2662" w14:textId="77777777" w:rsidR="0090715B" w:rsidRDefault="0090715B" w:rsidP="00361745">
      <w:pPr>
        <w:spacing w:after="0" w:line="240" w:lineRule="auto"/>
        <w:contextualSpacing/>
        <w:rPr>
          <w:b/>
          <w:bCs/>
          <w:color w:val="FF0000"/>
          <w:szCs w:val="22"/>
        </w:rPr>
        <w:sectPr w:rsidR="0090715B" w:rsidSect="0090715B">
          <w:pgSz w:w="11906" w:h="16838"/>
          <w:pgMar w:top="1135" w:right="1417" w:bottom="851" w:left="1417" w:header="708" w:footer="708" w:gutter="0"/>
          <w:cols w:space="708"/>
          <w:titlePg/>
          <w:docGrid w:linePitch="360"/>
        </w:sectPr>
      </w:pPr>
    </w:p>
    <w:p w14:paraId="603D1062" w14:textId="596598C2" w:rsidR="00BC1BAB" w:rsidRPr="00F0713B" w:rsidRDefault="00C00F8E" w:rsidP="00361745">
      <w:pPr>
        <w:spacing w:after="0" w:line="240" w:lineRule="auto"/>
        <w:contextualSpacing/>
        <w:rPr>
          <w:b/>
          <w:bCs/>
          <w:color w:val="FF0000"/>
          <w:szCs w:val="22"/>
        </w:rPr>
      </w:pPr>
      <w:r>
        <w:rPr>
          <w:b/>
          <w:bCs/>
          <w:noProof/>
          <w:color w:val="FF0000"/>
          <w:szCs w:val="22"/>
        </w:rPr>
        <w:lastRenderedPageBreak/>
        <w:drawing>
          <wp:anchor distT="0" distB="0" distL="114300" distR="114300" simplePos="0" relativeHeight="251898368" behindDoc="1" locked="0" layoutInCell="1" allowOverlap="1" wp14:anchorId="05CF9341" wp14:editId="40256691">
            <wp:simplePos x="0" y="0"/>
            <wp:positionH relativeFrom="column">
              <wp:posOffset>-870585</wp:posOffset>
            </wp:positionH>
            <wp:positionV relativeFrom="paragraph">
              <wp:posOffset>-855345</wp:posOffset>
            </wp:positionV>
            <wp:extent cx="7551259" cy="10680970"/>
            <wp:effectExtent l="0" t="0" r="0" b="6350"/>
            <wp:wrapNone/>
            <wp:docPr id="247" name="Image 247" descr="Une image contenant clipa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Image 247" descr="Une image contenant clipart&#10;&#10;Description générée automatiquement"/>
                    <pic:cNvPicPr/>
                  </pic:nvPicPr>
                  <pic:blipFill>
                    <a:blip r:embed="rId15">
                      <a:extLst>
                        <a:ext uri="{28A0092B-C50C-407E-A947-70E740481C1C}">
                          <a14:useLocalDpi xmlns:a14="http://schemas.microsoft.com/office/drawing/2010/main" val="0"/>
                        </a:ext>
                      </a:extLst>
                    </a:blip>
                    <a:stretch>
                      <a:fillRect/>
                    </a:stretch>
                  </pic:blipFill>
                  <pic:spPr>
                    <a:xfrm>
                      <a:off x="0" y="0"/>
                      <a:ext cx="7551259" cy="10680970"/>
                    </a:xfrm>
                    <a:prstGeom prst="rect">
                      <a:avLst/>
                    </a:prstGeom>
                  </pic:spPr>
                </pic:pic>
              </a:graphicData>
            </a:graphic>
            <wp14:sizeRelH relativeFrom="margin">
              <wp14:pctWidth>0</wp14:pctWidth>
            </wp14:sizeRelH>
            <wp14:sizeRelV relativeFrom="margin">
              <wp14:pctHeight>0</wp14:pctHeight>
            </wp14:sizeRelV>
          </wp:anchor>
        </w:drawing>
      </w:r>
    </w:p>
    <w:p w14:paraId="7089116D" w14:textId="2DC12B6B" w:rsidR="008D2F36" w:rsidRDefault="00FB1097">
      <w:pPr>
        <w:rPr>
          <w:b/>
          <w:bCs/>
          <w:color w:val="FF0000"/>
          <w:szCs w:val="22"/>
        </w:rPr>
      </w:pPr>
      <w:r>
        <w:rPr>
          <w:noProof/>
        </w:rPr>
        <mc:AlternateContent>
          <mc:Choice Requires="wps">
            <w:drawing>
              <wp:anchor distT="45720" distB="45720" distL="114300" distR="114300" simplePos="0" relativeHeight="251904512" behindDoc="0" locked="0" layoutInCell="1" allowOverlap="1" wp14:anchorId="3AE1A890" wp14:editId="4BA0FE8A">
                <wp:simplePos x="0" y="0"/>
                <wp:positionH relativeFrom="column">
                  <wp:posOffset>2444998</wp:posOffset>
                </wp:positionH>
                <wp:positionV relativeFrom="paragraph">
                  <wp:posOffset>3176053</wp:posOffset>
                </wp:positionV>
                <wp:extent cx="3858260" cy="3991610"/>
                <wp:effectExtent l="0" t="0" r="0" b="0"/>
                <wp:wrapSquare wrapText="bothSides"/>
                <wp:docPr id="25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58260" cy="3991610"/>
                        </a:xfrm>
                        <a:prstGeom prst="rect">
                          <a:avLst/>
                        </a:prstGeom>
                        <a:noFill/>
                        <a:ln w="9525">
                          <a:noFill/>
                          <a:miter lim="800000"/>
                          <a:headEnd/>
                          <a:tailEnd/>
                        </a:ln>
                      </wps:spPr>
                      <wps:txbx>
                        <w:txbxContent>
                          <w:p w14:paraId="09C36C11" w14:textId="3D824FAB" w:rsidR="00FB1097" w:rsidRPr="00BF508A" w:rsidRDefault="008056F0" w:rsidP="008056F0">
                            <w:pPr>
                              <w:rPr>
                                <w:rFonts w:ascii="Arkam" w:hAnsi="Arkam"/>
                                <w:color w:val="FFFFFF" w:themeColor="background1"/>
                                <w:sz w:val="72"/>
                                <w:szCs w:val="72"/>
                              </w:rPr>
                            </w:pPr>
                            <w:r w:rsidRPr="008056F0">
                              <w:rPr>
                                <w:rFonts w:ascii="Arkam" w:hAnsi="Arkam"/>
                                <w:color w:val="FFFFFF" w:themeColor="background1"/>
                                <w:sz w:val="72"/>
                                <w:szCs w:val="72"/>
                              </w:rPr>
                              <w:t xml:space="preserve">Présentation de la zone géographique et de la population </w:t>
                            </w:r>
                            <w:proofErr w:type="spellStart"/>
                            <w:r w:rsidRPr="008056F0">
                              <w:rPr>
                                <w:rFonts w:ascii="Arkam" w:hAnsi="Arkam"/>
                                <w:color w:val="FFFFFF" w:themeColor="background1"/>
                                <w:sz w:val="72"/>
                                <w:szCs w:val="72"/>
                              </w:rPr>
                              <w:t>concernée</w:t>
                            </w:r>
                            <w:r>
                              <w:rPr>
                                <w:rFonts w:ascii="Arkam" w:hAnsi="Arkam"/>
                                <w:color w:val="FFFFFF" w:themeColor="background1"/>
                                <w:sz w:val="72"/>
                                <w:szCs w:val="72"/>
                              </w:rPr>
                              <w:t>S</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AE1A890" id="_x0000_s1029" type="#_x0000_t202" style="position:absolute;margin-left:192.5pt;margin-top:250.1pt;width:303.8pt;height:314.3pt;z-index:2519045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" filled="f" stroked="f">
                <v:textbox>
                  <w:txbxContent>
                    <w:p w14:paraId="09C36C11" w14:textId="3D824FAB" w:rsidR="00FB1097" w:rsidRPr="00BF508A" w:rsidRDefault="008056F0" w:rsidP="008056F0">
                      <w:pPr>
                        <w:rPr>
                          <w:rFonts w:ascii="Arkam" w:hAnsi="Arkam"/>
                          <w:color w:val="FFFFFF" w:themeColor="background1"/>
                          <w:sz w:val="72"/>
                          <w:szCs w:val="72"/>
                        </w:rPr>
                      </w:pPr>
                      <w:r w:rsidRPr="008056F0">
                        <w:rPr>
                          <w:rFonts w:ascii="Arkam" w:hAnsi="Arkam"/>
                          <w:color w:val="FFFFFF" w:themeColor="background1"/>
                          <w:sz w:val="72"/>
                          <w:szCs w:val="72"/>
                        </w:rPr>
                        <w:t xml:space="preserve">Présentation de la zone géographique et de la population </w:t>
                      </w:r>
                      <w:proofErr w:type="spellStart"/>
                      <w:r w:rsidRPr="008056F0">
                        <w:rPr>
                          <w:rFonts w:ascii="Arkam" w:hAnsi="Arkam"/>
                          <w:color w:val="FFFFFF" w:themeColor="background1"/>
                          <w:sz w:val="72"/>
                          <w:szCs w:val="72"/>
                        </w:rPr>
                        <w:t>concernée</w:t>
                      </w:r>
                      <w:r>
                        <w:rPr>
                          <w:rFonts w:ascii="Arkam" w:hAnsi="Arkam"/>
                          <w:color w:val="FFFFFF" w:themeColor="background1"/>
                          <w:sz w:val="72"/>
                          <w:szCs w:val="72"/>
                        </w:rPr>
                        <w:t>S</w:t>
                      </w:r>
                      <w:proofErr w:type="spellEnd"/>
                    </w:p>
                  </w:txbxContent>
                </v:textbox>
                <w10:wrap type="square"/>
              </v:shape>
            </w:pict>
          </mc:Fallback>
        </mc:AlternateContent>
      </w:r>
      <w:r w:rsidR="008D2F36">
        <w:rPr>
          <w:b/>
          <w:bCs/>
          <w:color w:val="FF0000"/>
          <w:szCs w:val="22"/>
        </w:rPr>
        <w:br w:type="page"/>
      </w:r>
    </w:p>
    <w:p w14:paraId="7EB85A90" w14:textId="1F1EB0DF" w:rsidR="003A6F92" w:rsidRPr="00C611AB" w:rsidRDefault="00981A45" w:rsidP="00625BB3">
      <w:pPr>
        <w:pStyle w:val="Titre2"/>
      </w:pPr>
      <w:bookmarkStart w:id="0" w:name="_Toc106350372"/>
      <w:r>
        <w:rPr>
          <w:szCs w:val="22"/>
        </w:rPr>
        <w:lastRenderedPageBreak/>
        <w:drawing>
          <wp:anchor distT="0" distB="0" distL="114300" distR="114300" simplePos="0" relativeHeight="251726336" behindDoc="1" locked="0" layoutInCell="1" allowOverlap="1" wp14:anchorId="1337C014" wp14:editId="77742D21">
            <wp:simplePos x="0" y="0"/>
            <wp:positionH relativeFrom="column">
              <wp:posOffset>4535805</wp:posOffset>
            </wp:positionH>
            <wp:positionV relativeFrom="paragraph">
              <wp:posOffset>-764015</wp:posOffset>
            </wp:positionV>
            <wp:extent cx="2134476" cy="1226289"/>
            <wp:effectExtent l="0" t="0" r="0" b="0"/>
            <wp:wrapNone/>
            <wp:docPr id="66" name="Imag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 11"/>
                    <pic:cNvPicPr/>
                  </pic:nvPicPr>
                  <pic:blipFill>
                    <a:blip r:embed="rId16" cstate="print">
                      <a:alphaModFix amt="50000"/>
                      <a:extLst>
                        <a:ext uri="{28A0092B-C50C-407E-A947-70E740481C1C}">
                          <a14:useLocalDpi xmlns:a14="http://schemas.microsoft.com/office/drawing/2010/main" val="0"/>
                        </a:ext>
                      </a:extLst>
                    </a:blip>
                    <a:stretch>
                      <a:fillRect/>
                    </a:stretch>
                  </pic:blipFill>
                  <pic:spPr>
                    <a:xfrm>
                      <a:off x="0" y="0"/>
                      <a:ext cx="2134476" cy="1226289"/>
                    </a:xfrm>
                    <a:prstGeom prst="rect">
                      <a:avLst/>
                    </a:prstGeom>
                  </pic:spPr>
                </pic:pic>
              </a:graphicData>
            </a:graphic>
            <wp14:sizeRelH relativeFrom="margin">
              <wp14:pctWidth>0</wp14:pctWidth>
            </wp14:sizeRelH>
            <wp14:sizeRelV relativeFrom="margin">
              <wp14:pctHeight>0</wp14:pctHeight>
            </wp14:sizeRelV>
          </wp:anchor>
        </w:drawing>
      </w:r>
      <w:r w:rsidR="00F3257C">
        <w:drawing>
          <wp:anchor distT="0" distB="0" distL="114300" distR="114300" simplePos="0" relativeHeight="251828736" behindDoc="1" locked="0" layoutInCell="1" allowOverlap="1" wp14:anchorId="62F3F0B9" wp14:editId="2397844E">
            <wp:simplePos x="0" y="0"/>
            <wp:positionH relativeFrom="column">
              <wp:posOffset>-1127908</wp:posOffset>
            </wp:positionH>
            <wp:positionV relativeFrom="paragraph">
              <wp:posOffset>-1575327</wp:posOffset>
            </wp:positionV>
            <wp:extent cx="5359180" cy="4310547"/>
            <wp:effectExtent l="0" t="0" r="0" b="0"/>
            <wp:wrapNone/>
            <wp:docPr id="198" name="Imag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 9"/>
                    <pic:cNvPicPr/>
                  </pic:nvPicPr>
                  <pic:blipFill rotWithShape="1">
                    <a:blip r:embed="rId17">
                      <a:extLst>
                        <a:ext uri="{28A0092B-C50C-407E-A947-70E740481C1C}">
                          <a14:useLocalDpi xmlns:a14="http://schemas.microsoft.com/office/drawing/2010/main" val="0"/>
                        </a:ext>
                      </a:extLst>
                    </a:blip>
                    <a:srcRect r="65651" b="77267"/>
                    <a:stretch/>
                  </pic:blipFill>
                  <pic:spPr bwMode="auto">
                    <a:xfrm>
                      <a:off x="0" y="0"/>
                      <a:ext cx="5359180" cy="431054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A6F92" w:rsidRPr="00C611AB">
        <w:t>Portrait de territoire</w:t>
      </w:r>
      <w:bookmarkEnd w:id="0"/>
    </w:p>
    <w:p w14:paraId="7AD07C45" w14:textId="22EEF02A" w:rsidR="0022240D" w:rsidRPr="00F0713B" w:rsidRDefault="00A82782" w:rsidP="0076622E">
      <w:pPr>
        <w:pStyle w:val="Titre3"/>
      </w:pPr>
      <w:bookmarkStart w:id="1" w:name="_Toc106350373"/>
      <w:r w:rsidRPr="00F0713B">
        <w:t>Caractéristiques administratives</w:t>
      </w:r>
      <w:bookmarkEnd w:id="1"/>
      <w:r w:rsidRPr="00F0713B">
        <w:t xml:space="preserve">  </w:t>
      </w:r>
    </w:p>
    <w:p w14:paraId="55563545" w14:textId="682661DE" w:rsidR="00671755" w:rsidRPr="00F0713B" w:rsidRDefault="00A14BFF" w:rsidP="00F062A9">
      <w:pPr>
        <w:spacing w:after="0" w:line="240" w:lineRule="auto"/>
        <w:ind w:firstLine="360"/>
        <w:contextualSpacing/>
        <w:jc w:val="both"/>
        <w:rPr>
          <w:b/>
          <w:bCs/>
          <w:color w:val="5B9BD5" w:themeColor="accent5"/>
          <w:szCs w:val="22"/>
          <w:u w:val="single"/>
        </w:rPr>
      </w:pPr>
      <w:r>
        <w:rPr>
          <w:b/>
          <w:bCs/>
          <w:noProof/>
          <w:color w:val="000000"/>
          <w:szCs w:val="22"/>
          <w:u w:val="single"/>
        </w:rPr>
        <w:drawing>
          <wp:anchor distT="0" distB="0" distL="114300" distR="114300" simplePos="0" relativeHeight="251671040" behindDoc="0" locked="0" layoutInCell="1" allowOverlap="1" wp14:anchorId="476F3BBD" wp14:editId="06BB7317">
            <wp:simplePos x="0" y="0"/>
            <wp:positionH relativeFrom="column">
              <wp:posOffset>-8255</wp:posOffset>
            </wp:positionH>
            <wp:positionV relativeFrom="paragraph">
              <wp:posOffset>106045</wp:posOffset>
            </wp:positionV>
            <wp:extent cx="3729355" cy="2834640"/>
            <wp:effectExtent l="0" t="0" r="4445" b="3810"/>
            <wp:wrapSquare wrapText="bothSides"/>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 17"/>
                    <pic:cNvPicPr/>
                  </pic:nvPicPr>
                  <pic:blipFill rotWithShape="1">
                    <a:blip r:embed="rId18">
                      <a:extLst>
                        <a:ext uri="{28A0092B-C50C-407E-A947-70E740481C1C}">
                          <a14:useLocalDpi xmlns:a14="http://schemas.microsoft.com/office/drawing/2010/main" val="0"/>
                        </a:ext>
                      </a:extLst>
                    </a:blip>
                    <a:srcRect l="5463" t="6622" r="18543" b="16373"/>
                    <a:stretch/>
                  </pic:blipFill>
                  <pic:spPr bwMode="auto">
                    <a:xfrm>
                      <a:off x="0" y="0"/>
                      <a:ext cx="3729355" cy="28346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22E2D36" w14:textId="770BD193" w:rsidR="00F431AF" w:rsidRDefault="00AB6C16" w:rsidP="00816B6C">
      <w:pPr>
        <w:jc w:val="both"/>
      </w:pPr>
      <w:r w:rsidRPr="00BB6BD8">
        <w:t>Cré</w:t>
      </w:r>
      <w:r w:rsidR="0006472D" w:rsidRPr="00BB6BD8">
        <w:t xml:space="preserve">ée </w:t>
      </w:r>
      <w:r w:rsidRPr="00BB6BD8">
        <w:t>au 1</w:t>
      </w:r>
      <w:r w:rsidRPr="00BB6BD8">
        <w:rPr>
          <w:vertAlign w:val="superscript"/>
        </w:rPr>
        <w:t>er</w:t>
      </w:r>
      <w:r w:rsidRPr="00BB6BD8">
        <w:t xml:space="preserve"> janvier 2017, la Communauté d’Agglo</w:t>
      </w:r>
      <w:r w:rsidR="00D606B1" w:rsidRPr="00BB6BD8">
        <w:t>mé</w:t>
      </w:r>
      <w:r w:rsidRPr="00BB6BD8">
        <w:t xml:space="preserve">ration </w:t>
      </w:r>
      <w:r w:rsidR="002D4A46">
        <w:t xml:space="preserve">Pays </w:t>
      </w:r>
      <w:proofErr w:type="gramStart"/>
      <w:r w:rsidR="002D4A46">
        <w:t>Basque</w:t>
      </w:r>
      <w:proofErr w:type="gramEnd"/>
      <w:r w:rsidRPr="00BB6BD8">
        <w:t xml:space="preserve"> est issue de la fusion des dix anciennes intercommunalités du territoire. </w:t>
      </w:r>
    </w:p>
    <w:p w14:paraId="21ABB334" w14:textId="7905B150" w:rsidR="001340E0" w:rsidRDefault="00AB6C16" w:rsidP="00816B6C">
      <w:pPr>
        <w:jc w:val="both"/>
      </w:pPr>
      <w:r w:rsidRPr="00BB6BD8">
        <w:t>Elle</w:t>
      </w:r>
      <w:r w:rsidR="001340E0" w:rsidRPr="00BB6BD8">
        <w:t xml:space="preserve"> regroupe 158 communes sur 2 967 km². </w:t>
      </w:r>
      <w:r w:rsidR="00527445" w:rsidRPr="00BB6BD8">
        <w:t>Avec</w:t>
      </w:r>
      <w:r w:rsidR="001340E0" w:rsidRPr="00BB6BD8">
        <w:t xml:space="preserve"> 312 278 habitants (Insee, RP – 2018)</w:t>
      </w:r>
      <w:r w:rsidR="00527445" w:rsidRPr="00BB6BD8">
        <w:t>, e</w:t>
      </w:r>
      <w:r w:rsidR="001340E0" w:rsidRPr="00BB6BD8">
        <w:t xml:space="preserve">lle est le second Etablissement Public de Coopération Intercommunale (EPCI) de la </w:t>
      </w:r>
      <w:r w:rsidR="00997624" w:rsidRPr="00BB6BD8">
        <w:t>R</w:t>
      </w:r>
      <w:r w:rsidR="001340E0" w:rsidRPr="00BB6BD8">
        <w:t xml:space="preserve">égion Nouvelle-Aquitaine en termes de population, après Bordeaux Métropole. </w:t>
      </w:r>
    </w:p>
    <w:p w14:paraId="47CD1366" w14:textId="71E6B0F7" w:rsidR="0022240D" w:rsidRDefault="00EE6E32" w:rsidP="00816B6C">
      <w:pPr>
        <w:jc w:val="both"/>
      </w:pPr>
      <w:r w:rsidRPr="00BB6BD8">
        <w:t>La d</w:t>
      </w:r>
      <w:r w:rsidR="0022240D" w:rsidRPr="00BB6BD8">
        <w:t xml:space="preserve">ensité </w:t>
      </w:r>
      <w:r w:rsidRPr="00BB6BD8">
        <w:t xml:space="preserve">moyenne du territoire est de </w:t>
      </w:r>
      <w:r w:rsidR="0022240D" w:rsidRPr="00BB6BD8">
        <w:t>105</w:t>
      </w:r>
      <w:r w:rsidR="00F062A9" w:rsidRPr="00BB6BD8">
        <w:t xml:space="preserve"> </w:t>
      </w:r>
      <w:r w:rsidRPr="00BB6BD8">
        <w:t>ha</w:t>
      </w:r>
      <w:r w:rsidR="00F062A9" w:rsidRPr="00BB6BD8">
        <w:t>b.</w:t>
      </w:r>
      <w:r w:rsidRPr="00BB6BD8">
        <w:t>/km², mais les dynamiques sont contrastées ; par exemple</w:t>
      </w:r>
      <w:r w:rsidR="00FA3030" w:rsidRPr="00BB6BD8">
        <w:t>,</w:t>
      </w:r>
      <w:r w:rsidR="00DA7D9E" w:rsidRPr="00BB6BD8">
        <w:t xml:space="preserve"> </w:t>
      </w:r>
      <w:r w:rsidRPr="00BB6BD8">
        <w:t>à Biarritz</w:t>
      </w:r>
      <w:r w:rsidR="00FA3030" w:rsidRPr="00BB6BD8">
        <w:t>,</w:t>
      </w:r>
      <w:r w:rsidRPr="00BB6BD8">
        <w:t xml:space="preserve"> la densité est de </w:t>
      </w:r>
      <w:r w:rsidR="00DA7D9E" w:rsidRPr="00BB6BD8">
        <w:t>2</w:t>
      </w:r>
      <w:r w:rsidR="00F062A9" w:rsidRPr="00BB6BD8">
        <w:t> </w:t>
      </w:r>
      <w:r w:rsidR="00DA7D9E" w:rsidRPr="00BB6BD8">
        <w:t>163</w:t>
      </w:r>
      <w:r w:rsidR="00F062A9" w:rsidRPr="00BB6BD8">
        <w:t xml:space="preserve"> </w:t>
      </w:r>
      <w:r w:rsidR="00DA7D9E" w:rsidRPr="00BB6BD8">
        <w:t>hab</w:t>
      </w:r>
      <w:r w:rsidR="00F062A9" w:rsidRPr="00BB6BD8">
        <w:t>.</w:t>
      </w:r>
      <w:r w:rsidR="00DA7D9E" w:rsidRPr="00BB6BD8">
        <w:t>/km² contre 1,56 hab</w:t>
      </w:r>
      <w:r w:rsidR="00F062A9" w:rsidRPr="00BB6BD8">
        <w:t>.</w:t>
      </w:r>
      <w:r w:rsidR="00DA7D9E" w:rsidRPr="00BB6BD8">
        <w:t xml:space="preserve">/km² à Larrau. </w:t>
      </w:r>
    </w:p>
    <w:p w14:paraId="4F7EC3C8" w14:textId="22C56BE3" w:rsidR="006442FA" w:rsidRDefault="006442FA" w:rsidP="00BB6BD8"/>
    <w:p w14:paraId="0EE2FF7F" w14:textId="4BB7E1D4" w:rsidR="009D0515" w:rsidRPr="00C611AB" w:rsidRDefault="003A6F92" w:rsidP="0076622E">
      <w:pPr>
        <w:pStyle w:val="Titre3"/>
      </w:pPr>
      <w:bookmarkStart w:id="2" w:name="_Toc106350374"/>
      <w:r w:rsidRPr="00F0713B">
        <w:t xml:space="preserve">Géographie du </w:t>
      </w:r>
      <w:r w:rsidR="002D4A46">
        <w:t xml:space="preserve">Pays </w:t>
      </w:r>
      <w:proofErr w:type="gramStart"/>
      <w:r w:rsidR="002D4A46">
        <w:t>Basque</w:t>
      </w:r>
      <w:bookmarkEnd w:id="2"/>
      <w:proofErr w:type="gramEnd"/>
    </w:p>
    <w:p w14:paraId="50375529" w14:textId="11D31B52" w:rsidR="003A6F92" w:rsidRPr="00F0713B" w:rsidRDefault="003A6F92" w:rsidP="00361745">
      <w:pPr>
        <w:spacing w:after="0" w:line="240" w:lineRule="auto"/>
        <w:ind w:firstLine="360"/>
        <w:contextualSpacing/>
        <w:rPr>
          <w:b/>
          <w:bCs/>
          <w:szCs w:val="22"/>
          <w:u w:val="single"/>
        </w:rPr>
      </w:pPr>
    </w:p>
    <w:p w14:paraId="482DB0EB" w14:textId="2F5BFAD3" w:rsidR="00F431AF" w:rsidRDefault="008E2BC7" w:rsidP="00816B6C">
      <w:pPr>
        <w:spacing w:after="0" w:line="240" w:lineRule="auto"/>
        <w:contextualSpacing/>
        <w:rPr>
          <w:szCs w:val="22"/>
        </w:rPr>
      </w:pPr>
      <w:r w:rsidRPr="00F0713B">
        <w:rPr>
          <w:szCs w:val="22"/>
        </w:rPr>
        <w:t xml:space="preserve">A la confluence du golfe de Gascogne et de la chaîne des Pyrénées, </w:t>
      </w:r>
      <w:r w:rsidR="0006472D" w:rsidRPr="00F0713B">
        <w:rPr>
          <w:szCs w:val="22"/>
        </w:rPr>
        <w:t>l</w:t>
      </w:r>
      <w:r w:rsidR="005D174A" w:rsidRPr="00F0713B">
        <w:rPr>
          <w:szCs w:val="22"/>
        </w:rPr>
        <w:t xml:space="preserve">e </w:t>
      </w:r>
      <w:r w:rsidR="002D4A46">
        <w:rPr>
          <w:szCs w:val="22"/>
        </w:rPr>
        <w:t xml:space="preserve">Pays </w:t>
      </w:r>
      <w:proofErr w:type="gramStart"/>
      <w:r w:rsidR="002D4A46">
        <w:rPr>
          <w:szCs w:val="22"/>
        </w:rPr>
        <w:t>Basque</w:t>
      </w:r>
      <w:proofErr w:type="gramEnd"/>
      <w:r w:rsidR="005D174A" w:rsidRPr="00F0713B">
        <w:rPr>
          <w:szCs w:val="22"/>
        </w:rPr>
        <w:t xml:space="preserve"> possède une richesse paysagère unique : rivière</w:t>
      </w:r>
      <w:r w:rsidR="00D6474F" w:rsidRPr="00F0713B">
        <w:rPr>
          <w:szCs w:val="22"/>
        </w:rPr>
        <w:t>s</w:t>
      </w:r>
      <w:r w:rsidR="005D174A" w:rsidRPr="00F0713B">
        <w:rPr>
          <w:szCs w:val="22"/>
        </w:rPr>
        <w:t xml:space="preserve"> et cours d’eau, vallée</w:t>
      </w:r>
      <w:r w:rsidR="00D6474F" w:rsidRPr="00F0713B">
        <w:rPr>
          <w:szCs w:val="22"/>
        </w:rPr>
        <w:t>s</w:t>
      </w:r>
      <w:r w:rsidR="005D174A" w:rsidRPr="00F0713B">
        <w:rPr>
          <w:szCs w:val="22"/>
        </w:rPr>
        <w:t>, plage</w:t>
      </w:r>
      <w:r w:rsidR="00D6474F" w:rsidRPr="00F0713B">
        <w:rPr>
          <w:szCs w:val="22"/>
        </w:rPr>
        <w:t>s</w:t>
      </w:r>
      <w:r w:rsidR="005D174A" w:rsidRPr="00F0713B">
        <w:rPr>
          <w:szCs w:val="22"/>
        </w:rPr>
        <w:t xml:space="preserve"> de sable, criques et falaises, pentes herbeuses, plaines agricoles, reliefs montagneux</w:t>
      </w:r>
      <w:r w:rsidRPr="00F0713B">
        <w:rPr>
          <w:szCs w:val="22"/>
        </w:rPr>
        <w:t xml:space="preserve">. </w:t>
      </w:r>
    </w:p>
    <w:p w14:paraId="56EB6EC0" w14:textId="5D82CD0E" w:rsidR="00F431AF" w:rsidRDefault="00F431AF" w:rsidP="00816B6C">
      <w:pPr>
        <w:spacing w:after="0" w:line="240" w:lineRule="auto"/>
        <w:contextualSpacing/>
        <w:rPr>
          <w:szCs w:val="22"/>
        </w:rPr>
      </w:pPr>
    </w:p>
    <w:p w14:paraId="4F52774F" w14:textId="5DA8B8AA" w:rsidR="008E2BC7" w:rsidRPr="00F0713B" w:rsidRDefault="00816B6C" w:rsidP="00816B6C">
      <w:pPr>
        <w:spacing w:after="0" w:line="240" w:lineRule="auto"/>
        <w:contextualSpacing/>
        <w:jc w:val="both"/>
        <w:rPr>
          <w:color w:val="000000"/>
          <w:szCs w:val="22"/>
        </w:rPr>
      </w:pPr>
      <w:r w:rsidRPr="00F0713B">
        <w:rPr>
          <w:noProof/>
          <w:szCs w:val="22"/>
        </w:rPr>
        <w:drawing>
          <wp:anchor distT="0" distB="0" distL="114300" distR="114300" simplePos="0" relativeHeight="251652608" behindDoc="0" locked="0" layoutInCell="1" allowOverlap="1" wp14:anchorId="3C98D392" wp14:editId="603AE928">
            <wp:simplePos x="0" y="0"/>
            <wp:positionH relativeFrom="column">
              <wp:posOffset>1805305</wp:posOffset>
            </wp:positionH>
            <wp:positionV relativeFrom="paragraph">
              <wp:posOffset>38735</wp:posOffset>
            </wp:positionV>
            <wp:extent cx="3945255" cy="3368040"/>
            <wp:effectExtent l="0" t="0" r="0" b="3810"/>
            <wp:wrapSquare wrapText="bothSides"/>
            <wp:docPr id="10" name="Image 10" descr="Une image contenant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 10" descr="Une image contenant carte&#10;&#10;Description générée automatiquement"/>
                    <pic:cNvPicPr/>
                  </pic:nvPicPr>
                  <pic:blipFill rotWithShape="1">
                    <a:blip r:embed="rId19" cstate="print">
                      <a:extLst>
                        <a:ext uri="{28A0092B-C50C-407E-A947-70E740481C1C}">
                          <a14:useLocalDpi xmlns:a14="http://schemas.microsoft.com/office/drawing/2010/main" val="0"/>
                        </a:ext>
                      </a:extLst>
                    </a:blip>
                    <a:srcRect l="12472" t="15849" r="39568" b="7918"/>
                    <a:stretch/>
                  </pic:blipFill>
                  <pic:spPr bwMode="auto">
                    <a:xfrm>
                      <a:off x="0" y="0"/>
                      <a:ext cx="3945255" cy="3368040"/>
                    </a:xfrm>
                    <a:prstGeom prst="round2Same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E2BC7" w:rsidRPr="00F0713B">
        <w:rPr>
          <w:szCs w:val="22"/>
        </w:rPr>
        <w:t xml:space="preserve">Il </w:t>
      </w:r>
      <w:r w:rsidR="008E2BC7" w:rsidRPr="00F0713B">
        <w:rPr>
          <w:color w:val="000000"/>
          <w:szCs w:val="22"/>
        </w:rPr>
        <w:t xml:space="preserve">est fortement </w:t>
      </w:r>
      <w:r w:rsidR="008E2BC7" w:rsidRPr="00F0713B">
        <w:rPr>
          <w:b/>
          <w:bCs/>
          <w:color w:val="000000"/>
          <w:szCs w:val="22"/>
        </w:rPr>
        <w:t xml:space="preserve">marqué par ses reliefs </w:t>
      </w:r>
      <w:r w:rsidR="008E2BC7" w:rsidRPr="00F0713B">
        <w:rPr>
          <w:color w:val="000000"/>
          <w:szCs w:val="22"/>
        </w:rPr>
        <w:t>et son</w:t>
      </w:r>
      <w:r w:rsidR="008E2BC7" w:rsidRPr="00F0713B">
        <w:rPr>
          <w:b/>
          <w:bCs/>
          <w:color w:val="000000"/>
          <w:szCs w:val="22"/>
        </w:rPr>
        <w:t xml:space="preserve"> réseau hydrographique particulièrement dense </w:t>
      </w:r>
      <w:r w:rsidR="008E2BC7" w:rsidRPr="00F0713B">
        <w:rPr>
          <w:color w:val="000000"/>
          <w:szCs w:val="22"/>
        </w:rPr>
        <w:t xml:space="preserve">: des grandes vallées (Nivelle, Nive, Adour, </w:t>
      </w:r>
      <w:proofErr w:type="spellStart"/>
      <w:r w:rsidR="008E2BC7" w:rsidRPr="00F0713B">
        <w:rPr>
          <w:color w:val="000000"/>
          <w:szCs w:val="22"/>
        </w:rPr>
        <w:t>Bidouze</w:t>
      </w:r>
      <w:proofErr w:type="spellEnd"/>
      <w:r w:rsidR="008E2BC7" w:rsidRPr="00F0713B">
        <w:rPr>
          <w:color w:val="000000"/>
          <w:szCs w:val="22"/>
        </w:rPr>
        <w:t>, Saison</w:t>
      </w:r>
      <w:r w:rsidR="00FA3030">
        <w:rPr>
          <w:color w:val="000000"/>
          <w:szCs w:val="22"/>
        </w:rPr>
        <w:t xml:space="preserve"> etc</w:t>
      </w:r>
      <w:r w:rsidR="008E2BC7" w:rsidRPr="00F0713B">
        <w:rPr>
          <w:color w:val="000000"/>
          <w:szCs w:val="22"/>
        </w:rPr>
        <w:t>.) dessinent le paysage et s’inscrivent dans un système de collines qui deviennent montagnes à mesure que l’on s’approche des Pyrénées.</w:t>
      </w:r>
    </w:p>
    <w:p w14:paraId="619D1748" w14:textId="1BB45325" w:rsidR="00EC79EA" w:rsidRPr="00F0713B" w:rsidRDefault="00EC79EA" w:rsidP="00816B6C">
      <w:pPr>
        <w:spacing w:after="0" w:line="240" w:lineRule="auto"/>
        <w:contextualSpacing/>
        <w:jc w:val="both"/>
        <w:rPr>
          <w:color w:val="000000"/>
          <w:szCs w:val="22"/>
        </w:rPr>
      </w:pPr>
    </w:p>
    <w:p w14:paraId="4A12FC35" w14:textId="0B7810AA" w:rsidR="00F431AF" w:rsidRDefault="00CF5423" w:rsidP="00816B6C">
      <w:pPr>
        <w:spacing w:after="0" w:line="240" w:lineRule="auto"/>
        <w:contextualSpacing/>
        <w:jc w:val="both"/>
        <w:rPr>
          <w:szCs w:val="22"/>
        </w:rPr>
      </w:pPr>
      <w:r w:rsidRPr="00F0713B">
        <w:rPr>
          <w:szCs w:val="22"/>
        </w:rPr>
        <w:t xml:space="preserve">Le territoire présente des caractéristiques géographiques variées : </w:t>
      </w:r>
    </w:p>
    <w:p w14:paraId="0740ACBD" w14:textId="4F7AABF9" w:rsidR="00CF5423" w:rsidRDefault="00362077" w:rsidP="00816B6C">
      <w:pPr>
        <w:spacing w:after="0" w:line="240" w:lineRule="auto"/>
        <w:contextualSpacing/>
        <w:jc w:val="both"/>
        <w:rPr>
          <w:color w:val="000000"/>
          <w:szCs w:val="22"/>
        </w:rPr>
      </w:pPr>
      <w:r>
        <w:rPr>
          <w:noProof/>
        </w:rPr>
        <w:drawing>
          <wp:anchor distT="0" distB="0" distL="114300" distR="114300" simplePos="0" relativeHeight="251832832" behindDoc="1" locked="0" layoutInCell="1" allowOverlap="1" wp14:anchorId="26D86807" wp14:editId="4F0F9F63">
            <wp:simplePos x="0" y="0"/>
            <wp:positionH relativeFrom="column">
              <wp:posOffset>-999382</wp:posOffset>
            </wp:positionH>
            <wp:positionV relativeFrom="paragraph">
              <wp:posOffset>408454</wp:posOffset>
            </wp:positionV>
            <wp:extent cx="3474720" cy="3713480"/>
            <wp:effectExtent l="0" t="0" r="0" b="1270"/>
            <wp:wrapNone/>
            <wp:docPr id="200" name="Imag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 9"/>
                    <pic:cNvPicPr/>
                  </pic:nvPicPr>
                  <pic:blipFill rotWithShape="1">
                    <a:blip r:embed="rId17">
                      <a:extLst>
                        <a:ext uri="{28A0092B-C50C-407E-A947-70E740481C1C}">
                          <a14:useLocalDpi xmlns:a14="http://schemas.microsoft.com/office/drawing/2010/main" val="0"/>
                        </a:ext>
                      </a:extLst>
                    </a:blip>
                    <a:srcRect t="65594" r="54467"/>
                    <a:stretch/>
                  </pic:blipFill>
                  <pic:spPr bwMode="auto">
                    <a:xfrm>
                      <a:off x="0" y="0"/>
                      <a:ext cx="3474720" cy="37134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F5423" w:rsidRPr="00F0713B">
        <w:rPr>
          <w:b/>
          <w:bCs/>
          <w:color w:val="000000"/>
          <w:szCs w:val="22"/>
        </w:rPr>
        <w:t xml:space="preserve">- </w:t>
      </w:r>
      <w:r w:rsidR="00997624">
        <w:rPr>
          <w:b/>
          <w:bCs/>
          <w:color w:val="000000" w:themeColor="text1"/>
          <w:szCs w:val="22"/>
        </w:rPr>
        <w:t>d</w:t>
      </w:r>
      <w:r w:rsidR="00227E0C" w:rsidRPr="00F0713B">
        <w:rPr>
          <w:b/>
          <w:bCs/>
          <w:color w:val="000000" w:themeColor="text1"/>
          <w:szCs w:val="22"/>
        </w:rPr>
        <w:t>e l’océan</w:t>
      </w:r>
      <w:r w:rsidR="00227E0C" w:rsidRPr="00F0713B">
        <w:rPr>
          <w:color w:val="000000" w:themeColor="text1"/>
          <w:szCs w:val="22"/>
        </w:rPr>
        <w:t> </w:t>
      </w:r>
      <w:r w:rsidR="00227E0C" w:rsidRPr="00F0713B">
        <w:rPr>
          <w:color w:val="000000"/>
          <w:szCs w:val="22"/>
        </w:rPr>
        <w:t xml:space="preserve">: </w:t>
      </w:r>
      <w:r w:rsidR="003445F6" w:rsidRPr="00F0713B">
        <w:rPr>
          <w:color w:val="000000"/>
          <w:szCs w:val="22"/>
        </w:rPr>
        <w:t>35</w:t>
      </w:r>
      <w:r w:rsidR="00FA3030">
        <w:rPr>
          <w:color w:val="000000"/>
          <w:szCs w:val="22"/>
        </w:rPr>
        <w:t xml:space="preserve"> </w:t>
      </w:r>
      <w:r w:rsidR="003445F6" w:rsidRPr="00F0713B">
        <w:rPr>
          <w:color w:val="000000"/>
          <w:szCs w:val="22"/>
        </w:rPr>
        <w:t xml:space="preserve">kms </w:t>
      </w:r>
      <w:r w:rsidR="003445F6" w:rsidRPr="00BB6BD8">
        <w:rPr>
          <w:color w:val="000000"/>
          <w:szCs w:val="22"/>
        </w:rPr>
        <w:t>de</w:t>
      </w:r>
      <w:r w:rsidR="003445F6" w:rsidRPr="00F0713B">
        <w:rPr>
          <w:color w:val="000000"/>
          <w:szCs w:val="22"/>
        </w:rPr>
        <w:t xml:space="preserve"> côte sableuse et rocheuse de l’embouchure de l’Adour à celle de la Bidassoa</w:t>
      </w:r>
      <w:r w:rsidR="00630F55" w:rsidRPr="00F0713B">
        <w:rPr>
          <w:color w:val="000000"/>
          <w:szCs w:val="22"/>
        </w:rPr>
        <w:t>, sur 8 communes littorales</w:t>
      </w:r>
      <w:r w:rsidR="003445F6" w:rsidRPr="00F0713B">
        <w:rPr>
          <w:color w:val="000000"/>
          <w:szCs w:val="22"/>
        </w:rPr>
        <w:t xml:space="preserve">. La </w:t>
      </w:r>
      <w:r w:rsidR="004E2D28">
        <w:rPr>
          <w:color w:val="000000"/>
          <w:szCs w:val="22"/>
        </w:rPr>
        <w:t>C</w:t>
      </w:r>
      <w:r w:rsidR="003445F6" w:rsidRPr="00F0713B">
        <w:rPr>
          <w:color w:val="000000"/>
          <w:szCs w:val="22"/>
        </w:rPr>
        <w:t xml:space="preserve">ôte </w:t>
      </w:r>
      <w:r w:rsidR="004E2D28">
        <w:rPr>
          <w:color w:val="000000"/>
          <w:szCs w:val="22"/>
        </w:rPr>
        <w:t>B</w:t>
      </w:r>
      <w:r w:rsidR="003445F6" w:rsidRPr="00F0713B">
        <w:rPr>
          <w:color w:val="000000"/>
          <w:szCs w:val="22"/>
        </w:rPr>
        <w:t>asque présente un visage pluriel, alternant espaces urbains et zones naturelles remarquables</w:t>
      </w:r>
      <w:r w:rsidR="00CA4BD3">
        <w:rPr>
          <w:color w:val="000000"/>
          <w:szCs w:val="22"/>
        </w:rPr>
        <w:t> ;</w:t>
      </w:r>
    </w:p>
    <w:p w14:paraId="38AE24A0" w14:textId="2E42D394" w:rsidR="00F431AF" w:rsidRDefault="00CF5423" w:rsidP="00816B6C">
      <w:pPr>
        <w:spacing w:after="0" w:line="240" w:lineRule="auto"/>
        <w:contextualSpacing/>
        <w:jc w:val="both"/>
        <w:rPr>
          <w:szCs w:val="22"/>
        </w:rPr>
      </w:pPr>
      <w:r w:rsidRPr="00F0713B">
        <w:rPr>
          <w:color w:val="000000"/>
          <w:szCs w:val="22"/>
        </w:rPr>
        <w:t xml:space="preserve">- </w:t>
      </w:r>
      <w:r w:rsidR="00997624">
        <w:rPr>
          <w:b/>
          <w:bCs/>
          <w:color w:val="000000"/>
          <w:szCs w:val="22"/>
        </w:rPr>
        <w:t>à</w:t>
      </w:r>
      <w:r w:rsidR="00227E0C" w:rsidRPr="00F0713B">
        <w:rPr>
          <w:b/>
          <w:bCs/>
          <w:color w:val="000000"/>
          <w:szCs w:val="22"/>
        </w:rPr>
        <w:t xml:space="preserve"> la montagne</w:t>
      </w:r>
      <w:r w:rsidR="00227E0C" w:rsidRPr="00F0713B">
        <w:rPr>
          <w:color w:val="000000"/>
          <w:szCs w:val="22"/>
        </w:rPr>
        <w:t xml:space="preserve"> : </w:t>
      </w:r>
      <w:r w:rsidRPr="00F0713B">
        <w:rPr>
          <w:color w:val="000000"/>
          <w:szCs w:val="22"/>
        </w:rPr>
        <w:t xml:space="preserve">le </w:t>
      </w:r>
      <w:r w:rsidR="002D4A46">
        <w:rPr>
          <w:color w:val="000000"/>
          <w:szCs w:val="22"/>
        </w:rPr>
        <w:t xml:space="preserve">Pays </w:t>
      </w:r>
      <w:proofErr w:type="gramStart"/>
      <w:r w:rsidR="002D4A46">
        <w:rPr>
          <w:color w:val="000000"/>
          <w:szCs w:val="22"/>
        </w:rPr>
        <w:t>Basque</w:t>
      </w:r>
      <w:proofErr w:type="gramEnd"/>
      <w:r w:rsidRPr="00F0713B">
        <w:rPr>
          <w:color w:val="000000"/>
          <w:szCs w:val="22"/>
        </w:rPr>
        <w:t xml:space="preserve"> est un environnement de relief : </w:t>
      </w:r>
      <w:r w:rsidRPr="00F0713B">
        <w:rPr>
          <w:szCs w:val="22"/>
        </w:rPr>
        <w:t>78% du territoire est occupé par la montag</w:t>
      </w:r>
      <w:r w:rsidR="00F062A9" w:rsidRPr="00F0713B">
        <w:rPr>
          <w:szCs w:val="22"/>
        </w:rPr>
        <w:t>ne</w:t>
      </w:r>
      <w:r w:rsidRPr="00F0713B">
        <w:rPr>
          <w:szCs w:val="22"/>
        </w:rPr>
        <w:t>, soit 2</w:t>
      </w:r>
      <w:r w:rsidR="00FA3030">
        <w:rPr>
          <w:szCs w:val="22"/>
        </w:rPr>
        <w:t> </w:t>
      </w:r>
      <w:r w:rsidRPr="00F0713B">
        <w:rPr>
          <w:szCs w:val="22"/>
        </w:rPr>
        <w:t>331</w:t>
      </w:r>
      <w:r w:rsidR="00FA3030">
        <w:rPr>
          <w:szCs w:val="22"/>
        </w:rPr>
        <w:t xml:space="preserve"> </w:t>
      </w:r>
      <w:r w:rsidRPr="00F0713B">
        <w:rPr>
          <w:szCs w:val="22"/>
        </w:rPr>
        <w:t>km² où vivent plus de 80 000 habitants sur 111 communes</w:t>
      </w:r>
      <w:r w:rsidR="00DD326C">
        <w:rPr>
          <w:rStyle w:val="Appelnotedebasdep"/>
          <w:szCs w:val="22"/>
        </w:rPr>
        <w:footnoteReference w:id="1"/>
      </w:r>
      <w:r w:rsidRPr="00F0713B">
        <w:rPr>
          <w:szCs w:val="22"/>
        </w:rPr>
        <w:t>.</w:t>
      </w:r>
      <w:r w:rsidR="00F431AF">
        <w:rPr>
          <w:szCs w:val="22"/>
        </w:rPr>
        <w:t xml:space="preserve"> </w:t>
      </w:r>
    </w:p>
    <w:p w14:paraId="58616C5F" w14:textId="77777777" w:rsidR="00F431AF" w:rsidRDefault="00F431AF" w:rsidP="00F431AF">
      <w:pPr>
        <w:spacing w:after="0" w:line="240" w:lineRule="auto"/>
        <w:contextualSpacing/>
        <w:jc w:val="both"/>
        <w:rPr>
          <w:szCs w:val="22"/>
        </w:rPr>
      </w:pPr>
    </w:p>
    <w:p w14:paraId="48034736" w14:textId="5830BC3D" w:rsidR="00816B6C" w:rsidRDefault="008B19DF" w:rsidP="00F431AF">
      <w:pPr>
        <w:spacing w:after="0" w:line="240" w:lineRule="auto"/>
        <w:contextualSpacing/>
        <w:jc w:val="both"/>
        <w:rPr>
          <w:color w:val="000000"/>
          <w:szCs w:val="22"/>
        </w:rPr>
      </w:pPr>
      <w:r w:rsidRPr="00F0713B">
        <w:rPr>
          <w:color w:val="000000"/>
          <w:szCs w:val="22"/>
        </w:rPr>
        <w:t>Sur la base de la nomenclature de 1er niveau de la base CORINE Land Cover (CLC</w:t>
      </w:r>
      <w:r w:rsidR="00816B6C">
        <w:rPr>
          <w:color w:val="000000"/>
          <w:szCs w:val="22"/>
        </w:rPr>
        <w:t xml:space="preserve"> - </w:t>
      </w:r>
      <w:r w:rsidRPr="00F0713B">
        <w:rPr>
          <w:color w:val="000000"/>
          <w:szCs w:val="22"/>
        </w:rPr>
        <w:t>2018),</w:t>
      </w:r>
    </w:p>
    <w:p w14:paraId="28A80640" w14:textId="3F4300B0" w:rsidR="008B19DF" w:rsidRPr="00F0713B" w:rsidRDefault="008B19DF" w:rsidP="00F431AF">
      <w:pPr>
        <w:spacing w:after="0" w:line="240" w:lineRule="auto"/>
        <w:contextualSpacing/>
        <w:jc w:val="both"/>
        <w:rPr>
          <w:color w:val="000000"/>
          <w:szCs w:val="22"/>
        </w:rPr>
      </w:pPr>
      <w:r w:rsidRPr="00F0713B">
        <w:rPr>
          <w:color w:val="000000"/>
          <w:szCs w:val="22"/>
        </w:rPr>
        <w:t xml:space="preserve"> </w:t>
      </w:r>
      <w:proofErr w:type="gramStart"/>
      <w:r w:rsidRPr="00F0713B">
        <w:rPr>
          <w:color w:val="000000"/>
          <w:szCs w:val="22"/>
        </w:rPr>
        <w:t>répartie</w:t>
      </w:r>
      <w:proofErr w:type="gramEnd"/>
      <w:r w:rsidRPr="00F0713B">
        <w:rPr>
          <w:color w:val="000000"/>
          <w:szCs w:val="22"/>
        </w:rPr>
        <w:t xml:space="preserve"> en 5 postes d’occupation des sols, il ressort que le territoire du </w:t>
      </w:r>
      <w:r w:rsidR="002D4A46">
        <w:rPr>
          <w:color w:val="000000"/>
          <w:szCs w:val="22"/>
        </w:rPr>
        <w:t>Pays Basque</w:t>
      </w:r>
      <w:r w:rsidRPr="00F0713B">
        <w:rPr>
          <w:color w:val="000000"/>
          <w:szCs w:val="22"/>
        </w:rPr>
        <w:t xml:space="preserve">, dans son ensemble, se compose </w:t>
      </w:r>
      <w:r w:rsidR="008D23E1">
        <w:rPr>
          <w:color w:val="000000"/>
          <w:szCs w:val="22"/>
        </w:rPr>
        <w:t>de</w:t>
      </w:r>
      <w:r w:rsidRPr="00F0713B">
        <w:rPr>
          <w:color w:val="000000"/>
          <w:szCs w:val="22"/>
        </w:rPr>
        <w:t xml:space="preserve"> : </w:t>
      </w:r>
    </w:p>
    <w:p w14:paraId="5104926D" w14:textId="76DF5527" w:rsidR="008B19DF" w:rsidRPr="00F0713B" w:rsidRDefault="008B19DF" w:rsidP="00DB19E4">
      <w:pPr>
        <w:pStyle w:val="Paragraphedeliste"/>
        <w:numPr>
          <w:ilvl w:val="0"/>
          <w:numId w:val="1"/>
        </w:numPr>
        <w:jc w:val="both"/>
        <w:rPr>
          <w:color w:val="000000"/>
          <w:szCs w:val="22"/>
        </w:rPr>
      </w:pPr>
      <w:r w:rsidRPr="00F0713B">
        <w:rPr>
          <w:color w:val="000000"/>
          <w:szCs w:val="22"/>
        </w:rPr>
        <w:t xml:space="preserve">44% d’espaces agricoles ; </w:t>
      </w:r>
    </w:p>
    <w:p w14:paraId="37723CE2" w14:textId="480B5B33" w:rsidR="008B19DF" w:rsidRPr="00F0713B" w:rsidRDefault="008B19DF" w:rsidP="00DB19E4">
      <w:pPr>
        <w:pStyle w:val="Paragraphedeliste"/>
        <w:numPr>
          <w:ilvl w:val="0"/>
          <w:numId w:val="1"/>
        </w:numPr>
        <w:jc w:val="both"/>
        <w:rPr>
          <w:color w:val="000000"/>
          <w:szCs w:val="22"/>
        </w:rPr>
      </w:pPr>
      <w:r w:rsidRPr="00F0713B">
        <w:rPr>
          <w:color w:val="000000"/>
          <w:szCs w:val="22"/>
        </w:rPr>
        <w:t>50% de forêts et milieu</w:t>
      </w:r>
      <w:r w:rsidR="008D23E1">
        <w:rPr>
          <w:color w:val="000000"/>
          <w:szCs w:val="22"/>
        </w:rPr>
        <w:t>x</w:t>
      </w:r>
      <w:r w:rsidRPr="00F0713B">
        <w:rPr>
          <w:color w:val="000000"/>
          <w:szCs w:val="22"/>
        </w:rPr>
        <w:t xml:space="preserve"> semi-naturels ; </w:t>
      </w:r>
    </w:p>
    <w:p w14:paraId="74DB3FFA" w14:textId="3CEA3C6B" w:rsidR="00DC69B1" w:rsidRPr="00907977" w:rsidRDefault="008D23E1" w:rsidP="00DB19E4">
      <w:pPr>
        <w:pStyle w:val="Paragraphedeliste"/>
        <w:numPr>
          <w:ilvl w:val="0"/>
          <w:numId w:val="1"/>
        </w:numPr>
        <w:spacing w:after="0" w:line="240" w:lineRule="auto"/>
        <w:jc w:val="both"/>
        <w:rPr>
          <w:szCs w:val="22"/>
        </w:rPr>
      </w:pPr>
      <w:proofErr w:type="gramStart"/>
      <w:r>
        <w:rPr>
          <w:color w:val="000000"/>
          <w:szCs w:val="22"/>
        </w:rPr>
        <w:t>e</w:t>
      </w:r>
      <w:r w:rsidR="008B19DF" w:rsidRPr="00CF555C">
        <w:rPr>
          <w:color w:val="000000"/>
          <w:szCs w:val="22"/>
        </w:rPr>
        <w:t>t</w:t>
      </w:r>
      <w:proofErr w:type="gramEnd"/>
      <w:r w:rsidR="008B19DF" w:rsidRPr="00CF555C">
        <w:rPr>
          <w:color w:val="000000"/>
          <w:szCs w:val="22"/>
        </w:rPr>
        <w:t xml:space="preserve"> 6% d’espaces artificialisés</w:t>
      </w:r>
      <w:r w:rsidR="00CA4BD3">
        <w:rPr>
          <w:color w:val="000000"/>
          <w:szCs w:val="22"/>
        </w:rPr>
        <w:t>.</w:t>
      </w:r>
    </w:p>
    <w:p w14:paraId="588E6512" w14:textId="7D603EE5" w:rsidR="00907977" w:rsidRDefault="00907977" w:rsidP="00907977">
      <w:pPr>
        <w:spacing w:after="0" w:line="240" w:lineRule="auto"/>
        <w:jc w:val="both"/>
        <w:rPr>
          <w:szCs w:val="22"/>
        </w:rPr>
      </w:pPr>
    </w:p>
    <w:p w14:paraId="132A3751" w14:textId="28A6BD2D" w:rsidR="00907977" w:rsidRDefault="0014111F" w:rsidP="00907977">
      <w:pPr>
        <w:spacing w:after="0" w:line="240" w:lineRule="auto"/>
        <w:jc w:val="both"/>
        <w:rPr>
          <w:szCs w:val="22"/>
        </w:rPr>
      </w:pPr>
      <w:r>
        <w:rPr>
          <w:noProof/>
          <w:color w:val="000000"/>
          <w:szCs w:val="22"/>
        </w:rPr>
        <w:lastRenderedPageBreak/>
        <w:drawing>
          <wp:anchor distT="0" distB="0" distL="114300" distR="114300" simplePos="0" relativeHeight="251747840" behindDoc="1" locked="0" layoutInCell="1" allowOverlap="1" wp14:anchorId="71622B52" wp14:editId="25627C79">
            <wp:simplePos x="0" y="0"/>
            <wp:positionH relativeFrom="column">
              <wp:posOffset>-909624</wp:posOffset>
            </wp:positionH>
            <wp:positionV relativeFrom="paragraph">
              <wp:posOffset>-955675</wp:posOffset>
            </wp:positionV>
            <wp:extent cx="2798618" cy="1593956"/>
            <wp:effectExtent l="0" t="0" r="0" b="0"/>
            <wp:wrapNone/>
            <wp:docPr id="79" name="Imag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 13"/>
                    <pic:cNvPicPr/>
                  </pic:nvPicPr>
                  <pic:blipFill>
                    <a:blip r:embed="rId20" cstate="print">
                      <a:alphaModFix amt="35000"/>
                      <a:extLst>
                        <a:ext uri="{28A0092B-C50C-407E-A947-70E740481C1C}">
                          <a14:useLocalDpi xmlns:a14="http://schemas.microsoft.com/office/drawing/2010/main" val="0"/>
                        </a:ext>
                      </a:extLst>
                    </a:blip>
                    <a:stretch>
                      <a:fillRect/>
                    </a:stretch>
                  </pic:blipFill>
                  <pic:spPr>
                    <a:xfrm>
                      <a:off x="0" y="0"/>
                      <a:ext cx="2798618" cy="1593956"/>
                    </a:xfrm>
                    <a:prstGeom prst="rect">
                      <a:avLst/>
                    </a:prstGeom>
                  </pic:spPr>
                </pic:pic>
              </a:graphicData>
            </a:graphic>
            <wp14:sizeRelH relativeFrom="margin">
              <wp14:pctWidth>0</wp14:pctWidth>
            </wp14:sizeRelH>
            <wp14:sizeRelV relativeFrom="margin">
              <wp14:pctHeight>0</wp14:pctHeight>
            </wp14:sizeRelV>
          </wp:anchor>
        </w:drawing>
      </w:r>
      <w:r w:rsidR="00DE0732">
        <w:rPr>
          <w:noProof/>
          <w:color w:val="000000"/>
          <w:szCs w:val="22"/>
        </w:rPr>
        <w:drawing>
          <wp:anchor distT="0" distB="0" distL="114300" distR="114300" simplePos="0" relativeHeight="251668992" behindDoc="1" locked="0" layoutInCell="1" allowOverlap="1" wp14:anchorId="5D4D129E" wp14:editId="4E4DE9D3">
            <wp:simplePos x="0" y="0"/>
            <wp:positionH relativeFrom="column">
              <wp:posOffset>5805805</wp:posOffset>
            </wp:positionH>
            <wp:positionV relativeFrom="paragraph">
              <wp:posOffset>-866140</wp:posOffset>
            </wp:positionV>
            <wp:extent cx="1074420" cy="2346960"/>
            <wp:effectExtent l="0" t="0" r="0" b="0"/>
            <wp:wrapNone/>
            <wp:docPr id="15" name="Image 15" descr="Une image contenant texte, clipart, graphiques vectoriels&#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 15" descr="Une image contenant texte, clipart, graphiques vectoriels&#10;&#10;Description générée automatiquement"/>
                    <pic:cNvPicPr/>
                  </pic:nvPicPr>
                  <pic:blipFill rotWithShape="1">
                    <a:blip r:embed="rId21" cstate="print">
                      <a:extLst>
                        <a:ext uri="{28A0092B-C50C-407E-A947-70E740481C1C}">
                          <a14:useLocalDpi xmlns:a14="http://schemas.microsoft.com/office/drawing/2010/main" val="0"/>
                        </a:ext>
                      </a:extLst>
                    </a:blip>
                    <a:srcRect l="81349" b="71197"/>
                    <a:stretch/>
                  </pic:blipFill>
                  <pic:spPr bwMode="auto">
                    <a:xfrm>
                      <a:off x="0" y="0"/>
                      <a:ext cx="1074420" cy="2346960"/>
                    </a:xfrm>
                    <a:prstGeom prst="rect">
                      <a:avLst/>
                    </a:prstGeom>
                    <a:ln>
                      <a:noFill/>
                    </a:ln>
                    <a:extLst>
                      <a:ext uri="{53640926-AAD7-44D8-BBD7-CCE9431645EC}">
                        <a14:shadowObscured xmlns:a14="http://schemas.microsoft.com/office/drawing/2010/main"/>
                      </a:ext>
                    </a:extLst>
                  </pic:spPr>
                </pic:pic>
              </a:graphicData>
            </a:graphic>
          </wp:anchor>
        </w:drawing>
      </w:r>
    </w:p>
    <w:p w14:paraId="6A2C2F31" w14:textId="5B7CD9E8" w:rsidR="00907977" w:rsidRDefault="00907977" w:rsidP="00907977">
      <w:pPr>
        <w:spacing w:after="0" w:line="240" w:lineRule="auto"/>
        <w:jc w:val="both"/>
        <w:rPr>
          <w:szCs w:val="22"/>
        </w:rPr>
      </w:pPr>
    </w:p>
    <w:p w14:paraId="66DF865D" w14:textId="7C280ED6" w:rsidR="00907977" w:rsidRDefault="00907977" w:rsidP="00907977">
      <w:pPr>
        <w:spacing w:after="0" w:line="240" w:lineRule="auto"/>
        <w:jc w:val="both"/>
        <w:rPr>
          <w:szCs w:val="22"/>
        </w:rPr>
      </w:pPr>
    </w:p>
    <w:p w14:paraId="6C788F54" w14:textId="77777777" w:rsidR="006442FA" w:rsidRDefault="006442FA" w:rsidP="00907977">
      <w:pPr>
        <w:spacing w:after="0" w:line="240" w:lineRule="auto"/>
        <w:jc w:val="both"/>
        <w:rPr>
          <w:szCs w:val="22"/>
        </w:rPr>
      </w:pPr>
    </w:p>
    <w:p w14:paraId="17371FE5" w14:textId="77169221" w:rsidR="00E34A3F" w:rsidRPr="00F0713B" w:rsidRDefault="00E34A3F" w:rsidP="0076622E">
      <w:pPr>
        <w:pStyle w:val="Titre3"/>
      </w:pPr>
      <w:bookmarkStart w:id="3" w:name="_Toc106350375"/>
      <w:r>
        <w:t xml:space="preserve">Un </w:t>
      </w:r>
      <w:r w:rsidRPr="00F0713B">
        <w:t>bassin de vie transfrontalier</w:t>
      </w:r>
      <w:bookmarkEnd w:id="3"/>
    </w:p>
    <w:p w14:paraId="38CF4C17" w14:textId="77777777" w:rsidR="00E34A3F" w:rsidRPr="00F0713B" w:rsidRDefault="00E34A3F" w:rsidP="00E34A3F">
      <w:pPr>
        <w:spacing w:after="0" w:line="240" w:lineRule="auto"/>
        <w:contextualSpacing/>
        <w:rPr>
          <w:b/>
          <w:bCs/>
          <w:szCs w:val="22"/>
          <w:u w:val="single"/>
        </w:rPr>
      </w:pPr>
    </w:p>
    <w:p w14:paraId="149A8D27" w14:textId="77777777" w:rsidR="000928EB" w:rsidRDefault="000928EB" w:rsidP="00E34A3F">
      <w:pPr>
        <w:autoSpaceDE w:val="0"/>
        <w:autoSpaceDN w:val="0"/>
        <w:adjustRightInd w:val="0"/>
        <w:spacing w:after="0" w:line="240" w:lineRule="auto"/>
        <w:contextualSpacing/>
        <w:jc w:val="both"/>
        <w:rPr>
          <w:b/>
          <w:bCs/>
          <w:szCs w:val="22"/>
        </w:rPr>
        <w:sectPr w:rsidR="000928EB" w:rsidSect="0090715B">
          <w:pgSz w:w="11906" w:h="16838"/>
          <w:pgMar w:top="1135" w:right="1417" w:bottom="851" w:left="1417" w:header="708" w:footer="708" w:gutter="0"/>
          <w:cols w:space="708"/>
          <w:titlePg/>
          <w:docGrid w:linePitch="360"/>
        </w:sectPr>
      </w:pPr>
    </w:p>
    <w:p w14:paraId="2524AF10" w14:textId="3742C607" w:rsidR="000928EB" w:rsidRDefault="00E34A3F" w:rsidP="00E34A3F">
      <w:pPr>
        <w:autoSpaceDE w:val="0"/>
        <w:autoSpaceDN w:val="0"/>
        <w:adjustRightInd w:val="0"/>
        <w:spacing w:after="0" w:line="240" w:lineRule="auto"/>
        <w:contextualSpacing/>
        <w:jc w:val="both"/>
        <w:rPr>
          <w:szCs w:val="22"/>
        </w:rPr>
      </w:pPr>
      <w:r w:rsidRPr="00F0713B">
        <w:rPr>
          <w:b/>
          <w:bCs/>
          <w:szCs w:val="22"/>
        </w:rPr>
        <w:t xml:space="preserve">Territoire transfrontalier, </w:t>
      </w:r>
      <w:r w:rsidRPr="00F0713B">
        <w:rPr>
          <w:szCs w:val="22"/>
        </w:rPr>
        <w:t xml:space="preserve">au cœur d’une euro-région dynamique et de l’arc atlantique, le </w:t>
      </w:r>
      <w:r w:rsidR="002D4A46">
        <w:rPr>
          <w:szCs w:val="22"/>
        </w:rPr>
        <w:t xml:space="preserve">Pays </w:t>
      </w:r>
      <w:proofErr w:type="gramStart"/>
      <w:r w:rsidR="002D4A46">
        <w:rPr>
          <w:szCs w:val="22"/>
        </w:rPr>
        <w:t>Basque</w:t>
      </w:r>
      <w:proofErr w:type="gramEnd"/>
      <w:r w:rsidRPr="00F0713B">
        <w:rPr>
          <w:szCs w:val="22"/>
        </w:rPr>
        <w:t xml:space="preserve"> occupe </w:t>
      </w:r>
      <w:r w:rsidRPr="00F0713B">
        <w:rPr>
          <w:b/>
          <w:bCs/>
          <w:szCs w:val="22"/>
        </w:rPr>
        <w:t xml:space="preserve">une position stratégique dans les échanges européens nord-sud, </w:t>
      </w:r>
      <w:r w:rsidRPr="00F0713B">
        <w:rPr>
          <w:color w:val="000000"/>
          <w:szCs w:val="22"/>
        </w:rPr>
        <w:t>avec 21 communes transfrontalières.</w:t>
      </w:r>
      <w:r w:rsidR="009649DF">
        <w:rPr>
          <w:color w:val="000000"/>
          <w:szCs w:val="22"/>
        </w:rPr>
        <w:t xml:space="preserve"> Il est l</w:t>
      </w:r>
      <w:r w:rsidRPr="00F0713B">
        <w:rPr>
          <w:szCs w:val="22"/>
        </w:rPr>
        <w:t xml:space="preserve">imitrophe au sud de la Communauté autonome du </w:t>
      </w:r>
      <w:r w:rsidR="002D4A46">
        <w:rPr>
          <w:szCs w:val="22"/>
        </w:rPr>
        <w:t xml:space="preserve">Pays </w:t>
      </w:r>
      <w:proofErr w:type="gramStart"/>
      <w:r w:rsidR="002D4A46">
        <w:rPr>
          <w:szCs w:val="22"/>
        </w:rPr>
        <w:t>Basque</w:t>
      </w:r>
      <w:proofErr w:type="gramEnd"/>
      <w:r w:rsidRPr="00F0713B">
        <w:rPr>
          <w:szCs w:val="22"/>
        </w:rPr>
        <w:t xml:space="preserve"> (Euskadi) et de la Communauté forale de Navarre. </w:t>
      </w:r>
    </w:p>
    <w:p w14:paraId="7F2A6EF4" w14:textId="77777777" w:rsidR="000928EB" w:rsidRDefault="000928EB" w:rsidP="00E34A3F">
      <w:pPr>
        <w:autoSpaceDE w:val="0"/>
        <w:autoSpaceDN w:val="0"/>
        <w:adjustRightInd w:val="0"/>
        <w:spacing w:after="0" w:line="240" w:lineRule="auto"/>
        <w:contextualSpacing/>
        <w:jc w:val="both"/>
        <w:rPr>
          <w:szCs w:val="22"/>
        </w:rPr>
      </w:pPr>
    </w:p>
    <w:p w14:paraId="03A6D52B" w14:textId="52545799" w:rsidR="00E34A3F" w:rsidRDefault="00E34A3F" w:rsidP="00E34A3F">
      <w:pPr>
        <w:autoSpaceDE w:val="0"/>
        <w:autoSpaceDN w:val="0"/>
        <w:adjustRightInd w:val="0"/>
        <w:spacing w:after="0" w:line="240" w:lineRule="auto"/>
        <w:contextualSpacing/>
        <w:jc w:val="both"/>
        <w:rPr>
          <w:szCs w:val="22"/>
        </w:rPr>
      </w:pPr>
      <w:r w:rsidRPr="00F0713B">
        <w:rPr>
          <w:szCs w:val="22"/>
        </w:rPr>
        <w:t xml:space="preserve">La partie littorale s’inscrit dans la vaste conurbation transfrontalière de Bayonne - Saint-Sébastien qui accueille plus de 500 000 habitants. </w:t>
      </w:r>
      <w:r>
        <w:rPr>
          <w:szCs w:val="22"/>
        </w:rPr>
        <w:t>Relativement faibles, l</w:t>
      </w:r>
      <w:r w:rsidRPr="00F0713B">
        <w:rPr>
          <w:szCs w:val="22"/>
        </w:rPr>
        <w:t>es échanges fonctionnels sont les plus nombreux le long du littoral</w:t>
      </w:r>
      <w:r w:rsidR="00A67035">
        <w:rPr>
          <w:szCs w:val="22"/>
        </w:rPr>
        <w:t xml:space="preserve">, </w:t>
      </w:r>
      <w:r w:rsidRPr="00F0713B">
        <w:rPr>
          <w:szCs w:val="22"/>
        </w:rPr>
        <w:t>dans la partie urbaine : migrations pendulaires d’</w:t>
      </w:r>
      <w:r w:rsidR="00A951AC">
        <w:rPr>
          <w:szCs w:val="22"/>
        </w:rPr>
        <w:t>e</w:t>
      </w:r>
      <w:r w:rsidRPr="00F0713B">
        <w:rPr>
          <w:szCs w:val="22"/>
        </w:rPr>
        <w:t>spagnols, résidant côté français (foncier moins cher) et travaillant en Espagne, pratiques commerciales (ventas espagnoles le long de la frontière), sanitaire</w:t>
      </w:r>
      <w:r w:rsidR="009649DF">
        <w:rPr>
          <w:szCs w:val="22"/>
        </w:rPr>
        <w:t>s</w:t>
      </w:r>
      <w:r w:rsidRPr="00F0713B">
        <w:rPr>
          <w:szCs w:val="22"/>
        </w:rPr>
        <w:t>, de loisirs.</w:t>
      </w:r>
    </w:p>
    <w:p w14:paraId="0825D56E" w14:textId="77777777" w:rsidR="000928EB" w:rsidRDefault="000928EB" w:rsidP="00E34A3F">
      <w:pPr>
        <w:autoSpaceDE w:val="0"/>
        <w:autoSpaceDN w:val="0"/>
        <w:adjustRightInd w:val="0"/>
        <w:spacing w:after="0" w:line="240" w:lineRule="auto"/>
        <w:contextualSpacing/>
        <w:jc w:val="both"/>
        <w:rPr>
          <w:color w:val="000000"/>
          <w:szCs w:val="22"/>
        </w:rPr>
        <w:sectPr w:rsidR="000928EB" w:rsidSect="000928EB">
          <w:type w:val="continuous"/>
          <w:pgSz w:w="11906" w:h="16838"/>
          <w:pgMar w:top="1135" w:right="1417" w:bottom="851" w:left="1417" w:header="708" w:footer="708" w:gutter="0"/>
          <w:cols w:num="2" w:space="708"/>
          <w:docGrid w:linePitch="360"/>
        </w:sectPr>
      </w:pPr>
    </w:p>
    <w:p w14:paraId="0DD1B25D" w14:textId="3983DFB5" w:rsidR="003C2DBB" w:rsidRPr="00E34A3F" w:rsidRDefault="003C2DBB" w:rsidP="00E34A3F">
      <w:pPr>
        <w:autoSpaceDE w:val="0"/>
        <w:autoSpaceDN w:val="0"/>
        <w:adjustRightInd w:val="0"/>
        <w:spacing w:after="0" w:line="240" w:lineRule="auto"/>
        <w:contextualSpacing/>
        <w:jc w:val="both"/>
        <w:rPr>
          <w:color w:val="000000"/>
          <w:szCs w:val="22"/>
        </w:rPr>
      </w:pPr>
    </w:p>
    <w:p w14:paraId="1D8E60CD" w14:textId="0475A175" w:rsidR="00D009E0" w:rsidRPr="00F0713B" w:rsidRDefault="003A6F92" w:rsidP="0076622E">
      <w:pPr>
        <w:pStyle w:val="Titre3"/>
      </w:pPr>
      <w:bookmarkStart w:id="4" w:name="_Toc106350376"/>
      <w:r w:rsidRPr="00F0713B">
        <w:t>Infrastructures et accessibilité</w:t>
      </w:r>
      <w:bookmarkEnd w:id="4"/>
    </w:p>
    <w:p w14:paraId="501D32F8" w14:textId="1332A922" w:rsidR="00AC0A0D" w:rsidRPr="00F0713B" w:rsidRDefault="00AC0A0D" w:rsidP="00AC0A0D">
      <w:pPr>
        <w:pStyle w:val="Paragraphedeliste"/>
        <w:spacing w:after="0" w:line="240" w:lineRule="auto"/>
        <w:ind w:left="1068"/>
        <w:jc w:val="both"/>
        <w:rPr>
          <w:b/>
          <w:bCs/>
          <w:color w:val="000000"/>
          <w:szCs w:val="22"/>
          <w:u w:val="single"/>
        </w:rPr>
      </w:pPr>
    </w:p>
    <w:p w14:paraId="2E79A2A5" w14:textId="77777777" w:rsidR="000928EB" w:rsidRDefault="000928EB" w:rsidP="00AC0A0D">
      <w:pPr>
        <w:autoSpaceDE w:val="0"/>
        <w:autoSpaceDN w:val="0"/>
        <w:adjustRightInd w:val="0"/>
        <w:spacing w:after="0" w:line="240" w:lineRule="auto"/>
        <w:contextualSpacing/>
        <w:jc w:val="both"/>
        <w:rPr>
          <w:color w:val="000000"/>
          <w:szCs w:val="22"/>
        </w:rPr>
        <w:sectPr w:rsidR="000928EB" w:rsidSect="00816B6C">
          <w:type w:val="continuous"/>
          <w:pgSz w:w="11906" w:h="16838"/>
          <w:pgMar w:top="1135" w:right="1417" w:bottom="851" w:left="1417" w:header="708" w:footer="708" w:gutter="0"/>
          <w:cols w:space="708"/>
          <w:docGrid w:linePitch="360"/>
        </w:sectPr>
      </w:pPr>
    </w:p>
    <w:p w14:paraId="155CBAE9" w14:textId="6CA2C61D" w:rsidR="000928EB" w:rsidRDefault="00EE675E" w:rsidP="00AC0A0D">
      <w:pPr>
        <w:autoSpaceDE w:val="0"/>
        <w:autoSpaceDN w:val="0"/>
        <w:adjustRightInd w:val="0"/>
        <w:spacing w:after="0" w:line="240" w:lineRule="auto"/>
        <w:contextualSpacing/>
        <w:jc w:val="both"/>
        <w:rPr>
          <w:color w:val="000000"/>
          <w:szCs w:val="22"/>
        </w:rPr>
      </w:pPr>
      <w:r>
        <w:rPr>
          <w:color w:val="000000"/>
          <w:szCs w:val="22"/>
        </w:rPr>
        <w:t>L</w:t>
      </w:r>
      <w:r w:rsidR="00287BDB" w:rsidRPr="00F0713B">
        <w:rPr>
          <w:color w:val="000000"/>
          <w:szCs w:val="22"/>
        </w:rPr>
        <w:t xml:space="preserve">a Communauté d’Agglomération </w:t>
      </w:r>
      <w:r w:rsidR="002D4A46">
        <w:rPr>
          <w:color w:val="000000"/>
          <w:szCs w:val="22"/>
        </w:rPr>
        <w:t xml:space="preserve">Pays </w:t>
      </w:r>
      <w:proofErr w:type="gramStart"/>
      <w:r w:rsidR="002D4A46">
        <w:rPr>
          <w:color w:val="000000"/>
          <w:szCs w:val="22"/>
        </w:rPr>
        <w:t>Basque</w:t>
      </w:r>
      <w:proofErr w:type="gramEnd"/>
      <w:r w:rsidR="00287BDB" w:rsidRPr="00F0713B">
        <w:rPr>
          <w:color w:val="000000"/>
          <w:szCs w:val="22"/>
        </w:rPr>
        <w:t xml:space="preserve"> présente un profil original pour ce type d’EPCI</w:t>
      </w:r>
      <w:r w:rsidR="00811998">
        <w:rPr>
          <w:color w:val="000000"/>
          <w:szCs w:val="22"/>
        </w:rPr>
        <w:t xml:space="preserve">, </w:t>
      </w:r>
      <w:r w:rsidR="00287BDB" w:rsidRPr="006442FA">
        <w:rPr>
          <w:color w:val="000000"/>
          <w:szCs w:val="22"/>
        </w:rPr>
        <w:t>elle compte 130 communes de moins de 2 000 habitants</w:t>
      </w:r>
      <w:r w:rsidR="00811998">
        <w:rPr>
          <w:color w:val="000000"/>
          <w:szCs w:val="22"/>
        </w:rPr>
        <w:t xml:space="preserve">, </w:t>
      </w:r>
      <w:r w:rsidR="00287BDB" w:rsidRPr="006442FA">
        <w:rPr>
          <w:color w:val="000000"/>
          <w:szCs w:val="22"/>
        </w:rPr>
        <w:t>2 communes de plus de 40 000 habitants</w:t>
      </w:r>
      <w:r w:rsidR="00A67035" w:rsidRPr="006442FA">
        <w:rPr>
          <w:color w:val="000000"/>
          <w:szCs w:val="22"/>
        </w:rPr>
        <w:t xml:space="preserve"> (Bayonne et Anglet)</w:t>
      </w:r>
      <w:r w:rsidR="00361745" w:rsidRPr="006442FA">
        <w:rPr>
          <w:color w:val="000000"/>
          <w:szCs w:val="22"/>
        </w:rPr>
        <w:t xml:space="preserve"> et</w:t>
      </w:r>
      <w:r w:rsidR="00C50144" w:rsidRPr="006442FA">
        <w:rPr>
          <w:color w:val="000000"/>
          <w:szCs w:val="22"/>
        </w:rPr>
        <w:t xml:space="preserve"> </w:t>
      </w:r>
      <w:r w:rsidR="00361745" w:rsidRPr="006442FA">
        <w:rPr>
          <w:color w:val="000000"/>
          <w:szCs w:val="22"/>
        </w:rPr>
        <w:t xml:space="preserve">2/3 de sa population vit sur le littoral, correspondant aux pôles territoriaux Côte </w:t>
      </w:r>
      <w:r w:rsidR="008D23E1" w:rsidRPr="006442FA">
        <w:rPr>
          <w:color w:val="000000"/>
          <w:szCs w:val="22"/>
        </w:rPr>
        <w:t>B</w:t>
      </w:r>
      <w:r w:rsidR="00361745" w:rsidRPr="006442FA">
        <w:rPr>
          <w:color w:val="000000"/>
          <w:szCs w:val="22"/>
        </w:rPr>
        <w:t xml:space="preserve">asque </w:t>
      </w:r>
      <w:r w:rsidR="009649DF">
        <w:rPr>
          <w:color w:val="000000"/>
          <w:szCs w:val="22"/>
        </w:rPr>
        <w:t>–</w:t>
      </w:r>
      <w:r w:rsidR="00361745" w:rsidRPr="006442FA">
        <w:rPr>
          <w:color w:val="000000"/>
          <w:szCs w:val="22"/>
        </w:rPr>
        <w:t xml:space="preserve"> Adour</w:t>
      </w:r>
      <w:r w:rsidR="009649DF">
        <w:rPr>
          <w:color w:val="000000"/>
          <w:szCs w:val="22"/>
        </w:rPr>
        <w:t xml:space="preserve"> et</w:t>
      </w:r>
      <w:r w:rsidR="00361745" w:rsidRPr="006442FA">
        <w:rPr>
          <w:color w:val="000000"/>
          <w:szCs w:val="22"/>
        </w:rPr>
        <w:t xml:space="preserve"> Sud </w:t>
      </w:r>
      <w:r w:rsidR="002D4A46">
        <w:rPr>
          <w:color w:val="000000"/>
          <w:szCs w:val="22"/>
        </w:rPr>
        <w:t>Pays Basque</w:t>
      </w:r>
      <w:r w:rsidR="00361745" w:rsidRPr="006442FA">
        <w:rPr>
          <w:color w:val="000000"/>
          <w:szCs w:val="22"/>
        </w:rPr>
        <w:t xml:space="preserve">. </w:t>
      </w:r>
    </w:p>
    <w:p w14:paraId="238F01B9" w14:textId="77777777" w:rsidR="00187F72" w:rsidRDefault="00187F72" w:rsidP="00AC0A0D">
      <w:pPr>
        <w:autoSpaceDE w:val="0"/>
        <w:autoSpaceDN w:val="0"/>
        <w:adjustRightInd w:val="0"/>
        <w:spacing w:after="0" w:line="240" w:lineRule="auto"/>
        <w:contextualSpacing/>
        <w:jc w:val="both"/>
        <w:rPr>
          <w:color w:val="000000"/>
          <w:szCs w:val="22"/>
        </w:rPr>
      </w:pPr>
    </w:p>
    <w:p w14:paraId="4D4D39DF" w14:textId="7EEEA077" w:rsidR="00671755" w:rsidRDefault="004A0AB2" w:rsidP="00AC0A0D">
      <w:pPr>
        <w:autoSpaceDE w:val="0"/>
        <w:autoSpaceDN w:val="0"/>
        <w:adjustRightInd w:val="0"/>
        <w:spacing w:after="0" w:line="240" w:lineRule="auto"/>
        <w:contextualSpacing/>
        <w:jc w:val="both"/>
        <w:rPr>
          <w:color w:val="000000"/>
          <w:szCs w:val="22"/>
        </w:rPr>
      </w:pPr>
      <w:r w:rsidRPr="00F0713B">
        <w:rPr>
          <w:color w:val="000000"/>
          <w:szCs w:val="22"/>
        </w:rPr>
        <w:t xml:space="preserve">Le territoire trouve son organisation autour de </w:t>
      </w:r>
      <w:r w:rsidR="00F52972" w:rsidRPr="00F0713B">
        <w:rPr>
          <w:color w:val="000000"/>
          <w:szCs w:val="22"/>
        </w:rPr>
        <w:t xml:space="preserve">multiples </w:t>
      </w:r>
      <w:r w:rsidRPr="00F0713B">
        <w:rPr>
          <w:color w:val="000000"/>
          <w:szCs w:val="22"/>
        </w:rPr>
        <w:t>centralités</w:t>
      </w:r>
      <w:r w:rsidR="00F52972" w:rsidRPr="00F0713B">
        <w:rPr>
          <w:color w:val="000000"/>
          <w:szCs w:val="22"/>
        </w:rPr>
        <w:t xml:space="preserve"> ; plusieurs bassins de vie sont identifiés, plus ou moins interdépendants selon les distances qui les séparent. </w:t>
      </w:r>
      <w:r w:rsidR="00F062A9" w:rsidRPr="00F0713B">
        <w:rPr>
          <w:color w:val="000000"/>
          <w:szCs w:val="22"/>
        </w:rPr>
        <w:t xml:space="preserve"> </w:t>
      </w:r>
    </w:p>
    <w:p w14:paraId="0B616AF0" w14:textId="77777777" w:rsidR="000928EB" w:rsidRDefault="000928EB" w:rsidP="00AC0A0D">
      <w:pPr>
        <w:autoSpaceDE w:val="0"/>
        <w:autoSpaceDN w:val="0"/>
        <w:adjustRightInd w:val="0"/>
        <w:spacing w:after="0" w:line="240" w:lineRule="auto"/>
        <w:contextualSpacing/>
        <w:jc w:val="both"/>
        <w:rPr>
          <w:szCs w:val="22"/>
        </w:rPr>
        <w:sectPr w:rsidR="000928EB" w:rsidSect="000928EB">
          <w:type w:val="continuous"/>
          <w:pgSz w:w="11906" w:h="16838"/>
          <w:pgMar w:top="1135" w:right="1417" w:bottom="851" w:left="1417" w:header="708" w:footer="708" w:gutter="0"/>
          <w:cols w:num="2" w:space="708"/>
          <w:docGrid w:linePitch="360"/>
        </w:sectPr>
      </w:pPr>
    </w:p>
    <w:p w14:paraId="75F85158" w14:textId="73C0115F" w:rsidR="00A33A96" w:rsidRDefault="00187F72" w:rsidP="00AC0A0D">
      <w:pPr>
        <w:autoSpaceDE w:val="0"/>
        <w:autoSpaceDN w:val="0"/>
        <w:adjustRightInd w:val="0"/>
        <w:spacing w:after="0" w:line="240" w:lineRule="auto"/>
        <w:contextualSpacing/>
        <w:jc w:val="both"/>
        <w:rPr>
          <w:szCs w:val="22"/>
        </w:rPr>
      </w:pPr>
      <w:r w:rsidRPr="00F0713B">
        <w:rPr>
          <w:noProof/>
          <w:szCs w:val="22"/>
        </w:rPr>
        <w:drawing>
          <wp:anchor distT="0" distB="0" distL="114300" distR="114300" simplePos="0" relativeHeight="251667968" behindDoc="1" locked="0" layoutInCell="1" allowOverlap="1" wp14:anchorId="09E17C8C" wp14:editId="1E102284">
            <wp:simplePos x="0" y="0"/>
            <wp:positionH relativeFrom="column">
              <wp:posOffset>906145</wp:posOffset>
            </wp:positionH>
            <wp:positionV relativeFrom="paragraph">
              <wp:posOffset>44450</wp:posOffset>
            </wp:positionV>
            <wp:extent cx="4030980" cy="3351530"/>
            <wp:effectExtent l="0" t="0" r="7620" b="1270"/>
            <wp:wrapTight wrapText="bothSides">
              <wp:wrapPolygon edited="0">
                <wp:start x="2144" y="0"/>
                <wp:lineTo x="1531" y="123"/>
                <wp:lineTo x="102" y="1596"/>
                <wp:lineTo x="0" y="2578"/>
                <wp:lineTo x="0" y="21485"/>
                <wp:lineTo x="21539" y="21485"/>
                <wp:lineTo x="21539" y="1596"/>
                <wp:lineTo x="20416" y="491"/>
                <wp:lineTo x="19497" y="0"/>
                <wp:lineTo x="2144" y="0"/>
              </wp:wrapPolygon>
            </wp:wrapTight>
            <wp:docPr id="5" name="Image 5" descr="Une image contenant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5" descr="Une image contenant carte&#10;&#10;Description générée automatiquement"/>
                    <pic:cNvPicPr/>
                  </pic:nvPicPr>
                  <pic:blipFill rotWithShape="1">
                    <a:blip r:embed="rId22">
                      <a:extLst>
                        <a:ext uri="{28A0092B-C50C-407E-A947-70E740481C1C}">
                          <a14:useLocalDpi xmlns:a14="http://schemas.microsoft.com/office/drawing/2010/main" val="0"/>
                        </a:ext>
                      </a:extLst>
                    </a:blip>
                    <a:srcRect l="19194" t="23319" r="40421" b="14151"/>
                    <a:stretch/>
                  </pic:blipFill>
                  <pic:spPr bwMode="auto">
                    <a:xfrm>
                      <a:off x="0" y="0"/>
                      <a:ext cx="4030980" cy="3351530"/>
                    </a:xfrm>
                    <a:prstGeom prst="round2Same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E3D202B" w14:textId="584C6225" w:rsidR="006442FA" w:rsidRDefault="006442FA" w:rsidP="00AC0A0D">
      <w:pPr>
        <w:autoSpaceDE w:val="0"/>
        <w:autoSpaceDN w:val="0"/>
        <w:adjustRightInd w:val="0"/>
        <w:spacing w:after="0" w:line="240" w:lineRule="auto"/>
        <w:contextualSpacing/>
        <w:jc w:val="both"/>
        <w:rPr>
          <w:szCs w:val="22"/>
        </w:rPr>
      </w:pPr>
    </w:p>
    <w:p w14:paraId="630AF88A" w14:textId="76ADC357" w:rsidR="006442FA" w:rsidRDefault="006442FA" w:rsidP="00AC0A0D">
      <w:pPr>
        <w:autoSpaceDE w:val="0"/>
        <w:autoSpaceDN w:val="0"/>
        <w:adjustRightInd w:val="0"/>
        <w:spacing w:after="0" w:line="240" w:lineRule="auto"/>
        <w:contextualSpacing/>
        <w:jc w:val="both"/>
        <w:rPr>
          <w:szCs w:val="22"/>
        </w:rPr>
      </w:pPr>
    </w:p>
    <w:p w14:paraId="55330439" w14:textId="2135E19D" w:rsidR="006442FA" w:rsidRDefault="006442FA" w:rsidP="00AC0A0D">
      <w:pPr>
        <w:autoSpaceDE w:val="0"/>
        <w:autoSpaceDN w:val="0"/>
        <w:adjustRightInd w:val="0"/>
        <w:spacing w:after="0" w:line="240" w:lineRule="auto"/>
        <w:contextualSpacing/>
        <w:jc w:val="both"/>
        <w:rPr>
          <w:szCs w:val="22"/>
        </w:rPr>
      </w:pPr>
    </w:p>
    <w:p w14:paraId="2B1D14E2" w14:textId="15B6FB92" w:rsidR="006442FA" w:rsidRDefault="006442FA" w:rsidP="00AC0A0D">
      <w:pPr>
        <w:autoSpaceDE w:val="0"/>
        <w:autoSpaceDN w:val="0"/>
        <w:adjustRightInd w:val="0"/>
        <w:spacing w:after="0" w:line="240" w:lineRule="auto"/>
        <w:contextualSpacing/>
        <w:jc w:val="both"/>
        <w:rPr>
          <w:szCs w:val="22"/>
        </w:rPr>
      </w:pPr>
    </w:p>
    <w:p w14:paraId="27DDBEDF" w14:textId="2062E726" w:rsidR="006442FA" w:rsidRDefault="006442FA" w:rsidP="00AC0A0D">
      <w:pPr>
        <w:autoSpaceDE w:val="0"/>
        <w:autoSpaceDN w:val="0"/>
        <w:adjustRightInd w:val="0"/>
        <w:spacing w:after="0" w:line="240" w:lineRule="auto"/>
        <w:contextualSpacing/>
        <w:jc w:val="both"/>
        <w:rPr>
          <w:szCs w:val="22"/>
        </w:rPr>
      </w:pPr>
    </w:p>
    <w:p w14:paraId="0D4A6B7C" w14:textId="7B0A1CE1" w:rsidR="006442FA" w:rsidRDefault="006442FA" w:rsidP="00AC0A0D">
      <w:pPr>
        <w:autoSpaceDE w:val="0"/>
        <w:autoSpaceDN w:val="0"/>
        <w:adjustRightInd w:val="0"/>
        <w:spacing w:after="0" w:line="240" w:lineRule="auto"/>
        <w:contextualSpacing/>
        <w:jc w:val="both"/>
        <w:rPr>
          <w:szCs w:val="22"/>
        </w:rPr>
      </w:pPr>
    </w:p>
    <w:p w14:paraId="4E02E3B7" w14:textId="5FE6C69C" w:rsidR="006442FA" w:rsidRDefault="006442FA" w:rsidP="00AC0A0D">
      <w:pPr>
        <w:autoSpaceDE w:val="0"/>
        <w:autoSpaceDN w:val="0"/>
        <w:adjustRightInd w:val="0"/>
        <w:spacing w:after="0" w:line="240" w:lineRule="auto"/>
        <w:contextualSpacing/>
        <w:jc w:val="both"/>
        <w:rPr>
          <w:szCs w:val="22"/>
        </w:rPr>
      </w:pPr>
    </w:p>
    <w:p w14:paraId="335E346D" w14:textId="400E06B3" w:rsidR="006442FA" w:rsidRDefault="006442FA" w:rsidP="00AC0A0D">
      <w:pPr>
        <w:autoSpaceDE w:val="0"/>
        <w:autoSpaceDN w:val="0"/>
        <w:adjustRightInd w:val="0"/>
        <w:spacing w:after="0" w:line="240" w:lineRule="auto"/>
        <w:contextualSpacing/>
        <w:jc w:val="both"/>
        <w:rPr>
          <w:szCs w:val="22"/>
        </w:rPr>
      </w:pPr>
    </w:p>
    <w:p w14:paraId="7523D758" w14:textId="7B092E65" w:rsidR="006442FA" w:rsidRDefault="006442FA" w:rsidP="00AC0A0D">
      <w:pPr>
        <w:autoSpaceDE w:val="0"/>
        <w:autoSpaceDN w:val="0"/>
        <w:adjustRightInd w:val="0"/>
        <w:spacing w:after="0" w:line="240" w:lineRule="auto"/>
        <w:contextualSpacing/>
        <w:jc w:val="both"/>
        <w:rPr>
          <w:szCs w:val="22"/>
        </w:rPr>
      </w:pPr>
    </w:p>
    <w:p w14:paraId="2A45DA65" w14:textId="54D8185A" w:rsidR="006442FA" w:rsidRDefault="006442FA" w:rsidP="00AC0A0D">
      <w:pPr>
        <w:autoSpaceDE w:val="0"/>
        <w:autoSpaceDN w:val="0"/>
        <w:adjustRightInd w:val="0"/>
        <w:spacing w:after="0" w:line="240" w:lineRule="auto"/>
        <w:contextualSpacing/>
        <w:jc w:val="both"/>
        <w:rPr>
          <w:szCs w:val="22"/>
        </w:rPr>
      </w:pPr>
    </w:p>
    <w:p w14:paraId="012B0F5D" w14:textId="0411ABF9" w:rsidR="006442FA" w:rsidRDefault="006442FA" w:rsidP="00AC0A0D">
      <w:pPr>
        <w:autoSpaceDE w:val="0"/>
        <w:autoSpaceDN w:val="0"/>
        <w:adjustRightInd w:val="0"/>
        <w:spacing w:after="0" w:line="240" w:lineRule="auto"/>
        <w:contextualSpacing/>
        <w:jc w:val="both"/>
        <w:rPr>
          <w:szCs w:val="22"/>
        </w:rPr>
      </w:pPr>
    </w:p>
    <w:p w14:paraId="4C9BA83D" w14:textId="436637F0" w:rsidR="006442FA" w:rsidRDefault="006442FA" w:rsidP="00AC0A0D">
      <w:pPr>
        <w:autoSpaceDE w:val="0"/>
        <w:autoSpaceDN w:val="0"/>
        <w:adjustRightInd w:val="0"/>
        <w:spacing w:after="0" w:line="240" w:lineRule="auto"/>
        <w:contextualSpacing/>
        <w:jc w:val="both"/>
        <w:rPr>
          <w:szCs w:val="22"/>
        </w:rPr>
      </w:pPr>
    </w:p>
    <w:p w14:paraId="1F9838B1" w14:textId="2DC398F9" w:rsidR="006442FA" w:rsidRDefault="006442FA" w:rsidP="00AC0A0D">
      <w:pPr>
        <w:autoSpaceDE w:val="0"/>
        <w:autoSpaceDN w:val="0"/>
        <w:adjustRightInd w:val="0"/>
        <w:spacing w:after="0" w:line="240" w:lineRule="auto"/>
        <w:contextualSpacing/>
        <w:jc w:val="both"/>
        <w:rPr>
          <w:szCs w:val="22"/>
        </w:rPr>
      </w:pPr>
    </w:p>
    <w:p w14:paraId="43D0448D" w14:textId="27E2A2A0" w:rsidR="006442FA" w:rsidRDefault="006442FA" w:rsidP="00AC0A0D">
      <w:pPr>
        <w:autoSpaceDE w:val="0"/>
        <w:autoSpaceDN w:val="0"/>
        <w:adjustRightInd w:val="0"/>
        <w:spacing w:after="0" w:line="240" w:lineRule="auto"/>
        <w:contextualSpacing/>
        <w:jc w:val="both"/>
        <w:rPr>
          <w:szCs w:val="22"/>
        </w:rPr>
      </w:pPr>
    </w:p>
    <w:p w14:paraId="3C859FF4" w14:textId="6D562695" w:rsidR="006442FA" w:rsidRDefault="006442FA" w:rsidP="00AC0A0D">
      <w:pPr>
        <w:autoSpaceDE w:val="0"/>
        <w:autoSpaceDN w:val="0"/>
        <w:adjustRightInd w:val="0"/>
        <w:spacing w:after="0" w:line="240" w:lineRule="auto"/>
        <w:contextualSpacing/>
        <w:jc w:val="both"/>
        <w:rPr>
          <w:szCs w:val="22"/>
        </w:rPr>
      </w:pPr>
    </w:p>
    <w:p w14:paraId="1D132542" w14:textId="448B368A" w:rsidR="006442FA" w:rsidRDefault="006442FA" w:rsidP="00AC0A0D">
      <w:pPr>
        <w:autoSpaceDE w:val="0"/>
        <w:autoSpaceDN w:val="0"/>
        <w:adjustRightInd w:val="0"/>
        <w:spacing w:after="0" w:line="240" w:lineRule="auto"/>
        <w:contextualSpacing/>
        <w:jc w:val="both"/>
        <w:rPr>
          <w:szCs w:val="22"/>
        </w:rPr>
      </w:pPr>
    </w:p>
    <w:p w14:paraId="5D5E2416" w14:textId="7F9B5AF3" w:rsidR="006442FA" w:rsidRDefault="006442FA" w:rsidP="00AC0A0D">
      <w:pPr>
        <w:autoSpaceDE w:val="0"/>
        <w:autoSpaceDN w:val="0"/>
        <w:adjustRightInd w:val="0"/>
        <w:spacing w:after="0" w:line="240" w:lineRule="auto"/>
        <w:contextualSpacing/>
        <w:jc w:val="both"/>
        <w:rPr>
          <w:szCs w:val="22"/>
        </w:rPr>
      </w:pPr>
    </w:p>
    <w:p w14:paraId="05FD0FE5" w14:textId="58578228" w:rsidR="006442FA" w:rsidRDefault="006442FA" w:rsidP="00AC0A0D">
      <w:pPr>
        <w:autoSpaceDE w:val="0"/>
        <w:autoSpaceDN w:val="0"/>
        <w:adjustRightInd w:val="0"/>
        <w:spacing w:after="0" w:line="240" w:lineRule="auto"/>
        <w:contextualSpacing/>
        <w:jc w:val="both"/>
        <w:rPr>
          <w:szCs w:val="22"/>
        </w:rPr>
      </w:pPr>
    </w:p>
    <w:p w14:paraId="30291AB0" w14:textId="33F1A9D4" w:rsidR="006442FA" w:rsidRDefault="006442FA" w:rsidP="00AC0A0D">
      <w:pPr>
        <w:autoSpaceDE w:val="0"/>
        <w:autoSpaceDN w:val="0"/>
        <w:adjustRightInd w:val="0"/>
        <w:spacing w:after="0" w:line="240" w:lineRule="auto"/>
        <w:contextualSpacing/>
        <w:jc w:val="both"/>
        <w:rPr>
          <w:szCs w:val="22"/>
        </w:rPr>
      </w:pPr>
    </w:p>
    <w:p w14:paraId="590D0653" w14:textId="63B895F6" w:rsidR="006442FA" w:rsidRDefault="006442FA" w:rsidP="00AC0A0D">
      <w:pPr>
        <w:autoSpaceDE w:val="0"/>
        <w:autoSpaceDN w:val="0"/>
        <w:adjustRightInd w:val="0"/>
        <w:spacing w:after="0" w:line="240" w:lineRule="auto"/>
        <w:contextualSpacing/>
        <w:jc w:val="both"/>
        <w:rPr>
          <w:szCs w:val="22"/>
        </w:rPr>
      </w:pPr>
    </w:p>
    <w:p w14:paraId="3B5DE937" w14:textId="1CC8BD92" w:rsidR="006442FA" w:rsidRDefault="006442FA" w:rsidP="00AC0A0D">
      <w:pPr>
        <w:autoSpaceDE w:val="0"/>
        <w:autoSpaceDN w:val="0"/>
        <w:adjustRightInd w:val="0"/>
        <w:spacing w:after="0" w:line="240" w:lineRule="auto"/>
        <w:contextualSpacing/>
        <w:jc w:val="both"/>
        <w:rPr>
          <w:szCs w:val="22"/>
        </w:rPr>
      </w:pPr>
    </w:p>
    <w:p w14:paraId="5C1D54AB" w14:textId="481AD043" w:rsidR="006442FA" w:rsidRDefault="006442FA" w:rsidP="00AC0A0D">
      <w:pPr>
        <w:autoSpaceDE w:val="0"/>
        <w:autoSpaceDN w:val="0"/>
        <w:adjustRightInd w:val="0"/>
        <w:spacing w:after="0" w:line="240" w:lineRule="auto"/>
        <w:contextualSpacing/>
        <w:jc w:val="both"/>
        <w:rPr>
          <w:szCs w:val="22"/>
        </w:rPr>
      </w:pPr>
    </w:p>
    <w:p w14:paraId="1AB9DE4C" w14:textId="40CC92A4" w:rsidR="006442FA" w:rsidRDefault="006442FA" w:rsidP="00AC0A0D">
      <w:pPr>
        <w:autoSpaceDE w:val="0"/>
        <w:autoSpaceDN w:val="0"/>
        <w:adjustRightInd w:val="0"/>
        <w:spacing w:after="0" w:line="240" w:lineRule="auto"/>
        <w:contextualSpacing/>
        <w:jc w:val="both"/>
        <w:rPr>
          <w:szCs w:val="22"/>
        </w:rPr>
      </w:pPr>
    </w:p>
    <w:p w14:paraId="032271CD" w14:textId="3458F6B4" w:rsidR="006442FA" w:rsidRDefault="006442FA" w:rsidP="00AC0A0D">
      <w:pPr>
        <w:autoSpaceDE w:val="0"/>
        <w:autoSpaceDN w:val="0"/>
        <w:adjustRightInd w:val="0"/>
        <w:spacing w:after="0" w:line="240" w:lineRule="auto"/>
        <w:contextualSpacing/>
        <w:jc w:val="both"/>
        <w:rPr>
          <w:szCs w:val="22"/>
        </w:rPr>
      </w:pPr>
    </w:p>
    <w:p w14:paraId="3736CCDB" w14:textId="0D4B4FBC" w:rsidR="00A33A96" w:rsidRDefault="00A33A96" w:rsidP="00A33A96">
      <w:pPr>
        <w:autoSpaceDE w:val="0"/>
        <w:autoSpaceDN w:val="0"/>
        <w:adjustRightInd w:val="0"/>
        <w:spacing w:after="0" w:line="240" w:lineRule="auto"/>
        <w:contextualSpacing/>
        <w:jc w:val="center"/>
        <w:rPr>
          <w:szCs w:val="22"/>
        </w:rPr>
      </w:pPr>
    </w:p>
    <w:p w14:paraId="60EA3AE3" w14:textId="3A75B549" w:rsidR="00B61724" w:rsidRPr="00F0713B" w:rsidRDefault="00B61724" w:rsidP="00B61724">
      <w:pPr>
        <w:autoSpaceDE w:val="0"/>
        <w:autoSpaceDN w:val="0"/>
        <w:adjustRightInd w:val="0"/>
        <w:spacing w:after="0" w:line="240" w:lineRule="auto"/>
        <w:ind w:right="141"/>
        <w:contextualSpacing/>
        <w:jc w:val="both"/>
        <w:rPr>
          <w:color w:val="000000"/>
          <w:szCs w:val="22"/>
        </w:rPr>
      </w:pPr>
      <w:r w:rsidRPr="00F0713B">
        <w:rPr>
          <w:color w:val="000000"/>
          <w:szCs w:val="22"/>
        </w:rPr>
        <w:t xml:space="preserve">La Communauté </w:t>
      </w:r>
      <w:r w:rsidR="002D4A46">
        <w:rPr>
          <w:color w:val="000000"/>
          <w:szCs w:val="22"/>
        </w:rPr>
        <w:t xml:space="preserve">Pays </w:t>
      </w:r>
      <w:proofErr w:type="gramStart"/>
      <w:r w:rsidR="002D4A46">
        <w:rPr>
          <w:color w:val="000000"/>
          <w:szCs w:val="22"/>
        </w:rPr>
        <w:t>Basque</w:t>
      </w:r>
      <w:proofErr w:type="gramEnd"/>
      <w:r w:rsidRPr="00F0713B">
        <w:rPr>
          <w:color w:val="000000"/>
          <w:szCs w:val="22"/>
        </w:rPr>
        <w:t xml:space="preserve"> dispose</w:t>
      </w:r>
      <w:r w:rsidR="00A67035">
        <w:rPr>
          <w:color w:val="000000"/>
          <w:szCs w:val="22"/>
        </w:rPr>
        <w:t>,</w:t>
      </w:r>
      <w:r w:rsidRPr="00F0713B">
        <w:rPr>
          <w:color w:val="000000"/>
          <w:szCs w:val="22"/>
        </w:rPr>
        <w:t xml:space="preserve"> </w:t>
      </w:r>
      <w:r w:rsidR="009E378F" w:rsidRPr="00F0713B">
        <w:rPr>
          <w:color w:val="000000"/>
          <w:szCs w:val="22"/>
        </w:rPr>
        <w:t>sur son territoire</w:t>
      </w:r>
      <w:r w:rsidR="00A67035">
        <w:rPr>
          <w:color w:val="000000"/>
          <w:szCs w:val="22"/>
        </w:rPr>
        <w:t>,</w:t>
      </w:r>
      <w:r w:rsidR="009E378F" w:rsidRPr="00F0713B">
        <w:rPr>
          <w:color w:val="000000"/>
          <w:szCs w:val="22"/>
        </w:rPr>
        <w:t xml:space="preserve"> </w:t>
      </w:r>
      <w:r w:rsidRPr="00F0713B">
        <w:rPr>
          <w:color w:val="000000"/>
          <w:szCs w:val="22"/>
        </w:rPr>
        <w:t xml:space="preserve">de plusieurs infrastructures </w:t>
      </w:r>
      <w:r w:rsidR="00F062A9" w:rsidRPr="00F0713B">
        <w:rPr>
          <w:color w:val="000000"/>
          <w:szCs w:val="22"/>
        </w:rPr>
        <w:t xml:space="preserve">majeures </w:t>
      </w:r>
      <w:r w:rsidRPr="00F0713B">
        <w:rPr>
          <w:color w:val="000000"/>
          <w:szCs w:val="22"/>
        </w:rPr>
        <w:t xml:space="preserve">de transport : </w:t>
      </w:r>
    </w:p>
    <w:p w14:paraId="14E209B5" w14:textId="6A552EF6" w:rsidR="00B61724" w:rsidRPr="00F0713B" w:rsidRDefault="00A67035" w:rsidP="00DB19E4">
      <w:pPr>
        <w:pStyle w:val="Paragraphedeliste"/>
        <w:numPr>
          <w:ilvl w:val="0"/>
          <w:numId w:val="39"/>
        </w:numPr>
        <w:autoSpaceDE w:val="0"/>
        <w:autoSpaceDN w:val="0"/>
        <w:adjustRightInd w:val="0"/>
        <w:spacing w:after="0" w:line="240" w:lineRule="auto"/>
        <w:ind w:right="141"/>
        <w:jc w:val="both"/>
        <w:rPr>
          <w:color w:val="000000"/>
          <w:szCs w:val="22"/>
        </w:rPr>
      </w:pPr>
      <w:proofErr w:type="gramStart"/>
      <w:r>
        <w:rPr>
          <w:color w:val="000000"/>
          <w:szCs w:val="22"/>
        </w:rPr>
        <w:t>l’</w:t>
      </w:r>
      <w:r w:rsidR="00B61724" w:rsidRPr="00F0713B">
        <w:rPr>
          <w:b/>
          <w:bCs/>
          <w:color w:val="000000"/>
          <w:szCs w:val="22"/>
        </w:rPr>
        <w:t>aéroport</w:t>
      </w:r>
      <w:proofErr w:type="gramEnd"/>
      <w:r>
        <w:rPr>
          <w:b/>
          <w:bCs/>
          <w:color w:val="000000"/>
          <w:szCs w:val="22"/>
        </w:rPr>
        <w:t xml:space="preserve"> </w:t>
      </w:r>
      <w:r w:rsidRPr="00A67035">
        <w:rPr>
          <w:color w:val="000000"/>
          <w:szCs w:val="22"/>
        </w:rPr>
        <w:t>de Biarritz,</w:t>
      </w:r>
      <w:r>
        <w:rPr>
          <w:b/>
          <w:bCs/>
          <w:color w:val="000000"/>
          <w:szCs w:val="22"/>
        </w:rPr>
        <w:t xml:space="preserve"> </w:t>
      </w:r>
      <w:r w:rsidRPr="00F0713B">
        <w:rPr>
          <w:color w:val="000000"/>
          <w:szCs w:val="22"/>
        </w:rPr>
        <w:t xml:space="preserve">17ème </w:t>
      </w:r>
      <w:r w:rsidR="00B61724" w:rsidRPr="00F0713B">
        <w:rPr>
          <w:color w:val="000000"/>
          <w:szCs w:val="22"/>
        </w:rPr>
        <w:t>métropolitain en fréquentation (1</w:t>
      </w:r>
      <w:r>
        <w:rPr>
          <w:color w:val="000000"/>
          <w:szCs w:val="22"/>
        </w:rPr>
        <w:t> </w:t>
      </w:r>
      <w:r w:rsidR="00B61724" w:rsidRPr="00F0713B">
        <w:rPr>
          <w:color w:val="000000"/>
          <w:szCs w:val="22"/>
        </w:rPr>
        <w:t>066</w:t>
      </w:r>
      <w:r>
        <w:rPr>
          <w:color w:val="000000"/>
          <w:szCs w:val="22"/>
        </w:rPr>
        <w:t xml:space="preserve"> </w:t>
      </w:r>
      <w:r w:rsidR="00B61724" w:rsidRPr="00F0713B">
        <w:rPr>
          <w:color w:val="000000"/>
          <w:szCs w:val="22"/>
        </w:rPr>
        <w:t xml:space="preserve">204 de passagers en 2019 dont 41% de passagers </w:t>
      </w:r>
      <w:proofErr w:type="spellStart"/>
      <w:r w:rsidR="00B61724" w:rsidRPr="00F0713B">
        <w:rPr>
          <w:color w:val="000000"/>
          <w:szCs w:val="22"/>
        </w:rPr>
        <w:t>low</w:t>
      </w:r>
      <w:proofErr w:type="spellEnd"/>
      <w:r w:rsidR="00B61724" w:rsidRPr="00F0713B">
        <w:rPr>
          <w:color w:val="000000"/>
          <w:szCs w:val="22"/>
        </w:rPr>
        <w:t xml:space="preserve"> </w:t>
      </w:r>
      <w:proofErr w:type="spellStart"/>
      <w:r w:rsidR="00B61724" w:rsidRPr="00F0713B">
        <w:rPr>
          <w:color w:val="000000"/>
          <w:szCs w:val="22"/>
        </w:rPr>
        <w:t>cost</w:t>
      </w:r>
      <w:proofErr w:type="spellEnd"/>
      <w:r w:rsidR="008D23E1">
        <w:rPr>
          <w:color w:val="000000"/>
          <w:szCs w:val="22"/>
        </w:rPr>
        <w:t>)</w:t>
      </w:r>
      <w:r w:rsidR="00CA4BD3">
        <w:rPr>
          <w:color w:val="000000"/>
          <w:szCs w:val="22"/>
        </w:rPr>
        <w:t> ;</w:t>
      </w:r>
    </w:p>
    <w:p w14:paraId="3E9B262B" w14:textId="47442A5D" w:rsidR="00B61724" w:rsidRPr="00F0713B" w:rsidRDefault="00362077" w:rsidP="00DB19E4">
      <w:pPr>
        <w:pStyle w:val="Paragraphedeliste"/>
        <w:numPr>
          <w:ilvl w:val="0"/>
          <w:numId w:val="39"/>
        </w:numPr>
        <w:autoSpaceDE w:val="0"/>
        <w:autoSpaceDN w:val="0"/>
        <w:adjustRightInd w:val="0"/>
        <w:spacing w:after="0" w:line="240" w:lineRule="auto"/>
        <w:ind w:right="141"/>
        <w:jc w:val="both"/>
        <w:rPr>
          <w:color w:val="000000"/>
          <w:szCs w:val="22"/>
        </w:rPr>
      </w:pPr>
      <w:r>
        <w:rPr>
          <w:noProof/>
          <w:szCs w:val="22"/>
        </w:rPr>
        <w:drawing>
          <wp:anchor distT="0" distB="0" distL="114300" distR="114300" simplePos="0" relativeHeight="251663872" behindDoc="1" locked="0" layoutInCell="1" allowOverlap="1" wp14:anchorId="607E1E9B" wp14:editId="6C08D3C7">
            <wp:simplePos x="0" y="0"/>
            <wp:positionH relativeFrom="column">
              <wp:posOffset>-2221135</wp:posOffset>
            </wp:positionH>
            <wp:positionV relativeFrom="paragraph">
              <wp:posOffset>364814</wp:posOffset>
            </wp:positionV>
            <wp:extent cx="4419600" cy="2675255"/>
            <wp:effectExtent l="0" t="0" r="0" b="0"/>
            <wp:wrapNone/>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 12"/>
                    <pic:cNvPicPr/>
                  </pic:nvPicPr>
                  <pic:blipFill rotWithShape="1">
                    <a:blip r:embed="rId14">
                      <a:extLst>
                        <a:ext uri="{28A0092B-C50C-407E-A947-70E740481C1C}">
                          <a14:useLocalDpi xmlns:a14="http://schemas.microsoft.com/office/drawing/2010/main" val="0"/>
                        </a:ext>
                      </a:extLst>
                    </a:blip>
                    <a:srcRect l="2" t="75154" r="41946"/>
                    <a:stretch/>
                  </pic:blipFill>
                  <pic:spPr bwMode="auto">
                    <a:xfrm>
                      <a:off x="0" y="0"/>
                      <a:ext cx="4419600" cy="26752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61724" w:rsidRPr="00F0713B">
        <w:rPr>
          <w:color w:val="000000"/>
          <w:szCs w:val="22"/>
        </w:rPr>
        <w:t xml:space="preserve">4 </w:t>
      </w:r>
      <w:r w:rsidR="00B61724" w:rsidRPr="00F0713B">
        <w:rPr>
          <w:b/>
          <w:bCs/>
          <w:color w:val="000000"/>
          <w:szCs w:val="22"/>
        </w:rPr>
        <w:t>gares TGV</w:t>
      </w:r>
      <w:r w:rsidR="00B61724" w:rsidRPr="00F0713B">
        <w:rPr>
          <w:color w:val="000000"/>
          <w:szCs w:val="22"/>
        </w:rPr>
        <w:t xml:space="preserve"> situées aux abords des centres villes de Bayonne, Biarritz, Saint </w:t>
      </w:r>
      <w:r w:rsidR="00F062A9" w:rsidRPr="00F0713B">
        <w:rPr>
          <w:color w:val="000000"/>
          <w:szCs w:val="22"/>
        </w:rPr>
        <w:t>J</w:t>
      </w:r>
      <w:r w:rsidR="00B61724" w:rsidRPr="00F0713B">
        <w:rPr>
          <w:color w:val="000000"/>
          <w:szCs w:val="22"/>
        </w:rPr>
        <w:t xml:space="preserve">ean de </w:t>
      </w:r>
      <w:proofErr w:type="spellStart"/>
      <w:r w:rsidR="00B61724" w:rsidRPr="00F0713B">
        <w:rPr>
          <w:color w:val="000000"/>
          <w:szCs w:val="22"/>
        </w:rPr>
        <w:t>Luz</w:t>
      </w:r>
      <w:proofErr w:type="spellEnd"/>
      <w:r w:rsidR="00B61724" w:rsidRPr="00F0713B">
        <w:rPr>
          <w:color w:val="000000"/>
          <w:szCs w:val="22"/>
        </w:rPr>
        <w:t xml:space="preserve"> – Ciboure et Hendaye</w:t>
      </w:r>
      <w:r w:rsidR="00CA4BD3">
        <w:rPr>
          <w:color w:val="000000"/>
          <w:szCs w:val="22"/>
        </w:rPr>
        <w:t> ;</w:t>
      </w:r>
    </w:p>
    <w:p w14:paraId="6114090D" w14:textId="71B56A99" w:rsidR="00B61724" w:rsidRPr="00F0713B" w:rsidRDefault="00B61724" w:rsidP="00DB19E4">
      <w:pPr>
        <w:pStyle w:val="Paragraphedeliste"/>
        <w:numPr>
          <w:ilvl w:val="0"/>
          <w:numId w:val="39"/>
        </w:numPr>
        <w:autoSpaceDE w:val="0"/>
        <w:autoSpaceDN w:val="0"/>
        <w:adjustRightInd w:val="0"/>
        <w:spacing w:after="0" w:line="240" w:lineRule="auto"/>
        <w:ind w:right="141"/>
        <w:jc w:val="both"/>
        <w:rPr>
          <w:color w:val="000000"/>
          <w:szCs w:val="22"/>
        </w:rPr>
      </w:pPr>
      <w:r w:rsidRPr="00F0713B">
        <w:rPr>
          <w:color w:val="000000"/>
          <w:szCs w:val="22"/>
        </w:rPr>
        <w:t xml:space="preserve">3 </w:t>
      </w:r>
      <w:r w:rsidRPr="00F0713B">
        <w:rPr>
          <w:b/>
          <w:bCs/>
          <w:color w:val="000000"/>
          <w:szCs w:val="22"/>
        </w:rPr>
        <w:t>ports de plaisance</w:t>
      </w:r>
      <w:r w:rsidR="00F062A9" w:rsidRPr="00F0713B">
        <w:rPr>
          <w:color w:val="000000"/>
          <w:szCs w:val="22"/>
        </w:rPr>
        <w:t> :</w:t>
      </w:r>
      <w:r w:rsidRPr="00F0713B">
        <w:rPr>
          <w:color w:val="000000"/>
          <w:szCs w:val="22"/>
        </w:rPr>
        <w:t xml:space="preserve"> Brise Lames à Anglet, </w:t>
      </w:r>
      <w:proofErr w:type="spellStart"/>
      <w:r w:rsidRPr="00F0713B">
        <w:rPr>
          <w:color w:val="000000"/>
          <w:szCs w:val="22"/>
        </w:rPr>
        <w:t>Larraldenia</w:t>
      </w:r>
      <w:proofErr w:type="spellEnd"/>
      <w:r w:rsidRPr="00F0713B">
        <w:rPr>
          <w:color w:val="000000"/>
          <w:szCs w:val="22"/>
        </w:rPr>
        <w:t xml:space="preserve"> à Saint Jean de </w:t>
      </w:r>
      <w:proofErr w:type="spellStart"/>
      <w:r w:rsidRPr="00F0713B">
        <w:rPr>
          <w:color w:val="000000"/>
          <w:szCs w:val="22"/>
        </w:rPr>
        <w:t>Luz</w:t>
      </w:r>
      <w:proofErr w:type="spellEnd"/>
      <w:r w:rsidRPr="00F0713B">
        <w:rPr>
          <w:color w:val="000000"/>
          <w:szCs w:val="22"/>
        </w:rPr>
        <w:t>, et à Hendaye</w:t>
      </w:r>
      <w:r w:rsidR="00CA4BD3">
        <w:rPr>
          <w:color w:val="000000"/>
          <w:szCs w:val="22"/>
        </w:rPr>
        <w:t> ;</w:t>
      </w:r>
    </w:p>
    <w:p w14:paraId="33A4B8AE" w14:textId="17B9BFF4" w:rsidR="008B2D7E" w:rsidRPr="00F0713B" w:rsidRDefault="00B61724" w:rsidP="00DB19E4">
      <w:pPr>
        <w:pStyle w:val="Paragraphedeliste"/>
        <w:numPr>
          <w:ilvl w:val="0"/>
          <w:numId w:val="39"/>
        </w:numPr>
        <w:autoSpaceDE w:val="0"/>
        <w:autoSpaceDN w:val="0"/>
        <w:adjustRightInd w:val="0"/>
        <w:spacing w:after="0" w:line="240" w:lineRule="auto"/>
        <w:ind w:right="141"/>
        <w:jc w:val="both"/>
        <w:rPr>
          <w:color w:val="000000"/>
          <w:szCs w:val="22"/>
        </w:rPr>
      </w:pPr>
      <w:r w:rsidRPr="00F0713B">
        <w:rPr>
          <w:color w:val="000000"/>
          <w:szCs w:val="22"/>
        </w:rPr>
        <w:t xml:space="preserve">2 </w:t>
      </w:r>
      <w:r w:rsidRPr="00F0713B">
        <w:rPr>
          <w:b/>
          <w:bCs/>
          <w:color w:val="000000"/>
          <w:szCs w:val="22"/>
        </w:rPr>
        <w:t>autoroutes</w:t>
      </w:r>
      <w:r w:rsidRPr="00F0713B">
        <w:rPr>
          <w:color w:val="000000"/>
          <w:szCs w:val="22"/>
        </w:rPr>
        <w:t xml:space="preserve"> récemment modernisées : l’A63 entre Bordeaux et l’Espagne et l’A64 de Bayonne à Toulouse</w:t>
      </w:r>
      <w:r w:rsidR="00CA4BD3">
        <w:rPr>
          <w:color w:val="000000"/>
          <w:szCs w:val="22"/>
        </w:rPr>
        <w:t> ;</w:t>
      </w:r>
    </w:p>
    <w:p w14:paraId="5E9874F9" w14:textId="3C9F552D" w:rsidR="00BB6CD9" w:rsidRPr="00F0713B" w:rsidRDefault="001161D4" w:rsidP="00DB19E4">
      <w:pPr>
        <w:pStyle w:val="Paragraphedeliste"/>
        <w:numPr>
          <w:ilvl w:val="0"/>
          <w:numId w:val="39"/>
        </w:numPr>
        <w:autoSpaceDE w:val="0"/>
        <w:autoSpaceDN w:val="0"/>
        <w:adjustRightInd w:val="0"/>
        <w:spacing w:after="0" w:line="240" w:lineRule="auto"/>
        <w:ind w:right="141"/>
        <w:jc w:val="both"/>
        <w:rPr>
          <w:color w:val="000000"/>
          <w:szCs w:val="22"/>
        </w:rPr>
      </w:pPr>
      <w:r>
        <w:rPr>
          <w:color w:val="000000"/>
          <w:szCs w:val="22"/>
        </w:rPr>
        <w:t>2</w:t>
      </w:r>
      <w:r w:rsidR="00B61724" w:rsidRPr="00F0713B">
        <w:rPr>
          <w:color w:val="000000"/>
          <w:szCs w:val="22"/>
        </w:rPr>
        <w:t xml:space="preserve"> </w:t>
      </w:r>
      <w:r w:rsidR="00B61724" w:rsidRPr="00F0713B">
        <w:rPr>
          <w:b/>
          <w:bCs/>
          <w:color w:val="000000"/>
          <w:szCs w:val="22"/>
        </w:rPr>
        <w:t>ports de marchandises</w:t>
      </w:r>
      <w:r w:rsidR="00B61724" w:rsidRPr="00F0713B">
        <w:rPr>
          <w:color w:val="000000"/>
          <w:szCs w:val="22"/>
        </w:rPr>
        <w:t xml:space="preserve"> : le </w:t>
      </w:r>
      <w:r w:rsidR="00B61724" w:rsidRPr="00F0713B">
        <w:rPr>
          <w:b/>
          <w:bCs/>
          <w:color w:val="000000"/>
          <w:szCs w:val="22"/>
        </w:rPr>
        <w:t>port de commerce de Bayonne</w:t>
      </w:r>
      <w:r w:rsidR="00B61724" w:rsidRPr="00F0713B">
        <w:rPr>
          <w:color w:val="000000"/>
          <w:szCs w:val="22"/>
        </w:rPr>
        <w:t>, troisième port de Nouvelle</w:t>
      </w:r>
      <w:r w:rsidR="00F062A9" w:rsidRPr="00F0713B">
        <w:rPr>
          <w:color w:val="000000"/>
          <w:szCs w:val="22"/>
        </w:rPr>
        <w:t>-A</w:t>
      </w:r>
      <w:r w:rsidR="00B61724" w:rsidRPr="00F0713B">
        <w:rPr>
          <w:color w:val="000000"/>
          <w:szCs w:val="22"/>
        </w:rPr>
        <w:t>quitaine</w:t>
      </w:r>
      <w:r w:rsidR="004158A9" w:rsidRPr="00F0713B">
        <w:rPr>
          <w:color w:val="000000"/>
          <w:szCs w:val="22"/>
        </w:rPr>
        <w:t xml:space="preserve"> </w:t>
      </w:r>
      <w:r w:rsidR="00B61724" w:rsidRPr="00F0713B">
        <w:rPr>
          <w:color w:val="000000"/>
          <w:szCs w:val="22"/>
        </w:rPr>
        <w:t xml:space="preserve">et le </w:t>
      </w:r>
      <w:r w:rsidR="00B61724" w:rsidRPr="00F0713B">
        <w:rPr>
          <w:b/>
          <w:bCs/>
          <w:color w:val="000000"/>
          <w:szCs w:val="22"/>
        </w:rPr>
        <w:t xml:space="preserve">port de pêche de Saint Jean de </w:t>
      </w:r>
      <w:proofErr w:type="spellStart"/>
      <w:r w:rsidR="00B61724" w:rsidRPr="00F0713B">
        <w:rPr>
          <w:b/>
          <w:bCs/>
          <w:color w:val="000000"/>
          <w:szCs w:val="22"/>
        </w:rPr>
        <w:t>Luz</w:t>
      </w:r>
      <w:proofErr w:type="spellEnd"/>
      <w:r w:rsidR="00B61724" w:rsidRPr="00F0713B">
        <w:rPr>
          <w:b/>
          <w:bCs/>
          <w:color w:val="000000"/>
          <w:szCs w:val="22"/>
        </w:rPr>
        <w:t xml:space="preserve"> – Cibour</w:t>
      </w:r>
      <w:r w:rsidR="00BB6CD9" w:rsidRPr="00F0713B">
        <w:rPr>
          <w:b/>
          <w:bCs/>
          <w:color w:val="000000"/>
          <w:szCs w:val="22"/>
        </w:rPr>
        <w:t>e</w:t>
      </w:r>
      <w:r w:rsidR="00CA4BD3">
        <w:rPr>
          <w:b/>
          <w:bCs/>
          <w:color w:val="000000"/>
          <w:szCs w:val="22"/>
        </w:rPr>
        <w:t> </w:t>
      </w:r>
      <w:r w:rsidR="00CA4BD3" w:rsidRPr="00CA4BD3">
        <w:rPr>
          <w:color w:val="000000"/>
          <w:szCs w:val="22"/>
        </w:rPr>
        <w:t>;</w:t>
      </w:r>
    </w:p>
    <w:p w14:paraId="23DC3252" w14:textId="1F8FDC7D" w:rsidR="008D23E1" w:rsidRDefault="001161D4" w:rsidP="00DB19E4">
      <w:pPr>
        <w:pStyle w:val="Paragraphedeliste"/>
        <w:numPr>
          <w:ilvl w:val="0"/>
          <w:numId w:val="39"/>
        </w:numPr>
        <w:autoSpaceDE w:val="0"/>
        <w:autoSpaceDN w:val="0"/>
        <w:adjustRightInd w:val="0"/>
        <w:spacing w:after="0" w:line="240" w:lineRule="auto"/>
        <w:ind w:right="141"/>
        <w:jc w:val="both"/>
        <w:rPr>
          <w:color w:val="000000"/>
          <w:szCs w:val="22"/>
        </w:rPr>
      </w:pPr>
      <w:r>
        <w:rPr>
          <w:color w:val="000000"/>
          <w:szCs w:val="22"/>
        </w:rPr>
        <w:t>2</w:t>
      </w:r>
      <w:r w:rsidR="00B61724" w:rsidRPr="00F0713B">
        <w:rPr>
          <w:color w:val="000000"/>
          <w:szCs w:val="22"/>
        </w:rPr>
        <w:t xml:space="preserve"> </w:t>
      </w:r>
      <w:r w:rsidR="00B61724" w:rsidRPr="00F0713B">
        <w:rPr>
          <w:b/>
          <w:bCs/>
          <w:color w:val="000000"/>
          <w:szCs w:val="22"/>
        </w:rPr>
        <w:t>plateformes logistiques multimodales</w:t>
      </w:r>
      <w:r w:rsidR="00C50144">
        <w:rPr>
          <w:color w:val="000000"/>
          <w:szCs w:val="22"/>
        </w:rPr>
        <w:t xml:space="preserve"> </w:t>
      </w:r>
      <w:r w:rsidR="00B61724" w:rsidRPr="00F0713B">
        <w:rPr>
          <w:color w:val="000000"/>
          <w:szCs w:val="22"/>
        </w:rPr>
        <w:t xml:space="preserve">: le </w:t>
      </w:r>
      <w:r w:rsidR="00C643FF" w:rsidRPr="00F0713B">
        <w:rPr>
          <w:b/>
          <w:bCs/>
          <w:color w:val="000000"/>
          <w:szCs w:val="22"/>
        </w:rPr>
        <w:t>C</w:t>
      </w:r>
      <w:r w:rsidR="00B61724" w:rsidRPr="00F0713B">
        <w:rPr>
          <w:b/>
          <w:bCs/>
          <w:color w:val="000000"/>
          <w:szCs w:val="22"/>
        </w:rPr>
        <w:t xml:space="preserve">entre </w:t>
      </w:r>
      <w:r w:rsidR="00C643FF" w:rsidRPr="00F0713B">
        <w:rPr>
          <w:b/>
          <w:bCs/>
          <w:color w:val="000000"/>
          <w:szCs w:val="22"/>
        </w:rPr>
        <w:t>E</w:t>
      </w:r>
      <w:r w:rsidR="00B61724" w:rsidRPr="00F0713B">
        <w:rPr>
          <w:b/>
          <w:bCs/>
          <w:color w:val="000000"/>
          <w:szCs w:val="22"/>
        </w:rPr>
        <w:t xml:space="preserve">uropéen de </w:t>
      </w:r>
      <w:r w:rsidR="00C643FF" w:rsidRPr="00F0713B">
        <w:rPr>
          <w:b/>
          <w:bCs/>
          <w:color w:val="000000"/>
          <w:szCs w:val="22"/>
        </w:rPr>
        <w:t>F</w:t>
      </w:r>
      <w:r w:rsidR="00B61724" w:rsidRPr="00F0713B">
        <w:rPr>
          <w:b/>
          <w:bCs/>
          <w:color w:val="000000"/>
          <w:szCs w:val="22"/>
        </w:rPr>
        <w:t>ret de Mouguerre</w:t>
      </w:r>
      <w:r w:rsidR="00B61724" w:rsidRPr="00F0713B">
        <w:rPr>
          <w:color w:val="000000"/>
          <w:szCs w:val="22"/>
        </w:rPr>
        <w:t xml:space="preserve"> </w:t>
      </w:r>
      <w:r w:rsidR="004158A9" w:rsidRPr="008D23E1">
        <w:rPr>
          <w:color w:val="000000"/>
          <w:szCs w:val="22"/>
        </w:rPr>
        <w:t>(</w:t>
      </w:r>
      <w:r w:rsidR="004158A9" w:rsidRPr="008D23E1">
        <w:rPr>
          <w:szCs w:val="22"/>
        </w:rPr>
        <w:t>100</w:t>
      </w:r>
      <w:r w:rsidR="004158A9" w:rsidRPr="00F0713B">
        <w:rPr>
          <w:szCs w:val="22"/>
        </w:rPr>
        <w:t xml:space="preserve"> ha regroupant des opérateurs de transport combiné rail/route, près de 88 </w:t>
      </w:r>
      <w:r w:rsidR="00C50144">
        <w:rPr>
          <w:szCs w:val="22"/>
        </w:rPr>
        <w:t>é</w:t>
      </w:r>
      <w:r w:rsidR="004158A9" w:rsidRPr="00F0713B">
        <w:rPr>
          <w:szCs w:val="22"/>
        </w:rPr>
        <w:t>tablissements représentant 1 200 emplois directs ; seule plateforme logistique significative permettant de desservir l’</w:t>
      </w:r>
      <w:r w:rsidR="00BB6CD9" w:rsidRPr="00F0713B">
        <w:rPr>
          <w:szCs w:val="22"/>
        </w:rPr>
        <w:t xml:space="preserve">Espagne) </w:t>
      </w:r>
      <w:r w:rsidR="00B61724" w:rsidRPr="00F0713B">
        <w:rPr>
          <w:color w:val="000000"/>
          <w:szCs w:val="22"/>
        </w:rPr>
        <w:t xml:space="preserve">et les </w:t>
      </w:r>
      <w:r w:rsidR="00B61724" w:rsidRPr="008D23E1">
        <w:rPr>
          <w:b/>
          <w:bCs/>
          <w:color w:val="000000"/>
          <w:szCs w:val="22"/>
        </w:rPr>
        <w:t>gares d’Irun – Hendaye</w:t>
      </w:r>
      <w:r w:rsidR="00BB6CD9" w:rsidRPr="00F0713B">
        <w:rPr>
          <w:color w:val="000000"/>
          <w:szCs w:val="22"/>
        </w:rPr>
        <w:t xml:space="preserve"> </w:t>
      </w:r>
      <w:r w:rsidR="00C50144">
        <w:rPr>
          <w:color w:val="000000"/>
          <w:szCs w:val="22"/>
        </w:rPr>
        <w:t>(</w:t>
      </w:r>
      <w:r w:rsidR="00BB6CD9" w:rsidRPr="00F0713B">
        <w:rPr>
          <w:szCs w:val="22"/>
        </w:rPr>
        <w:t>avec des équipements spécialisés rail/rail)</w:t>
      </w:r>
      <w:r w:rsidR="00CA4BD3">
        <w:rPr>
          <w:szCs w:val="22"/>
        </w:rPr>
        <w:t> </w:t>
      </w:r>
      <w:r w:rsidR="00CA4BD3">
        <w:rPr>
          <w:color w:val="000000"/>
          <w:szCs w:val="22"/>
        </w:rPr>
        <w:t>;</w:t>
      </w:r>
    </w:p>
    <w:p w14:paraId="361BD3EC" w14:textId="007F35AF" w:rsidR="00F0713B" w:rsidRDefault="001161D4" w:rsidP="00DB19E4">
      <w:pPr>
        <w:pStyle w:val="Paragraphedeliste"/>
        <w:numPr>
          <w:ilvl w:val="0"/>
          <w:numId w:val="40"/>
        </w:numPr>
        <w:autoSpaceDE w:val="0"/>
        <w:autoSpaceDN w:val="0"/>
        <w:adjustRightInd w:val="0"/>
        <w:spacing w:after="0" w:line="240" w:lineRule="auto"/>
        <w:ind w:right="141"/>
        <w:jc w:val="both"/>
        <w:rPr>
          <w:color w:val="000000"/>
          <w:szCs w:val="22"/>
        </w:rPr>
      </w:pPr>
      <w:r>
        <w:rPr>
          <w:color w:val="000000"/>
          <w:szCs w:val="22"/>
        </w:rPr>
        <w:t>3</w:t>
      </w:r>
      <w:r w:rsidR="00B61724" w:rsidRPr="008D23E1">
        <w:rPr>
          <w:color w:val="000000"/>
          <w:szCs w:val="22"/>
        </w:rPr>
        <w:t xml:space="preserve"> </w:t>
      </w:r>
      <w:r w:rsidR="00B61724" w:rsidRPr="008D23E1">
        <w:rPr>
          <w:b/>
          <w:bCs/>
          <w:color w:val="000000"/>
          <w:szCs w:val="22"/>
        </w:rPr>
        <w:t>itinéraires cyclables grandes distances</w:t>
      </w:r>
      <w:r w:rsidR="00B61724" w:rsidRPr="008D23E1">
        <w:rPr>
          <w:color w:val="000000"/>
          <w:szCs w:val="22"/>
        </w:rPr>
        <w:t xml:space="preserve"> : la </w:t>
      </w:r>
      <w:proofErr w:type="spellStart"/>
      <w:r w:rsidR="00B61724" w:rsidRPr="008D23E1">
        <w:rPr>
          <w:color w:val="000000"/>
          <w:szCs w:val="22"/>
        </w:rPr>
        <w:t>Vélodyssée</w:t>
      </w:r>
      <w:proofErr w:type="spellEnd"/>
      <w:r w:rsidR="00C50144">
        <w:rPr>
          <w:color w:val="000000"/>
          <w:szCs w:val="22"/>
        </w:rPr>
        <w:t xml:space="preserve">, </w:t>
      </w:r>
      <w:r w:rsidR="00B61724" w:rsidRPr="008D23E1">
        <w:rPr>
          <w:color w:val="000000"/>
          <w:szCs w:val="22"/>
        </w:rPr>
        <w:t>la voie des pèlerins</w:t>
      </w:r>
      <w:r w:rsidR="00C50144">
        <w:rPr>
          <w:color w:val="000000"/>
          <w:szCs w:val="22"/>
        </w:rPr>
        <w:t xml:space="preserve">. </w:t>
      </w:r>
    </w:p>
    <w:p w14:paraId="36B83398" w14:textId="2729E8A5" w:rsidR="006442FA" w:rsidRPr="002A1E3B" w:rsidRDefault="006442FA" w:rsidP="00DB19E4">
      <w:pPr>
        <w:pStyle w:val="Paragraphedeliste"/>
        <w:numPr>
          <w:ilvl w:val="0"/>
          <w:numId w:val="40"/>
        </w:numPr>
        <w:rPr>
          <w:color w:val="000000"/>
          <w:szCs w:val="22"/>
        </w:rPr>
      </w:pPr>
      <w:r w:rsidRPr="002A1E3B">
        <w:rPr>
          <w:color w:val="000000"/>
          <w:szCs w:val="22"/>
        </w:rPr>
        <w:br w:type="page"/>
      </w:r>
    </w:p>
    <w:p w14:paraId="00892A59" w14:textId="5435CDBD" w:rsidR="00180EDB" w:rsidRDefault="00AD5FB4" w:rsidP="00180EDB">
      <w:pPr>
        <w:pStyle w:val="Titre1"/>
      </w:pPr>
      <w:bookmarkStart w:id="5" w:name="_Toc106291100"/>
      <w:bookmarkStart w:id="6" w:name="_Toc106350206"/>
      <w:bookmarkStart w:id="7" w:name="_Toc106350377"/>
      <w:r>
        <w:rPr>
          <w:noProof/>
        </w:rPr>
        <w:lastRenderedPageBreak/>
        <w:drawing>
          <wp:anchor distT="0" distB="0" distL="114300" distR="114300" simplePos="0" relativeHeight="251731456" behindDoc="1" locked="0" layoutInCell="1" allowOverlap="1" wp14:anchorId="0E153BAF" wp14:editId="29B1717B">
            <wp:simplePos x="0" y="0"/>
            <wp:positionH relativeFrom="column">
              <wp:posOffset>5265304</wp:posOffset>
            </wp:positionH>
            <wp:positionV relativeFrom="paragraph">
              <wp:posOffset>-928717</wp:posOffset>
            </wp:positionV>
            <wp:extent cx="1861137" cy="2493818"/>
            <wp:effectExtent l="0" t="0" r="0" b="1905"/>
            <wp:wrapNone/>
            <wp:docPr id="70" name="Image 70" descr="Une image contenant texte, clipart, graphiques vectoriels, silhouet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age 69" descr="Une image contenant texte, clipart, graphiques vectoriels, silhouette&#10;&#10;Description générée automatiquement"/>
                    <pic:cNvPicPr/>
                  </pic:nvPicPr>
                  <pic:blipFill rotWithShape="1">
                    <a:blip r:embed="rId23" cstate="print">
                      <a:extLst>
                        <a:ext uri="{28A0092B-C50C-407E-A947-70E740481C1C}">
                          <a14:useLocalDpi xmlns:a14="http://schemas.microsoft.com/office/drawing/2010/main" val="0"/>
                        </a:ext>
                      </a:extLst>
                    </a:blip>
                    <a:srcRect l="68784" t="2151" r="-4330" b="64183"/>
                    <a:stretch/>
                  </pic:blipFill>
                  <pic:spPr bwMode="auto">
                    <a:xfrm>
                      <a:off x="0" y="0"/>
                      <a:ext cx="1861137" cy="249381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928EB">
        <w:rPr>
          <w:noProof/>
        </w:rPr>
        <mc:AlternateContent>
          <mc:Choice Requires="wpg">
            <w:drawing>
              <wp:anchor distT="0" distB="0" distL="114300" distR="114300" simplePos="0" relativeHeight="251689472" behindDoc="1" locked="0" layoutInCell="1" allowOverlap="1" wp14:anchorId="669D9E41" wp14:editId="175B3CA6">
                <wp:simplePos x="0" y="0"/>
                <wp:positionH relativeFrom="column">
                  <wp:posOffset>-930275</wp:posOffset>
                </wp:positionH>
                <wp:positionV relativeFrom="paragraph">
                  <wp:posOffset>-408305</wp:posOffset>
                </wp:positionV>
                <wp:extent cx="3276600" cy="718185"/>
                <wp:effectExtent l="0" t="0" r="0" b="5715"/>
                <wp:wrapNone/>
                <wp:docPr id="30" name="Groupe 30"/>
                <wp:cNvGraphicFramePr/>
                <a:graphic xmlns:a="http://schemas.openxmlformats.org/drawingml/2006/main">
                  <a:graphicData uri="http://schemas.microsoft.com/office/word/2010/wordprocessingGroup">
                    <wpg:wgp>
                      <wpg:cNvGrpSpPr/>
                      <wpg:grpSpPr>
                        <a:xfrm>
                          <a:off x="0" y="0"/>
                          <a:ext cx="3276600" cy="718185"/>
                          <a:chOff x="7620" y="-396240"/>
                          <a:chExt cx="3276600" cy="718185"/>
                        </a:xfrm>
                      </wpg:grpSpPr>
                      <pic:pic xmlns:pic="http://schemas.openxmlformats.org/drawingml/2006/picture">
                        <pic:nvPicPr>
                          <pic:cNvPr id="31" name="Image 31"/>
                          <pic:cNvPicPr>
                            <a:picLocks noChangeAspect="1"/>
                          </pic:cNvPicPr>
                        </pic:nvPicPr>
                        <pic:blipFill rotWithShape="1">
                          <a:blip r:embed="rId24">
                            <a:extLst>
                              <a:ext uri="{28A0092B-C50C-407E-A947-70E740481C1C}">
                                <a14:useLocalDpi xmlns:a14="http://schemas.microsoft.com/office/drawing/2010/main" val="0"/>
                              </a:ext>
                            </a:extLst>
                          </a:blip>
                          <a:srcRect t="30852" b="30886"/>
                          <a:stretch/>
                        </pic:blipFill>
                        <pic:spPr bwMode="auto">
                          <a:xfrm>
                            <a:off x="7620" y="-396240"/>
                            <a:ext cx="2430780" cy="718185"/>
                          </a:xfrm>
                          <a:prstGeom prst="rect">
                            <a:avLst/>
                          </a:prstGeom>
                          <a:ln>
                            <a:noFill/>
                          </a:ln>
                          <a:extLst>
                            <a:ext uri="{53640926-AAD7-44D8-BBD7-CCE9431645EC}">
                              <a14:shadowObscured xmlns:a14="http://schemas.microsoft.com/office/drawing/2010/main"/>
                            </a:ext>
                          </a:extLst>
                        </pic:spPr>
                      </pic:pic>
                      <wps:wsp>
                        <wps:cNvPr id="32" name="Zone de texte 2"/>
                        <wps:cNvSpPr txBox="1">
                          <a:spLocks noChangeArrowheads="1"/>
                        </wps:cNvSpPr>
                        <wps:spPr bwMode="auto">
                          <a:xfrm>
                            <a:off x="45720" y="-266700"/>
                            <a:ext cx="3238500" cy="588645"/>
                          </a:xfrm>
                          <a:prstGeom prst="rect">
                            <a:avLst/>
                          </a:prstGeom>
                          <a:noFill/>
                          <a:ln w="9525">
                            <a:noFill/>
                            <a:miter lim="800000"/>
                            <a:headEnd/>
                            <a:tailEnd/>
                          </a:ln>
                        </wps:spPr>
                        <wps:txbx>
                          <w:txbxContent>
                            <w:p w14:paraId="460783D5" w14:textId="77777777" w:rsidR="000928EB" w:rsidRPr="00D734A7" w:rsidRDefault="000928EB" w:rsidP="000928EB">
                              <w:pPr>
                                <w:rPr>
                                  <w:rFonts w:ascii="Arkam" w:hAnsi="Arkam"/>
                                  <w:color w:val="FFFFFF" w:themeColor="background1"/>
                                  <w:sz w:val="48"/>
                                  <w:szCs w:val="48"/>
                                </w:rPr>
                              </w:pPr>
                              <w:r w:rsidRPr="00D734A7">
                                <w:rPr>
                                  <w:rFonts w:ascii="Arkam" w:hAnsi="Arkam"/>
                                  <w:color w:val="FFFFFF" w:themeColor="background1"/>
                                  <w:sz w:val="48"/>
                                  <w:szCs w:val="48"/>
                                </w:rPr>
                                <w:t>Zoom sur :</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669D9E41" id="Groupe 30" o:spid="_x0000_s1030" style="position:absolute;margin-left:-73.25pt;margin-top:-32.15pt;width:258pt;height:56.55pt;z-index:-251627008;mso-width-relative:margin;mso-height-relative:margin" coordorigin="76,-3962" coordsize="32766,71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">
                <v:shape id="Image 31" o:spid="_x0000_s1031" type="#_x0000_t75" style="position:absolute;left:76;top:-3962;width:24308;height:71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">
                  <v:imagedata r:id="rId25" o:title="" croptop="20219f" cropbottom="20241f"/>
                </v:shape>
                <v:shape id="_x0000_s1032" type="#_x0000_t202" style="position:absolute;left:457;top:-2667;width:32385;height:58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" filled="f" stroked="f">
                  <v:textbox>
                    <w:txbxContent>
                      <w:p w14:paraId="460783D5" w14:textId="77777777" w:rsidR="000928EB" w:rsidRPr="00D734A7" w:rsidRDefault="000928EB" w:rsidP="000928EB">
                        <w:pPr>
                          <w:rPr>
                            <w:rFonts w:ascii="Arkam" w:hAnsi="Arkam"/>
                            <w:color w:val="FFFFFF" w:themeColor="background1"/>
                            <w:sz w:val="48"/>
                            <w:szCs w:val="48"/>
                          </w:rPr>
                        </w:pPr>
                        <w:r w:rsidRPr="00D734A7">
                          <w:rPr>
                            <w:rFonts w:ascii="Arkam" w:hAnsi="Arkam"/>
                            <w:color w:val="FFFFFF" w:themeColor="background1"/>
                            <w:sz w:val="48"/>
                            <w:szCs w:val="48"/>
                          </w:rPr>
                          <w:t>Zoom sur :</w:t>
                        </w:r>
                      </w:p>
                    </w:txbxContent>
                  </v:textbox>
                </v:shape>
              </v:group>
            </w:pict>
          </mc:Fallback>
        </mc:AlternateContent>
      </w:r>
      <w:bookmarkEnd w:id="5"/>
      <w:bookmarkEnd w:id="6"/>
      <w:bookmarkEnd w:id="7"/>
    </w:p>
    <w:p w14:paraId="61D8A193" w14:textId="7BC8DD7E" w:rsidR="00747551" w:rsidRDefault="00747551" w:rsidP="00180EDB">
      <w:pPr>
        <w:pStyle w:val="Titre1"/>
        <w:spacing w:before="0"/>
      </w:pPr>
      <w:bookmarkStart w:id="8" w:name="_Toc106291101"/>
      <w:bookmarkStart w:id="9" w:name="_Toc106350207"/>
      <w:bookmarkStart w:id="10" w:name="_Toc106350378"/>
      <w:r w:rsidRPr="00F0713B">
        <w:t xml:space="preserve">les </w:t>
      </w:r>
      <w:r w:rsidR="00C50144">
        <w:t>Q</w:t>
      </w:r>
      <w:r w:rsidRPr="00F0713B">
        <w:t xml:space="preserve">uartiers prioritaires </w:t>
      </w:r>
      <w:r w:rsidR="00C50144">
        <w:t>Politique de la Ville</w:t>
      </w:r>
      <w:bookmarkEnd w:id="8"/>
      <w:bookmarkEnd w:id="9"/>
      <w:bookmarkEnd w:id="10"/>
      <w:r w:rsidR="00C50144">
        <w:t xml:space="preserve"> </w:t>
      </w:r>
    </w:p>
    <w:p w14:paraId="0A06E5DD" w14:textId="5171034A" w:rsidR="00581D7B" w:rsidRPr="00581D7B" w:rsidRDefault="006E7B91" w:rsidP="00581D7B">
      <w:pPr>
        <w:pStyle w:val="TM1"/>
      </w:pPr>
      <w:r>
        <w:rPr>
          <w:noProof/>
        </w:rPr>
        <w:drawing>
          <wp:anchor distT="0" distB="0" distL="114300" distR="114300" simplePos="0" relativeHeight="251683328" behindDoc="0" locked="0" layoutInCell="1" allowOverlap="1" wp14:anchorId="2B6C36CA" wp14:editId="2232724A">
            <wp:simplePos x="0" y="0"/>
            <wp:positionH relativeFrom="column">
              <wp:posOffset>2734945</wp:posOffset>
            </wp:positionH>
            <wp:positionV relativeFrom="paragraph">
              <wp:posOffset>184150</wp:posOffset>
            </wp:positionV>
            <wp:extent cx="3055620" cy="1783080"/>
            <wp:effectExtent l="0" t="0" r="0" b="7620"/>
            <wp:wrapSquare wrapText="bothSides"/>
            <wp:docPr id="1" name="Image 1" descr="Une image contenant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 1" descr="Une image contenant carte&#10;&#10;Description générée automatiquement"/>
                    <pic:cNvPicPr/>
                  </pic:nvPicPr>
                  <pic:blipFill rotWithShape="1">
                    <a:blip r:embed="rId26">
                      <a:extLst>
                        <a:ext uri="{28A0092B-C50C-407E-A947-70E740481C1C}">
                          <a14:useLocalDpi xmlns:a14="http://schemas.microsoft.com/office/drawing/2010/main" val="0"/>
                        </a:ext>
                      </a:extLst>
                    </a:blip>
                    <a:srcRect l="51838" t="37611" r="28895" b="42398"/>
                    <a:stretch/>
                  </pic:blipFill>
                  <pic:spPr bwMode="auto">
                    <a:xfrm>
                      <a:off x="0" y="0"/>
                      <a:ext cx="3055620" cy="17830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7E9FDB9" w14:textId="33F10A49" w:rsidR="00E10D94" w:rsidRDefault="00F956BB" w:rsidP="004913A2">
      <w:pPr>
        <w:spacing w:after="0" w:line="240" w:lineRule="auto"/>
        <w:contextualSpacing/>
        <w:jc w:val="both"/>
        <w:rPr>
          <w:szCs w:val="22"/>
        </w:rPr>
      </w:pPr>
      <w:r w:rsidRPr="00F0713B">
        <w:rPr>
          <w:szCs w:val="22"/>
        </w:rPr>
        <w:t xml:space="preserve">La CAPB compte </w:t>
      </w:r>
      <w:r w:rsidR="00E34A3F">
        <w:rPr>
          <w:szCs w:val="22"/>
        </w:rPr>
        <w:t>deux</w:t>
      </w:r>
      <w:r w:rsidRPr="00F0713B">
        <w:rPr>
          <w:szCs w:val="22"/>
        </w:rPr>
        <w:t xml:space="preserve"> quartiers prioritaires de la politique de la ville </w:t>
      </w:r>
      <w:r w:rsidR="003E3D5F" w:rsidRPr="00F0713B">
        <w:rPr>
          <w:szCs w:val="22"/>
        </w:rPr>
        <w:t xml:space="preserve">situés </w:t>
      </w:r>
      <w:r w:rsidRPr="00F0713B">
        <w:rPr>
          <w:szCs w:val="22"/>
        </w:rPr>
        <w:t>à Bayonne</w:t>
      </w:r>
      <w:r w:rsidR="003E3D5F" w:rsidRPr="00F0713B">
        <w:rPr>
          <w:szCs w:val="22"/>
        </w:rPr>
        <w:t xml:space="preserve"> en rive droite de l’Adour</w:t>
      </w:r>
      <w:r w:rsidRPr="00F0713B">
        <w:rPr>
          <w:szCs w:val="22"/>
        </w:rPr>
        <w:t> :</w:t>
      </w:r>
    </w:p>
    <w:p w14:paraId="1D89A34E" w14:textId="71781C65" w:rsidR="00811998" w:rsidRPr="00F0713B" w:rsidRDefault="00811998" w:rsidP="004913A2">
      <w:pPr>
        <w:spacing w:after="0" w:line="240" w:lineRule="auto"/>
        <w:contextualSpacing/>
        <w:jc w:val="both"/>
        <w:rPr>
          <w:szCs w:val="22"/>
        </w:rPr>
      </w:pPr>
    </w:p>
    <w:p w14:paraId="605ABBF4" w14:textId="3A10FFAA" w:rsidR="00811998" w:rsidRPr="006E7B91" w:rsidRDefault="00CA4BD3" w:rsidP="00DB19E4">
      <w:pPr>
        <w:pStyle w:val="Paragraphedeliste"/>
        <w:numPr>
          <w:ilvl w:val="0"/>
          <w:numId w:val="8"/>
        </w:numPr>
        <w:spacing w:after="0" w:line="240" w:lineRule="auto"/>
        <w:jc w:val="both"/>
        <w:rPr>
          <w:color w:val="C00000"/>
          <w:szCs w:val="22"/>
        </w:rPr>
      </w:pPr>
      <w:r w:rsidRPr="006E7B91">
        <w:rPr>
          <w:b/>
          <w:bCs/>
          <w:color w:val="C00000"/>
          <w:szCs w:val="22"/>
        </w:rPr>
        <w:t>L</w:t>
      </w:r>
      <w:r w:rsidR="00F956BB" w:rsidRPr="006E7B91">
        <w:rPr>
          <w:b/>
          <w:bCs/>
          <w:color w:val="C00000"/>
          <w:szCs w:val="22"/>
        </w:rPr>
        <w:t>es Hauts de Sainte Croix</w:t>
      </w:r>
      <w:r w:rsidR="00997C78" w:rsidRPr="006E7B91">
        <w:rPr>
          <w:color w:val="C00000"/>
          <w:szCs w:val="22"/>
        </w:rPr>
        <w:t xml:space="preserve"> </w:t>
      </w:r>
    </w:p>
    <w:p w14:paraId="59DB48CD" w14:textId="5163347C" w:rsidR="00811998" w:rsidRDefault="00997C78" w:rsidP="00811998">
      <w:pPr>
        <w:pStyle w:val="Paragraphedeliste"/>
        <w:spacing w:after="0" w:line="240" w:lineRule="auto"/>
        <w:ind w:left="1080"/>
        <w:jc w:val="both"/>
        <w:rPr>
          <w:szCs w:val="22"/>
        </w:rPr>
      </w:pPr>
      <w:r w:rsidRPr="00811998">
        <w:rPr>
          <w:szCs w:val="22"/>
        </w:rPr>
        <w:t>25</w:t>
      </w:r>
      <w:r w:rsidR="00811998">
        <w:rPr>
          <w:szCs w:val="22"/>
        </w:rPr>
        <w:t xml:space="preserve"> </w:t>
      </w:r>
      <w:r w:rsidRPr="00811998">
        <w:rPr>
          <w:szCs w:val="22"/>
        </w:rPr>
        <w:t>ha et 3 438 habitants en 2018</w:t>
      </w:r>
    </w:p>
    <w:p w14:paraId="12F66DF5" w14:textId="4EC3EB34" w:rsidR="00811998" w:rsidRDefault="00811998" w:rsidP="00811998">
      <w:pPr>
        <w:pStyle w:val="Paragraphedeliste"/>
        <w:spacing w:after="0" w:line="240" w:lineRule="auto"/>
        <w:ind w:left="1080"/>
        <w:jc w:val="both"/>
        <w:rPr>
          <w:szCs w:val="22"/>
        </w:rPr>
      </w:pPr>
      <w:r>
        <w:rPr>
          <w:szCs w:val="22"/>
        </w:rPr>
        <w:t>T</w:t>
      </w:r>
      <w:r w:rsidR="00997C78" w:rsidRPr="00811998">
        <w:rPr>
          <w:szCs w:val="22"/>
        </w:rPr>
        <w:t>aux de pauvreté 39,9% en 201</w:t>
      </w:r>
      <w:r>
        <w:rPr>
          <w:szCs w:val="22"/>
        </w:rPr>
        <w:t>8</w:t>
      </w:r>
    </w:p>
    <w:p w14:paraId="3DD5D7B3" w14:textId="2D9E06DA" w:rsidR="00811998" w:rsidRDefault="00997C78" w:rsidP="00811998">
      <w:pPr>
        <w:pStyle w:val="Paragraphedeliste"/>
        <w:spacing w:after="0" w:line="240" w:lineRule="auto"/>
        <w:ind w:left="1080"/>
        <w:jc w:val="both"/>
        <w:rPr>
          <w:szCs w:val="22"/>
        </w:rPr>
      </w:pPr>
      <w:r w:rsidRPr="00811998">
        <w:rPr>
          <w:szCs w:val="22"/>
        </w:rPr>
        <w:t>579 demandeurs d’emplois en 2021</w:t>
      </w:r>
      <w:r w:rsidR="00CA4BD3" w:rsidRPr="00811998">
        <w:rPr>
          <w:szCs w:val="22"/>
        </w:rPr>
        <w:t> ;</w:t>
      </w:r>
    </w:p>
    <w:p w14:paraId="2DE04C65" w14:textId="68BDD0EB" w:rsidR="00811998" w:rsidRDefault="00811998" w:rsidP="00811998">
      <w:pPr>
        <w:pStyle w:val="Paragraphedeliste"/>
        <w:spacing w:after="0" w:line="240" w:lineRule="auto"/>
        <w:ind w:left="1080"/>
        <w:jc w:val="both"/>
        <w:rPr>
          <w:szCs w:val="22"/>
        </w:rPr>
      </w:pPr>
    </w:p>
    <w:p w14:paraId="5CB60D80" w14:textId="690EE5E5" w:rsidR="006E7B91" w:rsidRPr="006E7B91" w:rsidRDefault="00F956BB" w:rsidP="00DB19E4">
      <w:pPr>
        <w:pStyle w:val="Paragraphedeliste"/>
        <w:numPr>
          <w:ilvl w:val="0"/>
          <w:numId w:val="8"/>
        </w:numPr>
        <w:spacing w:after="0" w:line="240" w:lineRule="auto"/>
        <w:jc w:val="both"/>
        <w:rPr>
          <w:color w:val="C00000"/>
          <w:szCs w:val="22"/>
        </w:rPr>
      </w:pPr>
      <w:r w:rsidRPr="006E7B91">
        <w:rPr>
          <w:b/>
          <w:bCs/>
          <w:color w:val="C00000"/>
          <w:szCs w:val="22"/>
        </w:rPr>
        <w:t xml:space="preserve">Maubec </w:t>
      </w:r>
      <w:r w:rsidR="00997C78" w:rsidRPr="006E7B91">
        <w:rPr>
          <w:b/>
          <w:bCs/>
          <w:color w:val="C00000"/>
          <w:szCs w:val="22"/>
        </w:rPr>
        <w:t>–</w:t>
      </w:r>
      <w:r w:rsidRPr="006E7B91">
        <w:rPr>
          <w:b/>
          <w:bCs/>
          <w:color w:val="C00000"/>
          <w:szCs w:val="22"/>
        </w:rPr>
        <w:t xml:space="preserve"> Citadelle</w:t>
      </w:r>
      <w:r w:rsidR="00997C78" w:rsidRPr="006E7B91">
        <w:rPr>
          <w:color w:val="C00000"/>
          <w:szCs w:val="22"/>
        </w:rPr>
        <w:t xml:space="preserve"> </w:t>
      </w:r>
    </w:p>
    <w:p w14:paraId="1666D3B6" w14:textId="0DF2C115" w:rsidR="006E7B91" w:rsidRDefault="00997C78" w:rsidP="006E7B91">
      <w:pPr>
        <w:pStyle w:val="Paragraphedeliste"/>
        <w:spacing w:after="0" w:line="240" w:lineRule="auto"/>
        <w:ind w:left="1080"/>
        <w:jc w:val="both"/>
        <w:rPr>
          <w:szCs w:val="22"/>
        </w:rPr>
      </w:pPr>
      <w:r w:rsidRPr="006E7B91">
        <w:rPr>
          <w:szCs w:val="22"/>
        </w:rPr>
        <w:t>20</w:t>
      </w:r>
      <w:r w:rsidR="006E7B91" w:rsidRPr="006E7B91">
        <w:rPr>
          <w:szCs w:val="22"/>
        </w:rPr>
        <w:t xml:space="preserve"> </w:t>
      </w:r>
      <w:r w:rsidRPr="006E7B91">
        <w:rPr>
          <w:szCs w:val="22"/>
        </w:rPr>
        <w:t>ha</w:t>
      </w:r>
      <w:r w:rsidRPr="00811998">
        <w:rPr>
          <w:szCs w:val="22"/>
        </w:rPr>
        <w:t xml:space="preserve"> et 1 661 habitants en 2018</w:t>
      </w:r>
    </w:p>
    <w:p w14:paraId="739BB2C6" w14:textId="407BCDF1" w:rsidR="006E7B91" w:rsidRDefault="00997C78" w:rsidP="006E7B91">
      <w:pPr>
        <w:pStyle w:val="Paragraphedeliste"/>
        <w:spacing w:after="0" w:line="240" w:lineRule="auto"/>
        <w:ind w:left="1080"/>
        <w:jc w:val="both"/>
        <w:rPr>
          <w:szCs w:val="22"/>
        </w:rPr>
      </w:pPr>
      <w:r w:rsidRPr="00811998">
        <w:rPr>
          <w:szCs w:val="22"/>
        </w:rPr>
        <w:t>Taux de pauvreté 33,5% en 201</w:t>
      </w:r>
      <w:r w:rsidR="006E7B91">
        <w:rPr>
          <w:szCs w:val="22"/>
        </w:rPr>
        <w:t>8</w:t>
      </w:r>
    </w:p>
    <w:p w14:paraId="6830E439" w14:textId="1CCDBA1C" w:rsidR="00F956BB" w:rsidRPr="00811998" w:rsidRDefault="00997C78" w:rsidP="006E7B91">
      <w:pPr>
        <w:pStyle w:val="Paragraphedeliste"/>
        <w:spacing w:after="0" w:line="240" w:lineRule="auto"/>
        <w:ind w:left="1080"/>
        <w:jc w:val="both"/>
        <w:rPr>
          <w:szCs w:val="22"/>
        </w:rPr>
      </w:pPr>
      <w:r w:rsidRPr="00811998">
        <w:rPr>
          <w:szCs w:val="22"/>
        </w:rPr>
        <w:t>228 demandeurs d’emploi en 2021.</w:t>
      </w:r>
    </w:p>
    <w:p w14:paraId="2838EE15" w14:textId="047D6074" w:rsidR="00C52CA3" w:rsidRPr="00F0713B" w:rsidRDefault="00C52CA3" w:rsidP="004913A2">
      <w:pPr>
        <w:spacing w:after="0" w:line="240" w:lineRule="auto"/>
        <w:contextualSpacing/>
        <w:jc w:val="both"/>
        <w:rPr>
          <w:szCs w:val="22"/>
        </w:rPr>
      </w:pPr>
    </w:p>
    <w:p w14:paraId="67597E46" w14:textId="464CD9BE" w:rsidR="007B201D" w:rsidRPr="00F0713B" w:rsidRDefault="007B201D" w:rsidP="007B201D">
      <w:pPr>
        <w:spacing w:after="0" w:line="240" w:lineRule="auto"/>
        <w:contextualSpacing/>
        <w:jc w:val="both"/>
        <w:rPr>
          <w:color w:val="000000"/>
          <w:szCs w:val="22"/>
        </w:rPr>
      </w:pPr>
      <w:r w:rsidRPr="00F0713B">
        <w:rPr>
          <w:color w:val="000000"/>
          <w:szCs w:val="22"/>
        </w:rPr>
        <w:t xml:space="preserve">Le </w:t>
      </w:r>
      <w:r w:rsidR="004913A2" w:rsidRPr="00F0713B">
        <w:rPr>
          <w:color w:val="000000"/>
          <w:szCs w:val="22"/>
        </w:rPr>
        <w:t>C</w:t>
      </w:r>
      <w:r w:rsidRPr="00F0713B">
        <w:rPr>
          <w:color w:val="000000"/>
          <w:szCs w:val="22"/>
        </w:rPr>
        <w:t>ontrat de ville de l’Agglomération bayonnaise était initialement signé pour la période 2015 – 2020, il a été prolongé jusqu’</w:t>
      </w:r>
      <w:r w:rsidR="00A67035">
        <w:rPr>
          <w:color w:val="000000"/>
          <w:szCs w:val="22"/>
        </w:rPr>
        <w:t>en</w:t>
      </w:r>
      <w:r w:rsidRPr="00F0713B">
        <w:rPr>
          <w:color w:val="000000"/>
          <w:szCs w:val="22"/>
        </w:rPr>
        <w:t xml:space="preserve"> 2022.</w:t>
      </w:r>
      <w:r w:rsidR="006E7B91">
        <w:rPr>
          <w:color w:val="000000"/>
          <w:szCs w:val="22"/>
        </w:rPr>
        <w:t xml:space="preserve"> </w:t>
      </w:r>
      <w:r w:rsidRPr="00F0713B">
        <w:rPr>
          <w:color w:val="000000"/>
          <w:szCs w:val="22"/>
        </w:rPr>
        <w:t xml:space="preserve">Les axes de ce contrat sont : </w:t>
      </w:r>
    </w:p>
    <w:p w14:paraId="6F4E286E" w14:textId="30651DCA" w:rsidR="007B201D" w:rsidRPr="006E7B91" w:rsidRDefault="00E34A3F" w:rsidP="00DB19E4">
      <w:pPr>
        <w:pStyle w:val="Paragraphedeliste"/>
        <w:numPr>
          <w:ilvl w:val="0"/>
          <w:numId w:val="10"/>
        </w:numPr>
        <w:spacing w:after="0" w:line="240" w:lineRule="auto"/>
        <w:jc w:val="both"/>
        <w:rPr>
          <w:color w:val="000000"/>
          <w:szCs w:val="22"/>
        </w:rPr>
      </w:pPr>
      <w:r w:rsidRPr="006E7B91">
        <w:rPr>
          <w:color w:val="000000"/>
          <w:szCs w:val="22"/>
        </w:rPr>
        <w:t>J</w:t>
      </w:r>
      <w:r w:rsidR="007B201D" w:rsidRPr="006E7B91">
        <w:rPr>
          <w:color w:val="000000"/>
          <w:szCs w:val="22"/>
        </w:rPr>
        <w:t>eunesse, éducation, formation, insertion</w:t>
      </w:r>
    </w:p>
    <w:p w14:paraId="2471FE79" w14:textId="1D983C2B" w:rsidR="007B201D" w:rsidRPr="006E7B91" w:rsidRDefault="007B201D" w:rsidP="00DB19E4">
      <w:pPr>
        <w:pStyle w:val="Paragraphedeliste"/>
        <w:numPr>
          <w:ilvl w:val="0"/>
          <w:numId w:val="10"/>
        </w:numPr>
        <w:spacing w:after="0" w:line="240" w:lineRule="auto"/>
        <w:jc w:val="both"/>
        <w:rPr>
          <w:color w:val="000000"/>
          <w:szCs w:val="22"/>
        </w:rPr>
      </w:pPr>
      <w:r w:rsidRPr="006E7B91">
        <w:rPr>
          <w:color w:val="000000"/>
          <w:szCs w:val="22"/>
        </w:rPr>
        <w:t>Action sociale, santé, soutien aux familles monoparentales, tranquillité publique et justice</w:t>
      </w:r>
    </w:p>
    <w:p w14:paraId="5A07EB28" w14:textId="7163D118" w:rsidR="00180EDB" w:rsidRPr="006E7B91" w:rsidRDefault="007B201D" w:rsidP="00DB19E4">
      <w:pPr>
        <w:pStyle w:val="Paragraphedeliste"/>
        <w:numPr>
          <w:ilvl w:val="0"/>
          <w:numId w:val="10"/>
        </w:numPr>
        <w:spacing w:after="0" w:line="240" w:lineRule="auto"/>
        <w:jc w:val="both"/>
        <w:rPr>
          <w:color w:val="000000"/>
          <w:szCs w:val="22"/>
        </w:rPr>
      </w:pPr>
      <w:r w:rsidRPr="006E7B91">
        <w:rPr>
          <w:color w:val="000000"/>
          <w:szCs w:val="22"/>
        </w:rPr>
        <w:t>Développement économique, emploi et excellence numérique.</w:t>
      </w:r>
    </w:p>
    <w:p w14:paraId="79E4BAE6" w14:textId="53E68D29" w:rsidR="007B201D" w:rsidRPr="004F739E" w:rsidRDefault="007B201D" w:rsidP="00D734A7">
      <w:pPr>
        <w:spacing w:after="0" w:line="240" w:lineRule="auto"/>
        <w:contextualSpacing/>
        <w:jc w:val="both"/>
        <w:rPr>
          <w:szCs w:val="22"/>
        </w:rPr>
      </w:pPr>
      <w:r w:rsidRPr="004F739E">
        <w:rPr>
          <w:szCs w:val="22"/>
        </w:rPr>
        <w:t xml:space="preserve">Les caractéristiques socio-économiques de la population des deux quartiers </w:t>
      </w:r>
      <w:r w:rsidR="004913A2" w:rsidRPr="004F739E">
        <w:rPr>
          <w:szCs w:val="22"/>
        </w:rPr>
        <w:t>révèlent des fragilités</w:t>
      </w:r>
      <w:r w:rsidRPr="004F739E">
        <w:rPr>
          <w:szCs w:val="22"/>
        </w:rPr>
        <w:t xml:space="preserve">, et apparaissent sous un jour presque systématiquement défavorable en comparaison avec la situation constatée à l’échelle de la commune de Bayonne et de l’Agglomération </w:t>
      </w:r>
      <w:r w:rsidR="002D4A46">
        <w:rPr>
          <w:szCs w:val="22"/>
        </w:rPr>
        <w:t xml:space="preserve">Pays </w:t>
      </w:r>
      <w:proofErr w:type="gramStart"/>
      <w:r w:rsidR="002D4A46">
        <w:rPr>
          <w:szCs w:val="22"/>
        </w:rPr>
        <w:t>Basque</w:t>
      </w:r>
      <w:proofErr w:type="gramEnd"/>
      <w:r w:rsidRPr="004F739E">
        <w:rPr>
          <w:szCs w:val="22"/>
        </w:rPr>
        <w:t>.</w:t>
      </w:r>
    </w:p>
    <w:p w14:paraId="5C8BF265" w14:textId="58B3F8BA" w:rsidR="003E3D5F" w:rsidRPr="00F0713B" w:rsidRDefault="003E3D5F" w:rsidP="002E0153">
      <w:pPr>
        <w:spacing w:after="0" w:line="240" w:lineRule="auto"/>
        <w:contextualSpacing/>
        <w:jc w:val="center"/>
        <w:rPr>
          <w:szCs w:val="22"/>
        </w:rPr>
      </w:pPr>
    </w:p>
    <w:tbl>
      <w:tblPr>
        <w:tblStyle w:val="Grilledutableau"/>
        <w:tblW w:w="0" w:type="auto"/>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61"/>
        <w:gridCol w:w="1701"/>
        <w:gridCol w:w="1588"/>
        <w:gridCol w:w="1540"/>
      </w:tblGrid>
      <w:tr w:rsidR="002E0153" w:rsidRPr="002E0153" w14:paraId="6793CA50" w14:textId="77777777" w:rsidTr="002E0153">
        <w:tc>
          <w:tcPr>
            <w:tcW w:w="4361" w:type="dxa"/>
            <w:tcBorders>
              <w:right w:val="single" w:sz="4" w:space="0" w:color="008891"/>
            </w:tcBorders>
          </w:tcPr>
          <w:p w14:paraId="0C21F9E1" w14:textId="7D26F7CE" w:rsidR="00F71A66" w:rsidRDefault="002A01EA" w:rsidP="002E0153">
            <w:pPr>
              <w:contextualSpacing/>
              <w:jc w:val="center"/>
              <w:rPr>
                <w:b/>
                <w:bCs/>
                <w:color w:val="008891"/>
                <w:szCs w:val="22"/>
              </w:rPr>
            </w:pPr>
            <w:r w:rsidRPr="002E0153">
              <w:rPr>
                <w:b/>
                <w:bCs/>
                <w:color w:val="008891"/>
                <w:szCs w:val="22"/>
              </w:rPr>
              <w:t>Situation socio-économique de la population</w:t>
            </w:r>
            <w:r w:rsidR="00C52CA3" w:rsidRPr="002E0153">
              <w:rPr>
                <w:rStyle w:val="Appelnotedebasdep"/>
                <w:b/>
                <w:bCs/>
                <w:color w:val="008891"/>
                <w:szCs w:val="22"/>
              </w:rPr>
              <w:footnoteReference w:id="2"/>
            </w:r>
          </w:p>
          <w:p w14:paraId="4BBB8919" w14:textId="20BCF579" w:rsidR="002E0153" w:rsidRPr="002E0153" w:rsidRDefault="002E0153" w:rsidP="002E0153">
            <w:pPr>
              <w:contextualSpacing/>
              <w:jc w:val="center"/>
              <w:rPr>
                <w:b/>
                <w:bCs/>
                <w:color w:val="008891"/>
                <w:szCs w:val="22"/>
              </w:rPr>
            </w:pPr>
          </w:p>
        </w:tc>
        <w:tc>
          <w:tcPr>
            <w:tcW w:w="1701" w:type="dxa"/>
            <w:tcBorders>
              <w:left w:val="single" w:sz="4" w:space="0" w:color="008891"/>
              <w:right w:val="single" w:sz="4" w:space="0" w:color="008891"/>
            </w:tcBorders>
            <w:shd w:val="clear" w:color="auto" w:fill="FFFFFF" w:themeFill="background1"/>
          </w:tcPr>
          <w:p w14:paraId="74875B5F" w14:textId="7AC41A97" w:rsidR="00F71A66" w:rsidRPr="002E0153" w:rsidRDefault="00CC2EDC" w:rsidP="002E0153">
            <w:pPr>
              <w:contextualSpacing/>
              <w:jc w:val="center"/>
              <w:rPr>
                <w:color w:val="008891"/>
                <w:szCs w:val="22"/>
              </w:rPr>
            </w:pPr>
            <w:r w:rsidRPr="002E0153">
              <w:rPr>
                <w:color w:val="008891"/>
                <w:szCs w:val="22"/>
              </w:rPr>
              <w:t>Hauts-de-sainte croix</w:t>
            </w:r>
          </w:p>
        </w:tc>
        <w:tc>
          <w:tcPr>
            <w:tcW w:w="1588" w:type="dxa"/>
            <w:tcBorders>
              <w:left w:val="single" w:sz="4" w:space="0" w:color="008891"/>
            </w:tcBorders>
            <w:shd w:val="clear" w:color="auto" w:fill="FFFFFF" w:themeFill="background1"/>
          </w:tcPr>
          <w:p w14:paraId="07C93CCF" w14:textId="196A529C" w:rsidR="00F71A66" w:rsidRPr="002E0153" w:rsidRDefault="00CC2EDC" w:rsidP="002E0153">
            <w:pPr>
              <w:contextualSpacing/>
              <w:jc w:val="center"/>
              <w:rPr>
                <w:color w:val="008891"/>
                <w:szCs w:val="22"/>
              </w:rPr>
            </w:pPr>
            <w:r w:rsidRPr="002E0153">
              <w:rPr>
                <w:color w:val="008891"/>
                <w:szCs w:val="22"/>
              </w:rPr>
              <w:t>Maubec - Citadelle</w:t>
            </w:r>
          </w:p>
        </w:tc>
        <w:tc>
          <w:tcPr>
            <w:tcW w:w="1540" w:type="dxa"/>
            <w:shd w:val="clear" w:color="auto" w:fill="008891"/>
          </w:tcPr>
          <w:p w14:paraId="4E2E76E3" w14:textId="7CD39DEF" w:rsidR="00F71A66" w:rsidRPr="002E0153" w:rsidRDefault="00CC2EDC" w:rsidP="002E0153">
            <w:pPr>
              <w:contextualSpacing/>
              <w:jc w:val="center"/>
              <w:rPr>
                <w:color w:val="FFFFFF" w:themeColor="background1"/>
                <w:szCs w:val="22"/>
              </w:rPr>
            </w:pPr>
            <w:r w:rsidRPr="002E0153">
              <w:rPr>
                <w:color w:val="FFFFFF" w:themeColor="background1"/>
                <w:szCs w:val="22"/>
              </w:rPr>
              <w:t>CAPB</w:t>
            </w:r>
          </w:p>
        </w:tc>
      </w:tr>
      <w:tr w:rsidR="002E0153" w:rsidRPr="002E0153" w14:paraId="6D2170B8" w14:textId="77777777" w:rsidTr="002E0153">
        <w:tc>
          <w:tcPr>
            <w:tcW w:w="4361" w:type="dxa"/>
            <w:tcBorders>
              <w:right w:val="single" w:sz="4" w:space="0" w:color="008891"/>
            </w:tcBorders>
          </w:tcPr>
          <w:p w14:paraId="2BC555D3" w14:textId="69FB8075" w:rsidR="00F71A66" w:rsidRPr="002E0153" w:rsidRDefault="00CC2EDC" w:rsidP="002E0153">
            <w:pPr>
              <w:contextualSpacing/>
              <w:rPr>
                <w:color w:val="008891"/>
                <w:szCs w:val="22"/>
              </w:rPr>
            </w:pPr>
            <w:r w:rsidRPr="002E0153">
              <w:rPr>
                <w:color w:val="008891"/>
                <w:szCs w:val="22"/>
              </w:rPr>
              <w:t>Indice de jeunesse (-20 ans / + 60 ans)</w:t>
            </w:r>
          </w:p>
        </w:tc>
        <w:tc>
          <w:tcPr>
            <w:tcW w:w="1701" w:type="dxa"/>
            <w:tcBorders>
              <w:left w:val="single" w:sz="4" w:space="0" w:color="008891"/>
              <w:right w:val="single" w:sz="4" w:space="0" w:color="008891"/>
            </w:tcBorders>
            <w:shd w:val="clear" w:color="auto" w:fill="FFFFFF" w:themeFill="background1"/>
          </w:tcPr>
          <w:p w14:paraId="4C7A55AB" w14:textId="25EFBAE8" w:rsidR="00F71A66" w:rsidRPr="002E0153" w:rsidRDefault="00CC2EDC" w:rsidP="002E0153">
            <w:pPr>
              <w:contextualSpacing/>
              <w:jc w:val="center"/>
              <w:rPr>
                <w:color w:val="008891"/>
                <w:szCs w:val="22"/>
              </w:rPr>
            </w:pPr>
            <w:r w:rsidRPr="002E0153">
              <w:rPr>
                <w:color w:val="008891"/>
                <w:szCs w:val="22"/>
              </w:rPr>
              <w:t>1,7</w:t>
            </w:r>
          </w:p>
        </w:tc>
        <w:tc>
          <w:tcPr>
            <w:tcW w:w="1588" w:type="dxa"/>
            <w:tcBorders>
              <w:left w:val="single" w:sz="4" w:space="0" w:color="008891"/>
            </w:tcBorders>
            <w:shd w:val="clear" w:color="auto" w:fill="FFFFFF" w:themeFill="background1"/>
          </w:tcPr>
          <w:p w14:paraId="0C356F0B" w14:textId="528D5295" w:rsidR="00F71A66" w:rsidRPr="002E0153" w:rsidRDefault="00CC2EDC" w:rsidP="002E0153">
            <w:pPr>
              <w:contextualSpacing/>
              <w:jc w:val="center"/>
              <w:rPr>
                <w:color w:val="008891"/>
                <w:szCs w:val="22"/>
              </w:rPr>
            </w:pPr>
            <w:r w:rsidRPr="002E0153">
              <w:rPr>
                <w:color w:val="008891"/>
                <w:szCs w:val="22"/>
              </w:rPr>
              <w:t>1</w:t>
            </w:r>
          </w:p>
        </w:tc>
        <w:tc>
          <w:tcPr>
            <w:tcW w:w="1540" w:type="dxa"/>
            <w:shd w:val="clear" w:color="auto" w:fill="008891"/>
          </w:tcPr>
          <w:p w14:paraId="78F1BE60" w14:textId="4A5FC08E" w:rsidR="00F71A66" w:rsidRPr="002E0153" w:rsidRDefault="00CC2EDC" w:rsidP="002E0153">
            <w:pPr>
              <w:contextualSpacing/>
              <w:jc w:val="center"/>
              <w:rPr>
                <w:color w:val="FFFFFF" w:themeColor="background1"/>
                <w:szCs w:val="22"/>
              </w:rPr>
            </w:pPr>
            <w:r w:rsidRPr="002E0153">
              <w:rPr>
                <w:color w:val="FFFFFF" w:themeColor="background1"/>
                <w:szCs w:val="22"/>
              </w:rPr>
              <w:t>0,7</w:t>
            </w:r>
          </w:p>
        </w:tc>
      </w:tr>
      <w:tr w:rsidR="002E0153" w:rsidRPr="002E0153" w14:paraId="50B8BC8C" w14:textId="77777777" w:rsidTr="002E0153">
        <w:tc>
          <w:tcPr>
            <w:tcW w:w="4361" w:type="dxa"/>
            <w:tcBorders>
              <w:right w:val="single" w:sz="4" w:space="0" w:color="008891"/>
            </w:tcBorders>
          </w:tcPr>
          <w:p w14:paraId="36EE28D2" w14:textId="5C752B2B" w:rsidR="00F71A66" w:rsidRPr="002E0153" w:rsidRDefault="00CC2EDC" w:rsidP="002E0153">
            <w:pPr>
              <w:contextualSpacing/>
              <w:rPr>
                <w:color w:val="008891"/>
                <w:szCs w:val="22"/>
              </w:rPr>
            </w:pPr>
            <w:r w:rsidRPr="002E0153">
              <w:rPr>
                <w:color w:val="008891"/>
                <w:szCs w:val="22"/>
              </w:rPr>
              <w:t>Part des ménages imposés</w:t>
            </w:r>
          </w:p>
        </w:tc>
        <w:tc>
          <w:tcPr>
            <w:tcW w:w="1701" w:type="dxa"/>
            <w:tcBorders>
              <w:left w:val="single" w:sz="4" w:space="0" w:color="008891"/>
              <w:right w:val="single" w:sz="4" w:space="0" w:color="008891"/>
            </w:tcBorders>
            <w:shd w:val="clear" w:color="auto" w:fill="FFFFFF" w:themeFill="background1"/>
          </w:tcPr>
          <w:p w14:paraId="69A0E25E" w14:textId="465B6343" w:rsidR="00F71A66" w:rsidRPr="002E0153" w:rsidRDefault="00CC2EDC" w:rsidP="002E0153">
            <w:pPr>
              <w:contextualSpacing/>
              <w:jc w:val="center"/>
              <w:rPr>
                <w:color w:val="008891"/>
                <w:szCs w:val="22"/>
              </w:rPr>
            </w:pPr>
            <w:r w:rsidRPr="002E0153">
              <w:rPr>
                <w:color w:val="008891"/>
                <w:szCs w:val="22"/>
              </w:rPr>
              <w:t>19,1%</w:t>
            </w:r>
          </w:p>
        </w:tc>
        <w:tc>
          <w:tcPr>
            <w:tcW w:w="1588" w:type="dxa"/>
            <w:tcBorders>
              <w:left w:val="single" w:sz="4" w:space="0" w:color="008891"/>
            </w:tcBorders>
            <w:shd w:val="clear" w:color="auto" w:fill="FFFFFF" w:themeFill="background1"/>
          </w:tcPr>
          <w:p w14:paraId="5C19276F" w14:textId="44A3442C" w:rsidR="00F71A66" w:rsidRPr="002E0153" w:rsidRDefault="00CC2EDC" w:rsidP="002E0153">
            <w:pPr>
              <w:contextualSpacing/>
              <w:jc w:val="center"/>
              <w:rPr>
                <w:color w:val="008891"/>
                <w:szCs w:val="22"/>
              </w:rPr>
            </w:pPr>
            <w:r w:rsidRPr="002E0153">
              <w:rPr>
                <w:color w:val="008891"/>
                <w:szCs w:val="22"/>
              </w:rPr>
              <w:t>25,2%</w:t>
            </w:r>
          </w:p>
        </w:tc>
        <w:tc>
          <w:tcPr>
            <w:tcW w:w="1540" w:type="dxa"/>
            <w:shd w:val="clear" w:color="auto" w:fill="008891"/>
          </w:tcPr>
          <w:p w14:paraId="4C0AADC2" w14:textId="0A2C17B8" w:rsidR="00F71A66" w:rsidRPr="002E0153" w:rsidRDefault="00A028FF" w:rsidP="002E0153">
            <w:pPr>
              <w:contextualSpacing/>
              <w:jc w:val="center"/>
              <w:rPr>
                <w:color w:val="FFFFFF" w:themeColor="background1"/>
                <w:szCs w:val="22"/>
              </w:rPr>
            </w:pPr>
            <w:r w:rsidRPr="002E0153">
              <w:rPr>
                <w:color w:val="FFFFFF" w:themeColor="background1"/>
                <w:szCs w:val="22"/>
              </w:rPr>
              <w:t>51%</w:t>
            </w:r>
          </w:p>
        </w:tc>
      </w:tr>
      <w:tr w:rsidR="002E0153" w:rsidRPr="002E0153" w14:paraId="60A388F0" w14:textId="77777777" w:rsidTr="002E0153">
        <w:tc>
          <w:tcPr>
            <w:tcW w:w="4361" w:type="dxa"/>
            <w:tcBorders>
              <w:right w:val="single" w:sz="4" w:space="0" w:color="008891"/>
            </w:tcBorders>
          </w:tcPr>
          <w:p w14:paraId="5A26353A" w14:textId="706BDE66" w:rsidR="00F71A66" w:rsidRPr="002E0153" w:rsidRDefault="00A028FF" w:rsidP="002E0153">
            <w:pPr>
              <w:contextualSpacing/>
              <w:rPr>
                <w:color w:val="008891"/>
                <w:szCs w:val="22"/>
              </w:rPr>
            </w:pPr>
            <w:r w:rsidRPr="002E0153">
              <w:rPr>
                <w:color w:val="008891"/>
                <w:szCs w:val="22"/>
              </w:rPr>
              <w:t>Part des ménages de 6 personnes et +</w:t>
            </w:r>
          </w:p>
        </w:tc>
        <w:tc>
          <w:tcPr>
            <w:tcW w:w="1701" w:type="dxa"/>
            <w:tcBorders>
              <w:left w:val="single" w:sz="4" w:space="0" w:color="008891"/>
              <w:right w:val="single" w:sz="4" w:space="0" w:color="008891"/>
            </w:tcBorders>
            <w:shd w:val="clear" w:color="auto" w:fill="FFFFFF" w:themeFill="background1"/>
          </w:tcPr>
          <w:p w14:paraId="06D4E145" w14:textId="4D78A815" w:rsidR="00F71A66" w:rsidRPr="002E0153" w:rsidRDefault="00A028FF" w:rsidP="002E0153">
            <w:pPr>
              <w:contextualSpacing/>
              <w:jc w:val="center"/>
              <w:rPr>
                <w:color w:val="008891"/>
                <w:szCs w:val="22"/>
              </w:rPr>
            </w:pPr>
            <w:r w:rsidRPr="002E0153">
              <w:rPr>
                <w:color w:val="008891"/>
                <w:szCs w:val="22"/>
              </w:rPr>
              <w:t>5%</w:t>
            </w:r>
          </w:p>
        </w:tc>
        <w:tc>
          <w:tcPr>
            <w:tcW w:w="1588" w:type="dxa"/>
            <w:tcBorders>
              <w:left w:val="single" w:sz="4" w:space="0" w:color="008891"/>
            </w:tcBorders>
            <w:shd w:val="clear" w:color="auto" w:fill="FFFFFF" w:themeFill="background1"/>
          </w:tcPr>
          <w:p w14:paraId="2FD2B676" w14:textId="0F38FC05" w:rsidR="00F71A66" w:rsidRPr="002E0153" w:rsidRDefault="00A028FF" w:rsidP="002E0153">
            <w:pPr>
              <w:contextualSpacing/>
              <w:jc w:val="center"/>
              <w:rPr>
                <w:color w:val="008891"/>
                <w:szCs w:val="22"/>
              </w:rPr>
            </w:pPr>
            <w:proofErr w:type="spellStart"/>
            <w:proofErr w:type="gramStart"/>
            <w:r w:rsidRPr="002E0153">
              <w:rPr>
                <w:color w:val="008891"/>
                <w:szCs w:val="22"/>
              </w:rPr>
              <w:t>nd</w:t>
            </w:r>
            <w:proofErr w:type="spellEnd"/>
            <w:proofErr w:type="gramEnd"/>
          </w:p>
        </w:tc>
        <w:tc>
          <w:tcPr>
            <w:tcW w:w="1540" w:type="dxa"/>
            <w:shd w:val="clear" w:color="auto" w:fill="008891"/>
          </w:tcPr>
          <w:p w14:paraId="41AE8EA8" w14:textId="786F0B0F" w:rsidR="00F71A66" w:rsidRPr="002E0153" w:rsidRDefault="00A028FF" w:rsidP="002E0153">
            <w:pPr>
              <w:contextualSpacing/>
              <w:jc w:val="center"/>
              <w:rPr>
                <w:color w:val="FFFFFF" w:themeColor="background1"/>
                <w:szCs w:val="22"/>
              </w:rPr>
            </w:pPr>
            <w:r w:rsidRPr="002E0153">
              <w:rPr>
                <w:color w:val="FFFFFF" w:themeColor="background1"/>
                <w:szCs w:val="22"/>
              </w:rPr>
              <w:t>1%</w:t>
            </w:r>
          </w:p>
        </w:tc>
      </w:tr>
      <w:tr w:rsidR="002E0153" w:rsidRPr="002E0153" w14:paraId="6E9ED83B" w14:textId="77777777" w:rsidTr="002E0153">
        <w:tc>
          <w:tcPr>
            <w:tcW w:w="4361" w:type="dxa"/>
            <w:tcBorders>
              <w:right w:val="single" w:sz="4" w:space="0" w:color="008891"/>
            </w:tcBorders>
          </w:tcPr>
          <w:p w14:paraId="7CC94B15" w14:textId="446E306A" w:rsidR="00F71A66" w:rsidRPr="002E0153" w:rsidRDefault="00A028FF" w:rsidP="002E0153">
            <w:pPr>
              <w:contextualSpacing/>
              <w:rPr>
                <w:color w:val="008891"/>
                <w:szCs w:val="22"/>
              </w:rPr>
            </w:pPr>
            <w:r w:rsidRPr="002E0153">
              <w:rPr>
                <w:color w:val="008891"/>
                <w:szCs w:val="22"/>
              </w:rPr>
              <w:t>Part des ménages locataires</w:t>
            </w:r>
          </w:p>
        </w:tc>
        <w:tc>
          <w:tcPr>
            <w:tcW w:w="1701" w:type="dxa"/>
            <w:tcBorders>
              <w:left w:val="single" w:sz="4" w:space="0" w:color="008891"/>
              <w:right w:val="single" w:sz="4" w:space="0" w:color="008891"/>
            </w:tcBorders>
            <w:shd w:val="clear" w:color="auto" w:fill="FFFFFF" w:themeFill="background1"/>
          </w:tcPr>
          <w:p w14:paraId="5152540C" w14:textId="01824243" w:rsidR="00F71A66" w:rsidRPr="002E0153" w:rsidRDefault="00A028FF" w:rsidP="002E0153">
            <w:pPr>
              <w:contextualSpacing/>
              <w:jc w:val="center"/>
              <w:rPr>
                <w:color w:val="008891"/>
                <w:szCs w:val="22"/>
              </w:rPr>
            </w:pPr>
            <w:r w:rsidRPr="002E0153">
              <w:rPr>
                <w:color w:val="008891"/>
                <w:szCs w:val="22"/>
              </w:rPr>
              <w:t>89%</w:t>
            </w:r>
          </w:p>
        </w:tc>
        <w:tc>
          <w:tcPr>
            <w:tcW w:w="1588" w:type="dxa"/>
            <w:tcBorders>
              <w:left w:val="single" w:sz="4" w:space="0" w:color="008891"/>
            </w:tcBorders>
            <w:shd w:val="clear" w:color="auto" w:fill="FFFFFF" w:themeFill="background1"/>
          </w:tcPr>
          <w:p w14:paraId="5E6F2E18" w14:textId="14723C0C" w:rsidR="00F71A66" w:rsidRPr="002E0153" w:rsidRDefault="00A028FF" w:rsidP="002E0153">
            <w:pPr>
              <w:contextualSpacing/>
              <w:jc w:val="center"/>
              <w:rPr>
                <w:color w:val="008891"/>
                <w:szCs w:val="22"/>
              </w:rPr>
            </w:pPr>
            <w:r w:rsidRPr="002E0153">
              <w:rPr>
                <w:color w:val="008891"/>
                <w:szCs w:val="22"/>
              </w:rPr>
              <w:t>87%</w:t>
            </w:r>
          </w:p>
        </w:tc>
        <w:tc>
          <w:tcPr>
            <w:tcW w:w="1540" w:type="dxa"/>
            <w:shd w:val="clear" w:color="auto" w:fill="008891"/>
          </w:tcPr>
          <w:p w14:paraId="6A483179" w14:textId="09D1595F" w:rsidR="00F71A66" w:rsidRPr="002E0153" w:rsidRDefault="00A028FF" w:rsidP="002E0153">
            <w:pPr>
              <w:contextualSpacing/>
              <w:jc w:val="center"/>
              <w:rPr>
                <w:color w:val="FFFFFF" w:themeColor="background1"/>
                <w:szCs w:val="22"/>
              </w:rPr>
            </w:pPr>
            <w:r w:rsidRPr="002E0153">
              <w:rPr>
                <w:color w:val="FFFFFF" w:themeColor="background1"/>
                <w:szCs w:val="22"/>
              </w:rPr>
              <w:t>39%</w:t>
            </w:r>
          </w:p>
        </w:tc>
      </w:tr>
      <w:tr w:rsidR="002E0153" w:rsidRPr="002E0153" w14:paraId="01B1CFB5" w14:textId="77777777" w:rsidTr="002E0153">
        <w:tc>
          <w:tcPr>
            <w:tcW w:w="4361" w:type="dxa"/>
            <w:tcBorders>
              <w:right w:val="single" w:sz="4" w:space="0" w:color="008891"/>
            </w:tcBorders>
          </w:tcPr>
          <w:p w14:paraId="759A9B5B" w14:textId="12C4A5FD" w:rsidR="00F71A66" w:rsidRPr="002E0153" w:rsidRDefault="00A028FF" w:rsidP="002E0153">
            <w:pPr>
              <w:contextualSpacing/>
              <w:rPr>
                <w:color w:val="008891"/>
                <w:szCs w:val="22"/>
              </w:rPr>
            </w:pPr>
            <w:r w:rsidRPr="002E0153">
              <w:rPr>
                <w:color w:val="008891"/>
                <w:szCs w:val="22"/>
              </w:rPr>
              <w:t>Taux de bas revenus</w:t>
            </w:r>
            <w:r w:rsidR="005102E0" w:rsidRPr="002E0153">
              <w:rPr>
                <w:color w:val="008891"/>
                <w:szCs w:val="22"/>
              </w:rPr>
              <w:t xml:space="preserve"> déclarés</w:t>
            </w:r>
          </w:p>
        </w:tc>
        <w:tc>
          <w:tcPr>
            <w:tcW w:w="1701" w:type="dxa"/>
            <w:tcBorders>
              <w:left w:val="single" w:sz="4" w:space="0" w:color="008891"/>
              <w:right w:val="single" w:sz="4" w:space="0" w:color="008891"/>
            </w:tcBorders>
            <w:shd w:val="clear" w:color="auto" w:fill="FFFFFF" w:themeFill="background1"/>
          </w:tcPr>
          <w:p w14:paraId="4746ECA4" w14:textId="67227850" w:rsidR="00F71A66" w:rsidRPr="002E0153" w:rsidRDefault="005102E0" w:rsidP="002E0153">
            <w:pPr>
              <w:contextualSpacing/>
              <w:jc w:val="center"/>
              <w:rPr>
                <w:color w:val="008891"/>
                <w:szCs w:val="22"/>
              </w:rPr>
            </w:pPr>
            <w:r w:rsidRPr="002E0153">
              <w:rPr>
                <w:color w:val="008891"/>
                <w:szCs w:val="22"/>
              </w:rPr>
              <w:t>60,9%</w:t>
            </w:r>
          </w:p>
        </w:tc>
        <w:tc>
          <w:tcPr>
            <w:tcW w:w="1588" w:type="dxa"/>
            <w:tcBorders>
              <w:left w:val="single" w:sz="4" w:space="0" w:color="008891"/>
            </w:tcBorders>
            <w:shd w:val="clear" w:color="auto" w:fill="FFFFFF" w:themeFill="background1"/>
          </w:tcPr>
          <w:p w14:paraId="06F12FB7" w14:textId="70C860EB" w:rsidR="00F71A66" w:rsidRPr="002E0153" w:rsidRDefault="005102E0" w:rsidP="002E0153">
            <w:pPr>
              <w:contextualSpacing/>
              <w:jc w:val="center"/>
              <w:rPr>
                <w:color w:val="008891"/>
                <w:szCs w:val="22"/>
              </w:rPr>
            </w:pPr>
            <w:r w:rsidRPr="002E0153">
              <w:rPr>
                <w:color w:val="008891"/>
                <w:szCs w:val="22"/>
              </w:rPr>
              <w:t>62,1%</w:t>
            </w:r>
          </w:p>
        </w:tc>
        <w:tc>
          <w:tcPr>
            <w:tcW w:w="1540" w:type="dxa"/>
            <w:shd w:val="clear" w:color="auto" w:fill="008891"/>
          </w:tcPr>
          <w:p w14:paraId="6DC034AD" w14:textId="04E56326" w:rsidR="00F71A66" w:rsidRPr="002E0153" w:rsidRDefault="005102E0" w:rsidP="002E0153">
            <w:pPr>
              <w:contextualSpacing/>
              <w:jc w:val="center"/>
              <w:rPr>
                <w:color w:val="FFFFFF" w:themeColor="background1"/>
                <w:szCs w:val="22"/>
              </w:rPr>
            </w:pPr>
            <w:r w:rsidRPr="002E0153">
              <w:rPr>
                <w:color w:val="FFFFFF" w:themeColor="background1"/>
                <w:szCs w:val="22"/>
              </w:rPr>
              <w:t>18,1%</w:t>
            </w:r>
          </w:p>
        </w:tc>
      </w:tr>
      <w:tr w:rsidR="002E0153" w:rsidRPr="002E0153" w14:paraId="16372988" w14:textId="77777777" w:rsidTr="002E0153">
        <w:tc>
          <w:tcPr>
            <w:tcW w:w="4361" w:type="dxa"/>
            <w:tcBorders>
              <w:right w:val="single" w:sz="4" w:space="0" w:color="008891"/>
            </w:tcBorders>
          </w:tcPr>
          <w:p w14:paraId="1D79F3CD" w14:textId="5E73D86A" w:rsidR="00F71A66" w:rsidRPr="002E0153" w:rsidRDefault="005102E0" w:rsidP="002E0153">
            <w:pPr>
              <w:contextualSpacing/>
              <w:rPr>
                <w:color w:val="008891"/>
                <w:szCs w:val="22"/>
              </w:rPr>
            </w:pPr>
            <w:r w:rsidRPr="002E0153">
              <w:rPr>
                <w:color w:val="008891"/>
                <w:szCs w:val="22"/>
              </w:rPr>
              <w:t>Taux de pauvreté</w:t>
            </w:r>
          </w:p>
        </w:tc>
        <w:tc>
          <w:tcPr>
            <w:tcW w:w="1701" w:type="dxa"/>
            <w:tcBorders>
              <w:left w:val="single" w:sz="4" w:space="0" w:color="008891"/>
              <w:right w:val="single" w:sz="4" w:space="0" w:color="008891"/>
            </w:tcBorders>
            <w:shd w:val="clear" w:color="auto" w:fill="FFFFFF" w:themeFill="background1"/>
          </w:tcPr>
          <w:p w14:paraId="6A8AB6EB" w14:textId="3D85C491" w:rsidR="00F71A66" w:rsidRPr="002E0153" w:rsidRDefault="005102E0" w:rsidP="002E0153">
            <w:pPr>
              <w:contextualSpacing/>
              <w:jc w:val="center"/>
              <w:rPr>
                <w:color w:val="008891"/>
                <w:szCs w:val="22"/>
              </w:rPr>
            </w:pPr>
            <w:r w:rsidRPr="002E0153">
              <w:rPr>
                <w:color w:val="008891"/>
                <w:szCs w:val="22"/>
              </w:rPr>
              <w:t>38,4%</w:t>
            </w:r>
          </w:p>
        </w:tc>
        <w:tc>
          <w:tcPr>
            <w:tcW w:w="1588" w:type="dxa"/>
            <w:tcBorders>
              <w:left w:val="single" w:sz="4" w:space="0" w:color="008891"/>
            </w:tcBorders>
            <w:shd w:val="clear" w:color="auto" w:fill="FFFFFF" w:themeFill="background1"/>
          </w:tcPr>
          <w:p w14:paraId="66985619" w14:textId="779A9BD9" w:rsidR="00F71A66" w:rsidRPr="002E0153" w:rsidRDefault="005102E0" w:rsidP="002E0153">
            <w:pPr>
              <w:contextualSpacing/>
              <w:jc w:val="center"/>
              <w:rPr>
                <w:color w:val="008891"/>
                <w:szCs w:val="22"/>
              </w:rPr>
            </w:pPr>
            <w:r w:rsidRPr="002E0153">
              <w:rPr>
                <w:color w:val="008891"/>
                <w:szCs w:val="22"/>
              </w:rPr>
              <w:t>33,4%</w:t>
            </w:r>
          </w:p>
        </w:tc>
        <w:tc>
          <w:tcPr>
            <w:tcW w:w="1540" w:type="dxa"/>
            <w:shd w:val="clear" w:color="auto" w:fill="008891"/>
          </w:tcPr>
          <w:p w14:paraId="7D2BD92A" w14:textId="0105B356" w:rsidR="00F71A66" w:rsidRPr="002E0153" w:rsidRDefault="005102E0" w:rsidP="002E0153">
            <w:pPr>
              <w:contextualSpacing/>
              <w:jc w:val="center"/>
              <w:rPr>
                <w:color w:val="FFFFFF" w:themeColor="background1"/>
                <w:szCs w:val="22"/>
              </w:rPr>
            </w:pPr>
            <w:r w:rsidRPr="002E0153">
              <w:rPr>
                <w:color w:val="FFFFFF" w:themeColor="background1"/>
                <w:szCs w:val="22"/>
              </w:rPr>
              <w:t>12,1%</w:t>
            </w:r>
          </w:p>
        </w:tc>
      </w:tr>
      <w:tr w:rsidR="002E0153" w:rsidRPr="002E0153" w14:paraId="28C549EE" w14:textId="77777777" w:rsidTr="002E0153">
        <w:tc>
          <w:tcPr>
            <w:tcW w:w="4361" w:type="dxa"/>
            <w:tcBorders>
              <w:right w:val="single" w:sz="4" w:space="0" w:color="008891"/>
            </w:tcBorders>
          </w:tcPr>
          <w:p w14:paraId="5D40F0E4" w14:textId="705735BA" w:rsidR="00F71A66" w:rsidRPr="002E0153" w:rsidRDefault="005102E0" w:rsidP="002E0153">
            <w:pPr>
              <w:contextualSpacing/>
              <w:rPr>
                <w:color w:val="008891"/>
                <w:szCs w:val="22"/>
              </w:rPr>
            </w:pPr>
            <w:r w:rsidRPr="002E0153">
              <w:rPr>
                <w:color w:val="008891"/>
                <w:szCs w:val="22"/>
              </w:rPr>
              <w:t>Taux de chômage</w:t>
            </w:r>
          </w:p>
        </w:tc>
        <w:tc>
          <w:tcPr>
            <w:tcW w:w="1701" w:type="dxa"/>
            <w:tcBorders>
              <w:left w:val="single" w:sz="4" w:space="0" w:color="008891"/>
              <w:right w:val="single" w:sz="4" w:space="0" w:color="008891"/>
            </w:tcBorders>
            <w:shd w:val="clear" w:color="auto" w:fill="FFFFFF" w:themeFill="background1"/>
          </w:tcPr>
          <w:p w14:paraId="1F66344B" w14:textId="3FF06447" w:rsidR="00F71A66" w:rsidRPr="002E0153" w:rsidRDefault="005102E0" w:rsidP="002E0153">
            <w:pPr>
              <w:contextualSpacing/>
              <w:jc w:val="center"/>
              <w:rPr>
                <w:color w:val="008891"/>
                <w:szCs w:val="22"/>
              </w:rPr>
            </w:pPr>
            <w:r w:rsidRPr="002E0153">
              <w:rPr>
                <w:color w:val="008891"/>
                <w:szCs w:val="22"/>
              </w:rPr>
              <w:t>25,1%</w:t>
            </w:r>
          </w:p>
        </w:tc>
        <w:tc>
          <w:tcPr>
            <w:tcW w:w="1588" w:type="dxa"/>
            <w:tcBorders>
              <w:left w:val="single" w:sz="4" w:space="0" w:color="008891"/>
            </w:tcBorders>
            <w:shd w:val="clear" w:color="auto" w:fill="FFFFFF" w:themeFill="background1"/>
          </w:tcPr>
          <w:p w14:paraId="2EF0F671" w14:textId="7EE5ADAC" w:rsidR="00F71A66" w:rsidRPr="002E0153" w:rsidRDefault="005102E0" w:rsidP="002E0153">
            <w:pPr>
              <w:contextualSpacing/>
              <w:jc w:val="center"/>
              <w:rPr>
                <w:color w:val="008891"/>
                <w:szCs w:val="22"/>
              </w:rPr>
            </w:pPr>
            <w:r w:rsidRPr="002E0153">
              <w:rPr>
                <w:color w:val="008891"/>
                <w:szCs w:val="22"/>
              </w:rPr>
              <w:t>20,9%</w:t>
            </w:r>
          </w:p>
        </w:tc>
        <w:tc>
          <w:tcPr>
            <w:tcW w:w="1540" w:type="dxa"/>
            <w:shd w:val="clear" w:color="auto" w:fill="008891"/>
          </w:tcPr>
          <w:p w14:paraId="6D2B14AE" w14:textId="0CBAB686" w:rsidR="00F71A66" w:rsidRPr="002E0153" w:rsidRDefault="005102E0" w:rsidP="002E0153">
            <w:pPr>
              <w:contextualSpacing/>
              <w:jc w:val="center"/>
              <w:rPr>
                <w:color w:val="FFFFFF" w:themeColor="background1"/>
                <w:szCs w:val="22"/>
              </w:rPr>
            </w:pPr>
            <w:r w:rsidRPr="002E0153">
              <w:rPr>
                <w:color w:val="FFFFFF" w:themeColor="background1"/>
                <w:szCs w:val="22"/>
              </w:rPr>
              <w:t>11,8%</w:t>
            </w:r>
          </w:p>
        </w:tc>
      </w:tr>
      <w:tr w:rsidR="002E0153" w:rsidRPr="002E0153" w14:paraId="4782BF44" w14:textId="77777777" w:rsidTr="002E0153">
        <w:tc>
          <w:tcPr>
            <w:tcW w:w="4361" w:type="dxa"/>
            <w:tcBorders>
              <w:right w:val="single" w:sz="4" w:space="0" w:color="008891"/>
            </w:tcBorders>
          </w:tcPr>
          <w:p w14:paraId="194197E1" w14:textId="159CFE1B" w:rsidR="00A97407" w:rsidRPr="002E0153" w:rsidRDefault="00A97407" w:rsidP="002E0153">
            <w:pPr>
              <w:contextualSpacing/>
              <w:rPr>
                <w:color w:val="008891"/>
                <w:szCs w:val="22"/>
              </w:rPr>
            </w:pPr>
            <w:r w:rsidRPr="002E0153">
              <w:rPr>
                <w:color w:val="008891"/>
                <w:szCs w:val="22"/>
              </w:rPr>
              <w:t>Part de la population active appartenant aux catégories d’ouvriers et d’employés</w:t>
            </w:r>
          </w:p>
        </w:tc>
        <w:tc>
          <w:tcPr>
            <w:tcW w:w="1701" w:type="dxa"/>
            <w:tcBorders>
              <w:left w:val="single" w:sz="4" w:space="0" w:color="008891"/>
              <w:right w:val="single" w:sz="4" w:space="0" w:color="008891"/>
            </w:tcBorders>
            <w:shd w:val="clear" w:color="auto" w:fill="FFFFFF" w:themeFill="background1"/>
          </w:tcPr>
          <w:p w14:paraId="046C50C8" w14:textId="407C205A" w:rsidR="00A97407" w:rsidRPr="002E0153" w:rsidRDefault="007536FB" w:rsidP="002E0153">
            <w:pPr>
              <w:contextualSpacing/>
              <w:jc w:val="center"/>
              <w:rPr>
                <w:color w:val="008891"/>
                <w:szCs w:val="22"/>
              </w:rPr>
            </w:pPr>
            <w:r w:rsidRPr="002E0153">
              <w:rPr>
                <w:color w:val="008891"/>
                <w:szCs w:val="22"/>
              </w:rPr>
              <w:t>80%</w:t>
            </w:r>
          </w:p>
        </w:tc>
        <w:tc>
          <w:tcPr>
            <w:tcW w:w="1588" w:type="dxa"/>
            <w:tcBorders>
              <w:left w:val="single" w:sz="4" w:space="0" w:color="008891"/>
            </w:tcBorders>
            <w:shd w:val="clear" w:color="auto" w:fill="FFFFFF" w:themeFill="background1"/>
          </w:tcPr>
          <w:p w14:paraId="4A63CB6B" w14:textId="71E90F27" w:rsidR="00A97407" w:rsidRPr="002E0153" w:rsidRDefault="007536FB" w:rsidP="002E0153">
            <w:pPr>
              <w:contextualSpacing/>
              <w:jc w:val="center"/>
              <w:rPr>
                <w:color w:val="008891"/>
                <w:szCs w:val="22"/>
              </w:rPr>
            </w:pPr>
            <w:r w:rsidRPr="002E0153">
              <w:rPr>
                <w:color w:val="008891"/>
                <w:szCs w:val="22"/>
              </w:rPr>
              <w:t>76%</w:t>
            </w:r>
          </w:p>
        </w:tc>
        <w:tc>
          <w:tcPr>
            <w:tcW w:w="1540" w:type="dxa"/>
            <w:shd w:val="clear" w:color="auto" w:fill="008891"/>
          </w:tcPr>
          <w:p w14:paraId="717F9BA3" w14:textId="7390DE86" w:rsidR="00A97407" w:rsidRPr="002E0153" w:rsidRDefault="007536FB" w:rsidP="002E0153">
            <w:pPr>
              <w:contextualSpacing/>
              <w:jc w:val="center"/>
              <w:rPr>
                <w:color w:val="FFFFFF" w:themeColor="background1"/>
                <w:szCs w:val="22"/>
              </w:rPr>
            </w:pPr>
            <w:r w:rsidRPr="002E0153">
              <w:rPr>
                <w:color w:val="FFFFFF" w:themeColor="background1"/>
                <w:szCs w:val="22"/>
              </w:rPr>
              <w:t>51%</w:t>
            </w:r>
          </w:p>
        </w:tc>
      </w:tr>
      <w:tr w:rsidR="002E0153" w:rsidRPr="002E0153" w14:paraId="683485E6" w14:textId="77777777" w:rsidTr="002E0153">
        <w:tc>
          <w:tcPr>
            <w:tcW w:w="4361" w:type="dxa"/>
            <w:tcBorders>
              <w:right w:val="single" w:sz="4" w:space="0" w:color="008891"/>
            </w:tcBorders>
          </w:tcPr>
          <w:p w14:paraId="6A57053D" w14:textId="0130F767" w:rsidR="005102E0" w:rsidRPr="002E0153" w:rsidRDefault="009A756F" w:rsidP="002E0153">
            <w:pPr>
              <w:contextualSpacing/>
              <w:rPr>
                <w:color w:val="008891"/>
                <w:szCs w:val="22"/>
              </w:rPr>
            </w:pPr>
            <w:r w:rsidRPr="002E0153">
              <w:rPr>
                <w:color w:val="008891"/>
                <w:szCs w:val="22"/>
              </w:rPr>
              <w:t>Part des emplois précaires parmi les emplois (%) :</w:t>
            </w:r>
          </w:p>
        </w:tc>
        <w:tc>
          <w:tcPr>
            <w:tcW w:w="1701" w:type="dxa"/>
            <w:tcBorders>
              <w:left w:val="single" w:sz="4" w:space="0" w:color="008891"/>
              <w:right w:val="single" w:sz="4" w:space="0" w:color="008891"/>
            </w:tcBorders>
            <w:shd w:val="clear" w:color="auto" w:fill="FFFFFF" w:themeFill="background1"/>
          </w:tcPr>
          <w:p w14:paraId="2770F238" w14:textId="03910690" w:rsidR="005102E0" w:rsidRPr="002E0153" w:rsidRDefault="009A756F" w:rsidP="002E0153">
            <w:pPr>
              <w:contextualSpacing/>
              <w:jc w:val="center"/>
              <w:rPr>
                <w:color w:val="008891"/>
                <w:szCs w:val="22"/>
              </w:rPr>
            </w:pPr>
            <w:r w:rsidRPr="002E0153">
              <w:rPr>
                <w:color w:val="008891"/>
                <w:szCs w:val="22"/>
              </w:rPr>
              <w:t>24,8%</w:t>
            </w:r>
          </w:p>
        </w:tc>
        <w:tc>
          <w:tcPr>
            <w:tcW w:w="1588" w:type="dxa"/>
            <w:tcBorders>
              <w:left w:val="single" w:sz="4" w:space="0" w:color="008891"/>
            </w:tcBorders>
            <w:shd w:val="clear" w:color="auto" w:fill="FFFFFF" w:themeFill="background1"/>
          </w:tcPr>
          <w:p w14:paraId="330907E4" w14:textId="1523293F" w:rsidR="005102E0" w:rsidRPr="002E0153" w:rsidRDefault="009A756F" w:rsidP="002E0153">
            <w:pPr>
              <w:contextualSpacing/>
              <w:jc w:val="center"/>
              <w:rPr>
                <w:color w:val="008891"/>
                <w:szCs w:val="22"/>
              </w:rPr>
            </w:pPr>
            <w:r w:rsidRPr="002E0153">
              <w:rPr>
                <w:color w:val="008891"/>
                <w:szCs w:val="22"/>
              </w:rPr>
              <w:t>24,2%</w:t>
            </w:r>
          </w:p>
        </w:tc>
        <w:tc>
          <w:tcPr>
            <w:tcW w:w="1540" w:type="dxa"/>
            <w:shd w:val="clear" w:color="auto" w:fill="008891"/>
          </w:tcPr>
          <w:p w14:paraId="7C807C7B" w14:textId="18A60CA7" w:rsidR="005102E0" w:rsidRPr="002E0153" w:rsidRDefault="009A756F" w:rsidP="002E0153">
            <w:pPr>
              <w:contextualSpacing/>
              <w:jc w:val="center"/>
              <w:rPr>
                <w:color w:val="FFFFFF" w:themeColor="background1"/>
                <w:szCs w:val="22"/>
              </w:rPr>
            </w:pPr>
            <w:r w:rsidRPr="002E0153">
              <w:rPr>
                <w:color w:val="FFFFFF" w:themeColor="background1"/>
                <w:szCs w:val="22"/>
              </w:rPr>
              <w:t>12,4%</w:t>
            </w:r>
          </w:p>
        </w:tc>
      </w:tr>
      <w:tr w:rsidR="002E0153" w:rsidRPr="002E0153" w14:paraId="60E8E00B" w14:textId="77777777" w:rsidTr="002E0153">
        <w:tc>
          <w:tcPr>
            <w:tcW w:w="4361" w:type="dxa"/>
            <w:tcBorders>
              <w:right w:val="single" w:sz="4" w:space="0" w:color="008891"/>
            </w:tcBorders>
          </w:tcPr>
          <w:p w14:paraId="69A6939F" w14:textId="00B1F4C6" w:rsidR="00A97407" w:rsidRPr="002E0153" w:rsidRDefault="00A97407" w:rsidP="002E0153">
            <w:pPr>
              <w:contextualSpacing/>
              <w:rPr>
                <w:color w:val="008891"/>
                <w:szCs w:val="22"/>
              </w:rPr>
            </w:pPr>
            <w:r w:rsidRPr="002E0153">
              <w:rPr>
                <w:color w:val="008891"/>
                <w:szCs w:val="22"/>
              </w:rPr>
              <w:t>Taux de retard à l’entrée au collège - en 6e (%)</w:t>
            </w:r>
          </w:p>
        </w:tc>
        <w:tc>
          <w:tcPr>
            <w:tcW w:w="1701" w:type="dxa"/>
            <w:tcBorders>
              <w:left w:val="single" w:sz="4" w:space="0" w:color="008891"/>
              <w:right w:val="single" w:sz="4" w:space="0" w:color="008891"/>
            </w:tcBorders>
            <w:shd w:val="clear" w:color="auto" w:fill="FFFFFF" w:themeFill="background1"/>
          </w:tcPr>
          <w:p w14:paraId="367A2B4E" w14:textId="35591EF9" w:rsidR="00A97407" w:rsidRPr="002E0153" w:rsidRDefault="00A97407" w:rsidP="002E0153">
            <w:pPr>
              <w:contextualSpacing/>
              <w:jc w:val="center"/>
              <w:rPr>
                <w:color w:val="008891"/>
                <w:szCs w:val="22"/>
              </w:rPr>
            </w:pPr>
            <w:r w:rsidRPr="002E0153">
              <w:rPr>
                <w:color w:val="008891"/>
                <w:szCs w:val="22"/>
              </w:rPr>
              <w:t>18,9%</w:t>
            </w:r>
          </w:p>
        </w:tc>
        <w:tc>
          <w:tcPr>
            <w:tcW w:w="1588" w:type="dxa"/>
            <w:tcBorders>
              <w:left w:val="single" w:sz="4" w:space="0" w:color="008891"/>
            </w:tcBorders>
            <w:shd w:val="clear" w:color="auto" w:fill="FFFFFF" w:themeFill="background1"/>
          </w:tcPr>
          <w:p w14:paraId="07DC226F" w14:textId="3595918E" w:rsidR="00A97407" w:rsidRPr="002E0153" w:rsidRDefault="00CA4BD3" w:rsidP="002E0153">
            <w:pPr>
              <w:contextualSpacing/>
              <w:jc w:val="center"/>
              <w:rPr>
                <w:color w:val="008891"/>
                <w:szCs w:val="22"/>
              </w:rPr>
            </w:pPr>
            <w:r w:rsidRPr="002E0153">
              <w:rPr>
                <w:color w:val="008891"/>
                <w:szCs w:val="22"/>
              </w:rPr>
              <w:t>S*</w:t>
            </w:r>
          </w:p>
        </w:tc>
        <w:tc>
          <w:tcPr>
            <w:tcW w:w="1540" w:type="dxa"/>
            <w:shd w:val="clear" w:color="auto" w:fill="008891"/>
          </w:tcPr>
          <w:p w14:paraId="2321C0A9" w14:textId="1DCF3804" w:rsidR="00A97407" w:rsidRPr="002E0153" w:rsidRDefault="00A97407" w:rsidP="002E0153">
            <w:pPr>
              <w:contextualSpacing/>
              <w:jc w:val="center"/>
              <w:rPr>
                <w:color w:val="FFFFFF" w:themeColor="background1"/>
                <w:szCs w:val="22"/>
              </w:rPr>
            </w:pPr>
            <w:r w:rsidRPr="002E0153">
              <w:rPr>
                <w:color w:val="FFFFFF" w:themeColor="background1"/>
                <w:szCs w:val="22"/>
              </w:rPr>
              <w:t>4,6%</w:t>
            </w:r>
          </w:p>
        </w:tc>
      </w:tr>
      <w:tr w:rsidR="002E0153" w:rsidRPr="002E0153" w14:paraId="6E96A4FC" w14:textId="77777777" w:rsidTr="002E0153">
        <w:tc>
          <w:tcPr>
            <w:tcW w:w="4361" w:type="dxa"/>
            <w:tcBorders>
              <w:right w:val="single" w:sz="4" w:space="0" w:color="008891"/>
            </w:tcBorders>
          </w:tcPr>
          <w:p w14:paraId="49B793BB" w14:textId="041D36A6" w:rsidR="009A756F" w:rsidRPr="002E0153" w:rsidRDefault="009A756F" w:rsidP="002E0153">
            <w:pPr>
              <w:contextualSpacing/>
              <w:rPr>
                <w:color w:val="008891"/>
                <w:szCs w:val="22"/>
              </w:rPr>
            </w:pPr>
            <w:proofErr w:type="gramStart"/>
            <w:r w:rsidRPr="002E0153">
              <w:rPr>
                <w:color w:val="008891"/>
                <w:szCs w:val="22"/>
              </w:rPr>
              <w:t>Part des 16 à 25 ans non scolarisés</w:t>
            </w:r>
            <w:proofErr w:type="gramEnd"/>
            <w:r w:rsidRPr="002E0153">
              <w:rPr>
                <w:color w:val="008891"/>
                <w:szCs w:val="22"/>
              </w:rPr>
              <w:t xml:space="preserve"> et sans emploi (%</w:t>
            </w:r>
            <w:r w:rsidR="00CA4BD3" w:rsidRPr="002E0153">
              <w:rPr>
                <w:color w:val="008891"/>
                <w:szCs w:val="22"/>
              </w:rPr>
              <w:t>)</w:t>
            </w:r>
          </w:p>
        </w:tc>
        <w:tc>
          <w:tcPr>
            <w:tcW w:w="1701" w:type="dxa"/>
            <w:tcBorders>
              <w:left w:val="single" w:sz="4" w:space="0" w:color="008891"/>
              <w:right w:val="single" w:sz="4" w:space="0" w:color="008891"/>
            </w:tcBorders>
            <w:shd w:val="clear" w:color="auto" w:fill="FFFFFF" w:themeFill="background1"/>
          </w:tcPr>
          <w:p w14:paraId="22AB4F77" w14:textId="44C4DE2A" w:rsidR="009A756F" w:rsidRPr="002E0153" w:rsidRDefault="009A756F" w:rsidP="002E0153">
            <w:pPr>
              <w:contextualSpacing/>
              <w:jc w:val="center"/>
              <w:rPr>
                <w:color w:val="008891"/>
                <w:szCs w:val="22"/>
              </w:rPr>
            </w:pPr>
            <w:r w:rsidRPr="002E0153">
              <w:rPr>
                <w:color w:val="008891"/>
                <w:szCs w:val="22"/>
              </w:rPr>
              <w:t>39,6%</w:t>
            </w:r>
          </w:p>
        </w:tc>
        <w:tc>
          <w:tcPr>
            <w:tcW w:w="1588" w:type="dxa"/>
            <w:tcBorders>
              <w:left w:val="single" w:sz="4" w:space="0" w:color="008891"/>
            </w:tcBorders>
            <w:shd w:val="clear" w:color="auto" w:fill="FFFFFF" w:themeFill="background1"/>
          </w:tcPr>
          <w:p w14:paraId="21145C9A" w14:textId="5AD00E68" w:rsidR="009A756F" w:rsidRPr="002E0153" w:rsidRDefault="00CA4BD3" w:rsidP="002E0153">
            <w:pPr>
              <w:contextualSpacing/>
              <w:jc w:val="center"/>
              <w:rPr>
                <w:color w:val="008891"/>
                <w:szCs w:val="22"/>
              </w:rPr>
            </w:pPr>
            <w:r w:rsidRPr="002E0153">
              <w:rPr>
                <w:color w:val="008891"/>
                <w:szCs w:val="22"/>
              </w:rPr>
              <w:t>N</w:t>
            </w:r>
            <w:r w:rsidR="009A756F" w:rsidRPr="002E0153">
              <w:rPr>
                <w:color w:val="008891"/>
                <w:szCs w:val="22"/>
              </w:rPr>
              <w:t>d</w:t>
            </w:r>
            <w:r w:rsidRPr="002E0153">
              <w:rPr>
                <w:color w:val="008891"/>
                <w:szCs w:val="22"/>
              </w:rPr>
              <w:t>**</w:t>
            </w:r>
          </w:p>
        </w:tc>
        <w:tc>
          <w:tcPr>
            <w:tcW w:w="1540" w:type="dxa"/>
            <w:shd w:val="clear" w:color="auto" w:fill="008891"/>
          </w:tcPr>
          <w:p w14:paraId="253147A7" w14:textId="2E906677" w:rsidR="009A756F" w:rsidRPr="002E0153" w:rsidRDefault="009A756F" w:rsidP="002E0153">
            <w:pPr>
              <w:contextualSpacing/>
              <w:jc w:val="center"/>
              <w:rPr>
                <w:color w:val="FFFFFF" w:themeColor="background1"/>
                <w:szCs w:val="22"/>
              </w:rPr>
            </w:pPr>
            <w:r w:rsidRPr="002E0153">
              <w:rPr>
                <w:color w:val="FFFFFF" w:themeColor="background1"/>
                <w:szCs w:val="22"/>
              </w:rPr>
              <w:t>15,3%</w:t>
            </w:r>
          </w:p>
        </w:tc>
      </w:tr>
    </w:tbl>
    <w:p w14:paraId="42DDDF6B" w14:textId="0B59E785" w:rsidR="002E0153" w:rsidRDefault="002A0FB0" w:rsidP="001161D4">
      <w:pPr>
        <w:spacing w:after="0" w:line="240" w:lineRule="auto"/>
        <w:jc w:val="both"/>
        <w:rPr>
          <w:b/>
          <w:bCs/>
          <w:szCs w:val="22"/>
        </w:rPr>
      </w:pPr>
      <w:r>
        <w:rPr>
          <w:noProof/>
        </w:rPr>
        <w:drawing>
          <wp:anchor distT="0" distB="0" distL="114300" distR="114300" simplePos="0" relativeHeight="251838976" behindDoc="1" locked="0" layoutInCell="1" allowOverlap="1" wp14:anchorId="7CABA6C4" wp14:editId="04574D63">
            <wp:simplePos x="0" y="0"/>
            <wp:positionH relativeFrom="column">
              <wp:posOffset>-926677</wp:posOffset>
            </wp:positionH>
            <wp:positionV relativeFrom="paragraph">
              <wp:posOffset>154940</wp:posOffset>
            </wp:positionV>
            <wp:extent cx="5186680" cy="3649345"/>
            <wp:effectExtent l="0" t="0" r="0" b="8255"/>
            <wp:wrapNone/>
            <wp:docPr id="204" name="Imag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 16"/>
                    <pic:cNvPicPr/>
                  </pic:nvPicPr>
                  <pic:blipFill rotWithShape="1">
                    <a:blip r:embed="rId12" cstate="print">
                      <a:extLst>
                        <a:ext uri="{28A0092B-C50C-407E-A947-70E740481C1C}">
                          <a14:useLocalDpi xmlns:a14="http://schemas.microsoft.com/office/drawing/2010/main" val="0"/>
                        </a:ext>
                      </a:extLst>
                    </a:blip>
                    <a:srcRect l="265" t="54893" r="45900" b="312"/>
                    <a:stretch/>
                  </pic:blipFill>
                  <pic:spPr bwMode="auto">
                    <a:xfrm>
                      <a:off x="0" y="0"/>
                      <a:ext cx="5186680" cy="36493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9C6A43A" w14:textId="3B9741CB" w:rsidR="001161D4" w:rsidRPr="004F739E" w:rsidRDefault="001161D4" w:rsidP="001161D4">
      <w:pPr>
        <w:spacing w:after="0" w:line="240" w:lineRule="auto"/>
        <w:jc w:val="both"/>
        <w:rPr>
          <w:szCs w:val="22"/>
        </w:rPr>
      </w:pPr>
      <w:r w:rsidRPr="004F739E">
        <w:rPr>
          <w:szCs w:val="22"/>
        </w:rPr>
        <w:t>En résumé</w:t>
      </w:r>
      <w:r w:rsidR="004F739E">
        <w:rPr>
          <w:szCs w:val="22"/>
        </w:rPr>
        <w:t>, on dresse les constats suivants</w:t>
      </w:r>
      <w:r w:rsidR="009649DF">
        <w:rPr>
          <w:szCs w:val="22"/>
        </w:rPr>
        <w:t xml:space="preserve"> </w:t>
      </w:r>
      <w:r w:rsidRPr="004F739E">
        <w:rPr>
          <w:szCs w:val="22"/>
        </w:rPr>
        <w:t xml:space="preserve">: </w:t>
      </w:r>
    </w:p>
    <w:p w14:paraId="16A9F7FF" w14:textId="5B719B3C" w:rsidR="007B201D" w:rsidRPr="004F739E" w:rsidRDefault="001161D4" w:rsidP="00DB19E4">
      <w:pPr>
        <w:pStyle w:val="Paragraphedeliste"/>
        <w:numPr>
          <w:ilvl w:val="0"/>
          <w:numId w:val="9"/>
        </w:numPr>
        <w:spacing w:after="0" w:line="240" w:lineRule="auto"/>
        <w:jc w:val="both"/>
        <w:rPr>
          <w:szCs w:val="22"/>
        </w:rPr>
      </w:pPr>
      <w:proofErr w:type="gramStart"/>
      <w:r w:rsidRPr="004F739E">
        <w:rPr>
          <w:szCs w:val="22"/>
        </w:rPr>
        <w:t>d</w:t>
      </w:r>
      <w:r w:rsidR="007B201D" w:rsidRPr="004F739E">
        <w:rPr>
          <w:szCs w:val="22"/>
        </w:rPr>
        <w:t>es</w:t>
      </w:r>
      <w:proofErr w:type="gramEnd"/>
      <w:r w:rsidR="007B201D" w:rsidRPr="004F739E">
        <w:rPr>
          <w:szCs w:val="22"/>
        </w:rPr>
        <w:t xml:space="preserve"> quartiers jeunes dans une agglomération qui vieillit</w:t>
      </w:r>
      <w:r w:rsidRPr="004F739E">
        <w:rPr>
          <w:szCs w:val="22"/>
        </w:rPr>
        <w:t> ;</w:t>
      </w:r>
    </w:p>
    <w:p w14:paraId="119BBF6A" w14:textId="472D0257" w:rsidR="007B201D" w:rsidRPr="004F739E" w:rsidRDefault="001161D4" w:rsidP="00DB19E4">
      <w:pPr>
        <w:pStyle w:val="Paragraphedeliste"/>
        <w:numPr>
          <w:ilvl w:val="0"/>
          <w:numId w:val="9"/>
        </w:numPr>
        <w:spacing w:after="0" w:line="240" w:lineRule="auto"/>
        <w:jc w:val="both"/>
        <w:rPr>
          <w:szCs w:val="22"/>
        </w:rPr>
      </w:pPr>
      <w:proofErr w:type="gramStart"/>
      <w:r w:rsidRPr="004F739E">
        <w:rPr>
          <w:szCs w:val="22"/>
        </w:rPr>
        <w:t>une</w:t>
      </w:r>
      <w:proofErr w:type="gramEnd"/>
      <w:r w:rsidRPr="004F739E">
        <w:rPr>
          <w:szCs w:val="22"/>
        </w:rPr>
        <w:t xml:space="preserve"> su</w:t>
      </w:r>
      <w:r w:rsidR="007B201D" w:rsidRPr="004F739E">
        <w:rPr>
          <w:szCs w:val="22"/>
        </w:rPr>
        <w:t xml:space="preserve">rreprésentation des familles monoparentales et </w:t>
      </w:r>
      <w:r w:rsidR="0064585A" w:rsidRPr="004F739E">
        <w:rPr>
          <w:szCs w:val="22"/>
        </w:rPr>
        <w:t xml:space="preserve">une </w:t>
      </w:r>
      <w:r w:rsidR="007B201D" w:rsidRPr="004F739E">
        <w:rPr>
          <w:szCs w:val="22"/>
        </w:rPr>
        <w:t>présence importante à Maubec d’hommes isolés</w:t>
      </w:r>
      <w:r w:rsidRPr="004F739E">
        <w:rPr>
          <w:szCs w:val="22"/>
        </w:rPr>
        <w:t> ;</w:t>
      </w:r>
    </w:p>
    <w:p w14:paraId="1F0B0DD1" w14:textId="4C1D896F" w:rsidR="007B201D" w:rsidRPr="004F739E" w:rsidRDefault="001161D4" w:rsidP="00DB19E4">
      <w:pPr>
        <w:pStyle w:val="Paragraphedeliste"/>
        <w:numPr>
          <w:ilvl w:val="0"/>
          <w:numId w:val="9"/>
        </w:numPr>
        <w:spacing w:after="0" w:line="240" w:lineRule="auto"/>
        <w:jc w:val="both"/>
        <w:rPr>
          <w:szCs w:val="22"/>
        </w:rPr>
      </w:pPr>
      <w:proofErr w:type="gramStart"/>
      <w:r w:rsidRPr="004F739E">
        <w:rPr>
          <w:szCs w:val="22"/>
        </w:rPr>
        <w:t>d</w:t>
      </w:r>
      <w:r w:rsidR="007B201D" w:rsidRPr="004F739E">
        <w:rPr>
          <w:szCs w:val="22"/>
        </w:rPr>
        <w:t>es</w:t>
      </w:r>
      <w:proofErr w:type="gramEnd"/>
      <w:r w:rsidR="007B201D" w:rsidRPr="004F739E">
        <w:rPr>
          <w:szCs w:val="22"/>
        </w:rPr>
        <w:t xml:space="preserve"> quartiers populaires, avec des écarts nets en matière de formation par rapport au reste de la ville et de l’agglomération</w:t>
      </w:r>
      <w:r w:rsidR="00CA4BD3" w:rsidRPr="004F739E">
        <w:rPr>
          <w:szCs w:val="22"/>
        </w:rPr>
        <w:t> ;</w:t>
      </w:r>
    </w:p>
    <w:p w14:paraId="061DC945" w14:textId="495D802D" w:rsidR="007B201D" w:rsidRPr="004F739E" w:rsidRDefault="001161D4" w:rsidP="00DB19E4">
      <w:pPr>
        <w:pStyle w:val="Paragraphedeliste"/>
        <w:numPr>
          <w:ilvl w:val="0"/>
          <w:numId w:val="9"/>
        </w:numPr>
        <w:spacing w:after="0" w:line="240" w:lineRule="auto"/>
        <w:jc w:val="both"/>
        <w:rPr>
          <w:szCs w:val="22"/>
        </w:rPr>
      </w:pPr>
      <w:proofErr w:type="gramStart"/>
      <w:r w:rsidRPr="004F739E">
        <w:rPr>
          <w:szCs w:val="22"/>
        </w:rPr>
        <w:t>l</w:t>
      </w:r>
      <w:r w:rsidR="007B201D" w:rsidRPr="004F739E">
        <w:rPr>
          <w:szCs w:val="22"/>
        </w:rPr>
        <w:t>e</w:t>
      </w:r>
      <w:proofErr w:type="gramEnd"/>
      <w:r w:rsidR="007B201D" w:rsidRPr="004F739E">
        <w:rPr>
          <w:szCs w:val="22"/>
        </w:rPr>
        <w:t xml:space="preserve"> chômage reste une réalité particulièrement accentuée dans les </w:t>
      </w:r>
      <w:r w:rsidR="00C26BD6">
        <w:rPr>
          <w:szCs w:val="22"/>
        </w:rPr>
        <w:t>Q</w:t>
      </w:r>
      <w:r w:rsidR="007B201D" w:rsidRPr="004F739E">
        <w:rPr>
          <w:szCs w:val="22"/>
        </w:rPr>
        <w:t xml:space="preserve">uartiers </w:t>
      </w:r>
      <w:r w:rsidR="00A951AC" w:rsidRPr="004F739E">
        <w:rPr>
          <w:szCs w:val="22"/>
        </w:rPr>
        <w:t>P</w:t>
      </w:r>
      <w:r w:rsidR="007B201D" w:rsidRPr="004F739E">
        <w:rPr>
          <w:szCs w:val="22"/>
        </w:rPr>
        <w:t>olitique de la ville, avec une prééminence des situations difficiles de retour à l’emploi</w:t>
      </w:r>
      <w:r w:rsidR="00CA4BD3" w:rsidRPr="004F739E">
        <w:rPr>
          <w:szCs w:val="22"/>
        </w:rPr>
        <w:t> ;</w:t>
      </w:r>
      <w:r w:rsidR="00AD5FB4" w:rsidRPr="00AD5FB4">
        <w:rPr>
          <w:noProof/>
        </w:rPr>
        <w:t xml:space="preserve"> </w:t>
      </w:r>
    </w:p>
    <w:p w14:paraId="3FBF1457" w14:textId="651B5B43" w:rsidR="007B201D" w:rsidRPr="004F739E" w:rsidRDefault="001161D4" w:rsidP="00DB19E4">
      <w:pPr>
        <w:pStyle w:val="Paragraphedeliste"/>
        <w:numPr>
          <w:ilvl w:val="0"/>
          <w:numId w:val="9"/>
        </w:numPr>
        <w:spacing w:after="0" w:line="240" w:lineRule="auto"/>
        <w:jc w:val="both"/>
        <w:rPr>
          <w:szCs w:val="22"/>
        </w:rPr>
      </w:pPr>
      <w:proofErr w:type="gramStart"/>
      <w:r w:rsidRPr="004F739E">
        <w:rPr>
          <w:szCs w:val="22"/>
        </w:rPr>
        <w:t>d</w:t>
      </w:r>
      <w:r w:rsidR="007B201D" w:rsidRPr="004F739E">
        <w:rPr>
          <w:szCs w:val="22"/>
        </w:rPr>
        <w:t>es</w:t>
      </w:r>
      <w:proofErr w:type="gramEnd"/>
      <w:r w:rsidR="007B201D" w:rsidRPr="004F739E">
        <w:rPr>
          <w:szCs w:val="22"/>
        </w:rPr>
        <w:t xml:space="preserve"> taux d’activité et de revenus faibles par rapport au reste de l’</w:t>
      </w:r>
      <w:r w:rsidR="00A951AC" w:rsidRPr="004F739E">
        <w:rPr>
          <w:szCs w:val="22"/>
        </w:rPr>
        <w:t>a</w:t>
      </w:r>
      <w:r w:rsidR="007B201D" w:rsidRPr="004F739E">
        <w:rPr>
          <w:szCs w:val="22"/>
        </w:rPr>
        <w:t>gglomération</w:t>
      </w:r>
      <w:r w:rsidR="00CA4BD3" w:rsidRPr="004F739E">
        <w:rPr>
          <w:szCs w:val="22"/>
        </w:rPr>
        <w:t> ;</w:t>
      </w:r>
    </w:p>
    <w:p w14:paraId="207C10E5" w14:textId="7390D130" w:rsidR="007B201D" w:rsidRPr="004F739E" w:rsidRDefault="001161D4" w:rsidP="00DB19E4">
      <w:pPr>
        <w:pStyle w:val="Paragraphedeliste"/>
        <w:numPr>
          <w:ilvl w:val="0"/>
          <w:numId w:val="9"/>
        </w:numPr>
        <w:spacing w:after="0" w:line="240" w:lineRule="auto"/>
        <w:jc w:val="both"/>
        <w:rPr>
          <w:szCs w:val="22"/>
        </w:rPr>
      </w:pPr>
      <w:proofErr w:type="gramStart"/>
      <w:r w:rsidRPr="004F739E">
        <w:rPr>
          <w:szCs w:val="22"/>
        </w:rPr>
        <w:t>d</w:t>
      </w:r>
      <w:r w:rsidR="007B201D" w:rsidRPr="004F739E">
        <w:rPr>
          <w:szCs w:val="22"/>
        </w:rPr>
        <w:t>es</w:t>
      </w:r>
      <w:proofErr w:type="gramEnd"/>
      <w:r w:rsidR="007B201D" w:rsidRPr="004F739E">
        <w:rPr>
          <w:szCs w:val="22"/>
        </w:rPr>
        <w:t xml:space="preserve"> quartiers qui accueillent davantage de populations étrangères</w:t>
      </w:r>
      <w:r w:rsidR="00CA4BD3" w:rsidRPr="004F739E">
        <w:rPr>
          <w:szCs w:val="22"/>
        </w:rPr>
        <w:t> ;</w:t>
      </w:r>
    </w:p>
    <w:p w14:paraId="52A0D903" w14:textId="70B14790" w:rsidR="007B201D" w:rsidRPr="004F739E" w:rsidRDefault="00CA4BD3" w:rsidP="00DB19E4">
      <w:pPr>
        <w:pStyle w:val="Paragraphedeliste"/>
        <w:numPr>
          <w:ilvl w:val="0"/>
          <w:numId w:val="9"/>
        </w:numPr>
        <w:spacing w:after="0" w:line="240" w:lineRule="auto"/>
        <w:jc w:val="both"/>
        <w:rPr>
          <w:szCs w:val="22"/>
        </w:rPr>
      </w:pPr>
      <w:proofErr w:type="gramStart"/>
      <w:r w:rsidRPr="004F739E">
        <w:rPr>
          <w:szCs w:val="22"/>
        </w:rPr>
        <w:t>d</w:t>
      </w:r>
      <w:r w:rsidR="007B201D" w:rsidRPr="004F739E">
        <w:rPr>
          <w:szCs w:val="22"/>
        </w:rPr>
        <w:t>es</w:t>
      </w:r>
      <w:proofErr w:type="gramEnd"/>
      <w:r w:rsidR="007B201D" w:rsidRPr="004F739E">
        <w:rPr>
          <w:szCs w:val="22"/>
        </w:rPr>
        <w:t xml:space="preserve"> écarts en termes de santé pour les habitants des quartiers </w:t>
      </w:r>
      <w:r w:rsidRPr="004F739E">
        <w:rPr>
          <w:szCs w:val="22"/>
        </w:rPr>
        <w:t xml:space="preserve">prioritaires </w:t>
      </w:r>
      <w:r w:rsidR="007B201D" w:rsidRPr="004F739E">
        <w:rPr>
          <w:szCs w:val="22"/>
        </w:rPr>
        <w:t>(faible culture de la prévention santé – obésité, santé bucco-dentaire, addictions, santé mentale etc.)</w:t>
      </w:r>
      <w:r w:rsidRPr="004F739E">
        <w:rPr>
          <w:szCs w:val="22"/>
        </w:rPr>
        <w:t> ;</w:t>
      </w:r>
    </w:p>
    <w:p w14:paraId="7FB22E4A" w14:textId="6437F3F0" w:rsidR="007B201D" w:rsidRPr="004F739E" w:rsidRDefault="00CA4BD3" w:rsidP="00DB19E4">
      <w:pPr>
        <w:pStyle w:val="Paragraphedeliste"/>
        <w:numPr>
          <w:ilvl w:val="0"/>
          <w:numId w:val="9"/>
        </w:numPr>
        <w:spacing w:after="0" w:line="240" w:lineRule="auto"/>
        <w:jc w:val="both"/>
        <w:rPr>
          <w:szCs w:val="22"/>
        </w:rPr>
      </w:pPr>
      <w:proofErr w:type="gramStart"/>
      <w:r w:rsidRPr="004F739E">
        <w:rPr>
          <w:szCs w:val="22"/>
        </w:rPr>
        <w:lastRenderedPageBreak/>
        <w:t>u</w:t>
      </w:r>
      <w:r w:rsidR="007B201D" w:rsidRPr="004F739E">
        <w:rPr>
          <w:szCs w:val="22"/>
        </w:rPr>
        <w:t>n</w:t>
      </w:r>
      <w:proofErr w:type="gramEnd"/>
      <w:r w:rsidR="007B201D" w:rsidRPr="004F739E">
        <w:rPr>
          <w:szCs w:val="22"/>
        </w:rPr>
        <w:t xml:space="preserve"> parc de logement principalement social et collectif, qui loge des populations précaires, mais une relative mixité sociale à Maubec-Citadelle</w:t>
      </w:r>
      <w:r w:rsidRPr="004F739E">
        <w:rPr>
          <w:szCs w:val="22"/>
        </w:rPr>
        <w:t>.</w:t>
      </w:r>
    </w:p>
    <w:p w14:paraId="5A8900EF" w14:textId="77777777" w:rsidR="009E032E" w:rsidRDefault="009E032E" w:rsidP="00655B51">
      <w:pPr>
        <w:spacing w:after="0" w:line="240" w:lineRule="auto"/>
        <w:jc w:val="both"/>
        <w:rPr>
          <w:szCs w:val="22"/>
        </w:rPr>
        <w:sectPr w:rsidR="009E032E" w:rsidSect="00816B6C">
          <w:type w:val="continuous"/>
          <w:pgSz w:w="11906" w:h="16838"/>
          <w:pgMar w:top="1135" w:right="1417" w:bottom="851" w:left="1417" w:header="708" w:footer="708" w:gutter="0"/>
          <w:cols w:space="708"/>
          <w:docGrid w:linePitch="360"/>
        </w:sectPr>
      </w:pPr>
    </w:p>
    <w:p w14:paraId="6B1E4DA0" w14:textId="571CC473" w:rsidR="00442E42" w:rsidRPr="00F0713B" w:rsidRDefault="00442E42" w:rsidP="00655B51">
      <w:pPr>
        <w:spacing w:after="0" w:line="240" w:lineRule="auto"/>
        <w:jc w:val="both"/>
        <w:rPr>
          <w:szCs w:val="22"/>
        </w:rPr>
      </w:pPr>
      <w:r w:rsidRPr="00F0713B">
        <w:rPr>
          <w:szCs w:val="22"/>
        </w:rPr>
        <w:t>Pensés en partie comme des zones résidentielles issues des politiques de construction</w:t>
      </w:r>
      <w:r w:rsidR="00A951AC">
        <w:rPr>
          <w:szCs w:val="22"/>
        </w:rPr>
        <w:t>s</w:t>
      </w:r>
      <w:r w:rsidRPr="00F0713B">
        <w:rPr>
          <w:szCs w:val="22"/>
        </w:rPr>
        <w:t xml:space="preserve"> massives menées après-guerre, les Hauts de Sainte-Croix et Maubec-Citadelle accueillent majoritairement un parc de logements sociaux, pour partie réhabilités, et pour partie vétustes. Leurs occupants, modestes, ont tendance à se paupériser, et les deux quartiers tendent à se spécialiser sous l’effet d’une crise économique persistante et de la montée en puissance des phénomènes sociaux contemporains (séparations, monoparentalité, etc.). </w:t>
      </w:r>
    </w:p>
    <w:p w14:paraId="5E8E650C" w14:textId="735060FD" w:rsidR="000724A4" w:rsidRPr="00F0713B" w:rsidRDefault="00BF48F7" w:rsidP="00655B51">
      <w:pPr>
        <w:spacing w:after="0" w:line="240" w:lineRule="auto"/>
        <w:jc w:val="both"/>
        <w:rPr>
          <w:szCs w:val="22"/>
        </w:rPr>
      </w:pPr>
      <w:r w:rsidRPr="006E7B91">
        <w:rPr>
          <w:noProof/>
          <w:szCs w:val="22"/>
        </w:rPr>
        <mc:AlternateContent>
          <mc:Choice Requires="wps">
            <w:drawing>
              <wp:anchor distT="45720" distB="45720" distL="114300" distR="114300" simplePos="0" relativeHeight="251685376" behindDoc="1" locked="0" layoutInCell="1" allowOverlap="1" wp14:anchorId="7A459DF6" wp14:editId="244093E7">
                <wp:simplePos x="0" y="0"/>
                <wp:positionH relativeFrom="column">
                  <wp:posOffset>-92075</wp:posOffset>
                </wp:positionH>
                <wp:positionV relativeFrom="paragraph">
                  <wp:posOffset>178435</wp:posOffset>
                </wp:positionV>
                <wp:extent cx="5897880" cy="2423160"/>
                <wp:effectExtent l="0" t="0" r="7620" b="0"/>
                <wp:wrapNone/>
                <wp:docPr id="2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97880" cy="2423160"/>
                        </a:xfrm>
                        <a:custGeom>
                          <a:avLst/>
                          <a:gdLst>
                            <a:gd name="connsiteX0" fmla="*/ 0 w 5935980"/>
                            <a:gd name="connsiteY0" fmla="*/ 0 h 2468880"/>
                            <a:gd name="connsiteX1" fmla="*/ 5935980 w 5935980"/>
                            <a:gd name="connsiteY1" fmla="*/ 0 h 2468880"/>
                            <a:gd name="connsiteX2" fmla="*/ 5935980 w 5935980"/>
                            <a:gd name="connsiteY2" fmla="*/ 2468880 h 2468880"/>
                            <a:gd name="connsiteX3" fmla="*/ 0 w 5935980"/>
                            <a:gd name="connsiteY3" fmla="*/ 2468880 h 2468880"/>
                            <a:gd name="connsiteX4" fmla="*/ 0 w 5935980"/>
                            <a:gd name="connsiteY4" fmla="*/ 0 h 2468880"/>
                            <a:gd name="connsiteX0" fmla="*/ 0 w 5935980"/>
                            <a:gd name="connsiteY0" fmla="*/ 0 h 2468880"/>
                            <a:gd name="connsiteX1" fmla="*/ 5935980 w 5935980"/>
                            <a:gd name="connsiteY1" fmla="*/ 0 h 2468880"/>
                            <a:gd name="connsiteX2" fmla="*/ 5897880 w 5935980"/>
                            <a:gd name="connsiteY2" fmla="*/ 2308860 h 2468880"/>
                            <a:gd name="connsiteX3" fmla="*/ 0 w 5935980"/>
                            <a:gd name="connsiteY3" fmla="*/ 2468880 h 2468880"/>
                            <a:gd name="connsiteX4" fmla="*/ 0 w 5935980"/>
                            <a:gd name="connsiteY4" fmla="*/ 0 h 2468880"/>
                            <a:gd name="connsiteX0" fmla="*/ 38100 w 5935980"/>
                            <a:gd name="connsiteY0" fmla="*/ 91440 h 2468880"/>
                            <a:gd name="connsiteX1" fmla="*/ 5935980 w 5935980"/>
                            <a:gd name="connsiteY1" fmla="*/ 0 h 2468880"/>
                            <a:gd name="connsiteX2" fmla="*/ 5897880 w 5935980"/>
                            <a:gd name="connsiteY2" fmla="*/ 2308860 h 2468880"/>
                            <a:gd name="connsiteX3" fmla="*/ 0 w 5935980"/>
                            <a:gd name="connsiteY3" fmla="*/ 2468880 h 2468880"/>
                            <a:gd name="connsiteX4" fmla="*/ 38100 w 5935980"/>
                            <a:gd name="connsiteY4" fmla="*/ 91440 h 246888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5935980" h="2468880">
                              <a:moveTo>
                                <a:pt x="38100" y="91440"/>
                              </a:moveTo>
                              <a:lnTo>
                                <a:pt x="5935980" y="0"/>
                              </a:lnTo>
                              <a:lnTo>
                                <a:pt x="5897880" y="2308860"/>
                              </a:lnTo>
                              <a:lnTo>
                                <a:pt x="0" y="2468880"/>
                              </a:lnTo>
                              <a:lnTo>
                                <a:pt x="38100" y="91440"/>
                              </a:lnTo>
                              <a:close/>
                            </a:path>
                          </a:pathLst>
                        </a:custGeom>
                        <a:solidFill>
                          <a:srgbClr val="C00000"/>
                        </a:solidFill>
                        <a:ln w="9525">
                          <a:noFill/>
                          <a:miter lim="800000"/>
                          <a:headEnd/>
                          <a:tailEnd/>
                        </a:ln>
                      </wps:spPr>
                      <wps:txbx>
                        <w:txbxContent>
                          <w:p w14:paraId="630F04EF" w14:textId="2005BF6E" w:rsidR="006E7B91" w:rsidRDefault="006E7B91" w:rsidP="006E7B9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A459DF6" id="_x0000_s1033" style="position:absolute;left:0;text-align:left;margin-left:-7.25pt;margin-top:14.05pt;width:464.4pt;height:190.8pt;z-index:-2516311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coordsize="5935980,246888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" adj="-11796480,,5400" path="m38100,91440l5935980,r-38100,2308860l,2468880,38100,91440xe" fillcolor="#c00000" stroked="f">
                <v:stroke joinstyle="miter"/>
                <v:formulas/>
                <v:path arrowok="t" o:connecttype="custom" o:connectlocs="37855,89747;5897880,0;5860025,2266103;0,2423160;37855,89747" o:connectangles="0,0,0,0,0" textboxrect="0,0,5935980,2468880"/>
                <v:textbox>
                  <w:txbxContent>
                    <w:p w14:paraId="630F04EF" w14:textId="2005BF6E" w:rsidR="006E7B91" w:rsidRDefault="006E7B91" w:rsidP="006E7B91"/>
                  </w:txbxContent>
                </v:textbox>
              </v:shape>
            </w:pict>
          </mc:Fallback>
        </mc:AlternateContent>
      </w:r>
    </w:p>
    <w:p w14:paraId="54032DB5" w14:textId="31FA2BDC" w:rsidR="000724A4" w:rsidRDefault="000724A4" w:rsidP="00655B51">
      <w:pPr>
        <w:spacing w:after="0" w:line="240" w:lineRule="auto"/>
        <w:jc w:val="both"/>
        <w:rPr>
          <w:szCs w:val="22"/>
        </w:rPr>
      </w:pPr>
      <w:r w:rsidRPr="00F0713B">
        <w:rPr>
          <w:szCs w:val="22"/>
        </w:rPr>
        <w:t xml:space="preserve">Du point de vue de l’emploi, </w:t>
      </w:r>
      <w:r w:rsidR="00DF233C" w:rsidRPr="00DF233C">
        <w:rPr>
          <w:szCs w:val="22"/>
        </w:rPr>
        <w:t>l</w:t>
      </w:r>
      <w:r w:rsidRPr="00DF233C">
        <w:rPr>
          <w:szCs w:val="22"/>
        </w:rPr>
        <w:t>e chômage touche plus particulièrement les femmes</w:t>
      </w:r>
      <w:r w:rsidR="00DF233C">
        <w:rPr>
          <w:szCs w:val="22"/>
        </w:rPr>
        <w:t> ;</w:t>
      </w:r>
      <w:r w:rsidRPr="00F0713B">
        <w:rPr>
          <w:szCs w:val="22"/>
        </w:rPr>
        <w:t xml:space="preserve"> leur taux de chômage est supérieur d’environ 5 points à leur taux dans la population active. Les seniors aussi sont particulièrement représentatifs. Logiquement, le taux d’activité des populations des quartiers est faible et accuse une surreprésentation des ouvriers et employés. Presque mécaniquement, les niveaux de revenus des salariés de</w:t>
      </w:r>
      <w:r w:rsidR="00A951AC">
        <w:rPr>
          <w:szCs w:val="22"/>
        </w:rPr>
        <w:t>s Hauts de</w:t>
      </w:r>
      <w:r w:rsidRPr="00F0713B">
        <w:rPr>
          <w:szCs w:val="22"/>
        </w:rPr>
        <w:t xml:space="preserve">-Sainte Croix et de Maubec-Citadelle en pâtissent et la dépendance aux prestations sociales des habitants relevant de la Politique de la Ville est conséquente. </w:t>
      </w:r>
    </w:p>
    <w:p w14:paraId="54F5C8C9" w14:textId="77777777" w:rsidR="009E032E" w:rsidRDefault="009E032E" w:rsidP="00655B51">
      <w:pPr>
        <w:spacing w:after="0" w:line="240" w:lineRule="auto"/>
        <w:jc w:val="both"/>
        <w:rPr>
          <w:szCs w:val="22"/>
        </w:rPr>
        <w:sectPr w:rsidR="009E032E" w:rsidSect="009E032E">
          <w:type w:val="continuous"/>
          <w:pgSz w:w="11906" w:h="16838"/>
          <w:pgMar w:top="1135" w:right="1417" w:bottom="851" w:left="1417" w:header="708" w:footer="708" w:gutter="0"/>
          <w:cols w:num="2" w:space="708"/>
          <w:docGrid w:linePitch="360"/>
        </w:sectPr>
      </w:pPr>
    </w:p>
    <w:p w14:paraId="127594F7" w14:textId="244B2ED5" w:rsidR="004F739E" w:rsidRDefault="004F739E" w:rsidP="006E7B91">
      <w:pPr>
        <w:spacing w:after="0" w:line="240" w:lineRule="auto"/>
        <w:jc w:val="both"/>
        <w:rPr>
          <w:b/>
          <w:bCs/>
          <w:color w:val="FFFFFF" w:themeColor="background1"/>
          <w:szCs w:val="22"/>
        </w:rPr>
      </w:pPr>
    </w:p>
    <w:p w14:paraId="523D3D3C" w14:textId="0D29065A" w:rsidR="006E7B91" w:rsidRPr="009E032E" w:rsidRDefault="006E7B91" w:rsidP="006E7B91">
      <w:pPr>
        <w:spacing w:after="0" w:line="240" w:lineRule="auto"/>
        <w:jc w:val="both"/>
        <w:rPr>
          <w:b/>
          <w:bCs/>
          <w:color w:val="FFFFFF" w:themeColor="background1"/>
          <w:szCs w:val="22"/>
        </w:rPr>
      </w:pPr>
      <w:r w:rsidRPr="009E032E">
        <w:rPr>
          <w:b/>
          <w:bCs/>
          <w:color w:val="FFFFFF" w:themeColor="background1"/>
          <w:szCs w:val="22"/>
        </w:rPr>
        <w:t>Les enjeux de la politique de la ville dans les années à venir :</w:t>
      </w:r>
    </w:p>
    <w:p w14:paraId="1262FCAB" w14:textId="423309BA" w:rsidR="006E7B91" w:rsidRPr="009E032E" w:rsidRDefault="006E7B91" w:rsidP="00DB19E4">
      <w:pPr>
        <w:pStyle w:val="Paragraphedeliste"/>
        <w:numPr>
          <w:ilvl w:val="0"/>
          <w:numId w:val="11"/>
        </w:numPr>
        <w:spacing w:after="0" w:line="240" w:lineRule="auto"/>
        <w:jc w:val="both"/>
        <w:rPr>
          <w:color w:val="FFFFFF" w:themeColor="background1"/>
          <w:szCs w:val="22"/>
        </w:rPr>
      </w:pPr>
      <w:proofErr w:type="gramStart"/>
      <w:r w:rsidRPr="009E032E">
        <w:rPr>
          <w:color w:val="FFFFFF" w:themeColor="background1"/>
          <w:szCs w:val="22"/>
        </w:rPr>
        <w:t>la</w:t>
      </w:r>
      <w:proofErr w:type="gramEnd"/>
      <w:r w:rsidRPr="009E032E">
        <w:rPr>
          <w:color w:val="FFFFFF" w:themeColor="background1"/>
          <w:szCs w:val="22"/>
        </w:rPr>
        <w:t xml:space="preserve"> mobilisation partenariale autour de la question de la réussite éducative, « première condition de l’égalité des chances » ;</w:t>
      </w:r>
    </w:p>
    <w:p w14:paraId="7A83E5BD" w14:textId="19AD9DCF" w:rsidR="006E7B91" w:rsidRPr="009E032E" w:rsidRDefault="006E7B91" w:rsidP="00DB19E4">
      <w:pPr>
        <w:pStyle w:val="Paragraphedeliste"/>
        <w:numPr>
          <w:ilvl w:val="0"/>
          <w:numId w:val="11"/>
        </w:numPr>
        <w:spacing w:after="0" w:line="240" w:lineRule="auto"/>
        <w:jc w:val="both"/>
        <w:rPr>
          <w:color w:val="FFFFFF" w:themeColor="background1"/>
          <w:szCs w:val="22"/>
        </w:rPr>
      </w:pPr>
      <w:proofErr w:type="gramStart"/>
      <w:r w:rsidRPr="009E032E">
        <w:rPr>
          <w:color w:val="FFFFFF" w:themeColor="background1"/>
          <w:szCs w:val="22"/>
        </w:rPr>
        <w:t>un</w:t>
      </w:r>
      <w:proofErr w:type="gramEnd"/>
      <w:r w:rsidRPr="009E032E">
        <w:rPr>
          <w:color w:val="FFFFFF" w:themeColor="background1"/>
          <w:szCs w:val="22"/>
        </w:rPr>
        <w:t xml:space="preserve"> lien social renforcé mobilisant tous les acteurs du territoire autour d’ambitions communes ;</w:t>
      </w:r>
    </w:p>
    <w:p w14:paraId="311177A6" w14:textId="6F87F3F8" w:rsidR="006E7B91" w:rsidRPr="009E032E" w:rsidRDefault="006E7B91" w:rsidP="00DB19E4">
      <w:pPr>
        <w:pStyle w:val="Paragraphedeliste"/>
        <w:numPr>
          <w:ilvl w:val="0"/>
          <w:numId w:val="11"/>
        </w:numPr>
        <w:spacing w:after="0" w:line="240" w:lineRule="auto"/>
        <w:jc w:val="both"/>
        <w:rPr>
          <w:color w:val="FFFFFF" w:themeColor="background1"/>
          <w:szCs w:val="22"/>
        </w:rPr>
      </w:pPr>
      <w:proofErr w:type="gramStart"/>
      <w:r w:rsidRPr="009E032E">
        <w:rPr>
          <w:color w:val="FFFFFF" w:themeColor="background1"/>
          <w:szCs w:val="22"/>
        </w:rPr>
        <w:t>une</w:t>
      </w:r>
      <w:proofErr w:type="gramEnd"/>
      <w:r w:rsidRPr="009E032E">
        <w:rPr>
          <w:color w:val="FFFFFF" w:themeColor="background1"/>
          <w:szCs w:val="22"/>
        </w:rPr>
        <w:t xml:space="preserve"> stratégie locale de promotion de la santé à poursuivre sur les quartiers prioritaires ;</w:t>
      </w:r>
    </w:p>
    <w:p w14:paraId="0627FC0A" w14:textId="535A0029" w:rsidR="006E7B91" w:rsidRPr="009E032E" w:rsidRDefault="006E7B91" w:rsidP="00DB19E4">
      <w:pPr>
        <w:pStyle w:val="Paragraphedeliste"/>
        <w:numPr>
          <w:ilvl w:val="0"/>
          <w:numId w:val="11"/>
        </w:numPr>
        <w:spacing w:after="0" w:line="240" w:lineRule="auto"/>
        <w:jc w:val="both"/>
        <w:rPr>
          <w:color w:val="FFFFFF" w:themeColor="background1"/>
          <w:szCs w:val="22"/>
        </w:rPr>
      </w:pPr>
      <w:proofErr w:type="gramStart"/>
      <w:r w:rsidRPr="009E032E">
        <w:rPr>
          <w:color w:val="FFFFFF" w:themeColor="background1"/>
          <w:szCs w:val="22"/>
        </w:rPr>
        <w:t>l’intégration</w:t>
      </w:r>
      <w:proofErr w:type="gramEnd"/>
      <w:r w:rsidRPr="009E032E">
        <w:rPr>
          <w:color w:val="FFFFFF" w:themeColor="background1"/>
          <w:szCs w:val="22"/>
        </w:rPr>
        <w:t xml:space="preserve"> des problématiques de sécurité et prévention des quartiers dans le contrat local de sécurité et de prévention de Bayonne ;</w:t>
      </w:r>
    </w:p>
    <w:p w14:paraId="46FCD237" w14:textId="13F37913" w:rsidR="006E7B91" w:rsidRPr="009E032E" w:rsidRDefault="006E7B91" w:rsidP="00DB19E4">
      <w:pPr>
        <w:pStyle w:val="Paragraphedeliste"/>
        <w:numPr>
          <w:ilvl w:val="0"/>
          <w:numId w:val="11"/>
        </w:numPr>
        <w:spacing w:after="0" w:line="240" w:lineRule="auto"/>
        <w:jc w:val="both"/>
        <w:rPr>
          <w:color w:val="FFFFFF" w:themeColor="background1"/>
          <w:szCs w:val="22"/>
        </w:rPr>
      </w:pPr>
      <w:proofErr w:type="gramStart"/>
      <w:r w:rsidRPr="009E032E">
        <w:rPr>
          <w:color w:val="FFFFFF" w:themeColor="background1"/>
          <w:szCs w:val="22"/>
        </w:rPr>
        <w:t>une</w:t>
      </w:r>
      <w:proofErr w:type="gramEnd"/>
      <w:r w:rsidRPr="009E032E">
        <w:rPr>
          <w:color w:val="FFFFFF" w:themeColor="background1"/>
          <w:szCs w:val="22"/>
        </w:rPr>
        <w:t xml:space="preserve"> stratégie d’intervention urbaine à mettre en œuvre ;</w:t>
      </w:r>
    </w:p>
    <w:p w14:paraId="6C1965DD" w14:textId="0B53AE21" w:rsidR="006E7B91" w:rsidRPr="009E032E" w:rsidRDefault="006E7B91" w:rsidP="00DB19E4">
      <w:pPr>
        <w:pStyle w:val="Paragraphedeliste"/>
        <w:numPr>
          <w:ilvl w:val="0"/>
          <w:numId w:val="11"/>
        </w:numPr>
        <w:spacing w:after="0" w:line="240" w:lineRule="auto"/>
        <w:jc w:val="both"/>
        <w:rPr>
          <w:color w:val="FFFFFF" w:themeColor="background1"/>
          <w:szCs w:val="22"/>
        </w:rPr>
      </w:pPr>
      <w:proofErr w:type="gramStart"/>
      <w:r w:rsidRPr="009E032E">
        <w:rPr>
          <w:color w:val="FFFFFF" w:themeColor="background1"/>
          <w:szCs w:val="22"/>
        </w:rPr>
        <w:t>la</w:t>
      </w:r>
      <w:proofErr w:type="gramEnd"/>
      <w:r w:rsidRPr="009E032E">
        <w:rPr>
          <w:color w:val="FFFFFF" w:themeColor="background1"/>
          <w:szCs w:val="22"/>
        </w:rPr>
        <w:t xml:space="preserve"> prise en compte des phénomènes de décrochage en termes de fonctionnement urbain et de qualité de l’habitat dans les secteurs HLM et du parc privé ;</w:t>
      </w:r>
    </w:p>
    <w:p w14:paraId="2565BFFB" w14:textId="17B3CA7E" w:rsidR="006E7B91" w:rsidRPr="009E032E" w:rsidRDefault="006E7B91" w:rsidP="00DB19E4">
      <w:pPr>
        <w:pStyle w:val="Paragraphedeliste"/>
        <w:numPr>
          <w:ilvl w:val="0"/>
          <w:numId w:val="11"/>
        </w:numPr>
        <w:spacing w:after="0" w:line="240" w:lineRule="auto"/>
        <w:jc w:val="both"/>
        <w:rPr>
          <w:color w:val="FFFFFF" w:themeColor="background1"/>
          <w:szCs w:val="22"/>
        </w:rPr>
      </w:pPr>
      <w:proofErr w:type="gramStart"/>
      <w:r w:rsidRPr="009E032E">
        <w:rPr>
          <w:color w:val="FFFFFF" w:themeColor="background1"/>
          <w:szCs w:val="22"/>
        </w:rPr>
        <w:t>des</w:t>
      </w:r>
      <w:proofErr w:type="gramEnd"/>
      <w:r w:rsidRPr="009E032E">
        <w:rPr>
          <w:color w:val="FFFFFF" w:themeColor="background1"/>
          <w:szCs w:val="22"/>
        </w:rPr>
        <w:t xml:space="preserve"> habitants et des territoires parties intégrantes des dynamiques de développement économique et de l’emploi ;</w:t>
      </w:r>
    </w:p>
    <w:p w14:paraId="4B82BADA" w14:textId="72CA4C60" w:rsidR="006E7B91" w:rsidRPr="009E032E" w:rsidRDefault="006E7B91" w:rsidP="00DB19E4">
      <w:pPr>
        <w:pStyle w:val="Paragraphedeliste"/>
        <w:numPr>
          <w:ilvl w:val="0"/>
          <w:numId w:val="11"/>
        </w:numPr>
        <w:spacing w:after="0" w:line="240" w:lineRule="auto"/>
        <w:jc w:val="both"/>
        <w:rPr>
          <w:color w:val="FFFFFF" w:themeColor="background1"/>
          <w:szCs w:val="22"/>
        </w:rPr>
      </w:pPr>
      <w:proofErr w:type="gramStart"/>
      <w:r w:rsidRPr="009E032E">
        <w:rPr>
          <w:color w:val="FFFFFF" w:themeColor="background1"/>
          <w:szCs w:val="22"/>
        </w:rPr>
        <w:t>une</w:t>
      </w:r>
      <w:proofErr w:type="gramEnd"/>
      <w:r w:rsidRPr="009E032E">
        <w:rPr>
          <w:color w:val="FFFFFF" w:themeColor="background1"/>
          <w:szCs w:val="22"/>
        </w:rPr>
        <w:t xml:space="preserve"> stratégie emploi partenariale pour les habitants des quartiers prioritaires ;</w:t>
      </w:r>
    </w:p>
    <w:p w14:paraId="71471FA6" w14:textId="5FFD13E0" w:rsidR="006E7B91" w:rsidRPr="009E032E" w:rsidRDefault="006E7B91" w:rsidP="00DB19E4">
      <w:pPr>
        <w:pStyle w:val="Paragraphedeliste"/>
        <w:numPr>
          <w:ilvl w:val="0"/>
          <w:numId w:val="11"/>
        </w:numPr>
        <w:spacing w:after="0" w:line="240" w:lineRule="auto"/>
        <w:jc w:val="both"/>
        <w:rPr>
          <w:color w:val="FFFFFF" w:themeColor="background1"/>
          <w:szCs w:val="22"/>
        </w:rPr>
      </w:pPr>
      <w:proofErr w:type="gramStart"/>
      <w:r w:rsidRPr="009E032E">
        <w:rPr>
          <w:color w:val="FFFFFF" w:themeColor="background1"/>
          <w:szCs w:val="22"/>
        </w:rPr>
        <w:t>des</w:t>
      </w:r>
      <w:proofErr w:type="gramEnd"/>
      <w:r w:rsidRPr="009E032E">
        <w:rPr>
          <w:color w:val="FFFFFF" w:themeColor="background1"/>
          <w:szCs w:val="22"/>
        </w:rPr>
        <w:t xml:space="preserve"> habitants acteurs de leur devenir professionnel ;</w:t>
      </w:r>
    </w:p>
    <w:p w14:paraId="50961711" w14:textId="46018EA9" w:rsidR="006E7B91" w:rsidRPr="009E032E" w:rsidRDefault="006E7B91" w:rsidP="00DB19E4">
      <w:pPr>
        <w:pStyle w:val="Paragraphedeliste"/>
        <w:numPr>
          <w:ilvl w:val="0"/>
          <w:numId w:val="11"/>
        </w:numPr>
        <w:spacing w:after="0" w:line="240" w:lineRule="auto"/>
        <w:jc w:val="both"/>
        <w:rPr>
          <w:color w:val="FFFFFF" w:themeColor="background1"/>
          <w:szCs w:val="22"/>
        </w:rPr>
      </w:pPr>
      <w:proofErr w:type="gramStart"/>
      <w:r w:rsidRPr="009E032E">
        <w:rPr>
          <w:color w:val="FFFFFF" w:themeColor="background1"/>
          <w:szCs w:val="22"/>
        </w:rPr>
        <w:t>des</w:t>
      </w:r>
      <w:proofErr w:type="gramEnd"/>
      <w:r w:rsidRPr="009E032E">
        <w:rPr>
          <w:color w:val="FFFFFF" w:themeColor="background1"/>
          <w:szCs w:val="22"/>
        </w:rPr>
        <w:t xml:space="preserve"> populations cibles à prendre en considération dans le contrat de ville (égalité hommes-femmes, discriminations, jeunesse etc.) ;</w:t>
      </w:r>
    </w:p>
    <w:p w14:paraId="28FFD971" w14:textId="5C676F25" w:rsidR="006E7B91" w:rsidRPr="009E032E" w:rsidRDefault="00841C3B" w:rsidP="00DB19E4">
      <w:pPr>
        <w:pStyle w:val="Paragraphedeliste"/>
        <w:numPr>
          <w:ilvl w:val="0"/>
          <w:numId w:val="11"/>
        </w:numPr>
        <w:jc w:val="both"/>
        <w:rPr>
          <w:color w:val="FFFFFF" w:themeColor="background1"/>
          <w:szCs w:val="22"/>
        </w:rPr>
      </w:pPr>
      <w:r>
        <w:rPr>
          <w:noProof/>
        </w:rPr>
        <w:drawing>
          <wp:anchor distT="0" distB="0" distL="114300" distR="114300" simplePos="0" relativeHeight="251733504" behindDoc="1" locked="0" layoutInCell="1" allowOverlap="1" wp14:anchorId="7586BCA3" wp14:editId="5C76BC97">
            <wp:simplePos x="0" y="0"/>
            <wp:positionH relativeFrom="column">
              <wp:posOffset>5901683</wp:posOffset>
            </wp:positionH>
            <wp:positionV relativeFrom="paragraph">
              <wp:posOffset>311137</wp:posOffset>
            </wp:positionV>
            <wp:extent cx="1350645" cy="1810385"/>
            <wp:effectExtent l="57150" t="38100" r="0" b="37465"/>
            <wp:wrapNone/>
            <wp:docPr id="71" name="Image 71" descr="Une image contenant texte, clipart, graphiques vectoriels, silhouet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age 69" descr="Une image contenant texte, clipart, graphiques vectoriels, silhouette&#10;&#10;Description générée automatiquement"/>
                    <pic:cNvPicPr/>
                  </pic:nvPicPr>
                  <pic:blipFill rotWithShape="1">
                    <a:blip r:embed="rId27" cstate="print">
                      <a:extLst>
                        <a:ext uri="{28A0092B-C50C-407E-A947-70E740481C1C}">
                          <a14:useLocalDpi xmlns:a14="http://schemas.microsoft.com/office/drawing/2010/main" val="0"/>
                        </a:ext>
                      </a:extLst>
                    </a:blip>
                    <a:srcRect l="68784" t="2151" r="-4330" b="64183"/>
                    <a:stretch/>
                  </pic:blipFill>
                  <pic:spPr bwMode="auto">
                    <a:xfrm rot="21432938">
                      <a:off x="0" y="0"/>
                      <a:ext cx="1350645" cy="18103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roofErr w:type="gramStart"/>
      <w:r w:rsidR="006E7B91" w:rsidRPr="009E032E">
        <w:rPr>
          <w:color w:val="FFFFFF" w:themeColor="background1"/>
          <w:szCs w:val="22"/>
        </w:rPr>
        <w:t>une</w:t>
      </w:r>
      <w:proofErr w:type="gramEnd"/>
      <w:r w:rsidR="006E7B91" w:rsidRPr="009E032E">
        <w:rPr>
          <w:color w:val="FFFFFF" w:themeColor="background1"/>
          <w:szCs w:val="22"/>
        </w:rPr>
        <w:t xml:space="preserve"> politique de participation des habitants.</w:t>
      </w:r>
    </w:p>
    <w:p w14:paraId="319AD137" w14:textId="44F1D817" w:rsidR="006E7B91" w:rsidRDefault="00CE3B66" w:rsidP="00655B51">
      <w:pPr>
        <w:spacing w:after="0" w:line="240" w:lineRule="auto"/>
        <w:jc w:val="both"/>
        <w:rPr>
          <w:szCs w:val="22"/>
        </w:rPr>
      </w:pPr>
      <w:r>
        <w:rPr>
          <w:noProof/>
        </w:rPr>
        <mc:AlternateContent>
          <mc:Choice Requires="wpg">
            <w:drawing>
              <wp:anchor distT="0" distB="0" distL="114300" distR="114300" simplePos="0" relativeHeight="251699712" behindDoc="1" locked="0" layoutInCell="1" allowOverlap="1" wp14:anchorId="539B25B9" wp14:editId="522DC51F">
                <wp:simplePos x="0" y="0"/>
                <wp:positionH relativeFrom="column">
                  <wp:posOffset>-930275</wp:posOffset>
                </wp:positionH>
                <wp:positionV relativeFrom="paragraph">
                  <wp:posOffset>197485</wp:posOffset>
                </wp:positionV>
                <wp:extent cx="3276600" cy="718185"/>
                <wp:effectExtent l="0" t="0" r="0" b="5715"/>
                <wp:wrapNone/>
                <wp:docPr id="37" name="Groupe 37"/>
                <wp:cNvGraphicFramePr/>
                <a:graphic xmlns:a="http://schemas.openxmlformats.org/drawingml/2006/main">
                  <a:graphicData uri="http://schemas.microsoft.com/office/word/2010/wordprocessingGroup">
                    <wpg:wgp>
                      <wpg:cNvGrpSpPr/>
                      <wpg:grpSpPr>
                        <a:xfrm>
                          <a:off x="0" y="0"/>
                          <a:ext cx="3276600" cy="718185"/>
                          <a:chOff x="7620" y="-396240"/>
                          <a:chExt cx="3276600" cy="718185"/>
                        </a:xfrm>
                      </wpg:grpSpPr>
                      <pic:pic xmlns:pic="http://schemas.openxmlformats.org/drawingml/2006/picture">
                        <pic:nvPicPr>
                          <pic:cNvPr id="41" name="Image 41"/>
                          <pic:cNvPicPr>
                            <a:picLocks noChangeAspect="1"/>
                          </pic:cNvPicPr>
                        </pic:nvPicPr>
                        <pic:blipFill rotWithShape="1">
                          <a:blip r:embed="rId24">
                            <a:extLst>
                              <a:ext uri="{28A0092B-C50C-407E-A947-70E740481C1C}">
                                <a14:useLocalDpi xmlns:a14="http://schemas.microsoft.com/office/drawing/2010/main" val="0"/>
                              </a:ext>
                            </a:extLst>
                          </a:blip>
                          <a:srcRect t="30852" b="30886"/>
                          <a:stretch/>
                        </pic:blipFill>
                        <pic:spPr bwMode="auto">
                          <a:xfrm>
                            <a:off x="7620" y="-396240"/>
                            <a:ext cx="2430780" cy="718185"/>
                          </a:xfrm>
                          <a:prstGeom prst="rect">
                            <a:avLst/>
                          </a:prstGeom>
                          <a:ln>
                            <a:noFill/>
                          </a:ln>
                          <a:extLst>
                            <a:ext uri="{53640926-AAD7-44D8-BBD7-CCE9431645EC}">
                              <a14:shadowObscured xmlns:a14="http://schemas.microsoft.com/office/drawing/2010/main"/>
                            </a:ext>
                          </a:extLst>
                        </pic:spPr>
                      </pic:pic>
                      <wps:wsp>
                        <wps:cNvPr id="42" name="Zone de texte 2"/>
                        <wps:cNvSpPr txBox="1">
                          <a:spLocks noChangeArrowheads="1"/>
                        </wps:cNvSpPr>
                        <wps:spPr bwMode="auto">
                          <a:xfrm>
                            <a:off x="45720" y="-266700"/>
                            <a:ext cx="3238500" cy="588645"/>
                          </a:xfrm>
                          <a:prstGeom prst="rect">
                            <a:avLst/>
                          </a:prstGeom>
                          <a:noFill/>
                          <a:ln w="9525">
                            <a:noFill/>
                            <a:miter lim="800000"/>
                            <a:headEnd/>
                            <a:tailEnd/>
                          </a:ln>
                        </wps:spPr>
                        <wps:txbx>
                          <w:txbxContent>
                            <w:p w14:paraId="2B82ED7A" w14:textId="77777777" w:rsidR="00DE0732" w:rsidRPr="00D734A7" w:rsidRDefault="00DE0732" w:rsidP="00DE0732">
                              <w:pPr>
                                <w:rPr>
                                  <w:rFonts w:ascii="Arkam" w:hAnsi="Arkam"/>
                                  <w:color w:val="FFFFFF" w:themeColor="background1"/>
                                  <w:sz w:val="48"/>
                                  <w:szCs w:val="48"/>
                                </w:rPr>
                              </w:pPr>
                              <w:r w:rsidRPr="00D734A7">
                                <w:rPr>
                                  <w:rFonts w:ascii="Arkam" w:hAnsi="Arkam"/>
                                  <w:color w:val="FFFFFF" w:themeColor="background1"/>
                                  <w:sz w:val="48"/>
                                  <w:szCs w:val="48"/>
                                </w:rPr>
                                <w:t>Zoom sur :</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539B25B9" id="Groupe 37" o:spid="_x0000_s1034" style="position:absolute;left:0;text-align:left;margin-left:-73.25pt;margin-top:15.55pt;width:258pt;height:56.55pt;z-index:-251616768;mso-width-relative:margin;mso-height-relative:margin" coordorigin="76,-3962" coordsize="32766,71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">
                <v:shape id="Image 41" o:spid="_x0000_s1035" type="#_x0000_t75" style="position:absolute;left:76;top:-3962;width:24308;height:71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">
                  <v:imagedata r:id="rId25" o:title="" croptop="20219f" cropbottom="20241f"/>
                </v:shape>
                <v:shape id="_x0000_s1036" type="#_x0000_t202" style="position:absolute;left:457;top:-2667;width:32385;height:58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" filled="f" stroked="f">
                  <v:textbox>
                    <w:txbxContent>
                      <w:p w14:paraId="2B82ED7A" w14:textId="77777777" w:rsidR="00DE0732" w:rsidRPr="00D734A7" w:rsidRDefault="00DE0732" w:rsidP="00DE0732">
                        <w:pPr>
                          <w:rPr>
                            <w:rFonts w:ascii="Arkam" w:hAnsi="Arkam"/>
                            <w:color w:val="FFFFFF" w:themeColor="background1"/>
                            <w:sz w:val="48"/>
                            <w:szCs w:val="48"/>
                          </w:rPr>
                        </w:pPr>
                        <w:r w:rsidRPr="00D734A7">
                          <w:rPr>
                            <w:rFonts w:ascii="Arkam" w:hAnsi="Arkam"/>
                            <w:color w:val="FFFFFF" w:themeColor="background1"/>
                            <w:sz w:val="48"/>
                            <w:szCs w:val="48"/>
                          </w:rPr>
                          <w:t>Zoom sur :</w:t>
                        </w:r>
                      </w:p>
                    </w:txbxContent>
                  </v:textbox>
                </v:shape>
              </v:group>
            </w:pict>
          </mc:Fallback>
        </mc:AlternateContent>
      </w:r>
    </w:p>
    <w:p w14:paraId="0095C09C" w14:textId="095D53E0" w:rsidR="000928EB" w:rsidRDefault="000928EB" w:rsidP="000928EB">
      <w:pPr>
        <w:pStyle w:val="Titre1"/>
        <w:spacing w:before="0"/>
      </w:pPr>
    </w:p>
    <w:p w14:paraId="4B40C3C9" w14:textId="39395342" w:rsidR="004F739E" w:rsidRDefault="004F739E" w:rsidP="000928EB">
      <w:pPr>
        <w:pStyle w:val="Titre1"/>
        <w:spacing w:before="0"/>
      </w:pPr>
    </w:p>
    <w:p w14:paraId="23D29CDD" w14:textId="2B574234" w:rsidR="00747551" w:rsidRPr="00F0713B" w:rsidRDefault="000928EB" w:rsidP="000928EB">
      <w:pPr>
        <w:pStyle w:val="Titre1"/>
        <w:spacing w:before="0"/>
      </w:pPr>
      <w:bookmarkStart w:id="11" w:name="_Toc106291102"/>
      <w:bookmarkStart w:id="12" w:name="_Toc106350208"/>
      <w:bookmarkStart w:id="13" w:name="_Toc106350379"/>
      <w:r>
        <w:t xml:space="preserve">Les </w:t>
      </w:r>
      <w:r w:rsidR="002D4A46">
        <w:t>Petites Villes de Demain</w:t>
      </w:r>
      <w:bookmarkEnd w:id="11"/>
      <w:bookmarkEnd w:id="12"/>
      <w:bookmarkEnd w:id="13"/>
      <w:r w:rsidR="000D691D" w:rsidRPr="00F0713B">
        <w:t xml:space="preserve"> </w:t>
      </w:r>
    </w:p>
    <w:p w14:paraId="08D48AEE" w14:textId="6E6C80C1" w:rsidR="000928EB" w:rsidRDefault="000928EB" w:rsidP="00655B51">
      <w:pPr>
        <w:autoSpaceDE w:val="0"/>
        <w:autoSpaceDN w:val="0"/>
        <w:adjustRightInd w:val="0"/>
        <w:spacing w:after="0" w:line="240" w:lineRule="auto"/>
        <w:contextualSpacing/>
        <w:jc w:val="both"/>
        <w:rPr>
          <w:color w:val="000000"/>
          <w:szCs w:val="22"/>
        </w:rPr>
      </w:pPr>
    </w:p>
    <w:p w14:paraId="748A2B62" w14:textId="27B29395" w:rsidR="000928EB" w:rsidRDefault="000928EB" w:rsidP="00655B51">
      <w:pPr>
        <w:autoSpaceDE w:val="0"/>
        <w:autoSpaceDN w:val="0"/>
        <w:adjustRightInd w:val="0"/>
        <w:spacing w:after="0" w:line="240" w:lineRule="auto"/>
        <w:contextualSpacing/>
        <w:jc w:val="both"/>
        <w:rPr>
          <w:color w:val="000000"/>
          <w:szCs w:val="22"/>
        </w:rPr>
        <w:sectPr w:rsidR="000928EB" w:rsidSect="00816B6C">
          <w:type w:val="continuous"/>
          <w:pgSz w:w="11906" w:h="16838"/>
          <w:pgMar w:top="1135" w:right="1417" w:bottom="851" w:left="1417" w:header="708" w:footer="708" w:gutter="0"/>
          <w:cols w:space="708"/>
          <w:docGrid w:linePitch="360"/>
        </w:sectPr>
      </w:pPr>
    </w:p>
    <w:p w14:paraId="01944C3F" w14:textId="327406A9" w:rsidR="00CB6BBE" w:rsidRPr="00F0713B" w:rsidRDefault="00CB6BBE" w:rsidP="00655B51">
      <w:pPr>
        <w:autoSpaceDE w:val="0"/>
        <w:autoSpaceDN w:val="0"/>
        <w:adjustRightInd w:val="0"/>
        <w:spacing w:after="0" w:line="240" w:lineRule="auto"/>
        <w:contextualSpacing/>
        <w:jc w:val="both"/>
        <w:rPr>
          <w:color w:val="000000"/>
          <w:szCs w:val="22"/>
        </w:rPr>
      </w:pPr>
      <w:r w:rsidRPr="00F0713B">
        <w:rPr>
          <w:color w:val="000000"/>
          <w:szCs w:val="22"/>
        </w:rPr>
        <w:t xml:space="preserve">Le programme </w:t>
      </w:r>
      <w:r w:rsidR="002D4A46">
        <w:rPr>
          <w:color w:val="000000"/>
          <w:szCs w:val="22"/>
        </w:rPr>
        <w:t>Petites Villes de Demain</w:t>
      </w:r>
      <w:r w:rsidR="000928EB">
        <w:rPr>
          <w:color w:val="000000"/>
          <w:szCs w:val="22"/>
        </w:rPr>
        <w:t xml:space="preserve"> (PVD)</w:t>
      </w:r>
      <w:r w:rsidRPr="00F0713B">
        <w:rPr>
          <w:color w:val="000000"/>
          <w:szCs w:val="22"/>
        </w:rPr>
        <w:t xml:space="preserve"> vise à donner aux élus des communes de moins de 20 000 habitants,</w:t>
      </w:r>
      <w:r w:rsidR="00AF5B09" w:rsidRPr="00F0713B">
        <w:rPr>
          <w:color w:val="000000"/>
          <w:szCs w:val="22"/>
        </w:rPr>
        <w:t xml:space="preserve"> </w:t>
      </w:r>
      <w:r w:rsidRPr="00F0713B">
        <w:rPr>
          <w:color w:val="000000"/>
          <w:szCs w:val="22"/>
        </w:rPr>
        <w:t>qui exercent des fonctions de centralités et présentent des signes de fragilité, les moyens de concrétiser leurs projets de territoire pour conforter leur statut de villes dynamiques</w:t>
      </w:r>
      <w:r w:rsidR="00AF5B09" w:rsidRPr="00F0713B">
        <w:rPr>
          <w:color w:val="000000"/>
          <w:szCs w:val="22"/>
        </w:rPr>
        <w:t xml:space="preserve">. </w:t>
      </w:r>
    </w:p>
    <w:p w14:paraId="682A935C" w14:textId="1569D35B" w:rsidR="00715892" w:rsidRPr="00F0713B" w:rsidRDefault="00713F36" w:rsidP="00655B51">
      <w:pPr>
        <w:autoSpaceDE w:val="0"/>
        <w:autoSpaceDN w:val="0"/>
        <w:adjustRightInd w:val="0"/>
        <w:spacing w:after="0" w:line="240" w:lineRule="auto"/>
        <w:contextualSpacing/>
        <w:jc w:val="both"/>
        <w:rPr>
          <w:color w:val="000000"/>
          <w:szCs w:val="22"/>
        </w:rPr>
      </w:pPr>
      <w:r>
        <w:rPr>
          <w:noProof/>
          <w:color w:val="000000"/>
          <w:szCs w:val="22"/>
        </w:rPr>
        <mc:AlternateContent>
          <mc:Choice Requires="wpg">
            <w:drawing>
              <wp:anchor distT="0" distB="0" distL="114300" distR="114300" simplePos="0" relativeHeight="251714048" behindDoc="0" locked="0" layoutInCell="1" allowOverlap="1" wp14:anchorId="246B912A" wp14:editId="58B3335B">
                <wp:simplePos x="0" y="0"/>
                <wp:positionH relativeFrom="column">
                  <wp:posOffset>3121025</wp:posOffset>
                </wp:positionH>
                <wp:positionV relativeFrom="paragraph">
                  <wp:posOffset>206375</wp:posOffset>
                </wp:positionV>
                <wp:extent cx="2827020" cy="1859280"/>
                <wp:effectExtent l="0" t="0" r="0" b="7620"/>
                <wp:wrapSquare wrapText="bothSides"/>
                <wp:docPr id="56" name="Groupe 56"/>
                <wp:cNvGraphicFramePr/>
                <a:graphic xmlns:a="http://schemas.openxmlformats.org/drawingml/2006/main">
                  <a:graphicData uri="http://schemas.microsoft.com/office/word/2010/wordprocessingGroup">
                    <wpg:wgp>
                      <wpg:cNvGrpSpPr/>
                      <wpg:grpSpPr>
                        <a:xfrm>
                          <a:off x="0" y="0"/>
                          <a:ext cx="2827020" cy="1859280"/>
                          <a:chOff x="0" y="0"/>
                          <a:chExt cx="2926080" cy="2010516"/>
                        </a:xfrm>
                      </wpg:grpSpPr>
                      <pic:pic xmlns:pic="http://schemas.openxmlformats.org/drawingml/2006/picture">
                        <pic:nvPicPr>
                          <pic:cNvPr id="44" name="Image 44"/>
                          <pic:cNvPicPr>
                            <a:picLocks noChangeAspect="1"/>
                          </pic:cNvPicPr>
                        </pic:nvPicPr>
                        <pic:blipFill rotWithShape="1">
                          <a:blip r:embed="rId28">
                            <a:extLst>
                              <a:ext uri="{28A0092B-C50C-407E-A947-70E740481C1C}">
                                <a14:useLocalDpi xmlns:a14="http://schemas.microsoft.com/office/drawing/2010/main" val="0"/>
                              </a:ext>
                            </a:extLst>
                          </a:blip>
                          <a:srcRect l="25709" t="8415" r="2727" b="15724"/>
                          <a:stretch/>
                        </pic:blipFill>
                        <pic:spPr bwMode="auto">
                          <a:xfrm>
                            <a:off x="94644" y="0"/>
                            <a:ext cx="2529175" cy="2010516"/>
                          </a:xfrm>
                          <a:prstGeom prst="rect">
                            <a:avLst/>
                          </a:prstGeom>
                          <a:solidFill>
                            <a:srgbClr val="000000">
                              <a:alpha val="59000"/>
                            </a:srgbClr>
                          </a:solidFill>
                          <a:ln>
                            <a:noFill/>
                          </a:ln>
                          <a:extLst>
                            <a:ext uri="{53640926-AAD7-44D8-BBD7-CCE9431645EC}">
                              <a14:shadowObscured xmlns:a14="http://schemas.microsoft.com/office/drawing/2010/main"/>
                            </a:ext>
                          </a:extLst>
                        </pic:spPr>
                      </pic:pic>
                      <wps:wsp>
                        <wps:cNvPr id="46" name="Zone de texte 2"/>
                        <wps:cNvSpPr txBox="1">
                          <a:spLocks noChangeArrowheads="1"/>
                        </wps:cNvSpPr>
                        <wps:spPr bwMode="auto">
                          <a:xfrm>
                            <a:off x="2354580" y="975360"/>
                            <a:ext cx="571500" cy="396240"/>
                          </a:xfrm>
                          <a:prstGeom prst="rect">
                            <a:avLst/>
                          </a:prstGeom>
                          <a:solidFill>
                            <a:schemeClr val="bg1"/>
                          </a:solidFill>
                          <a:ln w="9525">
                            <a:noFill/>
                            <a:miter lim="800000"/>
                            <a:headEnd/>
                            <a:tailEnd/>
                          </a:ln>
                        </wps:spPr>
                        <wps:txbx>
                          <w:txbxContent>
                            <w:p w14:paraId="6038C1FF" w14:textId="77777777" w:rsidR="005332A2" w:rsidRDefault="00B23908" w:rsidP="005332A2">
                              <w:pPr>
                                <w:spacing w:after="0"/>
                                <w:rPr>
                                  <w:b/>
                                  <w:bCs/>
                                  <w:color w:val="008891"/>
                                  <w:sz w:val="18"/>
                                  <w:szCs w:val="18"/>
                                </w:rPr>
                              </w:pPr>
                              <w:r w:rsidRPr="005332A2">
                                <w:rPr>
                                  <w:b/>
                                  <w:bCs/>
                                  <w:color w:val="008891"/>
                                  <w:sz w:val="18"/>
                                  <w:szCs w:val="18"/>
                                </w:rPr>
                                <w:t>Mauléon</w:t>
                              </w:r>
                            </w:p>
                            <w:p w14:paraId="5FA30055" w14:textId="3D35FB5C" w:rsidR="00B23908" w:rsidRPr="005332A2" w:rsidRDefault="005332A2" w:rsidP="00B23908">
                              <w:pPr>
                                <w:rPr>
                                  <w:b/>
                                  <w:bCs/>
                                  <w:color w:val="008891"/>
                                  <w:sz w:val="18"/>
                                  <w:szCs w:val="18"/>
                                </w:rPr>
                              </w:pPr>
                              <w:r>
                                <w:rPr>
                                  <w:b/>
                                  <w:bCs/>
                                  <w:color w:val="008891"/>
                                  <w:sz w:val="18"/>
                                  <w:szCs w:val="18"/>
                                </w:rPr>
                                <w:t>-</w:t>
                              </w:r>
                              <w:proofErr w:type="spellStart"/>
                              <w:r>
                                <w:rPr>
                                  <w:b/>
                                  <w:bCs/>
                                  <w:color w:val="008891"/>
                                  <w:sz w:val="18"/>
                                  <w:szCs w:val="18"/>
                                </w:rPr>
                                <w:t>Licharre</w:t>
                              </w:r>
                              <w:proofErr w:type="spellEnd"/>
                              <w:r w:rsidR="00B23908" w:rsidRPr="005332A2">
                                <w:rPr>
                                  <w:b/>
                                  <w:bCs/>
                                  <w:color w:val="008891"/>
                                  <w:sz w:val="18"/>
                                  <w:szCs w:val="18"/>
                                </w:rPr>
                                <w:t xml:space="preserve"> </w:t>
                              </w:r>
                            </w:p>
                          </w:txbxContent>
                        </wps:txbx>
                        <wps:bodyPr rot="0" vert="horz" wrap="square" lIns="91440" tIns="45720" rIns="91440" bIns="45720" anchor="t" anchorCtr="0">
                          <a:noAutofit/>
                        </wps:bodyPr>
                      </wps:wsp>
                      <wps:wsp>
                        <wps:cNvPr id="51" name="Zone de texte 2"/>
                        <wps:cNvSpPr txBox="1">
                          <a:spLocks noChangeArrowheads="1"/>
                        </wps:cNvSpPr>
                        <wps:spPr bwMode="auto">
                          <a:xfrm>
                            <a:off x="1379220" y="388620"/>
                            <a:ext cx="632460" cy="205740"/>
                          </a:xfrm>
                          <a:prstGeom prst="rect">
                            <a:avLst/>
                          </a:prstGeom>
                          <a:solidFill>
                            <a:schemeClr val="bg1"/>
                          </a:solidFill>
                          <a:ln w="9525">
                            <a:noFill/>
                            <a:miter lim="800000"/>
                            <a:headEnd/>
                            <a:tailEnd/>
                          </a:ln>
                        </wps:spPr>
                        <wps:txbx>
                          <w:txbxContent>
                            <w:p w14:paraId="6DBFE85C" w14:textId="6B431742" w:rsidR="00B23908" w:rsidRPr="005332A2" w:rsidRDefault="00B23908" w:rsidP="00B23908">
                              <w:pPr>
                                <w:rPr>
                                  <w:b/>
                                  <w:bCs/>
                                  <w:color w:val="008891"/>
                                  <w:sz w:val="18"/>
                                  <w:szCs w:val="18"/>
                                </w:rPr>
                              </w:pPr>
                              <w:r w:rsidRPr="005332A2">
                                <w:rPr>
                                  <w:b/>
                                  <w:bCs/>
                                  <w:color w:val="008891"/>
                                  <w:sz w:val="18"/>
                                  <w:szCs w:val="18"/>
                                </w:rPr>
                                <w:t>Hasparren</w:t>
                              </w:r>
                            </w:p>
                          </w:txbxContent>
                        </wps:txbx>
                        <wps:bodyPr rot="0" vert="horz" wrap="square" lIns="91440" tIns="45720" rIns="91440" bIns="45720" anchor="t" anchorCtr="0">
                          <a:noAutofit/>
                        </wps:bodyPr>
                      </wps:wsp>
                      <wps:wsp>
                        <wps:cNvPr id="52" name="Zone de texte 2"/>
                        <wps:cNvSpPr txBox="1">
                          <a:spLocks noChangeArrowheads="1"/>
                        </wps:cNvSpPr>
                        <wps:spPr bwMode="auto">
                          <a:xfrm>
                            <a:off x="1927860" y="670560"/>
                            <a:ext cx="693420" cy="205740"/>
                          </a:xfrm>
                          <a:prstGeom prst="rect">
                            <a:avLst/>
                          </a:prstGeom>
                          <a:solidFill>
                            <a:schemeClr val="bg1"/>
                          </a:solidFill>
                          <a:ln w="9525">
                            <a:noFill/>
                            <a:miter lim="800000"/>
                            <a:headEnd/>
                            <a:tailEnd/>
                          </a:ln>
                        </wps:spPr>
                        <wps:txbx>
                          <w:txbxContent>
                            <w:p w14:paraId="596FD75B" w14:textId="2AC14950" w:rsidR="00B23908" w:rsidRPr="00B23908" w:rsidRDefault="00B23908" w:rsidP="00B23908">
                              <w:pPr>
                                <w:rPr>
                                  <w:b/>
                                  <w:bCs/>
                                  <w:color w:val="008891"/>
                                  <w:sz w:val="18"/>
                                  <w:szCs w:val="18"/>
                                </w:rPr>
                              </w:pPr>
                              <w:r w:rsidRPr="00B23908">
                                <w:rPr>
                                  <w:b/>
                                  <w:bCs/>
                                  <w:color w:val="008891"/>
                                  <w:sz w:val="18"/>
                                  <w:szCs w:val="18"/>
                                </w:rPr>
                                <w:t>Saint-Palais</w:t>
                              </w:r>
                            </w:p>
                          </w:txbxContent>
                        </wps:txbx>
                        <wps:bodyPr rot="0" vert="horz" wrap="square" lIns="91440" tIns="45720" rIns="91440" bIns="45720" anchor="t" anchorCtr="0">
                          <a:noAutofit/>
                        </wps:bodyPr>
                      </wps:wsp>
                      <wps:wsp>
                        <wps:cNvPr id="53" name="Zone de texte 2"/>
                        <wps:cNvSpPr txBox="1">
                          <a:spLocks noChangeArrowheads="1"/>
                        </wps:cNvSpPr>
                        <wps:spPr bwMode="auto">
                          <a:xfrm>
                            <a:off x="1361185" y="1371600"/>
                            <a:ext cx="1142220" cy="247196"/>
                          </a:xfrm>
                          <a:prstGeom prst="rect">
                            <a:avLst/>
                          </a:prstGeom>
                          <a:solidFill>
                            <a:schemeClr val="bg1"/>
                          </a:solidFill>
                          <a:ln w="9525">
                            <a:noFill/>
                            <a:miter lim="800000"/>
                            <a:headEnd/>
                            <a:tailEnd/>
                          </a:ln>
                        </wps:spPr>
                        <wps:txbx>
                          <w:txbxContent>
                            <w:p w14:paraId="74A5FE7B" w14:textId="695FACFD" w:rsidR="00B23908" w:rsidRPr="005332A2" w:rsidRDefault="00B23908" w:rsidP="00B23908">
                              <w:pPr>
                                <w:rPr>
                                  <w:b/>
                                  <w:bCs/>
                                  <w:color w:val="008891"/>
                                  <w:sz w:val="18"/>
                                  <w:szCs w:val="18"/>
                                </w:rPr>
                              </w:pPr>
                              <w:r w:rsidRPr="005332A2">
                                <w:rPr>
                                  <w:b/>
                                  <w:bCs/>
                                  <w:color w:val="008891"/>
                                  <w:sz w:val="18"/>
                                  <w:szCs w:val="18"/>
                                </w:rPr>
                                <w:t>Saint-Jean-Pied de Port</w:t>
                              </w:r>
                            </w:p>
                          </w:txbxContent>
                        </wps:txbx>
                        <wps:bodyPr rot="0" vert="horz" wrap="square" lIns="91440" tIns="45720" rIns="91440" bIns="45720" anchor="t" anchorCtr="0">
                          <a:noAutofit/>
                        </wps:bodyPr>
                      </wps:wsp>
                      <wps:wsp>
                        <wps:cNvPr id="54" name="Zone de texte 2"/>
                        <wps:cNvSpPr txBox="1">
                          <a:spLocks noChangeArrowheads="1"/>
                        </wps:cNvSpPr>
                        <wps:spPr bwMode="auto">
                          <a:xfrm>
                            <a:off x="0" y="182880"/>
                            <a:ext cx="548640" cy="243840"/>
                          </a:xfrm>
                          <a:prstGeom prst="rect">
                            <a:avLst/>
                          </a:prstGeom>
                          <a:solidFill>
                            <a:schemeClr val="bg1"/>
                          </a:solidFill>
                          <a:ln w="9525">
                            <a:noFill/>
                            <a:miter lim="800000"/>
                            <a:headEnd/>
                            <a:tailEnd/>
                          </a:ln>
                        </wps:spPr>
                        <wps:txbx>
                          <w:txbxContent>
                            <w:p w14:paraId="1BFC0D16" w14:textId="5CB56D28" w:rsidR="00B23908" w:rsidRPr="005332A2" w:rsidRDefault="00B23908" w:rsidP="00B23908">
                              <w:pPr>
                                <w:rPr>
                                  <w:b/>
                                  <w:bCs/>
                                  <w:color w:val="008891"/>
                                  <w:sz w:val="18"/>
                                  <w:szCs w:val="18"/>
                                </w:rPr>
                              </w:pPr>
                              <w:r w:rsidRPr="005332A2">
                                <w:rPr>
                                  <w:b/>
                                  <w:bCs/>
                                  <w:color w:val="008891"/>
                                  <w:sz w:val="18"/>
                                  <w:szCs w:val="18"/>
                                </w:rPr>
                                <w:t>Hendaye</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246B912A" id="Groupe 56" o:spid="_x0000_s1037" style="position:absolute;left:0;text-align:left;margin-left:245.75pt;margin-top:16.25pt;width:222.6pt;height:146.4pt;z-index:251714048;mso-width-relative:margin;mso-height-relative:margin" coordsize="29260,201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">
                <v:shape id="Image 44" o:spid="_x0000_s1038" type="#_x0000_t75" style="position:absolute;left:946;width:25292;height:201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" filled="t" fillcolor="black">
                  <v:fill opacity="38550f"/>
                  <v:imagedata r:id="rId29" o:title="" croptop="5515f" cropbottom="10305f" cropleft="16849f" cropright="1787f"/>
                </v:shape>
                <v:shape id="_x0000_s1039" type="#_x0000_t202" style="position:absolute;left:23545;top:9753;width:5715;height:39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" fillcolor="white [3212]" stroked="f">
                  <v:textbox>
                    <w:txbxContent>
                      <w:p w14:paraId="6038C1FF" w14:textId="77777777" w:rsidR="005332A2" w:rsidRDefault="00B23908" w:rsidP="005332A2">
                        <w:pPr>
                          <w:spacing w:after="0"/>
                          <w:rPr>
                            <w:b/>
                            <w:bCs/>
                            <w:color w:val="008891"/>
                            <w:sz w:val="18"/>
                            <w:szCs w:val="18"/>
                          </w:rPr>
                        </w:pPr>
                        <w:r w:rsidRPr="005332A2">
                          <w:rPr>
                            <w:b/>
                            <w:bCs/>
                            <w:color w:val="008891"/>
                            <w:sz w:val="18"/>
                            <w:szCs w:val="18"/>
                          </w:rPr>
                          <w:t>Mauléon</w:t>
                        </w:r>
                      </w:p>
                      <w:p w14:paraId="5FA30055" w14:textId="3D35FB5C" w:rsidR="00B23908" w:rsidRPr="005332A2" w:rsidRDefault="005332A2" w:rsidP="00B23908">
                        <w:pPr>
                          <w:rPr>
                            <w:b/>
                            <w:bCs/>
                            <w:color w:val="008891"/>
                            <w:sz w:val="18"/>
                            <w:szCs w:val="18"/>
                          </w:rPr>
                        </w:pPr>
                        <w:r>
                          <w:rPr>
                            <w:b/>
                            <w:bCs/>
                            <w:color w:val="008891"/>
                            <w:sz w:val="18"/>
                            <w:szCs w:val="18"/>
                          </w:rPr>
                          <w:t>-</w:t>
                        </w:r>
                        <w:proofErr w:type="spellStart"/>
                        <w:r>
                          <w:rPr>
                            <w:b/>
                            <w:bCs/>
                            <w:color w:val="008891"/>
                            <w:sz w:val="18"/>
                            <w:szCs w:val="18"/>
                          </w:rPr>
                          <w:t>Licharre</w:t>
                        </w:r>
                        <w:proofErr w:type="spellEnd"/>
                        <w:r w:rsidR="00B23908" w:rsidRPr="005332A2">
                          <w:rPr>
                            <w:b/>
                            <w:bCs/>
                            <w:color w:val="008891"/>
                            <w:sz w:val="18"/>
                            <w:szCs w:val="18"/>
                          </w:rPr>
                          <w:t xml:space="preserve"> </w:t>
                        </w:r>
                      </w:p>
                    </w:txbxContent>
                  </v:textbox>
                </v:shape>
                <v:shape id="_x0000_s1040" type="#_x0000_t202" style="position:absolute;left:13792;top:3886;width:6324;height:20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" fillcolor="white [3212]" stroked="f">
                  <v:textbox>
                    <w:txbxContent>
                      <w:p w14:paraId="6DBFE85C" w14:textId="6B431742" w:rsidR="00B23908" w:rsidRPr="005332A2" w:rsidRDefault="00B23908" w:rsidP="00B23908">
                        <w:pPr>
                          <w:rPr>
                            <w:b/>
                            <w:bCs/>
                            <w:color w:val="008891"/>
                            <w:sz w:val="18"/>
                            <w:szCs w:val="18"/>
                          </w:rPr>
                        </w:pPr>
                        <w:r w:rsidRPr="005332A2">
                          <w:rPr>
                            <w:b/>
                            <w:bCs/>
                            <w:color w:val="008891"/>
                            <w:sz w:val="18"/>
                            <w:szCs w:val="18"/>
                          </w:rPr>
                          <w:t>Hasparren</w:t>
                        </w:r>
                      </w:p>
                    </w:txbxContent>
                  </v:textbox>
                </v:shape>
                <v:shape id="_x0000_s1041" type="#_x0000_t202" style="position:absolute;left:19278;top:6705;width:6934;height:20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" fillcolor="white [3212]" stroked="f">
                  <v:textbox>
                    <w:txbxContent>
                      <w:p w14:paraId="596FD75B" w14:textId="2AC14950" w:rsidR="00B23908" w:rsidRPr="00B23908" w:rsidRDefault="00B23908" w:rsidP="00B23908">
                        <w:pPr>
                          <w:rPr>
                            <w:b/>
                            <w:bCs/>
                            <w:color w:val="008891"/>
                            <w:sz w:val="18"/>
                            <w:szCs w:val="18"/>
                          </w:rPr>
                        </w:pPr>
                        <w:r w:rsidRPr="00B23908">
                          <w:rPr>
                            <w:b/>
                            <w:bCs/>
                            <w:color w:val="008891"/>
                            <w:sz w:val="18"/>
                            <w:szCs w:val="18"/>
                          </w:rPr>
                          <w:t>Saint-Palais</w:t>
                        </w:r>
                      </w:p>
                    </w:txbxContent>
                  </v:textbox>
                </v:shape>
                <v:shape id="_x0000_s1042" type="#_x0000_t202" style="position:absolute;left:13611;top:13716;width:11423;height:24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" fillcolor="white [3212]" stroked="f">
                  <v:textbox>
                    <w:txbxContent>
                      <w:p w14:paraId="74A5FE7B" w14:textId="695FACFD" w:rsidR="00B23908" w:rsidRPr="005332A2" w:rsidRDefault="00B23908" w:rsidP="00B23908">
                        <w:pPr>
                          <w:rPr>
                            <w:b/>
                            <w:bCs/>
                            <w:color w:val="008891"/>
                            <w:sz w:val="18"/>
                            <w:szCs w:val="18"/>
                          </w:rPr>
                        </w:pPr>
                        <w:r w:rsidRPr="005332A2">
                          <w:rPr>
                            <w:b/>
                            <w:bCs/>
                            <w:color w:val="008891"/>
                            <w:sz w:val="18"/>
                            <w:szCs w:val="18"/>
                          </w:rPr>
                          <w:t>Saint-Jean-Pied de Port</w:t>
                        </w:r>
                      </w:p>
                    </w:txbxContent>
                  </v:textbox>
                </v:shape>
                <v:shape id="_x0000_s1043" type="#_x0000_t202" style="position:absolute;top:1828;width:5486;height:24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" fillcolor="white [3212]" stroked="f">
                  <v:textbox>
                    <w:txbxContent>
                      <w:p w14:paraId="1BFC0D16" w14:textId="5CB56D28" w:rsidR="00B23908" w:rsidRPr="005332A2" w:rsidRDefault="00B23908" w:rsidP="00B23908">
                        <w:pPr>
                          <w:rPr>
                            <w:b/>
                            <w:bCs/>
                            <w:color w:val="008891"/>
                            <w:sz w:val="18"/>
                            <w:szCs w:val="18"/>
                          </w:rPr>
                        </w:pPr>
                        <w:r w:rsidRPr="005332A2">
                          <w:rPr>
                            <w:b/>
                            <w:bCs/>
                            <w:color w:val="008891"/>
                            <w:sz w:val="18"/>
                            <w:szCs w:val="18"/>
                          </w:rPr>
                          <w:t>Hendaye</w:t>
                        </w:r>
                      </w:p>
                    </w:txbxContent>
                  </v:textbox>
                </v:shape>
                <w10:wrap type="square"/>
              </v:group>
            </w:pict>
          </mc:Fallback>
        </mc:AlternateContent>
      </w:r>
    </w:p>
    <w:p w14:paraId="7E6BFA15" w14:textId="5FC21AC1" w:rsidR="00AF5B09" w:rsidRPr="00F0713B" w:rsidRDefault="00981A45" w:rsidP="00AF5B09">
      <w:pPr>
        <w:jc w:val="both"/>
        <w:rPr>
          <w:color w:val="000000"/>
          <w:szCs w:val="22"/>
        </w:rPr>
      </w:pPr>
      <w:r>
        <w:rPr>
          <w:noProof/>
        </w:rPr>
        <w:drawing>
          <wp:anchor distT="0" distB="0" distL="114300" distR="114300" simplePos="0" relativeHeight="251841024" behindDoc="1" locked="0" layoutInCell="1" allowOverlap="1" wp14:anchorId="20252739" wp14:editId="547E48ED">
            <wp:simplePos x="0" y="0"/>
            <wp:positionH relativeFrom="column">
              <wp:posOffset>-927919</wp:posOffset>
            </wp:positionH>
            <wp:positionV relativeFrom="paragraph">
              <wp:posOffset>429900</wp:posOffset>
            </wp:positionV>
            <wp:extent cx="5186726" cy="3649695"/>
            <wp:effectExtent l="0" t="0" r="0" b="8255"/>
            <wp:wrapNone/>
            <wp:docPr id="205" name="Imag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 16"/>
                    <pic:cNvPicPr/>
                  </pic:nvPicPr>
                  <pic:blipFill rotWithShape="1">
                    <a:blip r:embed="rId12" cstate="print">
                      <a:extLst>
                        <a:ext uri="{28A0092B-C50C-407E-A947-70E740481C1C}">
                          <a14:useLocalDpi xmlns:a14="http://schemas.microsoft.com/office/drawing/2010/main" val="0"/>
                        </a:ext>
                      </a:extLst>
                    </a:blip>
                    <a:srcRect l="265" t="54893" r="45900" b="312"/>
                    <a:stretch/>
                  </pic:blipFill>
                  <pic:spPr bwMode="auto">
                    <a:xfrm>
                      <a:off x="0" y="0"/>
                      <a:ext cx="5186726" cy="36496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15892" w:rsidRPr="00F0713B">
        <w:rPr>
          <w:color w:val="000000"/>
          <w:szCs w:val="22"/>
        </w:rPr>
        <w:t>Il s’agit pour ces villes de mener des projets globaux de redynamisation des centres bourgs</w:t>
      </w:r>
      <w:r w:rsidR="00DF233C">
        <w:rPr>
          <w:color w:val="000000"/>
          <w:szCs w:val="22"/>
        </w:rPr>
        <w:t xml:space="preserve"> </w:t>
      </w:r>
      <w:r w:rsidR="00AF5B09" w:rsidRPr="00F0713B">
        <w:rPr>
          <w:color w:val="000000"/>
          <w:szCs w:val="22"/>
        </w:rPr>
        <w:t>(</w:t>
      </w:r>
      <w:r w:rsidR="00715892" w:rsidRPr="00F0713B">
        <w:rPr>
          <w:color w:val="000000"/>
          <w:szCs w:val="22"/>
        </w:rPr>
        <w:t>exemple : O</w:t>
      </w:r>
      <w:r w:rsidR="009649DF">
        <w:rPr>
          <w:color w:val="000000"/>
          <w:szCs w:val="22"/>
        </w:rPr>
        <w:t>PAH</w:t>
      </w:r>
      <w:r w:rsidR="00715892" w:rsidRPr="00F0713B">
        <w:rPr>
          <w:color w:val="000000"/>
          <w:szCs w:val="22"/>
        </w:rPr>
        <w:t>, actions envers les commerces du centre-ville, requalification d’un quartie</w:t>
      </w:r>
      <w:r w:rsidR="00DF233C">
        <w:rPr>
          <w:color w:val="000000"/>
          <w:szCs w:val="22"/>
        </w:rPr>
        <w:t>r</w:t>
      </w:r>
      <w:r w:rsidR="00AF5B09" w:rsidRPr="00F0713B">
        <w:rPr>
          <w:color w:val="000000"/>
          <w:szCs w:val="22"/>
        </w:rPr>
        <w:t xml:space="preserve"> etc.)</w:t>
      </w:r>
      <w:r w:rsidR="00DF233C">
        <w:rPr>
          <w:color w:val="000000"/>
          <w:szCs w:val="22"/>
        </w:rPr>
        <w:t xml:space="preserve">. </w:t>
      </w:r>
      <w:r w:rsidR="00CB6BBE" w:rsidRPr="00F0713B">
        <w:rPr>
          <w:color w:val="000000"/>
          <w:szCs w:val="22"/>
        </w:rPr>
        <w:t>Ce programme constitue un outil de la relance au service des territoires.</w:t>
      </w:r>
      <w:r w:rsidR="00715892" w:rsidRPr="00F0713B">
        <w:rPr>
          <w:color w:val="000000"/>
          <w:szCs w:val="22"/>
        </w:rPr>
        <w:t xml:space="preserve"> </w:t>
      </w:r>
      <w:r w:rsidR="002D4A46">
        <w:rPr>
          <w:color w:val="000000"/>
          <w:szCs w:val="22"/>
        </w:rPr>
        <w:t>Petites Villes de Demain</w:t>
      </w:r>
      <w:r w:rsidR="003601C9" w:rsidRPr="00F0713B">
        <w:rPr>
          <w:color w:val="000000"/>
          <w:szCs w:val="22"/>
        </w:rPr>
        <w:t xml:space="preserve"> vise à accélérer et faciliter des projets globaux de territoire à l’échelle de l’EPCI, reposant sur les polarités labellisées. </w:t>
      </w:r>
    </w:p>
    <w:p w14:paraId="32B828A6" w14:textId="1B5EC4A3" w:rsidR="00AF5B09" w:rsidRPr="00F0713B" w:rsidRDefault="00C14AEC" w:rsidP="00BB6BD8">
      <w:pPr>
        <w:spacing w:after="0"/>
        <w:jc w:val="both"/>
        <w:rPr>
          <w:color w:val="000000"/>
          <w:szCs w:val="22"/>
        </w:rPr>
      </w:pPr>
      <w:r w:rsidRPr="00F0713B">
        <w:rPr>
          <w:color w:val="000000"/>
          <w:szCs w:val="22"/>
        </w:rPr>
        <w:t>Le p</w:t>
      </w:r>
      <w:r w:rsidR="003601C9" w:rsidRPr="00F0713B">
        <w:rPr>
          <w:color w:val="000000"/>
          <w:szCs w:val="22"/>
        </w:rPr>
        <w:t xml:space="preserve">rojet </w:t>
      </w:r>
      <w:r w:rsidRPr="00F0713B">
        <w:rPr>
          <w:color w:val="000000"/>
          <w:szCs w:val="22"/>
        </w:rPr>
        <w:t xml:space="preserve">est pensé </w:t>
      </w:r>
      <w:r w:rsidR="009649DF">
        <w:rPr>
          <w:color w:val="000000"/>
          <w:szCs w:val="22"/>
        </w:rPr>
        <w:t>selon</w:t>
      </w:r>
      <w:r w:rsidRPr="00F0713B">
        <w:rPr>
          <w:color w:val="000000"/>
          <w:szCs w:val="22"/>
        </w:rPr>
        <w:t xml:space="preserve"> une approche </w:t>
      </w:r>
      <w:r w:rsidR="003601C9" w:rsidRPr="00F0713B">
        <w:rPr>
          <w:color w:val="000000"/>
          <w:szCs w:val="22"/>
        </w:rPr>
        <w:t>transversal</w:t>
      </w:r>
      <w:r w:rsidR="00715892" w:rsidRPr="00F0713B">
        <w:rPr>
          <w:color w:val="000000"/>
          <w:szCs w:val="22"/>
        </w:rPr>
        <w:t>e,</w:t>
      </w:r>
      <w:r w:rsidR="003601C9" w:rsidRPr="00F0713B">
        <w:rPr>
          <w:color w:val="000000"/>
          <w:szCs w:val="22"/>
        </w:rPr>
        <w:t xml:space="preserve"> </w:t>
      </w:r>
      <w:r w:rsidR="00AF5B09" w:rsidRPr="00F0713B">
        <w:rPr>
          <w:color w:val="000000"/>
          <w:szCs w:val="22"/>
        </w:rPr>
        <w:t>avec la nécessité d’</w:t>
      </w:r>
      <w:r w:rsidRPr="00F0713B">
        <w:rPr>
          <w:color w:val="000000"/>
          <w:szCs w:val="22"/>
        </w:rPr>
        <w:t>aborde</w:t>
      </w:r>
      <w:r w:rsidR="00AF5B09" w:rsidRPr="00F0713B">
        <w:rPr>
          <w:color w:val="000000"/>
          <w:szCs w:val="22"/>
        </w:rPr>
        <w:t>r</w:t>
      </w:r>
      <w:r w:rsidRPr="00F0713B">
        <w:rPr>
          <w:color w:val="000000"/>
          <w:szCs w:val="22"/>
        </w:rPr>
        <w:t xml:space="preserve"> </w:t>
      </w:r>
      <w:r w:rsidR="00715892" w:rsidRPr="00F0713B">
        <w:rPr>
          <w:color w:val="000000"/>
          <w:szCs w:val="22"/>
        </w:rPr>
        <w:t>u</w:t>
      </w:r>
      <w:r w:rsidR="00F25B7B" w:rsidRPr="00F0713B">
        <w:rPr>
          <w:color w:val="000000"/>
          <w:szCs w:val="22"/>
        </w:rPr>
        <w:t xml:space="preserve">n certain nombre d’enjeux auxquels les </w:t>
      </w:r>
      <w:r w:rsidR="002D4A46">
        <w:rPr>
          <w:color w:val="000000"/>
          <w:szCs w:val="22"/>
        </w:rPr>
        <w:t>Petites Villes de Demain</w:t>
      </w:r>
      <w:r w:rsidR="00F25B7B" w:rsidRPr="00F0713B">
        <w:rPr>
          <w:color w:val="000000"/>
          <w:szCs w:val="22"/>
        </w:rPr>
        <w:t xml:space="preserve"> doivent répondre</w:t>
      </w:r>
      <w:r w:rsidR="00AF5B09" w:rsidRPr="00F0713B">
        <w:rPr>
          <w:color w:val="000000"/>
          <w:szCs w:val="22"/>
        </w:rPr>
        <w:t> :</w:t>
      </w:r>
    </w:p>
    <w:p w14:paraId="1F7A68DC" w14:textId="531683A1" w:rsidR="0047067A" w:rsidRPr="00F0713B" w:rsidRDefault="00713F36" w:rsidP="00DB19E4">
      <w:pPr>
        <w:pStyle w:val="Paragraphedeliste"/>
        <w:numPr>
          <w:ilvl w:val="0"/>
          <w:numId w:val="12"/>
        </w:numPr>
        <w:jc w:val="both"/>
        <w:rPr>
          <w:color w:val="000000"/>
          <w:szCs w:val="22"/>
        </w:rPr>
      </w:pPr>
      <w:r w:rsidRPr="00187F72">
        <w:rPr>
          <w:noProof/>
          <w:color w:val="000000"/>
          <w:szCs w:val="22"/>
        </w:rPr>
        <mc:AlternateContent>
          <mc:Choice Requires="wps">
            <w:drawing>
              <wp:anchor distT="45720" distB="45720" distL="114300" distR="114300" simplePos="0" relativeHeight="252076544" behindDoc="1" locked="0" layoutInCell="1" allowOverlap="1" wp14:anchorId="7C26D5CE" wp14:editId="0BC098D2">
                <wp:simplePos x="0" y="0"/>
                <wp:positionH relativeFrom="column">
                  <wp:posOffset>3199744</wp:posOffset>
                </wp:positionH>
                <wp:positionV relativeFrom="paragraph">
                  <wp:posOffset>134620</wp:posOffset>
                </wp:positionV>
                <wp:extent cx="662940" cy="624840"/>
                <wp:effectExtent l="0" t="0" r="0" b="3810"/>
                <wp:wrapNone/>
                <wp:docPr id="335"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940" cy="624840"/>
                        </a:xfrm>
                        <a:prstGeom prst="rect">
                          <a:avLst/>
                        </a:prstGeom>
                        <a:noFill/>
                        <a:ln w="9525">
                          <a:noFill/>
                          <a:miter lim="800000"/>
                          <a:headEnd/>
                          <a:tailEnd/>
                        </a:ln>
                      </wps:spPr>
                      <wps:txbx>
                        <w:txbxContent>
                          <w:p w14:paraId="426399DD" w14:textId="77777777" w:rsidR="00713F36" w:rsidRPr="002D6852" w:rsidRDefault="00713F36" w:rsidP="00713F36">
                            <w:pPr>
                              <w:rPr>
                                <w:rFonts w:ascii="Arkam" w:hAnsi="Arkam"/>
                                <w:sz w:val="136"/>
                                <w:szCs w:val="136"/>
                              </w:rPr>
                            </w:pPr>
                            <w:r w:rsidRPr="002D6852">
                              <w:rPr>
                                <w:rFonts w:ascii="Arkam" w:hAnsi="Arkam"/>
                                <w:color w:val="008891"/>
                                <w:sz w:val="136"/>
                                <w:szCs w:val="136"/>
                              </w:rPr>
                              <w:t>«</w:t>
                            </w:r>
                            <w:r w:rsidRPr="002D6852">
                              <w:rPr>
                                <w:rFonts w:ascii="Arkam" w:hAnsi="Arkam"/>
                                <w:sz w:val="136"/>
                                <w:szCs w:val="136"/>
                              </w:rPr>
                              <w:t>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C26D5CE" id="_x0000_s1044" type="#_x0000_t202" style="position:absolute;left:0;text-align:left;margin-left:251.95pt;margin-top:10.6pt;width:52.2pt;height:49.2pt;z-index:-2512399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" filled="f" stroked="f">
                <v:textbox>
                  <w:txbxContent>
                    <w:p w14:paraId="426399DD" w14:textId="77777777" w:rsidR="00713F36" w:rsidRPr="002D6852" w:rsidRDefault="00713F36" w:rsidP="00713F36">
                      <w:pPr>
                        <w:rPr>
                          <w:rFonts w:ascii="Arkam" w:hAnsi="Arkam"/>
                          <w:sz w:val="136"/>
                          <w:szCs w:val="136"/>
                        </w:rPr>
                      </w:pPr>
                      <w:r w:rsidRPr="002D6852">
                        <w:rPr>
                          <w:rFonts w:ascii="Arkam" w:hAnsi="Arkam"/>
                          <w:color w:val="008891"/>
                          <w:sz w:val="136"/>
                          <w:szCs w:val="136"/>
                        </w:rPr>
                        <w:t>«</w:t>
                      </w:r>
                      <w:r w:rsidRPr="002D6852">
                        <w:rPr>
                          <w:rFonts w:ascii="Arkam" w:hAnsi="Arkam"/>
                          <w:sz w:val="136"/>
                          <w:szCs w:val="136"/>
                        </w:rPr>
                        <w:t> </w:t>
                      </w:r>
                    </w:p>
                  </w:txbxContent>
                </v:textbox>
              </v:shape>
            </w:pict>
          </mc:Fallback>
        </mc:AlternateContent>
      </w:r>
      <w:r w:rsidR="002D6852" w:rsidRPr="00187F72">
        <w:rPr>
          <w:noProof/>
          <w:color w:val="000000"/>
          <w:szCs w:val="22"/>
        </w:rPr>
        <mc:AlternateContent>
          <mc:Choice Requires="wps">
            <w:drawing>
              <wp:anchor distT="45720" distB="45720" distL="114300" distR="114300" simplePos="0" relativeHeight="251645439" behindDoc="1" locked="0" layoutInCell="1" allowOverlap="1" wp14:anchorId="5CFD0FB5" wp14:editId="76B37944">
                <wp:simplePos x="0" y="0"/>
                <wp:positionH relativeFrom="column">
                  <wp:posOffset>3119755</wp:posOffset>
                </wp:positionH>
                <wp:positionV relativeFrom="paragraph">
                  <wp:posOffset>128270</wp:posOffset>
                </wp:positionV>
                <wp:extent cx="662940" cy="624840"/>
                <wp:effectExtent l="0" t="0" r="3810" b="3810"/>
                <wp:wrapNone/>
                <wp:docPr id="3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940" cy="624840"/>
                        </a:xfrm>
                        <a:prstGeom prst="rect">
                          <a:avLst/>
                        </a:prstGeom>
                        <a:solidFill>
                          <a:srgbClr val="FFFFFF"/>
                        </a:solidFill>
                        <a:ln w="9525">
                          <a:noFill/>
                          <a:miter lim="800000"/>
                          <a:headEnd/>
                          <a:tailEnd/>
                        </a:ln>
                      </wps:spPr>
                      <wps:txbx>
                        <w:txbxContent>
                          <w:p w14:paraId="27A9C789" w14:textId="535F3327" w:rsidR="00187F72" w:rsidRPr="002D6852" w:rsidRDefault="00187F72">
                            <w:pPr>
                              <w:rPr>
                                <w:rFonts w:ascii="Arkam" w:hAnsi="Arkam"/>
                                <w:sz w:val="136"/>
                                <w:szCs w:val="136"/>
                              </w:rPr>
                            </w:pPr>
                            <w:r w:rsidRPr="002D6852">
                              <w:rPr>
                                <w:rFonts w:ascii="Arkam" w:hAnsi="Arkam"/>
                                <w:color w:val="008891"/>
                                <w:sz w:val="136"/>
                                <w:szCs w:val="136"/>
                              </w:rPr>
                              <w:t>«</w:t>
                            </w:r>
                            <w:r w:rsidRPr="002D6852">
                              <w:rPr>
                                <w:rFonts w:ascii="Arkam" w:hAnsi="Arkam"/>
                                <w:sz w:val="136"/>
                                <w:szCs w:val="136"/>
                              </w:rPr>
                              <w:t>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CFD0FB5" id="_x0000_s1045" type="#_x0000_t202" style="position:absolute;left:0;text-align:left;margin-left:245.65pt;margin-top:10.1pt;width:52.2pt;height:49.2pt;z-index:-251671041;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" stroked="f">
                <v:textbox>
                  <w:txbxContent>
                    <w:p w14:paraId="27A9C789" w14:textId="535F3327" w:rsidR="00187F72" w:rsidRPr="002D6852" w:rsidRDefault="00187F72">
                      <w:pPr>
                        <w:rPr>
                          <w:rFonts w:ascii="Arkam" w:hAnsi="Arkam"/>
                          <w:sz w:val="136"/>
                          <w:szCs w:val="136"/>
                        </w:rPr>
                      </w:pPr>
                      <w:r w:rsidRPr="002D6852">
                        <w:rPr>
                          <w:rFonts w:ascii="Arkam" w:hAnsi="Arkam"/>
                          <w:color w:val="008891"/>
                          <w:sz w:val="136"/>
                          <w:szCs w:val="136"/>
                        </w:rPr>
                        <w:t>«</w:t>
                      </w:r>
                      <w:r w:rsidRPr="002D6852">
                        <w:rPr>
                          <w:rFonts w:ascii="Arkam" w:hAnsi="Arkam"/>
                          <w:sz w:val="136"/>
                          <w:szCs w:val="136"/>
                        </w:rPr>
                        <w:t> </w:t>
                      </w:r>
                    </w:p>
                  </w:txbxContent>
                </v:textbox>
              </v:shape>
            </w:pict>
          </mc:Fallback>
        </mc:AlternateContent>
      </w:r>
      <w:proofErr w:type="gramStart"/>
      <w:r w:rsidR="00DF233C">
        <w:rPr>
          <w:color w:val="000000"/>
          <w:szCs w:val="22"/>
        </w:rPr>
        <w:t>e</w:t>
      </w:r>
      <w:r w:rsidR="0047067A" w:rsidRPr="00F0713B">
        <w:rPr>
          <w:color w:val="000000"/>
          <w:szCs w:val="22"/>
        </w:rPr>
        <w:t>ngager</w:t>
      </w:r>
      <w:proofErr w:type="gramEnd"/>
      <w:r w:rsidR="0047067A" w:rsidRPr="00F0713B">
        <w:rPr>
          <w:color w:val="000000"/>
          <w:szCs w:val="22"/>
        </w:rPr>
        <w:t xml:space="preserve"> la transition durable du territoire</w:t>
      </w:r>
      <w:r w:rsidR="00DF233C">
        <w:rPr>
          <w:color w:val="000000"/>
          <w:szCs w:val="22"/>
        </w:rPr>
        <w:t> ;</w:t>
      </w:r>
    </w:p>
    <w:p w14:paraId="12B493BB" w14:textId="75834A5F" w:rsidR="0047067A" w:rsidRPr="00F0713B" w:rsidRDefault="00DF233C" w:rsidP="00DB19E4">
      <w:pPr>
        <w:pStyle w:val="Paragraphedeliste"/>
        <w:numPr>
          <w:ilvl w:val="0"/>
          <w:numId w:val="12"/>
        </w:numPr>
        <w:spacing w:after="0" w:line="240" w:lineRule="auto"/>
        <w:rPr>
          <w:color w:val="000000"/>
          <w:szCs w:val="22"/>
        </w:rPr>
      </w:pPr>
      <w:proofErr w:type="gramStart"/>
      <w:r>
        <w:rPr>
          <w:color w:val="000000"/>
          <w:szCs w:val="22"/>
        </w:rPr>
        <w:t>c</w:t>
      </w:r>
      <w:r w:rsidR="0047067A" w:rsidRPr="00F0713B">
        <w:rPr>
          <w:color w:val="000000"/>
          <w:szCs w:val="22"/>
        </w:rPr>
        <w:t>réer</w:t>
      </w:r>
      <w:proofErr w:type="gramEnd"/>
      <w:r w:rsidR="0047067A" w:rsidRPr="00F0713B">
        <w:rPr>
          <w:color w:val="000000"/>
          <w:szCs w:val="22"/>
        </w:rPr>
        <w:t xml:space="preserve"> les conditions du bien-vivre ensemble à tout âge</w:t>
      </w:r>
      <w:r>
        <w:rPr>
          <w:color w:val="000000"/>
          <w:szCs w:val="22"/>
        </w:rPr>
        <w:t> ;</w:t>
      </w:r>
    </w:p>
    <w:p w14:paraId="47D59586" w14:textId="6503CB79" w:rsidR="0047067A" w:rsidRPr="00F0713B" w:rsidRDefault="00DF233C" w:rsidP="00DB19E4">
      <w:pPr>
        <w:pStyle w:val="Paragraphedeliste"/>
        <w:numPr>
          <w:ilvl w:val="0"/>
          <w:numId w:val="12"/>
        </w:numPr>
        <w:spacing w:after="0" w:line="240" w:lineRule="auto"/>
        <w:rPr>
          <w:color w:val="000000"/>
          <w:szCs w:val="22"/>
        </w:rPr>
      </w:pPr>
      <w:proofErr w:type="gramStart"/>
      <w:r>
        <w:rPr>
          <w:color w:val="000000"/>
          <w:szCs w:val="22"/>
        </w:rPr>
        <w:t>a</w:t>
      </w:r>
      <w:r w:rsidR="0047067A" w:rsidRPr="00F0713B">
        <w:rPr>
          <w:color w:val="000000"/>
          <w:szCs w:val="22"/>
        </w:rPr>
        <w:t>méliorer</w:t>
      </w:r>
      <w:proofErr w:type="gramEnd"/>
      <w:r w:rsidR="0047067A" w:rsidRPr="00F0713B">
        <w:rPr>
          <w:color w:val="000000"/>
          <w:szCs w:val="22"/>
        </w:rPr>
        <w:t xml:space="preserve"> l’habitat et le cadre de vie</w:t>
      </w:r>
      <w:r>
        <w:rPr>
          <w:color w:val="000000"/>
          <w:szCs w:val="22"/>
        </w:rPr>
        <w:t> ;</w:t>
      </w:r>
    </w:p>
    <w:p w14:paraId="41E103CC" w14:textId="6EB97ED4" w:rsidR="0047067A" w:rsidRPr="00F0713B" w:rsidRDefault="00DF233C" w:rsidP="00DB19E4">
      <w:pPr>
        <w:pStyle w:val="Paragraphedeliste"/>
        <w:numPr>
          <w:ilvl w:val="0"/>
          <w:numId w:val="12"/>
        </w:numPr>
        <w:spacing w:after="0" w:line="240" w:lineRule="auto"/>
        <w:rPr>
          <w:color w:val="000000"/>
          <w:szCs w:val="22"/>
        </w:rPr>
      </w:pPr>
      <w:proofErr w:type="gramStart"/>
      <w:r>
        <w:rPr>
          <w:color w:val="000000"/>
          <w:szCs w:val="22"/>
        </w:rPr>
        <w:t>f</w:t>
      </w:r>
      <w:r w:rsidR="0047067A" w:rsidRPr="00F0713B">
        <w:rPr>
          <w:color w:val="000000"/>
          <w:szCs w:val="22"/>
        </w:rPr>
        <w:t>aciliter</w:t>
      </w:r>
      <w:proofErr w:type="gramEnd"/>
      <w:r w:rsidR="0047067A" w:rsidRPr="00F0713B">
        <w:rPr>
          <w:color w:val="000000"/>
          <w:szCs w:val="22"/>
        </w:rPr>
        <w:t xml:space="preserve"> les déplacements en intégrant les mobilités douces</w:t>
      </w:r>
      <w:r>
        <w:rPr>
          <w:color w:val="000000"/>
          <w:szCs w:val="22"/>
        </w:rPr>
        <w:t> ;</w:t>
      </w:r>
    </w:p>
    <w:p w14:paraId="78EB6C56" w14:textId="2288EFAD" w:rsidR="0047067A" w:rsidRPr="00F0713B" w:rsidRDefault="00DF233C" w:rsidP="00DB19E4">
      <w:pPr>
        <w:pStyle w:val="Paragraphedeliste"/>
        <w:numPr>
          <w:ilvl w:val="0"/>
          <w:numId w:val="12"/>
        </w:numPr>
        <w:spacing w:after="0" w:line="240" w:lineRule="auto"/>
        <w:rPr>
          <w:color w:val="000000"/>
          <w:szCs w:val="22"/>
        </w:rPr>
      </w:pPr>
      <w:proofErr w:type="gramStart"/>
      <w:r>
        <w:rPr>
          <w:color w:val="000000"/>
          <w:szCs w:val="22"/>
        </w:rPr>
        <w:t>d</w:t>
      </w:r>
      <w:r w:rsidR="0047067A" w:rsidRPr="00F0713B">
        <w:rPr>
          <w:color w:val="000000"/>
          <w:szCs w:val="22"/>
        </w:rPr>
        <w:t>évelopper</w:t>
      </w:r>
      <w:proofErr w:type="gramEnd"/>
      <w:r w:rsidR="0047067A" w:rsidRPr="00F0713B">
        <w:rPr>
          <w:color w:val="000000"/>
          <w:szCs w:val="22"/>
        </w:rPr>
        <w:t xml:space="preserve"> des services et des activités de proximité</w:t>
      </w:r>
      <w:r>
        <w:rPr>
          <w:color w:val="000000"/>
          <w:szCs w:val="22"/>
        </w:rPr>
        <w:t> ;</w:t>
      </w:r>
    </w:p>
    <w:p w14:paraId="5AA92A4E" w14:textId="4922B4B3" w:rsidR="0047067A" w:rsidRPr="00F0713B" w:rsidRDefault="00DF233C" w:rsidP="00DB19E4">
      <w:pPr>
        <w:pStyle w:val="Paragraphedeliste"/>
        <w:numPr>
          <w:ilvl w:val="0"/>
          <w:numId w:val="12"/>
        </w:numPr>
        <w:spacing w:after="0" w:line="240" w:lineRule="auto"/>
        <w:rPr>
          <w:color w:val="000000"/>
          <w:szCs w:val="22"/>
        </w:rPr>
      </w:pPr>
      <w:proofErr w:type="gramStart"/>
      <w:r>
        <w:rPr>
          <w:color w:val="000000"/>
          <w:szCs w:val="22"/>
        </w:rPr>
        <w:t>r</w:t>
      </w:r>
      <w:r w:rsidR="0047067A" w:rsidRPr="00F0713B">
        <w:rPr>
          <w:color w:val="000000"/>
          <w:szCs w:val="22"/>
        </w:rPr>
        <w:t>enforcer</w:t>
      </w:r>
      <w:proofErr w:type="gramEnd"/>
      <w:r w:rsidR="0047067A" w:rsidRPr="00F0713B">
        <w:rPr>
          <w:color w:val="000000"/>
          <w:szCs w:val="22"/>
        </w:rPr>
        <w:t xml:space="preserve"> l’attractivité commerciale du centre-ville</w:t>
      </w:r>
      <w:r>
        <w:rPr>
          <w:color w:val="000000"/>
          <w:szCs w:val="22"/>
        </w:rPr>
        <w:t> ;</w:t>
      </w:r>
    </w:p>
    <w:p w14:paraId="2AA2DA02" w14:textId="70476D17" w:rsidR="00CE3B66" w:rsidRDefault="00DF233C" w:rsidP="00DB19E4">
      <w:pPr>
        <w:pStyle w:val="Paragraphedeliste"/>
        <w:numPr>
          <w:ilvl w:val="0"/>
          <w:numId w:val="12"/>
        </w:numPr>
        <w:spacing w:after="0" w:line="240" w:lineRule="auto"/>
        <w:jc w:val="both"/>
        <w:rPr>
          <w:color w:val="000000"/>
          <w:szCs w:val="22"/>
        </w:rPr>
      </w:pPr>
      <w:proofErr w:type="gramStart"/>
      <w:r w:rsidRPr="00CE3B66">
        <w:rPr>
          <w:color w:val="000000"/>
          <w:szCs w:val="22"/>
        </w:rPr>
        <w:t>v</w:t>
      </w:r>
      <w:r w:rsidR="0047067A" w:rsidRPr="00CE3B66">
        <w:rPr>
          <w:color w:val="000000"/>
          <w:szCs w:val="22"/>
        </w:rPr>
        <w:t>aloriser</w:t>
      </w:r>
      <w:proofErr w:type="gramEnd"/>
      <w:r w:rsidR="0047067A" w:rsidRPr="00CE3B66">
        <w:rPr>
          <w:color w:val="000000"/>
          <w:szCs w:val="22"/>
        </w:rPr>
        <w:t xml:space="preserve"> </w:t>
      </w:r>
      <w:r w:rsidR="0064585A" w:rsidRPr="00CE3B66">
        <w:rPr>
          <w:color w:val="000000"/>
          <w:szCs w:val="22"/>
        </w:rPr>
        <w:t>son</w:t>
      </w:r>
      <w:r w:rsidR="0047067A" w:rsidRPr="00CE3B66">
        <w:rPr>
          <w:color w:val="000000"/>
          <w:szCs w:val="22"/>
        </w:rPr>
        <w:t xml:space="preserve"> patrimoine bâti et paysager</w:t>
      </w:r>
      <w:r w:rsidRPr="00CE3B66">
        <w:rPr>
          <w:color w:val="000000"/>
          <w:szCs w:val="22"/>
        </w:rPr>
        <w:t>.</w:t>
      </w:r>
    </w:p>
    <w:p w14:paraId="1BE9A6C6" w14:textId="0F3E9F22" w:rsidR="00445FA9" w:rsidRDefault="00CE3B66" w:rsidP="00445FA9">
      <w:pPr>
        <w:spacing w:after="0" w:line="240" w:lineRule="auto"/>
        <w:ind w:left="360"/>
        <w:jc w:val="both"/>
        <w:rPr>
          <w:color w:val="000000"/>
          <w:szCs w:val="22"/>
        </w:rPr>
      </w:pPr>
      <w:r w:rsidRPr="00CE3B66">
        <w:rPr>
          <w:color w:val="000000"/>
          <w:szCs w:val="22"/>
        </w:rPr>
        <w:t xml:space="preserve">Sur le périmètre de la CAPB, cinq communes ont reçu le label PVD : </w:t>
      </w:r>
      <w:r w:rsidRPr="00CE3B66">
        <w:rPr>
          <w:b/>
          <w:bCs/>
          <w:color w:val="000000"/>
          <w:szCs w:val="22"/>
        </w:rPr>
        <w:t>Hasparren, Hendaye, Saint-Palais, Saint Jean Pied de Port, Mauléon</w:t>
      </w:r>
      <w:r w:rsidR="00445FA9">
        <w:rPr>
          <w:b/>
          <w:bCs/>
          <w:color w:val="000000"/>
          <w:szCs w:val="22"/>
        </w:rPr>
        <w:t>-Licharre</w:t>
      </w:r>
      <w:r w:rsidRPr="00CE3B66">
        <w:rPr>
          <w:b/>
          <w:bCs/>
          <w:color w:val="000000"/>
          <w:szCs w:val="22"/>
        </w:rPr>
        <w:t>.</w:t>
      </w:r>
      <w:r w:rsidRPr="00CE3B66">
        <w:rPr>
          <w:color w:val="000000"/>
          <w:szCs w:val="22"/>
        </w:rPr>
        <w:t xml:space="preserve"> Une convention d’adhésion a été signée entre ces cinq villes, la CAPB, l’Etat, le Département etc. Trois chefs de projets sont dédiés à ces </w:t>
      </w:r>
      <w:r w:rsidR="002D4A46">
        <w:rPr>
          <w:color w:val="000000"/>
          <w:szCs w:val="22"/>
        </w:rPr>
        <w:t>Petites Villes de Demain</w:t>
      </w:r>
      <w:r w:rsidRPr="00CE3B66">
        <w:rPr>
          <w:color w:val="000000"/>
          <w:szCs w:val="22"/>
        </w:rPr>
        <w:t xml:space="preserve"> jusqu’en 2026. </w:t>
      </w:r>
    </w:p>
    <w:p w14:paraId="071DC626" w14:textId="2425C707" w:rsidR="00445FA9" w:rsidRDefault="00445FA9" w:rsidP="00445FA9">
      <w:pPr>
        <w:spacing w:after="0" w:line="240" w:lineRule="auto"/>
        <w:ind w:left="360"/>
        <w:jc w:val="both"/>
        <w:rPr>
          <w:color w:val="000000"/>
          <w:szCs w:val="22"/>
        </w:rPr>
      </w:pPr>
    </w:p>
    <w:p w14:paraId="6436ED07" w14:textId="05A16F68" w:rsidR="001431BD" w:rsidRPr="00445FA9" w:rsidRDefault="002D6852" w:rsidP="002D6852">
      <w:pPr>
        <w:spacing w:after="0" w:line="240" w:lineRule="auto"/>
        <w:ind w:left="360"/>
        <w:jc w:val="both"/>
        <w:rPr>
          <w:i/>
          <w:iCs/>
          <w:color w:val="000000"/>
          <w:szCs w:val="22"/>
        </w:rPr>
      </w:pPr>
      <w:r w:rsidRPr="00187F72">
        <w:rPr>
          <w:noProof/>
          <w:color w:val="000000"/>
          <w:szCs w:val="22"/>
        </w:rPr>
        <w:lastRenderedPageBreak/>
        <mc:AlternateContent>
          <mc:Choice Requires="wps">
            <w:drawing>
              <wp:anchor distT="45720" distB="45720" distL="114300" distR="114300" simplePos="0" relativeHeight="251644414" behindDoc="1" locked="0" layoutInCell="1" allowOverlap="1" wp14:anchorId="2EA101EB" wp14:editId="5E4022C2">
                <wp:simplePos x="0" y="0"/>
                <wp:positionH relativeFrom="column">
                  <wp:posOffset>2082678</wp:posOffset>
                </wp:positionH>
                <wp:positionV relativeFrom="paragraph">
                  <wp:posOffset>553720</wp:posOffset>
                </wp:positionV>
                <wp:extent cx="662940" cy="624840"/>
                <wp:effectExtent l="0" t="0" r="0" b="3810"/>
                <wp:wrapNone/>
                <wp:docPr id="5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0800000">
                          <a:off x="0" y="0"/>
                          <a:ext cx="662940" cy="624840"/>
                        </a:xfrm>
                        <a:prstGeom prst="rect">
                          <a:avLst/>
                        </a:prstGeom>
                        <a:noFill/>
                        <a:ln w="9525">
                          <a:noFill/>
                          <a:miter lim="800000"/>
                          <a:headEnd/>
                          <a:tailEnd/>
                        </a:ln>
                      </wps:spPr>
                      <wps:txbx>
                        <w:txbxContent>
                          <w:p w14:paraId="002D259D" w14:textId="77777777" w:rsidR="002D6852" w:rsidRPr="002D6852" w:rsidRDefault="002D6852" w:rsidP="002D6852">
                            <w:pPr>
                              <w:rPr>
                                <w:rFonts w:ascii="Arkam" w:hAnsi="Arkam"/>
                                <w:sz w:val="136"/>
                                <w:szCs w:val="136"/>
                              </w:rPr>
                            </w:pPr>
                            <w:r w:rsidRPr="002D6852">
                              <w:rPr>
                                <w:rFonts w:ascii="Arkam" w:hAnsi="Arkam"/>
                                <w:color w:val="008891"/>
                                <w:sz w:val="136"/>
                                <w:szCs w:val="136"/>
                              </w:rPr>
                              <w:t>«</w:t>
                            </w:r>
                            <w:r w:rsidRPr="002D6852">
                              <w:rPr>
                                <w:rFonts w:ascii="Arkam" w:hAnsi="Arkam"/>
                                <w:sz w:val="136"/>
                                <w:szCs w:val="136"/>
                              </w:rPr>
                              <w:t>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EA101EB" id="_x0000_s1046" type="#_x0000_t202" style="position:absolute;left:0;text-align:left;margin-left:164pt;margin-top:43.6pt;width:52.2pt;height:49.2pt;rotation:180;z-index:-25167206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" filled="f" stroked="f">
                <v:textbox>
                  <w:txbxContent>
                    <w:p w14:paraId="002D259D" w14:textId="77777777" w:rsidR="002D6852" w:rsidRPr="002D6852" w:rsidRDefault="002D6852" w:rsidP="002D6852">
                      <w:pPr>
                        <w:rPr>
                          <w:rFonts w:ascii="Arkam" w:hAnsi="Arkam"/>
                          <w:sz w:val="136"/>
                          <w:szCs w:val="136"/>
                        </w:rPr>
                      </w:pPr>
                      <w:r w:rsidRPr="002D6852">
                        <w:rPr>
                          <w:rFonts w:ascii="Arkam" w:hAnsi="Arkam"/>
                          <w:color w:val="008891"/>
                          <w:sz w:val="136"/>
                          <w:szCs w:val="136"/>
                        </w:rPr>
                        <w:t>«</w:t>
                      </w:r>
                      <w:r w:rsidRPr="002D6852">
                        <w:rPr>
                          <w:rFonts w:ascii="Arkam" w:hAnsi="Arkam"/>
                          <w:sz w:val="136"/>
                          <w:szCs w:val="136"/>
                        </w:rPr>
                        <w:t> </w:t>
                      </w:r>
                    </w:p>
                  </w:txbxContent>
                </v:textbox>
              </v:shape>
            </w:pict>
          </mc:Fallback>
        </mc:AlternateContent>
      </w:r>
      <w:r w:rsidR="00445FA9" w:rsidRPr="00445FA9">
        <w:rPr>
          <w:i/>
          <w:iCs/>
          <w:noProof/>
          <w:color w:val="000000"/>
          <w:szCs w:val="22"/>
        </w:rPr>
        <mc:AlternateContent>
          <mc:Choice Requires="wps">
            <w:drawing>
              <wp:anchor distT="45720" distB="45720" distL="114300" distR="114300" simplePos="0" relativeHeight="251693568" behindDoc="1" locked="0" layoutInCell="1" allowOverlap="1" wp14:anchorId="2FC2BB56" wp14:editId="5D824C75">
                <wp:simplePos x="0" y="0"/>
                <wp:positionH relativeFrom="column">
                  <wp:posOffset>2121535</wp:posOffset>
                </wp:positionH>
                <wp:positionV relativeFrom="paragraph">
                  <wp:posOffset>2479675</wp:posOffset>
                </wp:positionV>
                <wp:extent cx="579120" cy="640080"/>
                <wp:effectExtent l="0" t="0" r="0" b="0"/>
                <wp:wrapNone/>
                <wp:docPr id="34"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9120" cy="640080"/>
                        </a:xfrm>
                        <a:prstGeom prst="rect">
                          <a:avLst/>
                        </a:prstGeom>
                        <a:noFill/>
                        <a:ln w="9525">
                          <a:noFill/>
                          <a:miter lim="800000"/>
                          <a:headEnd/>
                          <a:tailEnd/>
                        </a:ln>
                      </wps:spPr>
                      <wps:txbx>
                        <w:txbxContent>
                          <w:p w14:paraId="0EB77AEC" w14:textId="06404208" w:rsidR="00187F72" w:rsidRPr="004F739E" w:rsidRDefault="00187F72" w:rsidP="00187F72">
                            <w:pPr>
                              <w:rPr>
                                <w:rFonts w:ascii="Arkam" w:hAnsi="Arkam"/>
                                <w:color w:val="008891"/>
                                <w:sz w:val="144"/>
                                <w:szCs w:val="144"/>
                              </w:rPr>
                            </w:pPr>
                            <w:r w:rsidRPr="004F739E">
                              <w:rPr>
                                <w:rFonts w:ascii="Arkam" w:hAnsi="Arkam" w:cs="Calibri"/>
                                <w:color w:val="008891"/>
                                <w:sz w:val="144"/>
                                <w:szCs w:val="14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FC2BB56" id="_x0000_s1047" type="#_x0000_t202" style="position:absolute;left:0;text-align:left;margin-left:167.05pt;margin-top:195.25pt;width:45.6pt;height:50.4pt;z-index:-2516229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" filled="f" stroked="f">
                <v:textbox>
                  <w:txbxContent>
                    <w:p w14:paraId="0EB77AEC" w14:textId="06404208" w:rsidR="00187F72" w:rsidRPr="004F739E" w:rsidRDefault="00187F72" w:rsidP="00187F72">
                      <w:pPr>
                        <w:rPr>
                          <w:rFonts w:ascii="Arkam" w:hAnsi="Arkam"/>
                          <w:color w:val="008891"/>
                          <w:sz w:val="144"/>
                          <w:szCs w:val="144"/>
                        </w:rPr>
                      </w:pPr>
                      <w:r w:rsidRPr="004F739E">
                        <w:rPr>
                          <w:rFonts w:ascii="Arkam" w:hAnsi="Arkam" w:cs="Calibri"/>
                          <w:color w:val="008891"/>
                          <w:sz w:val="144"/>
                          <w:szCs w:val="144"/>
                        </w:rPr>
                        <w:t>»</w:t>
                      </w:r>
                    </w:p>
                  </w:txbxContent>
                </v:textbox>
              </v:shape>
            </w:pict>
          </mc:Fallback>
        </mc:AlternateContent>
      </w:r>
      <w:r w:rsidR="005332A2">
        <w:rPr>
          <w:i/>
          <w:iCs/>
          <w:color w:val="000000"/>
          <w:szCs w:val="22"/>
        </w:rPr>
        <w:t xml:space="preserve">            </w:t>
      </w:r>
      <w:r>
        <w:rPr>
          <w:i/>
          <w:iCs/>
          <w:color w:val="000000"/>
          <w:szCs w:val="22"/>
        </w:rPr>
        <w:t xml:space="preserve">   </w:t>
      </w:r>
      <w:r w:rsidR="00CE3B66" w:rsidRPr="00445FA9">
        <w:rPr>
          <w:i/>
          <w:iCs/>
          <w:color w:val="000000"/>
          <w:szCs w:val="22"/>
        </w:rPr>
        <w:t>Ce</w:t>
      </w:r>
      <w:r w:rsidR="001431BD" w:rsidRPr="00445FA9">
        <w:rPr>
          <w:i/>
          <w:iCs/>
          <w:color w:val="000000"/>
          <w:szCs w:val="22"/>
        </w:rPr>
        <w:t xml:space="preserve">s villes, petites et essentielles, ont des missions de rayonnement : leurs actions bénéficient au plus grand nombre. Ce sont des villes vivantes, mais </w:t>
      </w:r>
      <w:r w:rsidR="001431BD" w:rsidRPr="00445FA9">
        <w:rPr>
          <w:i/>
          <w:iCs/>
          <w:color w:val="000000"/>
          <w:szCs w:val="22"/>
        </w:rPr>
        <w:t>également</w:t>
      </w:r>
      <w:r w:rsidR="00E24C02" w:rsidRPr="00445FA9">
        <w:rPr>
          <w:i/>
          <w:iCs/>
          <w:color w:val="000000"/>
          <w:szCs w:val="22"/>
        </w:rPr>
        <w:t xml:space="preserve"> fragiles</w:t>
      </w:r>
      <w:r w:rsidR="001431BD" w:rsidRPr="00445FA9">
        <w:rPr>
          <w:i/>
          <w:iCs/>
          <w:color w:val="000000"/>
          <w:szCs w:val="22"/>
        </w:rPr>
        <w:t>, qui partagent les mêmes grands enjeux d’habitat, d’équipement</w:t>
      </w:r>
      <w:r w:rsidR="0037689A" w:rsidRPr="00445FA9">
        <w:rPr>
          <w:i/>
          <w:iCs/>
          <w:color w:val="000000"/>
          <w:szCs w:val="22"/>
        </w:rPr>
        <w:t>s</w:t>
      </w:r>
      <w:r w:rsidR="001431BD" w:rsidRPr="00445FA9">
        <w:rPr>
          <w:i/>
          <w:iCs/>
          <w:color w:val="000000"/>
          <w:szCs w:val="22"/>
        </w:rPr>
        <w:t>, d’espaces publics, de mobilité</w:t>
      </w:r>
      <w:r w:rsidR="00E24C02" w:rsidRPr="00445FA9">
        <w:rPr>
          <w:i/>
          <w:iCs/>
          <w:color w:val="000000"/>
          <w:szCs w:val="22"/>
        </w:rPr>
        <w:t xml:space="preserve"> et</w:t>
      </w:r>
      <w:r w:rsidR="001431BD" w:rsidRPr="00445FA9">
        <w:rPr>
          <w:i/>
          <w:iCs/>
          <w:color w:val="000000"/>
          <w:szCs w:val="22"/>
        </w:rPr>
        <w:t xml:space="preserve"> de mise en valeur d</w:t>
      </w:r>
      <w:r w:rsidR="0037689A" w:rsidRPr="00445FA9">
        <w:rPr>
          <w:i/>
          <w:iCs/>
          <w:color w:val="000000"/>
          <w:szCs w:val="22"/>
        </w:rPr>
        <w:t>u</w:t>
      </w:r>
      <w:r w:rsidR="001431BD" w:rsidRPr="00445FA9">
        <w:rPr>
          <w:i/>
          <w:iCs/>
          <w:color w:val="000000"/>
          <w:szCs w:val="22"/>
        </w:rPr>
        <w:t xml:space="preserve"> patrimoine.</w:t>
      </w:r>
    </w:p>
    <w:p w14:paraId="7AE52E3E" w14:textId="77777777" w:rsidR="000928EB" w:rsidRDefault="000928EB" w:rsidP="00655B51">
      <w:pPr>
        <w:pStyle w:val="Default"/>
        <w:jc w:val="both"/>
        <w:rPr>
          <w:rFonts w:ascii="Proxima Nova ExCn Rg" w:hAnsi="Proxima Nova ExCn Rg" w:cs="Arial"/>
          <w:sz w:val="22"/>
          <w:szCs w:val="22"/>
        </w:rPr>
        <w:sectPr w:rsidR="000928EB" w:rsidSect="000928EB">
          <w:type w:val="continuous"/>
          <w:pgSz w:w="11906" w:h="16838"/>
          <w:pgMar w:top="1135" w:right="1417" w:bottom="851" w:left="1417" w:header="708" w:footer="708" w:gutter="0"/>
          <w:cols w:num="2" w:space="708"/>
          <w:docGrid w:linePitch="360"/>
        </w:sectPr>
      </w:pPr>
    </w:p>
    <w:p w14:paraId="095920C5" w14:textId="0C677253" w:rsidR="00A82782" w:rsidRPr="00F0713B" w:rsidRDefault="00B618A7" w:rsidP="00625BB3">
      <w:pPr>
        <w:pStyle w:val="Titre2"/>
      </w:pPr>
      <w:bookmarkStart w:id="14" w:name="_Toc106350380"/>
      <w:r>
        <w:drawing>
          <wp:anchor distT="0" distB="0" distL="114300" distR="114300" simplePos="0" relativeHeight="251830784" behindDoc="1" locked="0" layoutInCell="1" allowOverlap="1" wp14:anchorId="15BC31C0" wp14:editId="6ABC187E">
            <wp:simplePos x="0" y="0"/>
            <wp:positionH relativeFrom="column">
              <wp:posOffset>-1020189</wp:posOffset>
            </wp:positionH>
            <wp:positionV relativeFrom="paragraph">
              <wp:posOffset>-1400175</wp:posOffset>
            </wp:positionV>
            <wp:extent cx="5359180" cy="4310547"/>
            <wp:effectExtent l="0" t="0" r="0" b="0"/>
            <wp:wrapNone/>
            <wp:docPr id="199" name="Imag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 9"/>
                    <pic:cNvPicPr/>
                  </pic:nvPicPr>
                  <pic:blipFill rotWithShape="1">
                    <a:blip r:embed="rId17">
                      <a:extLst>
                        <a:ext uri="{28A0092B-C50C-407E-A947-70E740481C1C}">
                          <a14:useLocalDpi xmlns:a14="http://schemas.microsoft.com/office/drawing/2010/main" val="0"/>
                        </a:ext>
                      </a:extLst>
                    </a:blip>
                    <a:srcRect r="65651" b="77267"/>
                    <a:stretch/>
                  </pic:blipFill>
                  <pic:spPr bwMode="auto">
                    <a:xfrm>
                      <a:off x="0" y="0"/>
                      <a:ext cx="5359180" cy="431054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81A45">
        <w:rPr>
          <w:szCs w:val="22"/>
        </w:rPr>
        <w:drawing>
          <wp:anchor distT="0" distB="0" distL="114300" distR="114300" simplePos="0" relativeHeight="251716096" behindDoc="1" locked="0" layoutInCell="1" allowOverlap="1" wp14:anchorId="33D7B92B" wp14:editId="4D047A81">
            <wp:simplePos x="0" y="0"/>
            <wp:positionH relativeFrom="column">
              <wp:posOffset>4482216</wp:posOffset>
            </wp:positionH>
            <wp:positionV relativeFrom="paragraph">
              <wp:posOffset>-703166</wp:posOffset>
            </wp:positionV>
            <wp:extent cx="2134476" cy="1226289"/>
            <wp:effectExtent l="0" t="0" r="0" b="0"/>
            <wp:wrapNone/>
            <wp:docPr id="58" name="Imag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 11"/>
                    <pic:cNvPicPr/>
                  </pic:nvPicPr>
                  <pic:blipFill>
                    <a:blip r:embed="rId16" cstate="print">
                      <a:alphaModFix amt="50000"/>
                      <a:extLst>
                        <a:ext uri="{28A0092B-C50C-407E-A947-70E740481C1C}">
                          <a14:useLocalDpi xmlns:a14="http://schemas.microsoft.com/office/drawing/2010/main" val="0"/>
                        </a:ext>
                      </a:extLst>
                    </a:blip>
                    <a:stretch>
                      <a:fillRect/>
                    </a:stretch>
                  </pic:blipFill>
                  <pic:spPr>
                    <a:xfrm>
                      <a:off x="0" y="0"/>
                      <a:ext cx="2134476" cy="1226289"/>
                    </a:xfrm>
                    <a:prstGeom prst="rect">
                      <a:avLst/>
                    </a:prstGeom>
                  </pic:spPr>
                </pic:pic>
              </a:graphicData>
            </a:graphic>
            <wp14:sizeRelH relativeFrom="margin">
              <wp14:pctWidth>0</wp14:pctWidth>
            </wp14:sizeRelH>
            <wp14:sizeRelV relativeFrom="margin">
              <wp14:pctHeight>0</wp14:pctHeight>
            </wp14:sizeRelV>
          </wp:anchor>
        </w:drawing>
      </w:r>
      <w:r w:rsidR="007B4D38" w:rsidRPr="00F0713B">
        <w:t>Spécificités</w:t>
      </w:r>
      <w:r w:rsidR="00A82782" w:rsidRPr="00F0713B">
        <w:t xml:space="preserve"> environnementales</w:t>
      </w:r>
      <w:bookmarkEnd w:id="14"/>
    </w:p>
    <w:p w14:paraId="54AFF85B" w14:textId="3C891260" w:rsidR="009D0515" w:rsidRPr="00F0713B" w:rsidRDefault="009D0515" w:rsidP="00361745">
      <w:pPr>
        <w:spacing w:after="0" w:line="240" w:lineRule="auto"/>
        <w:contextualSpacing/>
        <w:rPr>
          <w:b/>
          <w:bCs/>
          <w:szCs w:val="22"/>
          <w:u w:val="single"/>
        </w:rPr>
      </w:pPr>
    </w:p>
    <w:p w14:paraId="31CE3D7F" w14:textId="77777777" w:rsidR="00DE0732" w:rsidRDefault="00DE0732" w:rsidP="00361745">
      <w:pPr>
        <w:pStyle w:val="Paragraphedeliste"/>
        <w:spacing w:after="0" w:line="240" w:lineRule="auto"/>
        <w:ind w:left="0"/>
        <w:jc w:val="both"/>
        <w:rPr>
          <w:b/>
          <w:bCs/>
          <w:szCs w:val="22"/>
        </w:rPr>
        <w:sectPr w:rsidR="00DE0732" w:rsidSect="00816B6C">
          <w:type w:val="continuous"/>
          <w:pgSz w:w="11906" w:h="16838"/>
          <w:pgMar w:top="1135" w:right="1417" w:bottom="851" w:left="1417" w:header="708" w:footer="708" w:gutter="0"/>
          <w:cols w:space="708"/>
          <w:docGrid w:linePitch="360"/>
        </w:sectPr>
      </w:pPr>
    </w:p>
    <w:p w14:paraId="6F62F14E" w14:textId="7B06ABD1" w:rsidR="00893405" w:rsidRPr="00F0713B" w:rsidRDefault="00DD793A" w:rsidP="00361745">
      <w:pPr>
        <w:pStyle w:val="Paragraphedeliste"/>
        <w:spacing w:after="0" w:line="240" w:lineRule="auto"/>
        <w:ind w:left="0"/>
        <w:jc w:val="both"/>
        <w:rPr>
          <w:szCs w:val="22"/>
        </w:rPr>
      </w:pPr>
      <w:r>
        <w:rPr>
          <w:b/>
          <w:bCs/>
          <w:szCs w:val="22"/>
        </w:rPr>
        <w:t xml:space="preserve">Le </w:t>
      </w:r>
      <w:r w:rsidR="002D4A46">
        <w:rPr>
          <w:b/>
          <w:bCs/>
          <w:szCs w:val="22"/>
        </w:rPr>
        <w:t xml:space="preserve">Pays </w:t>
      </w:r>
      <w:proofErr w:type="gramStart"/>
      <w:r w:rsidR="002D4A46">
        <w:rPr>
          <w:b/>
          <w:bCs/>
          <w:szCs w:val="22"/>
        </w:rPr>
        <w:t>Basque</w:t>
      </w:r>
      <w:proofErr w:type="gramEnd"/>
      <w:r>
        <w:rPr>
          <w:b/>
          <w:bCs/>
          <w:szCs w:val="22"/>
        </w:rPr>
        <w:t xml:space="preserve"> jouit d’un </w:t>
      </w:r>
      <w:r w:rsidR="00893405" w:rsidRPr="00DD793A">
        <w:rPr>
          <w:b/>
          <w:bCs/>
          <w:szCs w:val="22"/>
        </w:rPr>
        <w:t>patrimoine naturel riche et divers</w:t>
      </w:r>
      <w:r w:rsidR="00E24C02">
        <w:rPr>
          <w:b/>
          <w:bCs/>
          <w:szCs w:val="22"/>
        </w:rPr>
        <w:t>ifié</w:t>
      </w:r>
      <w:r w:rsidR="00893405" w:rsidRPr="00DD793A">
        <w:rPr>
          <w:b/>
          <w:bCs/>
          <w:szCs w:val="22"/>
        </w:rPr>
        <w:t>, menacé par les pressions anthropiques et le changement climatique</w:t>
      </w:r>
      <w:r w:rsidR="00655B51" w:rsidRPr="00DD793A">
        <w:rPr>
          <w:b/>
          <w:bCs/>
          <w:szCs w:val="22"/>
        </w:rPr>
        <w:t>.</w:t>
      </w:r>
      <w:r>
        <w:rPr>
          <w:b/>
          <w:bCs/>
          <w:szCs w:val="22"/>
        </w:rPr>
        <w:t xml:space="preserve"> </w:t>
      </w:r>
      <w:r w:rsidR="00893405" w:rsidRPr="00F0713B">
        <w:rPr>
          <w:szCs w:val="22"/>
        </w:rPr>
        <w:t xml:space="preserve">La localisation géographique du </w:t>
      </w:r>
      <w:r w:rsidR="002D4A46">
        <w:rPr>
          <w:szCs w:val="22"/>
        </w:rPr>
        <w:t xml:space="preserve">Pays </w:t>
      </w:r>
      <w:proofErr w:type="gramStart"/>
      <w:r w:rsidR="002D4A46">
        <w:rPr>
          <w:szCs w:val="22"/>
        </w:rPr>
        <w:t>Basque</w:t>
      </w:r>
      <w:proofErr w:type="gramEnd"/>
      <w:r w:rsidR="00893405" w:rsidRPr="00F0713B">
        <w:rPr>
          <w:szCs w:val="22"/>
        </w:rPr>
        <w:t xml:space="preserve"> au carrefour du climat montagnard et océanique, ses spécificités géologiques, son contexte marin situé à la rencontre entre eaux chaudes du Gulf Stream et froides du </w:t>
      </w:r>
      <w:r w:rsidR="00A951AC">
        <w:rPr>
          <w:szCs w:val="22"/>
        </w:rPr>
        <w:t>G</w:t>
      </w:r>
      <w:r w:rsidR="00893405" w:rsidRPr="00F0713B">
        <w:rPr>
          <w:szCs w:val="22"/>
        </w:rPr>
        <w:t>olfe de Gascogne, mais également certaines pratiques humaines en font un territoire unique offrant une palette très importante d’habitats naturels (habitats littoraux, prairies, milieux rocheux, landes, forêts, zones humide</w:t>
      </w:r>
      <w:r w:rsidR="00A951AC">
        <w:rPr>
          <w:szCs w:val="22"/>
        </w:rPr>
        <w:t>s</w:t>
      </w:r>
      <w:r w:rsidR="00E24C02">
        <w:rPr>
          <w:szCs w:val="22"/>
        </w:rPr>
        <w:t>,</w:t>
      </w:r>
      <w:r>
        <w:rPr>
          <w:szCs w:val="22"/>
        </w:rPr>
        <w:t xml:space="preserve"> etc.</w:t>
      </w:r>
      <w:r w:rsidR="00893405" w:rsidRPr="00F0713B">
        <w:rPr>
          <w:szCs w:val="22"/>
        </w:rPr>
        <w:t>)</w:t>
      </w:r>
      <w:r>
        <w:rPr>
          <w:szCs w:val="22"/>
        </w:rPr>
        <w:t xml:space="preserve"> soumis à d’importants défis environnementaux</w:t>
      </w:r>
      <w:r w:rsidR="00893405" w:rsidRPr="00F0713B">
        <w:rPr>
          <w:szCs w:val="22"/>
        </w:rPr>
        <w:t>.</w:t>
      </w:r>
    </w:p>
    <w:p w14:paraId="6840DDA4" w14:textId="0825019C" w:rsidR="00893405" w:rsidRPr="00F0713B" w:rsidRDefault="00893405" w:rsidP="00361745">
      <w:pPr>
        <w:pStyle w:val="Paragraphedeliste"/>
        <w:spacing w:after="0" w:line="240" w:lineRule="auto"/>
        <w:ind w:left="0"/>
        <w:rPr>
          <w:b/>
          <w:bCs/>
          <w:szCs w:val="22"/>
        </w:rPr>
      </w:pPr>
    </w:p>
    <w:p w14:paraId="1B83DCB5" w14:textId="0DF581D0" w:rsidR="00893405" w:rsidRPr="00F0713B" w:rsidRDefault="00893405" w:rsidP="0076622E">
      <w:pPr>
        <w:pStyle w:val="Titre3"/>
        <w:numPr>
          <w:ilvl w:val="0"/>
          <w:numId w:val="4"/>
        </w:numPr>
      </w:pPr>
      <w:bookmarkStart w:id="15" w:name="_Toc106350381"/>
      <w:bookmarkStart w:id="16" w:name="_Hlk90373897"/>
      <w:r w:rsidRPr="00F0713B">
        <w:t>Une diversité de paysages de qualité mais fragiles</w:t>
      </w:r>
      <w:bookmarkEnd w:id="15"/>
      <w:r w:rsidRPr="00F0713B">
        <w:t xml:space="preserve"> </w:t>
      </w:r>
    </w:p>
    <w:bookmarkEnd w:id="16"/>
    <w:p w14:paraId="04A86B9F" w14:textId="0C99AF4F" w:rsidR="00655B51" w:rsidRPr="00F0713B" w:rsidRDefault="00655B51" w:rsidP="00361745">
      <w:pPr>
        <w:spacing w:after="0" w:line="240" w:lineRule="auto"/>
        <w:contextualSpacing/>
        <w:jc w:val="both"/>
        <w:rPr>
          <w:szCs w:val="22"/>
        </w:rPr>
      </w:pPr>
    </w:p>
    <w:p w14:paraId="2CB6D675" w14:textId="67F9B96A" w:rsidR="00893405" w:rsidRPr="00F0713B" w:rsidRDefault="00893405" w:rsidP="00361745">
      <w:pPr>
        <w:spacing w:after="0" w:line="240" w:lineRule="auto"/>
        <w:contextualSpacing/>
        <w:jc w:val="both"/>
        <w:rPr>
          <w:szCs w:val="22"/>
        </w:rPr>
      </w:pPr>
      <w:r w:rsidRPr="00F0713B">
        <w:rPr>
          <w:szCs w:val="22"/>
        </w:rPr>
        <w:t xml:space="preserve">La mosaïque de paysages participe à la richesse du territoire Basque : des paysages de montagnes variés, une façade littorale remarquable et très attractive, des paysages de collines, coteaux, landes et vallées de qualité, des paysages fluviaux humides de </w:t>
      </w:r>
      <w:r w:rsidR="00C4070F" w:rsidRPr="00F0713B">
        <w:rPr>
          <w:szCs w:val="22"/>
        </w:rPr>
        <w:t>Barthes</w:t>
      </w:r>
      <w:r w:rsidRPr="00F0713B">
        <w:rPr>
          <w:szCs w:val="22"/>
        </w:rPr>
        <w:t xml:space="preserve"> (Adour, Nive et Nivelle). </w:t>
      </w:r>
    </w:p>
    <w:p w14:paraId="7D4E2403" w14:textId="79B0E26D" w:rsidR="00893405" w:rsidRPr="00F0713B" w:rsidRDefault="00893405" w:rsidP="00361745">
      <w:pPr>
        <w:spacing w:after="0" w:line="240" w:lineRule="auto"/>
        <w:contextualSpacing/>
        <w:jc w:val="both"/>
        <w:rPr>
          <w:szCs w:val="22"/>
        </w:rPr>
      </w:pPr>
    </w:p>
    <w:p w14:paraId="39C87B4E" w14:textId="11681399" w:rsidR="00893405" w:rsidRPr="00F0713B" w:rsidRDefault="00893405" w:rsidP="00361745">
      <w:pPr>
        <w:spacing w:after="0" w:line="240" w:lineRule="auto"/>
        <w:contextualSpacing/>
        <w:jc w:val="both"/>
        <w:rPr>
          <w:szCs w:val="22"/>
        </w:rPr>
      </w:pPr>
      <w:r w:rsidRPr="00F0713B">
        <w:rPr>
          <w:szCs w:val="22"/>
        </w:rPr>
        <w:t>Certains sites paysagers sont inscrits et classés pour leur qualité (sites classés du massif de la Rhune et de la Corniche, sites inscrits de l’ensemble du Labourd intérieur ou des abords de la Route des Cimes, etc.), des paysages urbains remarquables (Site Patrimonial Remarquable de Biarritz, etc.) et du patrimoine bâti et archéologique</w:t>
      </w:r>
      <w:r w:rsidR="00DD793A">
        <w:rPr>
          <w:szCs w:val="22"/>
        </w:rPr>
        <w:t xml:space="preserve"> </w:t>
      </w:r>
      <w:r w:rsidR="00E24C02" w:rsidRPr="00F0713B">
        <w:rPr>
          <w:szCs w:val="22"/>
        </w:rPr>
        <w:t xml:space="preserve">sont protégés </w:t>
      </w:r>
      <w:r w:rsidRPr="00F0713B">
        <w:rPr>
          <w:szCs w:val="22"/>
        </w:rPr>
        <w:t>(Cromlech d'</w:t>
      </w:r>
      <w:proofErr w:type="spellStart"/>
      <w:r w:rsidRPr="00F0713B">
        <w:rPr>
          <w:szCs w:val="22"/>
        </w:rPr>
        <w:t>Okabe</w:t>
      </w:r>
      <w:proofErr w:type="spellEnd"/>
      <w:r w:rsidRPr="00F0713B">
        <w:rPr>
          <w:szCs w:val="22"/>
        </w:rPr>
        <w:t xml:space="preserve">, etc.). </w:t>
      </w:r>
    </w:p>
    <w:p w14:paraId="5B2F2EAF" w14:textId="72EE3007" w:rsidR="00893405" w:rsidRPr="00F0713B" w:rsidRDefault="008B3443" w:rsidP="00361745">
      <w:pPr>
        <w:spacing w:after="0" w:line="240" w:lineRule="auto"/>
        <w:contextualSpacing/>
        <w:jc w:val="both"/>
        <w:rPr>
          <w:szCs w:val="22"/>
        </w:rPr>
      </w:pPr>
      <w:r>
        <w:rPr>
          <w:b/>
          <w:bCs/>
          <w:noProof/>
          <w:szCs w:val="22"/>
        </w:rPr>
        <w:drawing>
          <wp:anchor distT="0" distB="0" distL="114300" distR="114300" simplePos="0" relativeHeight="251762176" behindDoc="1" locked="0" layoutInCell="1" allowOverlap="1" wp14:anchorId="4935B6CE" wp14:editId="3FDC93CF">
            <wp:simplePos x="0" y="0"/>
            <wp:positionH relativeFrom="column">
              <wp:posOffset>-887603</wp:posOffset>
            </wp:positionH>
            <wp:positionV relativeFrom="paragraph">
              <wp:posOffset>756285</wp:posOffset>
            </wp:positionV>
            <wp:extent cx="7559040" cy="4979280"/>
            <wp:effectExtent l="0" t="0" r="3810" b="0"/>
            <wp:wrapNone/>
            <wp:docPr id="86" name="Image 86" descr="Une image contenant texte, nature, montagne, haut-plateau&#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 86" descr="Une image contenant texte, nature, montagne, haut-plateau&#10;&#10;Description générée automatiquement"/>
                    <pic:cNvPicPr/>
                  </pic:nvPicPr>
                  <pic:blipFill rotWithShape="1">
                    <a:blip r:embed="rId30">
                      <a:extLst>
                        <a:ext uri="{28A0092B-C50C-407E-A947-70E740481C1C}">
                          <a14:useLocalDpi xmlns:a14="http://schemas.microsoft.com/office/drawing/2010/main" val="0"/>
                        </a:ext>
                      </a:extLst>
                    </a:blip>
                    <a:srcRect l="10103" t="7792" r="10445" b="55206"/>
                    <a:stretch/>
                  </pic:blipFill>
                  <pic:spPr bwMode="auto">
                    <a:xfrm>
                      <a:off x="0" y="0"/>
                      <a:ext cx="7566181" cy="498398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CE4CE39" w14:textId="534866E4" w:rsidR="00893405" w:rsidRPr="00F0713B" w:rsidRDefault="00893405" w:rsidP="0076622E">
      <w:pPr>
        <w:pStyle w:val="Titre3"/>
      </w:pPr>
      <w:bookmarkStart w:id="17" w:name="_Toc106350382"/>
      <w:bookmarkStart w:id="18" w:name="_Hlk90370313"/>
      <w:r w:rsidRPr="00F0713B">
        <w:rPr>
          <w:rFonts w:eastAsia="Calibri"/>
        </w:rPr>
        <w:t>Une biodiversité et des patrimoines riches sous pression</w:t>
      </w:r>
      <w:bookmarkEnd w:id="17"/>
    </w:p>
    <w:p w14:paraId="1AE27EAB" w14:textId="0CBC18FE" w:rsidR="00655B51" w:rsidRPr="00F0713B" w:rsidRDefault="00655B51" w:rsidP="00655B51">
      <w:pPr>
        <w:pStyle w:val="Paragraphedeliste"/>
        <w:tabs>
          <w:tab w:val="left" w:pos="426"/>
        </w:tabs>
        <w:spacing w:after="0" w:line="240" w:lineRule="auto"/>
        <w:ind w:left="0"/>
        <w:jc w:val="both"/>
        <w:rPr>
          <w:b/>
          <w:bCs/>
          <w:color w:val="4472C4" w:themeColor="accent1"/>
          <w:szCs w:val="22"/>
        </w:rPr>
      </w:pPr>
    </w:p>
    <w:bookmarkEnd w:id="18"/>
    <w:p w14:paraId="124D4D40" w14:textId="28348C57" w:rsidR="00893405" w:rsidRPr="00F0713B" w:rsidRDefault="00893405" w:rsidP="001F24E9">
      <w:pPr>
        <w:pStyle w:val="Paragraphedeliste"/>
        <w:spacing w:after="0" w:line="240" w:lineRule="auto"/>
        <w:ind w:left="0"/>
        <w:jc w:val="both"/>
        <w:rPr>
          <w:szCs w:val="22"/>
        </w:rPr>
      </w:pPr>
      <w:r w:rsidRPr="00F0713B">
        <w:rPr>
          <w:szCs w:val="22"/>
        </w:rPr>
        <w:t xml:space="preserve">Le </w:t>
      </w:r>
      <w:r w:rsidR="002D4A46">
        <w:rPr>
          <w:szCs w:val="22"/>
        </w:rPr>
        <w:t xml:space="preserve">Pays </w:t>
      </w:r>
      <w:proofErr w:type="gramStart"/>
      <w:r w:rsidR="002D4A46">
        <w:rPr>
          <w:szCs w:val="22"/>
        </w:rPr>
        <w:t>Basque</w:t>
      </w:r>
      <w:proofErr w:type="gramEnd"/>
      <w:r w:rsidRPr="00F0713B">
        <w:rPr>
          <w:szCs w:val="22"/>
        </w:rPr>
        <w:t xml:space="preserve"> est concerné par </w:t>
      </w:r>
      <w:r w:rsidR="001F24E9" w:rsidRPr="00F0713B">
        <w:rPr>
          <w:szCs w:val="22"/>
        </w:rPr>
        <w:t xml:space="preserve">de nombreux arrêtés et périmètres de protection : </w:t>
      </w:r>
      <w:r w:rsidR="00F85EE4" w:rsidRPr="00F0713B">
        <w:t xml:space="preserve">2 Réserves Naturelles Régionales (RNR), </w:t>
      </w:r>
      <w:r w:rsidR="00F85EE4" w:rsidRPr="00F0713B">
        <w:rPr>
          <w:szCs w:val="22"/>
        </w:rPr>
        <w:t xml:space="preserve">25 </w:t>
      </w:r>
      <w:r w:rsidRPr="00F0713B">
        <w:rPr>
          <w:szCs w:val="22"/>
        </w:rPr>
        <w:t>Espaces Naturels Sensibles (ENS)</w:t>
      </w:r>
      <w:r w:rsidR="001F24E9" w:rsidRPr="00F0713B">
        <w:rPr>
          <w:szCs w:val="22"/>
        </w:rPr>
        <w:t xml:space="preserve">, </w:t>
      </w:r>
      <w:r w:rsidR="00F85EE4" w:rsidRPr="00F0713B">
        <w:rPr>
          <w:szCs w:val="22"/>
        </w:rPr>
        <w:t xml:space="preserve">32 </w:t>
      </w:r>
      <w:r w:rsidRPr="00F0713B">
        <w:rPr>
          <w:szCs w:val="22"/>
        </w:rPr>
        <w:t>sites Natura 20</w:t>
      </w:r>
      <w:r w:rsidR="001F24E9" w:rsidRPr="00F0713B">
        <w:rPr>
          <w:szCs w:val="22"/>
        </w:rPr>
        <w:t>00</w:t>
      </w:r>
      <w:r w:rsidR="00F85EE4" w:rsidRPr="00F0713B">
        <w:rPr>
          <w:szCs w:val="22"/>
        </w:rPr>
        <w:t xml:space="preserve"> couvrant près de 60% du territoire,</w:t>
      </w:r>
      <w:r w:rsidR="001F24E9" w:rsidRPr="00F0713B">
        <w:rPr>
          <w:szCs w:val="22"/>
        </w:rPr>
        <w:t xml:space="preserve"> </w:t>
      </w:r>
      <w:r w:rsidR="00F85EE4" w:rsidRPr="00F0713B">
        <w:rPr>
          <w:szCs w:val="22"/>
        </w:rPr>
        <w:t xml:space="preserve">63 </w:t>
      </w:r>
      <w:r w:rsidRPr="00F0713B">
        <w:rPr>
          <w:szCs w:val="22"/>
        </w:rPr>
        <w:t>Zone</w:t>
      </w:r>
      <w:r w:rsidR="00F85EE4" w:rsidRPr="00F0713B">
        <w:rPr>
          <w:szCs w:val="22"/>
        </w:rPr>
        <w:t>s</w:t>
      </w:r>
      <w:r w:rsidRPr="00F0713B">
        <w:rPr>
          <w:szCs w:val="22"/>
        </w:rPr>
        <w:t xml:space="preserve"> Naturelle</w:t>
      </w:r>
      <w:r w:rsidR="00C4070F">
        <w:rPr>
          <w:szCs w:val="22"/>
        </w:rPr>
        <w:t>s</w:t>
      </w:r>
      <w:r w:rsidRPr="00F0713B">
        <w:rPr>
          <w:szCs w:val="22"/>
        </w:rPr>
        <w:t xml:space="preserve"> d’Intérêt Ecologique Faunistique et Floristique (ZNIEFF), </w:t>
      </w:r>
      <w:r w:rsidR="00F85EE4" w:rsidRPr="00F0713B">
        <w:rPr>
          <w:szCs w:val="22"/>
        </w:rPr>
        <w:t xml:space="preserve">10 </w:t>
      </w:r>
      <w:r w:rsidRPr="00F0713B">
        <w:rPr>
          <w:szCs w:val="22"/>
        </w:rPr>
        <w:t>Zones Importantes pour la Conservation des Oiseaux (ZICO)</w:t>
      </w:r>
      <w:r w:rsidR="001F24E9" w:rsidRPr="00F0713B">
        <w:rPr>
          <w:szCs w:val="22"/>
        </w:rPr>
        <w:t>,</w:t>
      </w:r>
      <w:r w:rsidRPr="00F0713B">
        <w:rPr>
          <w:szCs w:val="22"/>
        </w:rPr>
        <w:t xml:space="preserve"> </w:t>
      </w:r>
      <w:r w:rsidR="00F85EE4" w:rsidRPr="00F0713B">
        <w:rPr>
          <w:szCs w:val="22"/>
        </w:rPr>
        <w:t>etc.</w:t>
      </w:r>
    </w:p>
    <w:p w14:paraId="1B52CA3A" w14:textId="7684D8C1" w:rsidR="00011729" w:rsidRPr="00F0713B" w:rsidRDefault="00011729" w:rsidP="00011729">
      <w:pPr>
        <w:pStyle w:val="Paragraphedeliste"/>
        <w:spacing w:after="0" w:line="240" w:lineRule="auto"/>
        <w:jc w:val="both"/>
        <w:rPr>
          <w:szCs w:val="22"/>
        </w:rPr>
      </w:pPr>
    </w:p>
    <w:p w14:paraId="2BFE42A2" w14:textId="11615E87" w:rsidR="00893405" w:rsidRPr="00F0713B" w:rsidRDefault="00893405" w:rsidP="00011729">
      <w:pPr>
        <w:spacing w:after="0" w:line="240" w:lineRule="auto"/>
        <w:contextualSpacing/>
        <w:jc w:val="both"/>
        <w:rPr>
          <w:szCs w:val="22"/>
        </w:rPr>
      </w:pPr>
      <w:r w:rsidRPr="00F0713B">
        <w:rPr>
          <w:szCs w:val="22"/>
        </w:rPr>
        <w:t xml:space="preserve">Comme ailleurs, le patrimoine naturel du </w:t>
      </w:r>
      <w:r w:rsidR="002D4A46">
        <w:rPr>
          <w:szCs w:val="22"/>
        </w:rPr>
        <w:t xml:space="preserve">Pays </w:t>
      </w:r>
      <w:proofErr w:type="gramStart"/>
      <w:r w:rsidR="002D4A46">
        <w:rPr>
          <w:szCs w:val="22"/>
        </w:rPr>
        <w:t>Basque</w:t>
      </w:r>
      <w:proofErr w:type="gramEnd"/>
      <w:r w:rsidRPr="00F0713B">
        <w:rPr>
          <w:szCs w:val="22"/>
        </w:rPr>
        <w:t xml:space="preserve"> n’échappe pas à de nombreuses pressions. Les hommes par leurs activités et leur présence sont à l’origine de nombreuses menaces </w:t>
      </w:r>
      <w:r w:rsidR="00D70B08" w:rsidRPr="00F0713B">
        <w:rPr>
          <w:szCs w:val="22"/>
        </w:rPr>
        <w:t xml:space="preserve">(artificialisation des sols, modification des cours d’eau, morcellement des milieux naturels etc.). </w:t>
      </w:r>
      <w:r w:rsidRPr="00F0713B">
        <w:rPr>
          <w:szCs w:val="22"/>
        </w:rPr>
        <w:t xml:space="preserve">A cela s’ajoute </w:t>
      </w:r>
      <w:r w:rsidRPr="00F0713B">
        <w:rPr>
          <w:b/>
          <w:bCs/>
          <w:szCs w:val="22"/>
        </w:rPr>
        <w:t>la pression du changement climatique</w:t>
      </w:r>
      <w:r w:rsidRPr="00F0713B">
        <w:rPr>
          <w:szCs w:val="22"/>
        </w:rPr>
        <w:t xml:space="preserve"> qui opère comme un accélérateur d’évolution des milieux et habitats</w:t>
      </w:r>
      <w:r w:rsidR="009649DF">
        <w:rPr>
          <w:szCs w:val="22"/>
        </w:rPr>
        <w:t xml:space="preserve"> des espèces</w:t>
      </w:r>
      <w:r w:rsidRPr="00F0713B">
        <w:rPr>
          <w:szCs w:val="22"/>
        </w:rPr>
        <w:t xml:space="preserve">. </w:t>
      </w:r>
    </w:p>
    <w:p w14:paraId="50EDBE68" w14:textId="0AD29429" w:rsidR="00011729" w:rsidRPr="00F0713B" w:rsidRDefault="00011729" w:rsidP="00011729">
      <w:pPr>
        <w:spacing w:after="0" w:line="240" w:lineRule="auto"/>
        <w:contextualSpacing/>
        <w:jc w:val="both"/>
        <w:rPr>
          <w:szCs w:val="22"/>
        </w:rPr>
      </w:pPr>
    </w:p>
    <w:p w14:paraId="2D14FC0C" w14:textId="03181302" w:rsidR="00893405" w:rsidRPr="00F0713B" w:rsidRDefault="00893405" w:rsidP="0076622E">
      <w:pPr>
        <w:pStyle w:val="Titre3"/>
      </w:pPr>
      <w:bookmarkStart w:id="19" w:name="_Toc106350383"/>
      <w:bookmarkStart w:id="20" w:name="_Hlk90370967"/>
      <w:bookmarkStart w:id="21" w:name="_Hlk103788062"/>
      <w:r w:rsidRPr="00F0713B">
        <w:t>Un littoral basque urbanisé aux enjeux multiples</w:t>
      </w:r>
      <w:bookmarkEnd w:id="19"/>
      <w:r w:rsidRPr="00F0713B">
        <w:t xml:space="preserve"> </w:t>
      </w:r>
    </w:p>
    <w:p w14:paraId="2A8AD670" w14:textId="33977AFB" w:rsidR="009D0515" w:rsidRPr="00F0713B" w:rsidRDefault="009D0515" w:rsidP="009D0515">
      <w:pPr>
        <w:pStyle w:val="Paragraphedeliste"/>
        <w:spacing w:after="0" w:line="240" w:lineRule="auto"/>
        <w:ind w:left="426"/>
        <w:jc w:val="both"/>
        <w:rPr>
          <w:b/>
          <w:bCs/>
          <w:szCs w:val="22"/>
        </w:rPr>
      </w:pPr>
    </w:p>
    <w:bookmarkEnd w:id="20"/>
    <w:p w14:paraId="38C85AE9" w14:textId="61BD3017" w:rsidR="00893405" w:rsidRPr="00F0713B" w:rsidRDefault="00893405" w:rsidP="00361745">
      <w:pPr>
        <w:pStyle w:val="Paragraphedeliste"/>
        <w:spacing w:after="0" w:line="240" w:lineRule="auto"/>
        <w:ind w:left="0"/>
        <w:jc w:val="both"/>
        <w:rPr>
          <w:szCs w:val="22"/>
        </w:rPr>
      </w:pPr>
      <w:r w:rsidRPr="00F0713B">
        <w:rPr>
          <w:szCs w:val="22"/>
        </w:rPr>
        <w:t xml:space="preserve">Le littoral basque est particulièrement sensible aux </w:t>
      </w:r>
      <w:r w:rsidRPr="00F0713B">
        <w:rPr>
          <w:b/>
          <w:bCs/>
          <w:szCs w:val="22"/>
        </w:rPr>
        <w:t>risques de submersion et d’érosion qui</w:t>
      </w:r>
      <w:r w:rsidRPr="00F0713B">
        <w:rPr>
          <w:szCs w:val="22"/>
        </w:rPr>
        <w:t xml:space="preserve"> se traduisent par un </w:t>
      </w:r>
      <w:r w:rsidRPr="00F0713B">
        <w:rPr>
          <w:b/>
          <w:bCs/>
          <w:szCs w:val="22"/>
        </w:rPr>
        <w:t>recul progressif du trait de côte,</w:t>
      </w:r>
      <w:r w:rsidRPr="00F0713B">
        <w:rPr>
          <w:szCs w:val="22"/>
        </w:rPr>
        <w:t xml:space="preserve"> un abaissement de certaines plages et des mouvements de terrain (éboulements, glissements) au niveau des falaises de la côte rocheuse</w:t>
      </w:r>
      <w:bookmarkEnd w:id="21"/>
      <w:r w:rsidRPr="00F0713B">
        <w:rPr>
          <w:szCs w:val="22"/>
        </w:rPr>
        <w:t xml:space="preserve">. Aujourd’hui, la totalité de la Côte Basque fait l’objet d’une seule </w:t>
      </w:r>
      <w:r w:rsidRPr="00F0713B">
        <w:rPr>
          <w:b/>
          <w:bCs/>
          <w:szCs w:val="22"/>
        </w:rPr>
        <w:t>Stratégie de gestion des risques littoraux</w:t>
      </w:r>
      <w:r w:rsidR="00E24C02">
        <w:rPr>
          <w:b/>
          <w:bCs/>
          <w:szCs w:val="22"/>
        </w:rPr>
        <w:t>,</w:t>
      </w:r>
      <w:r w:rsidRPr="00F0713B">
        <w:rPr>
          <w:b/>
          <w:bCs/>
          <w:szCs w:val="22"/>
        </w:rPr>
        <w:t xml:space="preserve"> portée par la CAPB</w:t>
      </w:r>
      <w:r w:rsidRPr="00F0713B">
        <w:rPr>
          <w:szCs w:val="22"/>
        </w:rPr>
        <w:t xml:space="preserve">. </w:t>
      </w:r>
    </w:p>
    <w:p w14:paraId="501A0DF9" w14:textId="1B20C0ED" w:rsidR="00867BC8" w:rsidRDefault="00867BC8">
      <w:pPr>
        <w:rPr>
          <w:b/>
          <w:bCs/>
          <w:szCs w:val="22"/>
        </w:rPr>
      </w:pPr>
      <w:r>
        <w:rPr>
          <w:b/>
          <w:bCs/>
          <w:szCs w:val="22"/>
        </w:rPr>
        <w:br w:type="page"/>
      </w:r>
    </w:p>
    <w:p w14:paraId="1F575DEF" w14:textId="77777777" w:rsidR="00DE0732" w:rsidRDefault="00DE0732">
      <w:pPr>
        <w:rPr>
          <w:b/>
          <w:bCs/>
          <w:szCs w:val="22"/>
        </w:rPr>
        <w:sectPr w:rsidR="00DE0732" w:rsidSect="00DE0732">
          <w:type w:val="continuous"/>
          <w:pgSz w:w="11906" w:h="16838"/>
          <w:pgMar w:top="1135" w:right="1417" w:bottom="851" w:left="1417" w:header="708" w:footer="708" w:gutter="0"/>
          <w:cols w:num="2" w:space="708"/>
          <w:docGrid w:linePitch="360"/>
        </w:sectPr>
      </w:pPr>
    </w:p>
    <w:bookmarkStart w:id="22" w:name="_Toc106291107"/>
    <w:bookmarkStart w:id="23" w:name="_Toc106350384"/>
    <w:p w14:paraId="13C7729D" w14:textId="3EB18392" w:rsidR="00194EE6" w:rsidRPr="00F0713B" w:rsidRDefault="00867BC8" w:rsidP="00867BC8">
      <w:pPr>
        <w:pStyle w:val="Titre1"/>
        <w:spacing w:before="600"/>
      </w:pPr>
      <w:r>
        <w:rPr>
          <w:noProof/>
        </w:rPr>
        <w:lastRenderedPageBreak/>
        <mc:AlternateContent>
          <mc:Choice Requires="wpg">
            <w:drawing>
              <wp:anchor distT="0" distB="0" distL="114300" distR="114300" simplePos="0" relativeHeight="251761152" behindDoc="1" locked="0" layoutInCell="1" allowOverlap="1" wp14:anchorId="3CAF5CBF" wp14:editId="0C1F4A16">
                <wp:simplePos x="0" y="0"/>
                <wp:positionH relativeFrom="column">
                  <wp:posOffset>-938403</wp:posOffset>
                </wp:positionH>
                <wp:positionV relativeFrom="paragraph">
                  <wp:posOffset>-384175</wp:posOffset>
                </wp:positionV>
                <wp:extent cx="3276600" cy="718185"/>
                <wp:effectExtent l="0" t="0" r="0" b="5715"/>
                <wp:wrapNone/>
                <wp:docPr id="22" name="Groupe 22"/>
                <wp:cNvGraphicFramePr/>
                <a:graphic xmlns:a="http://schemas.openxmlformats.org/drawingml/2006/main">
                  <a:graphicData uri="http://schemas.microsoft.com/office/word/2010/wordprocessingGroup">
                    <wpg:wgp>
                      <wpg:cNvGrpSpPr/>
                      <wpg:grpSpPr>
                        <a:xfrm>
                          <a:off x="0" y="0"/>
                          <a:ext cx="3276600" cy="718185"/>
                          <a:chOff x="7620" y="-396240"/>
                          <a:chExt cx="3276600" cy="718185"/>
                        </a:xfrm>
                      </wpg:grpSpPr>
                      <pic:pic xmlns:pic="http://schemas.openxmlformats.org/drawingml/2006/picture">
                        <pic:nvPicPr>
                          <pic:cNvPr id="20" name="Image 20"/>
                          <pic:cNvPicPr>
                            <a:picLocks noChangeAspect="1"/>
                          </pic:cNvPicPr>
                        </pic:nvPicPr>
                        <pic:blipFill rotWithShape="1">
                          <a:blip r:embed="rId24">
                            <a:extLst>
                              <a:ext uri="{28A0092B-C50C-407E-A947-70E740481C1C}">
                                <a14:useLocalDpi xmlns:a14="http://schemas.microsoft.com/office/drawing/2010/main" val="0"/>
                              </a:ext>
                            </a:extLst>
                          </a:blip>
                          <a:srcRect t="30852" b="30886"/>
                          <a:stretch/>
                        </pic:blipFill>
                        <pic:spPr bwMode="auto">
                          <a:xfrm>
                            <a:off x="7620" y="-396240"/>
                            <a:ext cx="2430780" cy="718185"/>
                          </a:xfrm>
                          <a:prstGeom prst="rect">
                            <a:avLst/>
                          </a:prstGeom>
                          <a:ln>
                            <a:noFill/>
                          </a:ln>
                          <a:extLst>
                            <a:ext uri="{53640926-AAD7-44D8-BBD7-CCE9431645EC}">
                              <a14:shadowObscured xmlns:a14="http://schemas.microsoft.com/office/drawing/2010/main"/>
                            </a:ext>
                          </a:extLst>
                        </pic:spPr>
                      </pic:pic>
                      <wps:wsp>
                        <wps:cNvPr id="217" name="Zone de texte 2"/>
                        <wps:cNvSpPr txBox="1">
                          <a:spLocks noChangeArrowheads="1"/>
                        </wps:cNvSpPr>
                        <wps:spPr bwMode="auto">
                          <a:xfrm>
                            <a:off x="45720" y="-266700"/>
                            <a:ext cx="3238500" cy="588645"/>
                          </a:xfrm>
                          <a:prstGeom prst="rect">
                            <a:avLst/>
                          </a:prstGeom>
                          <a:noFill/>
                          <a:ln w="9525">
                            <a:noFill/>
                            <a:miter lim="800000"/>
                            <a:headEnd/>
                            <a:tailEnd/>
                          </a:ln>
                        </wps:spPr>
                        <wps:txbx>
                          <w:txbxContent>
                            <w:p w14:paraId="0EA54598" w14:textId="77777777" w:rsidR="00867BC8" w:rsidRPr="00D734A7" w:rsidRDefault="00867BC8" w:rsidP="00867BC8">
                              <w:pPr>
                                <w:rPr>
                                  <w:rFonts w:ascii="Arkam" w:hAnsi="Arkam"/>
                                  <w:color w:val="FFFFFF" w:themeColor="background1"/>
                                  <w:sz w:val="48"/>
                                  <w:szCs w:val="48"/>
                                </w:rPr>
                              </w:pPr>
                              <w:r w:rsidRPr="00D734A7">
                                <w:rPr>
                                  <w:rFonts w:ascii="Arkam" w:hAnsi="Arkam"/>
                                  <w:color w:val="FFFFFF" w:themeColor="background1"/>
                                  <w:sz w:val="48"/>
                                  <w:szCs w:val="48"/>
                                </w:rPr>
                                <w:t>Zoom sur :</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3CAF5CBF" id="Groupe 22" o:spid="_x0000_s1048" style="position:absolute;margin-left:-73.9pt;margin-top:-30.25pt;width:258pt;height:56.55pt;z-index:-251555328;mso-width-relative:margin;mso-height-relative:margin" coordorigin="76,-3962" coordsize="32766,71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">
                <v:shape id="Image 20" o:spid="_x0000_s1049" type="#_x0000_t75" style="position:absolute;left:76;top:-3962;width:24308;height:71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">
                  <v:imagedata r:id="rId25" o:title="" croptop="20219f" cropbottom="20241f"/>
                </v:shape>
                <v:shape id="_x0000_s1050" type="#_x0000_t202" style="position:absolute;left:457;top:-2667;width:32385;height:58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" filled="f" stroked="f">
                  <v:textbox>
                    <w:txbxContent>
                      <w:p w14:paraId="0EA54598" w14:textId="77777777" w:rsidR="00867BC8" w:rsidRPr="00D734A7" w:rsidRDefault="00867BC8" w:rsidP="00867BC8">
                        <w:pPr>
                          <w:rPr>
                            <w:rFonts w:ascii="Arkam" w:hAnsi="Arkam"/>
                            <w:color w:val="FFFFFF" w:themeColor="background1"/>
                            <w:sz w:val="48"/>
                            <w:szCs w:val="48"/>
                          </w:rPr>
                        </w:pPr>
                        <w:r w:rsidRPr="00D734A7">
                          <w:rPr>
                            <w:rFonts w:ascii="Arkam" w:hAnsi="Arkam"/>
                            <w:color w:val="FFFFFF" w:themeColor="background1"/>
                            <w:sz w:val="48"/>
                            <w:szCs w:val="48"/>
                          </w:rPr>
                          <w:t>Zoom sur :</w:t>
                        </w:r>
                      </w:p>
                    </w:txbxContent>
                  </v:textbox>
                </v:shape>
              </v:group>
            </w:pict>
          </mc:Fallback>
        </mc:AlternateContent>
      </w:r>
      <w:r w:rsidR="00AD5FB4">
        <w:rPr>
          <w:noProof/>
        </w:rPr>
        <w:drawing>
          <wp:anchor distT="0" distB="0" distL="114300" distR="114300" simplePos="0" relativeHeight="251729408" behindDoc="1" locked="0" layoutInCell="1" allowOverlap="1" wp14:anchorId="21D54F2C" wp14:editId="2769F853">
            <wp:simplePos x="0" y="0"/>
            <wp:positionH relativeFrom="column">
              <wp:posOffset>5120640</wp:posOffset>
            </wp:positionH>
            <wp:positionV relativeFrom="paragraph">
              <wp:posOffset>-875030</wp:posOffset>
            </wp:positionV>
            <wp:extent cx="1861137" cy="2493818"/>
            <wp:effectExtent l="0" t="0" r="0" b="1905"/>
            <wp:wrapNone/>
            <wp:docPr id="69" name="Image 69" descr="Une image contenant texte, clipart, graphiques vectoriels, silhouet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age 69" descr="Une image contenant texte, clipart, graphiques vectoriels, silhouette&#10;&#10;Description générée automatiquement"/>
                    <pic:cNvPicPr/>
                  </pic:nvPicPr>
                  <pic:blipFill rotWithShape="1">
                    <a:blip r:embed="rId23" cstate="print">
                      <a:extLst>
                        <a:ext uri="{28A0092B-C50C-407E-A947-70E740481C1C}">
                          <a14:useLocalDpi xmlns:a14="http://schemas.microsoft.com/office/drawing/2010/main" val="0"/>
                        </a:ext>
                      </a:extLst>
                    </a:blip>
                    <a:srcRect l="68784" t="2151" r="-4330" b="64183"/>
                    <a:stretch/>
                  </pic:blipFill>
                  <pic:spPr bwMode="auto">
                    <a:xfrm>
                      <a:off x="0" y="0"/>
                      <a:ext cx="1861137" cy="249381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94EE6" w:rsidRPr="00F0713B">
        <w:t>l</w:t>
      </w:r>
      <w:r w:rsidR="00825541" w:rsidRPr="00F0713B">
        <w:rPr>
          <w:caps w:val="0"/>
        </w:rPr>
        <w:t xml:space="preserve">a </w:t>
      </w:r>
      <w:r w:rsidR="00825541">
        <w:rPr>
          <w:caps w:val="0"/>
        </w:rPr>
        <w:t>M</w:t>
      </w:r>
      <w:r w:rsidR="00825541" w:rsidRPr="00F0713B">
        <w:rPr>
          <w:caps w:val="0"/>
        </w:rPr>
        <w:t xml:space="preserve">ontagne </w:t>
      </w:r>
      <w:r w:rsidR="00825541">
        <w:rPr>
          <w:caps w:val="0"/>
        </w:rPr>
        <w:t>B</w:t>
      </w:r>
      <w:r w:rsidR="00825541" w:rsidRPr="00F0713B">
        <w:rPr>
          <w:caps w:val="0"/>
        </w:rPr>
        <w:t xml:space="preserve">asque : </w:t>
      </w:r>
      <w:bookmarkStart w:id="24" w:name="_Hlk105090027"/>
      <w:r w:rsidR="00825541">
        <w:rPr>
          <w:caps w:val="0"/>
        </w:rPr>
        <w:t xml:space="preserve">         U</w:t>
      </w:r>
      <w:r w:rsidR="00825541" w:rsidRPr="00F0713B">
        <w:rPr>
          <w:caps w:val="0"/>
        </w:rPr>
        <w:t xml:space="preserve">n Territoire Patrimonial </w:t>
      </w:r>
      <w:r w:rsidR="00825541">
        <w:rPr>
          <w:caps w:val="0"/>
        </w:rPr>
        <w:t xml:space="preserve">   </w:t>
      </w:r>
      <w:r w:rsidR="00825541" w:rsidRPr="00F0713B">
        <w:rPr>
          <w:caps w:val="0"/>
        </w:rPr>
        <w:t>Riche Et Singulier A L’</w:t>
      </w:r>
      <w:r w:rsidR="00825541">
        <w:rPr>
          <w:caps w:val="0"/>
        </w:rPr>
        <w:t>é</w:t>
      </w:r>
      <w:r w:rsidR="00825541" w:rsidRPr="00F0713B">
        <w:rPr>
          <w:caps w:val="0"/>
        </w:rPr>
        <w:t>quilibre Fragile</w:t>
      </w:r>
      <w:bookmarkEnd w:id="22"/>
      <w:bookmarkEnd w:id="23"/>
      <w:r w:rsidR="00825541" w:rsidRPr="00F0713B">
        <w:rPr>
          <w:caps w:val="0"/>
        </w:rPr>
        <w:t xml:space="preserve">  </w:t>
      </w:r>
    </w:p>
    <w:bookmarkEnd w:id="24"/>
    <w:p w14:paraId="6C261339" w14:textId="5612DEC1" w:rsidR="00DE0732" w:rsidRDefault="00DE0732" w:rsidP="0024352A">
      <w:pPr>
        <w:spacing w:after="0" w:line="240" w:lineRule="auto"/>
        <w:contextualSpacing/>
        <w:jc w:val="both"/>
        <w:rPr>
          <w:szCs w:val="22"/>
        </w:rPr>
      </w:pPr>
    </w:p>
    <w:p w14:paraId="2084D957" w14:textId="0BBC5B22" w:rsidR="00473C4F" w:rsidRDefault="00473C4F" w:rsidP="0024352A">
      <w:pPr>
        <w:spacing w:after="0" w:line="240" w:lineRule="auto"/>
        <w:contextualSpacing/>
        <w:jc w:val="both"/>
        <w:rPr>
          <w:szCs w:val="22"/>
        </w:rPr>
        <w:sectPr w:rsidR="00473C4F" w:rsidSect="00816B6C">
          <w:type w:val="continuous"/>
          <w:pgSz w:w="11906" w:h="16838"/>
          <w:pgMar w:top="1135" w:right="1417" w:bottom="851" w:left="1417" w:header="708" w:footer="708" w:gutter="0"/>
          <w:cols w:space="708"/>
          <w:docGrid w:linePitch="360"/>
        </w:sectPr>
      </w:pPr>
    </w:p>
    <w:p w14:paraId="229DF02F" w14:textId="3A5153A1" w:rsidR="0024352A" w:rsidRDefault="0024352A" w:rsidP="0024352A">
      <w:pPr>
        <w:spacing w:after="0" w:line="240" w:lineRule="auto"/>
        <w:contextualSpacing/>
        <w:jc w:val="both"/>
        <w:rPr>
          <w:szCs w:val="22"/>
        </w:rPr>
      </w:pPr>
      <w:r w:rsidRPr="00F0713B">
        <w:rPr>
          <w:szCs w:val="22"/>
        </w:rPr>
        <w:t xml:space="preserve">Près </w:t>
      </w:r>
      <w:r w:rsidRPr="00791C7E">
        <w:rPr>
          <w:szCs w:val="22"/>
        </w:rPr>
        <w:t>de</w:t>
      </w:r>
      <w:r w:rsidRPr="00F0713B">
        <w:rPr>
          <w:b/>
          <w:bCs/>
          <w:szCs w:val="22"/>
        </w:rPr>
        <w:t xml:space="preserve"> 70 % des communes du </w:t>
      </w:r>
      <w:r w:rsidR="002D4A46">
        <w:rPr>
          <w:b/>
          <w:bCs/>
          <w:szCs w:val="22"/>
        </w:rPr>
        <w:t xml:space="preserve">Pays </w:t>
      </w:r>
      <w:proofErr w:type="gramStart"/>
      <w:r w:rsidR="002D4A46">
        <w:rPr>
          <w:b/>
          <w:bCs/>
          <w:szCs w:val="22"/>
        </w:rPr>
        <w:t>Basque</w:t>
      </w:r>
      <w:proofErr w:type="gramEnd"/>
      <w:r w:rsidRPr="00F0713B">
        <w:rPr>
          <w:b/>
          <w:bCs/>
          <w:szCs w:val="22"/>
        </w:rPr>
        <w:t xml:space="preserve"> sont classées en zone montagne et/ou massif</w:t>
      </w:r>
      <w:r w:rsidRPr="00F0713B">
        <w:rPr>
          <w:szCs w:val="22"/>
        </w:rPr>
        <w:t xml:space="preserve"> par arrêté préfectoral</w:t>
      </w:r>
      <w:r w:rsidR="00AA358B">
        <w:rPr>
          <w:szCs w:val="22"/>
        </w:rPr>
        <w:t xml:space="preserve"> (cf. annexe 1)</w:t>
      </w:r>
      <w:r w:rsidRPr="00F0713B">
        <w:rPr>
          <w:szCs w:val="22"/>
        </w:rPr>
        <w:t xml:space="preserve">, soit 78 % du territoire (2 331km²). </w:t>
      </w:r>
      <w:r w:rsidR="00D26EC0">
        <w:rPr>
          <w:szCs w:val="22"/>
        </w:rPr>
        <w:t>Accessible toute l’année, l</w:t>
      </w:r>
      <w:r w:rsidRPr="00F0713B">
        <w:rPr>
          <w:szCs w:val="22"/>
        </w:rPr>
        <w:t xml:space="preserve">a </w:t>
      </w:r>
      <w:r w:rsidR="007E7E06">
        <w:rPr>
          <w:szCs w:val="22"/>
        </w:rPr>
        <w:t>M</w:t>
      </w:r>
      <w:r w:rsidRPr="00F0713B">
        <w:rPr>
          <w:szCs w:val="22"/>
        </w:rPr>
        <w:t xml:space="preserve">ontagne </w:t>
      </w:r>
      <w:r w:rsidR="007E7E06">
        <w:rPr>
          <w:szCs w:val="22"/>
        </w:rPr>
        <w:t>B</w:t>
      </w:r>
      <w:r w:rsidRPr="00F0713B">
        <w:rPr>
          <w:szCs w:val="22"/>
        </w:rPr>
        <w:t>asque se caractérise par une faible altitude mais de fortes pentes, qui constituent un handicap naturel pour l’activité agricole.</w:t>
      </w:r>
      <w:r w:rsidR="00D26EC0">
        <w:rPr>
          <w:szCs w:val="22"/>
        </w:rPr>
        <w:t xml:space="preserve"> La Montagne Basque lie l’intérieur des terres à l’océan Atlantique, mais aussi le </w:t>
      </w:r>
      <w:r w:rsidR="002D4A46">
        <w:rPr>
          <w:szCs w:val="22"/>
        </w:rPr>
        <w:t xml:space="preserve">Pays </w:t>
      </w:r>
      <w:proofErr w:type="gramStart"/>
      <w:r w:rsidR="002D4A46">
        <w:rPr>
          <w:szCs w:val="22"/>
        </w:rPr>
        <w:t>Basque</w:t>
      </w:r>
      <w:proofErr w:type="gramEnd"/>
      <w:r w:rsidR="00D26EC0">
        <w:rPr>
          <w:szCs w:val="22"/>
        </w:rPr>
        <w:t xml:space="preserve"> nord aux territoires frontaliers de la Navarre et de l’Euskadi. </w:t>
      </w:r>
    </w:p>
    <w:p w14:paraId="06636838" w14:textId="1A66A036" w:rsidR="00867BC8" w:rsidRDefault="00867BC8" w:rsidP="0024352A">
      <w:pPr>
        <w:spacing w:after="0" w:line="240" w:lineRule="auto"/>
        <w:contextualSpacing/>
        <w:jc w:val="both"/>
        <w:rPr>
          <w:szCs w:val="22"/>
        </w:rPr>
      </w:pPr>
    </w:p>
    <w:p w14:paraId="5EA8867A" w14:textId="15020D7D" w:rsidR="009652A9" w:rsidRDefault="0024352A" w:rsidP="0024352A">
      <w:pPr>
        <w:pStyle w:val="Paragraphedeliste"/>
        <w:spacing w:after="0" w:line="240" w:lineRule="auto"/>
        <w:ind w:left="0"/>
        <w:jc w:val="both"/>
        <w:rPr>
          <w:szCs w:val="22"/>
        </w:rPr>
      </w:pPr>
      <w:r w:rsidRPr="00F0713B">
        <w:rPr>
          <w:szCs w:val="22"/>
        </w:rPr>
        <w:t xml:space="preserve">Une étude d’opportunité et de faisabilité sur le périmètre de 111 communes situées en zone montagne et/ou massif du territoire </w:t>
      </w:r>
    </w:p>
    <w:p w14:paraId="109B8ACE" w14:textId="5ED3AF42" w:rsidR="0024352A" w:rsidRDefault="0024352A" w:rsidP="0024352A">
      <w:pPr>
        <w:pStyle w:val="Paragraphedeliste"/>
        <w:spacing w:after="0" w:line="240" w:lineRule="auto"/>
        <w:ind w:left="0"/>
        <w:jc w:val="both"/>
        <w:rPr>
          <w:szCs w:val="22"/>
        </w:rPr>
      </w:pPr>
      <w:proofErr w:type="gramStart"/>
      <w:r w:rsidRPr="00F0713B">
        <w:rPr>
          <w:szCs w:val="22"/>
        </w:rPr>
        <w:t>a</w:t>
      </w:r>
      <w:proofErr w:type="gramEnd"/>
      <w:r w:rsidRPr="00F0713B">
        <w:rPr>
          <w:szCs w:val="22"/>
        </w:rPr>
        <w:t xml:space="preserve"> été conduite en 2017/</w:t>
      </w:r>
      <w:r w:rsidR="009652A9">
        <w:rPr>
          <w:szCs w:val="22"/>
        </w:rPr>
        <w:t xml:space="preserve"> </w:t>
      </w:r>
      <w:r w:rsidRPr="00F0713B">
        <w:rPr>
          <w:szCs w:val="22"/>
        </w:rPr>
        <w:t xml:space="preserve">2018 en partenariat avec la Région. Elle s’est ponctuée par </w:t>
      </w:r>
      <w:r w:rsidRPr="00F0713B">
        <w:rPr>
          <w:b/>
          <w:bCs/>
          <w:szCs w:val="22"/>
        </w:rPr>
        <w:t>une validation du projet de PNR</w:t>
      </w:r>
      <w:r w:rsidR="00791C7E">
        <w:rPr>
          <w:b/>
          <w:bCs/>
          <w:szCs w:val="22"/>
        </w:rPr>
        <w:t xml:space="preserve"> (Parc Naturel Régional)</w:t>
      </w:r>
      <w:r w:rsidRPr="00F0713B">
        <w:rPr>
          <w:szCs w:val="22"/>
        </w:rPr>
        <w:t xml:space="preserve"> par délibération du Conseil communautaire du 21 juillet 2018, par délibération de chaque Commission </w:t>
      </w:r>
      <w:r w:rsidRPr="00F0713B">
        <w:rPr>
          <w:szCs w:val="22"/>
        </w:rPr>
        <w:t>Syndicale en juillet 2018, par délibération du Conseil régional le 17 décembre 2018 et enfin, par un avis d’opportunité de la Préfète de région en date du 23 septembre 2019.</w:t>
      </w:r>
    </w:p>
    <w:p w14:paraId="63F7149B" w14:textId="77777777" w:rsidR="00DA3962" w:rsidRDefault="00DA3962" w:rsidP="0024352A">
      <w:pPr>
        <w:pStyle w:val="Paragraphedeliste"/>
        <w:spacing w:after="0" w:line="240" w:lineRule="auto"/>
        <w:ind w:left="0"/>
        <w:jc w:val="both"/>
        <w:rPr>
          <w:szCs w:val="22"/>
        </w:rPr>
      </w:pPr>
    </w:p>
    <w:p w14:paraId="3A6549DB" w14:textId="4226CB97" w:rsidR="0024352A" w:rsidRPr="00F0713B" w:rsidRDefault="0024352A" w:rsidP="0024352A">
      <w:pPr>
        <w:pStyle w:val="Paragraphedeliste"/>
        <w:spacing w:after="0" w:line="240" w:lineRule="auto"/>
        <w:ind w:left="0"/>
        <w:jc w:val="both"/>
        <w:rPr>
          <w:szCs w:val="22"/>
        </w:rPr>
      </w:pPr>
      <w:r w:rsidRPr="00F0713B">
        <w:rPr>
          <w:szCs w:val="22"/>
        </w:rPr>
        <w:t xml:space="preserve">Aujourd’hui, la CAPB (gestionnaire administratif et financier de la démarche) et l’association des Commissions Syndicales </w:t>
      </w:r>
      <w:r w:rsidR="003627E3">
        <w:rPr>
          <w:szCs w:val="22"/>
        </w:rPr>
        <w:t xml:space="preserve">de la Montagne Basque </w:t>
      </w:r>
      <w:r w:rsidRPr="00F0713B">
        <w:rPr>
          <w:szCs w:val="22"/>
        </w:rPr>
        <w:t>(EHMEB) portent</w:t>
      </w:r>
      <w:r w:rsidR="00A951AC">
        <w:rPr>
          <w:szCs w:val="22"/>
        </w:rPr>
        <w:t xml:space="preserve"> ensemble</w:t>
      </w:r>
      <w:r w:rsidRPr="00F0713B">
        <w:rPr>
          <w:szCs w:val="22"/>
        </w:rPr>
        <w:t xml:space="preserve"> le projet de PNR</w:t>
      </w:r>
      <w:r w:rsidR="003627E3">
        <w:rPr>
          <w:szCs w:val="22"/>
        </w:rPr>
        <w:t>,</w:t>
      </w:r>
      <w:r w:rsidRPr="00F0713B">
        <w:rPr>
          <w:szCs w:val="22"/>
        </w:rPr>
        <w:t xml:space="preserve"> en partenariat étroit avec la Région Nouvelle-Aquitaine, le Conseil Départemental</w:t>
      </w:r>
      <w:r w:rsidR="003627E3">
        <w:rPr>
          <w:szCs w:val="22"/>
        </w:rPr>
        <w:t xml:space="preserve"> et</w:t>
      </w:r>
      <w:r w:rsidRPr="00F0713B">
        <w:rPr>
          <w:szCs w:val="22"/>
        </w:rPr>
        <w:t xml:space="preserve"> les services de l’Etat. </w:t>
      </w:r>
      <w:r w:rsidRPr="00791C7E">
        <w:rPr>
          <w:szCs w:val="22"/>
        </w:rPr>
        <w:t>L'année 2022</w:t>
      </w:r>
      <w:r w:rsidRPr="00F0713B">
        <w:rPr>
          <w:szCs w:val="22"/>
        </w:rPr>
        <w:t xml:space="preserve"> marque le lancement de la concertation des acteurs</w:t>
      </w:r>
      <w:r w:rsidR="003627E3">
        <w:rPr>
          <w:szCs w:val="22"/>
        </w:rPr>
        <w:t>,</w:t>
      </w:r>
      <w:r w:rsidRPr="00F0713B">
        <w:rPr>
          <w:szCs w:val="22"/>
        </w:rPr>
        <w:t xml:space="preserve"> en vue de l’élaboration de la charte du PNR et la création du syndicat mixte de préfiguration.</w:t>
      </w:r>
    </w:p>
    <w:p w14:paraId="472E0F78" w14:textId="3621343A" w:rsidR="00473C4F" w:rsidRDefault="00473C4F" w:rsidP="00361745">
      <w:pPr>
        <w:pStyle w:val="Paragraphedeliste"/>
        <w:spacing w:after="0" w:line="240" w:lineRule="auto"/>
        <w:ind w:left="0"/>
        <w:jc w:val="both"/>
        <w:rPr>
          <w:b/>
          <w:bCs/>
          <w:szCs w:val="22"/>
        </w:rPr>
      </w:pPr>
    </w:p>
    <w:p w14:paraId="32DD6877" w14:textId="77777777" w:rsidR="00867BC8" w:rsidRDefault="00867BC8" w:rsidP="00361745">
      <w:pPr>
        <w:pStyle w:val="Paragraphedeliste"/>
        <w:spacing w:after="0" w:line="240" w:lineRule="auto"/>
        <w:ind w:left="0"/>
        <w:jc w:val="both"/>
        <w:rPr>
          <w:b/>
          <w:bCs/>
          <w:szCs w:val="22"/>
        </w:rPr>
      </w:pPr>
    </w:p>
    <w:p w14:paraId="14985B81" w14:textId="01458998" w:rsidR="00473C4F" w:rsidRDefault="00473C4F" w:rsidP="00361745">
      <w:pPr>
        <w:pStyle w:val="Paragraphedeliste"/>
        <w:spacing w:after="0" w:line="240" w:lineRule="auto"/>
        <w:ind w:left="0"/>
        <w:jc w:val="both"/>
        <w:rPr>
          <w:b/>
          <w:bCs/>
          <w:szCs w:val="22"/>
        </w:rPr>
      </w:pPr>
    </w:p>
    <w:p w14:paraId="5320B787" w14:textId="33FB29FF" w:rsidR="00867BC8" w:rsidRDefault="00867BC8" w:rsidP="00361745">
      <w:pPr>
        <w:pStyle w:val="Paragraphedeliste"/>
        <w:spacing w:after="0" w:line="240" w:lineRule="auto"/>
        <w:ind w:left="0"/>
        <w:jc w:val="both"/>
        <w:rPr>
          <w:b/>
          <w:bCs/>
          <w:szCs w:val="22"/>
        </w:rPr>
        <w:sectPr w:rsidR="00867BC8" w:rsidSect="00DE0732">
          <w:type w:val="continuous"/>
          <w:pgSz w:w="11906" w:h="16838"/>
          <w:pgMar w:top="1135" w:right="1417" w:bottom="851" w:left="1417" w:header="708" w:footer="708" w:gutter="0"/>
          <w:cols w:num="2" w:space="708"/>
          <w:docGrid w:linePitch="360"/>
        </w:sectPr>
      </w:pPr>
    </w:p>
    <w:p w14:paraId="0A3FAACB" w14:textId="7C6BDF41" w:rsidR="00867BC8" w:rsidRDefault="00867BC8" w:rsidP="00361745">
      <w:pPr>
        <w:pStyle w:val="Paragraphedeliste"/>
        <w:spacing w:after="0" w:line="240" w:lineRule="auto"/>
        <w:ind w:left="0"/>
        <w:jc w:val="both"/>
        <w:rPr>
          <w:b/>
          <w:bCs/>
          <w:color w:val="008891"/>
          <w:szCs w:val="22"/>
        </w:rPr>
      </w:pPr>
    </w:p>
    <w:p w14:paraId="727997E4" w14:textId="659B19F5" w:rsidR="009072E4" w:rsidRPr="00B160B0" w:rsidRDefault="00D26EC0" w:rsidP="00361745">
      <w:pPr>
        <w:pStyle w:val="Paragraphedeliste"/>
        <w:spacing w:after="0" w:line="240" w:lineRule="auto"/>
        <w:ind w:left="0"/>
        <w:jc w:val="both"/>
        <w:rPr>
          <w:b/>
          <w:bCs/>
          <w:color w:val="008891"/>
          <w:szCs w:val="22"/>
        </w:rPr>
      </w:pPr>
      <w:r w:rsidRPr="00B160B0">
        <w:rPr>
          <w:b/>
          <w:bCs/>
          <w:color w:val="008891"/>
          <w:szCs w:val="22"/>
        </w:rPr>
        <w:t xml:space="preserve">Des dynamiques démographiques contrastées avec des fonds/haut de vallées plus fragilisés. </w:t>
      </w:r>
    </w:p>
    <w:p w14:paraId="70724E81" w14:textId="6CB747FD" w:rsidR="00473C4F" w:rsidRDefault="00473C4F" w:rsidP="00361745">
      <w:pPr>
        <w:pStyle w:val="Paragraphedeliste"/>
        <w:spacing w:after="0" w:line="240" w:lineRule="auto"/>
        <w:ind w:left="0"/>
        <w:jc w:val="both"/>
        <w:rPr>
          <w:b/>
          <w:bCs/>
          <w:szCs w:val="22"/>
        </w:rPr>
      </w:pPr>
    </w:p>
    <w:p w14:paraId="292D8DB6" w14:textId="0C1A8523" w:rsidR="00473C4F" w:rsidRDefault="00473C4F" w:rsidP="00361745">
      <w:pPr>
        <w:pStyle w:val="Paragraphedeliste"/>
        <w:spacing w:after="0" w:line="240" w:lineRule="auto"/>
        <w:ind w:left="0"/>
        <w:jc w:val="both"/>
        <w:rPr>
          <w:b/>
          <w:bCs/>
          <w:szCs w:val="22"/>
        </w:rPr>
        <w:sectPr w:rsidR="00473C4F" w:rsidSect="00473C4F">
          <w:type w:val="continuous"/>
          <w:pgSz w:w="11906" w:h="16838"/>
          <w:pgMar w:top="1135" w:right="1417" w:bottom="851" w:left="1417" w:header="708" w:footer="708" w:gutter="0"/>
          <w:cols w:space="708"/>
          <w:docGrid w:linePitch="360"/>
        </w:sectPr>
      </w:pPr>
    </w:p>
    <w:p w14:paraId="38BB68B5" w14:textId="67ECEA40" w:rsidR="00B160B0" w:rsidRDefault="00D26EC0" w:rsidP="00D26EC0">
      <w:pPr>
        <w:jc w:val="both"/>
        <w:rPr>
          <w:szCs w:val="22"/>
        </w:rPr>
      </w:pPr>
      <w:r w:rsidRPr="00143D28">
        <w:rPr>
          <w:szCs w:val="22"/>
        </w:rPr>
        <w:t xml:space="preserve">La Montagne Basque est un territoire dont les niveaux d’attractivité et d’occupation démographique varient selon que l’on se situe à proximité du littoral, en zone de piémont ou de montagne. </w:t>
      </w:r>
    </w:p>
    <w:p w14:paraId="7BE7ECC5" w14:textId="0ECD52B9" w:rsidR="00473C4F" w:rsidRDefault="00D26EC0" w:rsidP="00D26EC0">
      <w:pPr>
        <w:jc w:val="both"/>
        <w:rPr>
          <w:szCs w:val="22"/>
        </w:rPr>
      </w:pPr>
      <w:r w:rsidRPr="00143D28">
        <w:rPr>
          <w:szCs w:val="22"/>
        </w:rPr>
        <w:t>La dynamique de desserrement depuis Bayonne détermine un important écart d’attractivité et d’occupation démographique entre l’ouest et l’est du territoire. Les dynamiques de construction de logements, de déplacements et l’organisation de l’offre de services s’en retrouvent tout aussi contrastées.</w:t>
      </w:r>
      <w:r w:rsidR="00B160B0">
        <w:rPr>
          <w:szCs w:val="22"/>
        </w:rPr>
        <w:t xml:space="preserve"> </w:t>
      </w:r>
      <w:r w:rsidRPr="00143D28">
        <w:rPr>
          <w:szCs w:val="22"/>
        </w:rPr>
        <w:t xml:space="preserve">L’occupation démographique du territoire de la Montagne Basque met en avant un certain déséquilibre. </w:t>
      </w:r>
    </w:p>
    <w:p w14:paraId="2638CC59" w14:textId="5598A15F" w:rsidR="00DA3962" w:rsidRDefault="00981A45" w:rsidP="00D26EC0">
      <w:pPr>
        <w:jc w:val="both"/>
        <w:rPr>
          <w:szCs w:val="22"/>
        </w:rPr>
      </w:pPr>
      <w:r>
        <w:rPr>
          <w:noProof/>
        </w:rPr>
        <w:drawing>
          <wp:anchor distT="0" distB="0" distL="114300" distR="114300" simplePos="0" relativeHeight="251843072" behindDoc="1" locked="0" layoutInCell="1" allowOverlap="1" wp14:anchorId="2120B98F" wp14:editId="0F8CEDCE">
            <wp:simplePos x="0" y="0"/>
            <wp:positionH relativeFrom="column">
              <wp:posOffset>-1100517</wp:posOffset>
            </wp:positionH>
            <wp:positionV relativeFrom="paragraph">
              <wp:posOffset>290753</wp:posOffset>
            </wp:positionV>
            <wp:extent cx="6222381" cy="3649345"/>
            <wp:effectExtent l="0" t="0" r="6985" b="8255"/>
            <wp:wrapNone/>
            <wp:docPr id="202" name="Imag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 16"/>
                    <pic:cNvPicPr/>
                  </pic:nvPicPr>
                  <pic:blipFill rotWithShape="1">
                    <a:blip r:embed="rId12" cstate="print">
                      <a:extLst>
                        <a:ext uri="{28A0092B-C50C-407E-A947-70E740481C1C}">
                          <a14:useLocalDpi xmlns:a14="http://schemas.microsoft.com/office/drawing/2010/main" val="0"/>
                        </a:ext>
                      </a:extLst>
                    </a:blip>
                    <a:srcRect l="265" t="54893" r="45900" b="312"/>
                    <a:stretch/>
                  </pic:blipFill>
                  <pic:spPr bwMode="auto">
                    <a:xfrm>
                      <a:off x="0" y="0"/>
                      <a:ext cx="6226675" cy="365186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26EC0" w:rsidRPr="00143D28">
        <w:rPr>
          <w:szCs w:val="22"/>
        </w:rPr>
        <w:t xml:space="preserve">À l’ouest, les 22 communes relevant de l’aire urbaine de Bayonne concentrent près de 60 % de la population du périmètre, pour seulement 25 % de sa superficie. La densité démographique présente aussi de fortes amplitudes. </w:t>
      </w:r>
    </w:p>
    <w:p w14:paraId="4B70CDBC" w14:textId="2BADACB1" w:rsidR="00D26EC0" w:rsidRDefault="00D26EC0" w:rsidP="00D26EC0">
      <w:pPr>
        <w:jc w:val="both"/>
        <w:rPr>
          <w:szCs w:val="22"/>
        </w:rPr>
      </w:pPr>
      <w:r w:rsidRPr="00143D28">
        <w:rPr>
          <w:szCs w:val="22"/>
        </w:rPr>
        <w:t xml:space="preserve">Si à l’extrême ouest les communes d’Urrugne, de Biriatou et d’Ascain présentent une </w:t>
      </w:r>
      <w:r w:rsidRPr="00712A61">
        <w:rPr>
          <w:b/>
          <w:bCs/>
          <w:szCs w:val="22"/>
        </w:rPr>
        <w:t>densité de 198 habitants</w:t>
      </w:r>
      <w:r w:rsidR="00527156">
        <w:rPr>
          <w:b/>
          <w:bCs/>
          <w:szCs w:val="22"/>
        </w:rPr>
        <w:t xml:space="preserve"> par k</w:t>
      </w:r>
      <w:r w:rsidRPr="00712A61">
        <w:rPr>
          <w:b/>
          <w:bCs/>
          <w:szCs w:val="22"/>
        </w:rPr>
        <w:t>m²</w:t>
      </w:r>
      <w:r w:rsidRPr="00143D28">
        <w:rPr>
          <w:szCs w:val="22"/>
        </w:rPr>
        <w:t xml:space="preserve">, à l’est et particulièrement en Soule les densités des communes baissent considérablement, avec une densité proche de </w:t>
      </w:r>
      <w:r w:rsidRPr="00712A61">
        <w:rPr>
          <w:b/>
          <w:bCs/>
          <w:szCs w:val="22"/>
        </w:rPr>
        <w:t xml:space="preserve">20 </w:t>
      </w:r>
      <w:r w:rsidRPr="00712A61">
        <w:rPr>
          <w:b/>
          <w:bCs/>
          <w:szCs w:val="22"/>
        </w:rPr>
        <w:t>hab</w:t>
      </w:r>
      <w:r w:rsidR="00527156">
        <w:rPr>
          <w:b/>
          <w:bCs/>
          <w:szCs w:val="22"/>
        </w:rPr>
        <w:t>itants par k</w:t>
      </w:r>
      <w:r w:rsidRPr="00712A61">
        <w:rPr>
          <w:b/>
          <w:bCs/>
          <w:szCs w:val="22"/>
        </w:rPr>
        <w:t>m²</w:t>
      </w:r>
      <w:r w:rsidRPr="00143D28">
        <w:rPr>
          <w:szCs w:val="22"/>
        </w:rPr>
        <w:t xml:space="preserve"> dans les vallées de montagne. Celles-ci</w:t>
      </w:r>
      <w:r w:rsidR="00DC719F">
        <w:rPr>
          <w:szCs w:val="22"/>
        </w:rPr>
        <w:t>,</w:t>
      </w:r>
      <w:r w:rsidRPr="00143D28">
        <w:rPr>
          <w:szCs w:val="22"/>
        </w:rPr>
        <w:t xml:space="preserve"> éloignées des infrastructures et des grands pôles urbains, s’inscrivent aussi dans un processus de dévitalisation depuis plus de 20 ans et le vieillissement démographique est prononcé.</w:t>
      </w:r>
    </w:p>
    <w:p w14:paraId="53539E4C" w14:textId="3FE199C5" w:rsidR="00B160B0" w:rsidRDefault="00D26EC0" w:rsidP="00D26EC0">
      <w:pPr>
        <w:jc w:val="both"/>
        <w:rPr>
          <w:szCs w:val="22"/>
        </w:rPr>
      </w:pPr>
      <w:r w:rsidRPr="00143D28">
        <w:rPr>
          <w:szCs w:val="22"/>
        </w:rPr>
        <w:t>Par ailleurs, la problématique générale des services est celle d</w:t>
      </w:r>
      <w:r w:rsidR="00DC719F">
        <w:rPr>
          <w:szCs w:val="22"/>
        </w:rPr>
        <w:t>e leur</w:t>
      </w:r>
      <w:r w:rsidRPr="00143D28">
        <w:rPr>
          <w:szCs w:val="22"/>
        </w:rPr>
        <w:t xml:space="preserve"> maillage sur le territoire en fonction des temps de parcours, de la bonne mise en réseau des moyens de services et de la bonne adéquation moyens/densité de population. </w:t>
      </w:r>
    </w:p>
    <w:p w14:paraId="5282EC2F" w14:textId="20307251" w:rsidR="00DA3962" w:rsidRDefault="00D26EC0" w:rsidP="00D26EC0">
      <w:pPr>
        <w:jc w:val="both"/>
        <w:rPr>
          <w:szCs w:val="22"/>
        </w:rPr>
      </w:pPr>
      <w:r w:rsidRPr="00143D28">
        <w:rPr>
          <w:szCs w:val="22"/>
        </w:rPr>
        <w:t xml:space="preserve">Néanmoins, elle est également, pour les zones rurales, celle d’un minimum de services en réseau avec les pôles principaux et les pôles secondaires afin de conserver un seuil d’attractivité. </w:t>
      </w:r>
    </w:p>
    <w:p w14:paraId="41917F70" w14:textId="1293FDF9" w:rsidR="00D26EC0" w:rsidRPr="00B160B0" w:rsidRDefault="00D26EC0" w:rsidP="00D26EC0">
      <w:pPr>
        <w:jc w:val="both"/>
        <w:rPr>
          <w:szCs w:val="22"/>
        </w:rPr>
      </w:pPr>
      <w:r w:rsidRPr="00143D28">
        <w:rPr>
          <w:szCs w:val="22"/>
        </w:rPr>
        <w:t xml:space="preserve">Il ne faudrait pas que la </w:t>
      </w:r>
      <w:r w:rsidRPr="00FF79B9">
        <w:rPr>
          <w:b/>
          <w:bCs/>
          <w:szCs w:val="22"/>
        </w:rPr>
        <w:t>désertification des services vienne accentuer la déprise démographique</w:t>
      </w:r>
      <w:r>
        <w:rPr>
          <w:szCs w:val="22"/>
        </w:rPr>
        <w:t xml:space="preserve">, </w:t>
      </w:r>
      <w:r w:rsidRPr="00FF79B9">
        <w:rPr>
          <w:b/>
          <w:bCs/>
          <w:szCs w:val="22"/>
        </w:rPr>
        <w:t>renforcée par les handicaps naturels de ces zones de montagne</w:t>
      </w:r>
      <w:r w:rsidRPr="00143D28">
        <w:rPr>
          <w:szCs w:val="22"/>
        </w:rPr>
        <w:t>. Cela pose la question du seuil nécessaire au maintien et à la vitalité de certaines activités de services</w:t>
      </w:r>
      <w:r>
        <w:rPr>
          <w:szCs w:val="22"/>
        </w:rPr>
        <w:t>.</w:t>
      </w:r>
    </w:p>
    <w:p w14:paraId="34EE9CF3" w14:textId="77777777" w:rsidR="00473C4F" w:rsidRDefault="00473C4F" w:rsidP="00361745">
      <w:pPr>
        <w:pStyle w:val="Paragraphedeliste"/>
        <w:spacing w:after="0" w:line="240" w:lineRule="auto"/>
        <w:ind w:left="0"/>
        <w:jc w:val="both"/>
        <w:rPr>
          <w:b/>
          <w:bCs/>
          <w:szCs w:val="22"/>
        </w:rPr>
        <w:sectPr w:rsidR="00473C4F" w:rsidSect="00473C4F">
          <w:type w:val="continuous"/>
          <w:pgSz w:w="11906" w:h="16838"/>
          <w:pgMar w:top="1135" w:right="1417" w:bottom="851" w:left="1417" w:header="708" w:footer="708" w:gutter="0"/>
          <w:cols w:num="2" w:space="708"/>
          <w:docGrid w:linePitch="360"/>
        </w:sectPr>
      </w:pPr>
    </w:p>
    <w:p w14:paraId="78954C10" w14:textId="27935B55" w:rsidR="00DA3962" w:rsidRDefault="00DA3962" w:rsidP="00361745">
      <w:pPr>
        <w:pStyle w:val="Paragraphedeliste"/>
        <w:spacing w:after="0" w:line="240" w:lineRule="auto"/>
        <w:ind w:left="0"/>
        <w:jc w:val="both"/>
        <w:rPr>
          <w:b/>
          <w:bCs/>
          <w:color w:val="008891"/>
          <w:szCs w:val="22"/>
        </w:rPr>
      </w:pPr>
    </w:p>
    <w:p w14:paraId="7D6ACA57" w14:textId="01A66A7E" w:rsidR="00473C4F" w:rsidRPr="00B160B0" w:rsidRDefault="00177895" w:rsidP="00361745">
      <w:pPr>
        <w:pStyle w:val="Paragraphedeliste"/>
        <w:spacing w:after="0" w:line="240" w:lineRule="auto"/>
        <w:ind w:left="0"/>
        <w:jc w:val="both"/>
        <w:rPr>
          <w:b/>
          <w:bCs/>
          <w:color w:val="008891"/>
          <w:szCs w:val="22"/>
        </w:rPr>
      </w:pPr>
      <w:r w:rsidRPr="00B160B0">
        <w:rPr>
          <w:b/>
          <w:bCs/>
          <w:color w:val="008891"/>
          <w:szCs w:val="22"/>
        </w:rPr>
        <w:t>Une agriculture multifonctionnelle singulière à l’échelle nationale</w:t>
      </w:r>
      <w:r w:rsidR="00D26EC0" w:rsidRPr="00B160B0">
        <w:rPr>
          <w:b/>
          <w:bCs/>
          <w:color w:val="008891"/>
          <w:szCs w:val="22"/>
        </w:rPr>
        <w:t xml:space="preserve">. </w:t>
      </w:r>
    </w:p>
    <w:p w14:paraId="55484916" w14:textId="77777777" w:rsidR="00473C4F" w:rsidRDefault="00473C4F" w:rsidP="00361745">
      <w:pPr>
        <w:pStyle w:val="Paragraphedeliste"/>
        <w:spacing w:after="0" w:line="240" w:lineRule="auto"/>
        <w:ind w:left="0"/>
        <w:jc w:val="both"/>
        <w:rPr>
          <w:b/>
          <w:bCs/>
          <w:szCs w:val="22"/>
        </w:rPr>
      </w:pPr>
    </w:p>
    <w:p w14:paraId="5128AD74" w14:textId="77777777" w:rsidR="00473C4F" w:rsidRDefault="00473C4F" w:rsidP="00361745">
      <w:pPr>
        <w:pStyle w:val="Paragraphedeliste"/>
        <w:spacing w:after="0" w:line="240" w:lineRule="auto"/>
        <w:ind w:left="0"/>
        <w:jc w:val="both"/>
        <w:rPr>
          <w:szCs w:val="22"/>
        </w:rPr>
        <w:sectPr w:rsidR="00473C4F" w:rsidSect="00816B6C">
          <w:type w:val="continuous"/>
          <w:pgSz w:w="11906" w:h="16838"/>
          <w:pgMar w:top="1135" w:right="1417" w:bottom="851" w:left="1417" w:header="708" w:footer="708" w:gutter="0"/>
          <w:cols w:space="708"/>
          <w:docGrid w:linePitch="360"/>
        </w:sectPr>
      </w:pPr>
    </w:p>
    <w:p w14:paraId="3C4E0E8F" w14:textId="2CEF8058" w:rsidR="00177895" w:rsidRPr="00F0713B" w:rsidRDefault="00177895" w:rsidP="00361745">
      <w:pPr>
        <w:pStyle w:val="Paragraphedeliste"/>
        <w:spacing w:after="0" w:line="240" w:lineRule="auto"/>
        <w:ind w:left="0"/>
        <w:jc w:val="both"/>
        <w:rPr>
          <w:szCs w:val="22"/>
        </w:rPr>
      </w:pPr>
      <w:r w:rsidRPr="00F0713B">
        <w:rPr>
          <w:szCs w:val="22"/>
        </w:rPr>
        <w:t xml:space="preserve">L’Homme façonne le territoire via l’agriculture. L’agriculture du territoire Montagne Basque est multifonctionnelle. Le territoire présente </w:t>
      </w:r>
      <w:r w:rsidRPr="00F0713B">
        <w:rPr>
          <w:b/>
          <w:bCs/>
          <w:szCs w:val="22"/>
        </w:rPr>
        <w:t xml:space="preserve">une densité importante de petites exploitations agricoles profitant d’un important foncier collectif. </w:t>
      </w:r>
      <w:r w:rsidRPr="00F0713B">
        <w:rPr>
          <w:szCs w:val="22"/>
        </w:rPr>
        <w:t>La vitalité de ce secteur (</w:t>
      </w:r>
      <w:r w:rsidRPr="00F0713B">
        <w:rPr>
          <w:i/>
          <w:iCs/>
          <w:szCs w:val="22"/>
        </w:rPr>
        <w:t>près d’un actif sur quatre est agriculteur)</w:t>
      </w:r>
      <w:r w:rsidRPr="00F0713B">
        <w:rPr>
          <w:szCs w:val="22"/>
        </w:rPr>
        <w:t xml:space="preserve"> résulte notamment du fort attachement au territoire, à la terre et à la valorisation des produits. </w:t>
      </w:r>
    </w:p>
    <w:p w14:paraId="151E5894" w14:textId="450721D2" w:rsidR="00B160B0" w:rsidRDefault="00177895" w:rsidP="00361745">
      <w:pPr>
        <w:pStyle w:val="Paragraphedeliste"/>
        <w:spacing w:after="0" w:line="240" w:lineRule="auto"/>
        <w:ind w:left="0"/>
        <w:jc w:val="both"/>
        <w:rPr>
          <w:szCs w:val="22"/>
        </w:rPr>
      </w:pPr>
      <w:r w:rsidRPr="00F0713B">
        <w:rPr>
          <w:szCs w:val="22"/>
        </w:rPr>
        <w:t xml:space="preserve">Le système agropastoral de la Montagne Basque repose sur </w:t>
      </w:r>
      <w:r w:rsidRPr="00F0713B">
        <w:rPr>
          <w:b/>
          <w:bCs/>
          <w:szCs w:val="22"/>
        </w:rPr>
        <w:t>une spécificité ovin/lait</w:t>
      </w:r>
      <w:r w:rsidRPr="00F0713B">
        <w:rPr>
          <w:szCs w:val="22"/>
        </w:rPr>
        <w:t xml:space="preserve"> et une diversité de </w:t>
      </w:r>
      <w:r w:rsidRPr="00F0713B">
        <w:rPr>
          <w:b/>
          <w:bCs/>
          <w:szCs w:val="22"/>
        </w:rPr>
        <w:t xml:space="preserve">productions sous </w:t>
      </w:r>
      <w:r w:rsidR="00791C7E">
        <w:rPr>
          <w:b/>
          <w:bCs/>
          <w:szCs w:val="22"/>
        </w:rPr>
        <w:t>S</w:t>
      </w:r>
      <w:r w:rsidRPr="00F0713B">
        <w:rPr>
          <w:b/>
          <w:bCs/>
          <w:szCs w:val="22"/>
        </w:rPr>
        <w:t xml:space="preserve">ignes </w:t>
      </w:r>
      <w:r w:rsidR="00791C7E">
        <w:rPr>
          <w:b/>
          <w:bCs/>
          <w:szCs w:val="22"/>
        </w:rPr>
        <w:t>O</w:t>
      </w:r>
      <w:r w:rsidRPr="00F0713B">
        <w:rPr>
          <w:b/>
          <w:bCs/>
          <w:szCs w:val="22"/>
        </w:rPr>
        <w:t xml:space="preserve">fficiels de </w:t>
      </w:r>
      <w:r w:rsidR="00791C7E">
        <w:rPr>
          <w:b/>
          <w:bCs/>
          <w:szCs w:val="22"/>
        </w:rPr>
        <w:t>Q</w:t>
      </w:r>
      <w:r w:rsidRPr="00F0713B">
        <w:rPr>
          <w:b/>
          <w:bCs/>
          <w:szCs w:val="22"/>
        </w:rPr>
        <w:t>ualité</w:t>
      </w:r>
      <w:r w:rsidRPr="00791C7E">
        <w:rPr>
          <w:szCs w:val="22"/>
        </w:rPr>
        <w:t xml:space="preserve"> (</w:t>
      </w:r>
      <w:r w:rsidRPr="00F0713B">
        <w:rPr>
          <w:szCs w:val="22"/>
        </w:rPr>
        <w:t xml:space="preserve">SIQO) ; 50% des exploitations agricoles. Bien que la production laitière domine, il existe une diversité de productions (bovin viande, porc </w:t>
      </w:r>
      <w:proofErr w:type="spellStart"/>
      <w:r w:rsidRPr="00F0713B">
        <w:rPr>
          <w:szCs w:val="22"/>
        </w:rPr>
        <w:t>Kintoa</w:t>
      </w:r>
      <w:proofErr w:type="spellEnd"/>
      <w:r w:rsidRPr="00F0713B">
        <w:rPr>
          <w:szCs w:val="22"/>
        </w:rPr>
        <w:t xml:space="preserve">, piment d’Espelette, agneau de lait des Pyrénées, vin d’Irouléguy, etc.) qui font l’objet de démarches collectives de qualité. </w:t>
      </w:r>
    </w:p>
    <w:p w14:paraId="48A2494E" w14:textId="19A81E1F" w:rsidR="00B160B0" w:rsidRDefault="00B160B0" w:rsidP="00361745">
      <w:pPr>
        <w:pStyle w:val="Paragraphedeliste"/>
        <w:spacing w:after="0" w:line="240" w:lineRule="auto"/>
        <w:ind w:left="0"/>
        <w:jc w:val="both"/>
        <w:rPr>
          <w:szCs w:val="22"/>
        </w:rPr>
      </w:pPr>
    </w:p>
    <w:p w14:paraId="07C5B7A5" w14:textId="785F6875" w:rsidR="00B36F65" w:rsidRDefault="00871475" w:rsidP="00361745">
      <w:pPr>
        <w:pStyle w:val="Paragraphedeliste"/>
        <w:spacing w:after="0" w:line="240" w:lineRule="auto"/>
        <w:ind w:left="0"/>
        <w:jc w:val="both"/>
        <w:rPr>
          <w:szCs w:val="22"/>
        </w:rPr>
      </w:pPr>
      <w:r>
        <w:rPr>
          <w:rFonts w:ascii="Proxima Nova ExCn Bl" w:eastAsiaTheme="majorEastAsia" w:hAnsi="Proxima Nova ExCn Bl" w:cstheme="majorBidi"/>
          <w:b/>
          <w:noProof/>
          <w:color w:val="C5191A"/>
          <w:sz w:val="28"/>
          <w:szCs w:val="24"/>
        </w:rPr>
        <w:lastRenderedPageBreak/>
        <w:drawing>
          <wp:anchor distT="0" distB="0" distL="114300" distR="114300" simplePos="0" relativeHeight="251776512" behindDoc="1" locked="0" layoutInCell="1" allowOverlap="1" wp14:anchorId="6BABC22F" wp14:editId="65D854BE">
            <wp:simplePos x="0" y="0"/>
            <wp:positionH relativeFrom="column">
              <wp:posOffset>-1046900</wp:posOffset>
            </wp:positionH>
            <wp:positionV relativeFrom="paragraph">
              <wp:posOffset>-720725</wp:posOffset>
            </wp:positionV>
            <wp:extent cx="2654896" cy="914263"/>
            <wp:effectExtent l="0" t="0" r="0" b="0"/>
            <wp:wrapNone/>
            <wp:docPr id="95" name="Imag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Image 95"/>
                    <pic:cNvPicPr/>
                  </pic:nvPicPr>
                  <pic:blipFill rotWithShape="1">
                    <a:blip r:embed="rId24">
                      <a:alphaModFix amt="50000"/>
                      <a:extLst>
                        <a:ext uri="{28A0092B-C50C-407E-A947-70E740481C1C}">
                          <a14:useLocalDpi xmlns:a14="http://schemas.microsoft.com/office/drawing/2010/main" val="0"/>
                        </a:ext>
                      </a:extLst>
                    </a:blip>
                    <a:srcRect t="26519" b="28888"/>
                    <a:stretch/>
                  </pic:blipFill>
                  <pic:spPr bwMode="auto">
                    <a:xfrm>
                      <a:off x="0" y="0"/>
                      <a:ext cx="2654896" cy="914263"/>
                    </a:xfrm>
                    <a:prstGeom prst="rect">
                      <a:avLst/>
                    </a:prstGeom>
                    <a:ln>
                      <a:noFill/>
                    </a:ln>
                    <a:extLst>
                      <a:ext uri="{53640926-AAD7-44D8-BBD7-CCE9431645EC}">
                        <a14:shadowObscured xmlns:a14="http://schemas.microsoft.com/office/drawing/2010/main"/>
                      </a:ext>
                    </a:extLst>
                  </pic:spPr>
                </pic:pic>
              </a:graphicData>
            </a:graphic>
          </wp:anchor>
        </w:drawing>
      </w:r>
    </w:p>
    <w:p w14:paraId="6043930C" w14:textId="4318411B" w:rsidR="00C16A9F" w:rsidRDefault="00177895" w:rsidP="00361745">
      <w:pPr>
        <w:pStyle w:val="Paragraphedeliste"/>
        <w:spacing w:after="0" w:line="240" w:lineRule="auto"/>
        <w:ind w:left="0"/>
        <w:jc w:val="both"/>
        <w:rPr>
          <w:szCs w:val="22"/>
        </w:rPr>
      </w:pPr>
      <w:r w:rsidRPr="00F0713B">
        <w:rPr>
          <w:szCs w:val="22"/>
        </w:rPr>
        <w:t xml:space="preserve">Au-delà de l’impact socio-économique majeur (revenus des agriculteurs, image du territoire, etc.), </w:t>
      </w:r>
      <w:r w:rsidRPr="00F0713B">
        <w:rPr>
          <w:b/>
          <w:bCs/>
          <w:szCs w:val="22"/>
        </w:rPr>
        <w:t>ces démarches reposent sur des pratiques agroenvironnementales traditionnelles</w:t>
      </w:r>
      <w:r w:rsidRPr="00F0713B">
        <w:rPr>
          <w:szCs w:val="22"/>
        </w:rPr>
        <w:t xml:space="preserve"> et sur la </w:t>
      </w:r>
      <w:r w:rsidRPr="00F0713B">
        <w:rPr>
          <w:b/>
          <w:bCs/>
          <w:szCs w:val="22"/>
        </w:rPr>
        <w:t>valorisation de races locales</w:t>
      </w:r>
      <w:r w:rsidRPr="00F0713B">
        <w:rPr>
          <w:szCs w:val="22"/>
        </w:rPr>
        <w:t xml:space="preserve"> (</w:t>
      </w:r>
      <w:proofErr w:type="spellStart"/>
      <w:r w:rsidRPr="00F0713B">
        <w:rPr>
          <w:szCs w:val="22"/>
        </w:rPr>
        <w:t>Manex</w:t>
      </w:r>
      <w:proofErr w:type="spellEnd"/>
      <w:r w:rsidRPr="00F0713B">
        <w:rPr>
          <w:szCs w:val="22"/>
        </w:rPr>
        <w:t xml:space="preserve"> tête rousse, </w:t>
      </w:r>
      <w:proofErr w:type="spellStart"/>
      <w:r w:rsidRPr="00F0713B">
        <w:rPr>
          <w:szCs w:val="22"/>
        </w:rPr>
        <w:t>Manex</w:t>
      </w:r>
      <w:proofErr w:type="spellEnd"/>
      <w:r w:rsidRPr="00F0713B">
        <w:rPr>
          <w:szCs w:val="22"/>
        </w:rPr>
        <w:t xml:space="preserve"> tête noire et Basco-Béarnaise), parfois menacées.</w:t>
      </w:r>
      <w:r w:rsidR="002D0A7A">
        <w:rPr>
          <w:szCs w:val="22"/>
        </w:rPr>
        <w:t xml:space="preserve"> </w:t>
      </w:r>
      <w:r w:rsidRPr="00F0713B">
        <w:rPr>
          <w:szCs w:val="22"/>
        </w:rPr>
        <w:t xml:space="preserve">En Montagne Basque, les </w:t>
      </w:r>
      <w:r w:rsidRPr="00F0713B">
        <w:rPr>
          <w:b/>
          <w:bCs/>
          <w:szCs w:val="22"/>
        </w:rPr>
        <w:t>pratiques agropastorales modèlent les paysages, concourent à la richesse et à la préservation du patrimoine naturel.</w:t>
      </w:r>
      <w:r w:rsidRPr="00F0713B">
        <w:rPr>
          <w:szCs w:val="22"/>
        </w:rPr>
        <w:t xml:space="preserve"> Elles valorisent la ressource en herbe dans l’espace et dans le temps à travers l’utilisation de l’étagement altitudinal composé de trois niveaux :</w:t>
      </w:r>
      <w:r w:rsidR="00791C7E">
        <w:rPr>
          <w:szCs w:val="22"/>
        </w:rPr>
        <w:t xml:space="preserve"> </w:t>
      </w:r>
    </w:p>
    <w:p w14:paraId="0D9363DA" w14:textId="3E1D634E" w:rsidR="00D03946" w:rsidRPr="00D03946" w:rsidRDefault="00177895" w:rsidP="00DB19E4">
      <w:pPr>
        <w:pStyle w:val="Paragraphedeliste"/>
        <w:numPr>
          <w:ilvl w:val="0"/>
          <w:numId w:val="17"/>
        </w:numPr>
        <w:spacing w:after="0" w:line="240" w:lineRule="auto"/>
        <w:jc w:val="both"/>
        <w:rPr>
          <w:b/>
          <w:bCs/>
          <w:szCs w:val="22"/>
        </w:rPr>
      </w:pPr>
      <w:proofErr w:type="gramStart"/>
      <w:r w:rsidRPr="00F0713B">
        <w:rPr>
          <w:szCs w:val="22"/>
        </w:rPr>
        <w:t>le</w:t>
      </w:r>
      <w:proofErr w:type="gramEnd"/>
      <w:r w:rsidRPr="00F0713B">
        <w:rPr>
          <w:szCs w:val="22"/>
        </w:rPr>
        <w:t xml:space="preserve"> fond de vallée (</w:t>
      </w:r>
      <w:r w:rsidRPr="00F0713B">
        <w:rPr>
          <w:i/>
          <w:iCs/>
          <w:szCs w:val="22"/>
        </w:rPr>
        <w:t>siège de l’exploitation)</w:t>
      </w:r>
      <w:r w:rsidR="00D03946">
        <w:rPr>
          <w:i/>
          <w:iCs/>
          <w:szCs w:val="22"/>
        </w:rPr>
        <w:t> ;</w:t>
      </w:r>
    </w:p>
    <w:p w14:paraId="0CAA760E" w14:textId="6D397EFE" w:rsidR="00D03946" w:rsidRPr="00D03946" w:rsidRDefault="00177895" w:rsidP="00DB19E4">
      <w:pPr>
        <w:pStyle w:val="Paragraphedeliste"/>
        <w:numPr>
          <w:ilvl w:val="0"/>
          <w:numId w:val="17"/>
        </w:numPr>
        <w:spacing w:after="0" w:line="240" w:lineRule="auto"/>
        <w:jc w:val="both"/>
        <w:rPr>
          <w:b/>
          <w:bCs/>
          <w:szCs w:val="22"/>
        </w:rPr>
      </w:pPr>
      <w:proofErr w:type="gramStart"/>
      <w:r w:rsidRPr="00F0713B">
        <w:rPr>
          <w:szCs w:val="22"/>
        </w:rPr>
        <w:t>la</w:t>
      </w:r>
      <w:proofErr w:type="gramEnd"/>
      <w:r w:rsidRPr="00F0713B">
        <w:rPr>
          <w:szCs w:val="22"/>
        </w:rPr>
        <w:t xml:space="preserve"> zone intermédiaire (</w:t>
      </w:r>
      <w:r w:rsidRPr="00F0713B">
        <w:rPr>
          <w:i/>
          <w:iCs/>
          <w:szCs w:val="22"/>
        </w:rPr>
        <w:t>le quartier des bordes</w:t>
      </w:r>
      <w:r w:rsidRPr="00F0713B">
        <w:rPr>
          <w:szCs w:val="22"/>
        </w:rPr>
        <w:t>)</w:t>
      </w:r>
      <w:r w:rsidR="00D03946">
        <w:rPr>
          <w:szCs w:val="22"/>
        </w:rPr>
        <w:t> ;</w:t>
      </w:r>
    </w:p>
    <w:p w14:paraId="33D1C701" w14:textId="6A6A5778" w:rsidR="00177895" w:rsidRPr="00F0713B" w:rsidRDefault="00177895" w:rsidP="00DB19E4">
      <w:pPr>
        <w:pStyle w:val="Paragraphedeliste"/>
        <w:numPr>
          <w:ilvl w:val="0"/>
          <w:numId w:val="17"/>
        </w:numPr>
        <w:spacing w:after="0" w:line="240" w:lineRule="auto"/>
        <w:jc w:val="both"/>
        <w:rPr>
          <w:b/>
          <w:bCs/>
          <w:szCs w:val="22"/>
        </w:rPr>
      </w:pPr>
      <w:proofErr w:type="gramStart"/>
      <w:r w:rsidRPr="00F0713B">
        <w:rPr>
          <w:szCs w:val="22"/>
        </w:rPr>
        <w:t>et</w:t>
      </w:r>
      <w:proofErr w:type="gramEnd"/>
      <w:r w:rsidRPr="00F0713B">
        <w:rPr>
          <w:szCs w:val="22"/>
        </w:rPr>
        <w:t xml:space="preserve"> les estives (support des </w:t>
      </w:r>
      <w:proofErr w:type="spellStart"/>
      <w:r w:rsidRPr="00F0713B">
        <w:rPr>
          <w:szCs w:val="22"/>
        </w:rPr>
        <w:t>cayolars</w:t>
      </w:r>
      <w:proofErr w:type="spellEnd"/>
      <w:r w:rsidRPr="00F0713B">
        <w:rPr>
          <w:szCs w:val="22"/>
        </w:rPr>
        <w:t>). La transhumance concerne plus de 1000 éleveurs.</w:t>
      </w:r>
    </w:p>
    <w:p w14:paraId="051E4EA7" w14:textId="77777777" w:rsidR="009649DF" w:rsidRDefault="009649DF" w:rsidP="00361745">
      <w:pPr>
        <w:pStyle w:val="Paragraphedeliste"/>
        <w:spacing w:after="0" w:line="240" w:lineRule="auto"/>
        <w:ind w:left="0"/>
        <w:jc w:val="both"/>
        <w:rPr>
          <w:szCs w:val="22"/>
        </w:rPr>
      </w:pPr>
    </w:p>
    <w:p w14:paraId="224396A6" w14:textId="5F7420E1" w:rsidR="00B36F65" w:rsidRDefault="00F81E44" w:rsidP="00361745">
      <w:pPr>
        <w:pStyle w:val="Paragraphedeliste"/>
        <w:spacing w:after="0" w:line="240" w:lineRule="auto"/>
        <w:ind w:left="0"/>
        <w:jc w:val="both"/>
        <w:rPr>
          <w:szCs w:val="22"/>
        </w:rPr>
      </w:pPr>
      <w:r w:rsidRPr="00F0713B">
        <w:rPr>
          <w:szCs w:val="22"/>
        </w:rPr>
        <w:t xml:space="preserve">Les terres collectives (près de 50 000 hectares) sont gérées à l’ouest et en zone de piémont par les communes ou par des Associations Foncières Pastorales (AFP) et au sud-est du territoire par </w:t>
      </w:r>
      <w:r w:rsidRPr="00E779E5">
        <w:rPr>
          <w:b/>
          <w:bCs/>
          <w:szCs w:val="22"/>
        </w:rPr>
        <w:t>les Commissions Syndicales</w:t>
      </w:r>
      <w:r w:rsidRPr="00F0713B">
        <w:rPr>
          <w:szCs w:val="22"/>
        </w:rPr>
        <w:t xml:space="preserve">, structures au système de gestion ancestral propres aux territoires </w:t>
      </w:r>
    </w:p>
    <w:p w14:paraId="430D3058" w14:textId="4402E016" w:rsidR="00B36F65" w:rsidRDefault="00B36F65" w:rsidP="00361745">
      <w:pPr>
        <w:pStyle w:val="Paragraphedeliste"/>
        <w:spacing w:after="0" w:line="240" w:lineRule="auto"/>
        <w:ind w:left="0"/>
        <w:jc w:val="both"/>
        <w:rPr>
          <w:szCs w:val="22"/>
        </w:rPr>
      </w:pPr>
    </w:p>
    <w:p w14:paraId="3015BDEA" w14:textId="3D5B8395" w:rsidR="00B36F65" w:rsidRDefault="005B6F98" w:rsidP="00361745">
      <w:pPr>
        <w:pStyle w:val="Paragraphedeliste"/>
        <w:spacing w:after="0" w:line="240" w:lineRule="auto"/>
        <w:ind w:left="0"/>
        <w:jc w:val="both"/>
        <w:rPr>
          <w:szCs w:val="22"/>
        </w:rPr>
      </w:pPr>
      <w:r>
        <w:rPr>
          <w:noProof/>
        </w:rPr>
        <w:drawing>
          <wp:anchor distT="0" distB="0" distL="114300" distR="114300" simplePos="0" relativeHeight="251779584" behindDoc="1" locked="0" layoutInCell="1" allowOverlap="1" wp14:anchorId="0E904845" wp14:editId="3737F0CA">
            <wp:simplePos x="0" y="0"/>
            <wp:positionH relativeFrom="column">
              <wp:posOffset>2299425</wp:posOffset>
            </wp:positionH>
            <wp:positionV relativeFrom="paragraph">
              <wp:posOffset>-1355272</wp:posOffset>
            </wp:positionV>
            <wp:extent cx="1861137" cy="2493818"/>
            <wp:effectExtent l="0" t="0" r="0" b="1905"/>
            <wp:wrapNone/>
            <wp:docPr id="97" name="Image 97" descr="Une image contenant texte, clipart, graphiques vectoriels, silhouet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age 69" descr="Une image contenant texte, clipart, graphiques vectoriels, silhouette&#10;&#10;Description générée automatiquement"/>
                    <pic:cNvPicPr/>
                  </pic:nvPicPr>
                  <pic:blipFill rotWithShape="1">
                    <a:blip r:embed="rId23" cstate="print">
                      <a:extLst>
                        <a:ext uri="{28A0092B-C50C-407E-A947-70E740481C1C}">
                          <a14:useLocalDpi xmlns:a14="http://schemas.microsoft.com/office/drawing/2010/main" val="0"/>
                        </a:ext>
                      </a:extLst>
                    </a:blip>
                    <a:srcRect l="68784" t="2151" r="-4330" b="64183"/>
                    <a:stretch/>
                  </pic:blipFill>
                  <pic:spPr bwMode="auto">
                    <a:xfrm>
                      <a:off x="0" y="0"/>
                      <a:ext cx="1861137" cy="249381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EB82EEA" w14:textId="1A51502E" w:rsidR="00F81E44" w:rsidRPr="00F0713B" w:rsidRDefault="00F81E44" w:rsidP="00361745">
      <w:pPr>
        <w:pStyle w:val="Paragraphedeliste"/>
        <w:spacing w:after="0" w:line="240" w:lineRule="auto"/>
        <w:ind w:left="0"/>
        <w:jc w:val="both"/>
        <w:rPr>
          <w:szCs w:val="22"/>
        </w:rPr>
      </w:pPr>
      <w:proofErr w:type="gramStart"/>
      <w:r w:rsidRPr="00F0713B">
        <w:rPr>
          <w:szCs w:val="22"/>
        </w:rPr>
        <w:t>agropastoraux</w:t>
      </w:r>
      <w:proofErr w:type="gramEnd"/>
      <w:r w:rsidRPr="00F0713B">
        <w:rPr>
          <w:szCs w:val="22"/>
        </w:rPr>
        <w:t xml:space="preserve"> des Pyrénées-Atlantiques et des Hautes-Pyrénées. Ces dernières veillent à la reconnaissance du rôle écologique du pastoralisme (animation de DOCOB, gestion pastorale) tout en</w:t>
      </w:r>
      <w:r w:rsidR="00D03946">
        <w:rPr>
          <w:szCs w:val="22"/>
        </w:rPr>
        <w:t xml:space="preserve"> </w:t>
      </w:r>
      <w:r w:rsidRPr="00F0713B">
        <w:rPr>
          <w:szCs w:val="22"/>
        </w:rPr>
        <w:t>investissant de plus en plus le champ touristique (</w:t>
      </w:r>
      <w:r w:rsidRPr="00F0713B">
        <w:rPr>
          <w:i/>
          <w:iCs/>
          <w:szCs w:val="22"/>
        </w:rPr>
        <w:t>gestion du plateau d’Iraty, des Chalets d’Iraty ou encore de la destination 4 saison</w:t>
      </w:r>
      <w:r w:rsidR="001E5B1F">
        <w:rPr>
          <w:i/>
          <w:iCs/>
          <w:szCs w:val="22"/>
        </w:rPr>
        <w:t>s</w:t>
      </w:r>
      <w:r w:rsidRPr="00F0713B">
        <w:rPr>
          <w:i/>
          <w:iCs/>
          <w:szCs w:val="22"/>
        </w:rPr>
        <w:t xml:space="preserve"> d’Irati</w:t>
      </w:r>
      <w:r w:rsidRPr="00F0713B">
        <w:rPr>
          <w:szCs w:val="22"/>
        </w:rPr>
        <w:t xml:space="preserve">) et en travaillant sur la cohabitation des activités en montagne. </w:t>
      </w:r>
    </w:p>
    <w:p w14:paraId="4516DD28" w14:textId="15B3BAAE" w:rsidR="00F81E44" w:rsidRPr="00F0713B" w:rsidRDefault="00F81E44" w:rsidP="00361745">
      <w:pPr>
        <w:pStyle w:val="Paragraphedeliste"/>
        <w:spacing w:after="0" w:line="240" w:lineRule="auto"/>
        <w:ind w:left="0"/>
        <w:jc w:val="both"/>
        <w:rPr>
          <w:szCs w:val="22"/>
        </w:rPr>
      </w:pPr>
    </w:p>
    <w:p w14:paraId="387BC3D7" w14:textId="6FDE1F97" w:rsidR="00F81E44" w:rsidRPr="00F0713B" w:rsidRDefault="00F81E44" w:rsidP="00361745">
      <w:pPr>
        <w:pStyle w:val="Paragraphedeliste"/>
        <w:spacing w:after="0" w:line="240" w:lineRule="auto"/>
        <w:ind w:left="0"/>
        <w:jc w:val="both"/>
        <w:rPr>
          <w:szCs w:val="22"/>
        </w:rPr>
      </w:pPr>
      <w:r w:rsidRPr="00F0713B">
        <w:rPr>
          <w:szCs w:val="22"/>
        </w:rPr>
        <w:t xml:space="preserve">Malgré sa vitalité et une plus forte résistance qu’ailleurs, la Montagne Basque n’échappe pas aux </w:t>
      </w:r>
      <w:r w:rsidRPr="00F0713B">
        <w:rPr>
          <w:b/>
          <w:bCs/>
          <w:szCs w:val="22"/>
        </w:rPr>
        <w:t>grandes transformations de l’agriculture</w:t>
      </w:r>
      <w:r w:rsidRPr="00F0713B">
        <w:rPr>
          <w:szCs w:val="22"/>
        </w:rPr>
        <w:t xml:space="preserve"> et doit faire face à de</w:t>
      </w:r>
      <w:r w:rsidR="00D03946">
        <w:rPr>
          <w:szCs w:val="22"/>
        </w:rPr>
        <w:t>s</w:t>
      </w:r>
      <w:r w:rsidRPr="00F0713B">
        <w:rPr>
          <w:szCs w:val="22"/>
        </w:rPr>
        <w:t xml:space="preserve"> menaces. Ces évolutions se matérialise</w:t>
      </w:r>
      <w:r w:rsidR="00D03946">
        <w:rPr>
          <w:szCs w:val="22"/>
        </w:rPr>
        <w:t>nt</w:t>
      </w:r>
      <w:r w:rsidRPr="00F0713B">
        <w:rPr>
          <w:szCs w:val="22"/>
        </w:rPr>
        <w:t xml:space="preserve"> essentiellement par trois phénomènes : </w:t>
      </w:r>
    </w:p>
    <w:p w14:paraId="3FBE4F95" w14:textId="4D646E66" w:rsidR="00F81E44" w:rsidRPr="00D03946" w:rsidRDefault="00D03946" w:rsidP="00DB19E4">
      <w:pPr>
        <w:pStyle w:val="Paragraphedeliste"/>
        <w:numPr>
          <w:ilvl w:val="0"/>
          <w:numId w:val="38"/>
        </w:numPr>
        <w:spacing w:after="0" w:line="240" w:lineRule="auto"/>
        <w:ind w:left="567" w:hanging="425"/>
        <w:jc w:val="both"/>
        <w:rPr>
          <w:b/>
          <w:bCs/>
          <w:szCs w:val="22"/>
        </w:rPr>
      </w:pPr>
      <w:proofErr w:type="gramStart"/>
      <w:r w:rsidRPr="00D03946">
        <w:rPr>
          <w:b/>
          <w:bCs/>
          <w:szCs w:val="22"/>
        </w:rPr>
        <w:t>l</w:t>
      </w:r>
      <w:r w:rsidR="00F81E44" w:rsidRPr="00D03946">
        <w:rPr>
          <w:b/>
          <w:bCs/>
          <w:szCs w:val="22"/>
        </w:rPr>
        <w:t>a</w:t>
      </w:r>
      <w:proofErr w:type="gramEnd"/>
      <w:r w:rsidR="00F81E44" w:rsidRPr="00D03946">
        <w:rPr>
          <w:b/>
          <w:bCs/>
          <w:szCs w:val="22"/>
        </w:rPr>
        <w:t xml:space="preserve"> diminution inexorable du nombre d’installation de jeunes agriculteurs</w:t>
      </w:r>
      <w:r w:rsidRPr="00D03946">
        <w:rPr>
          <w:b/>
          <w:bCs/>
          <w:szCs w:val="22"/>
        </w:rPr>
        <w:t> ;</w:t>
      </w:r>
      <w:r w:rsidR="00F81E44" w:rsidRPr="00D03946">
        <w:rPr>
          <w:b/>
          <w:bCs/>
          <w:szCs w:val="22"/>
        </w:rPr>
        <w:t xml:space="preserve"> </w:t>
      </w:r>
    </w:p>
    <w:p w14:paraId="616581A9" w14:textId="20EC2BED" w:rsidR="00D03946" w:rsidRPr="00D03946" w:rsidRDefault="00D03946" w:rsidP="00DB19E4">
      <w:pPr>
        <w:pStyle w:val="Paragraphedeliste"/>
        <w:numPr>
          <w:ilvl w:val="0"/>
          <w:numId w:val="38"/>
        </w:numPr>
        <w:spacing w:after="0" w:line="240" w:lineRule="auto"/>
        <w:ind w:left="567" w:hanging="425"/>
        <w:jc w:val="both"/>
        <w:rPr>
          <w:b/>
          <w:bCs/>
          <w:szCs w:val="22"/>
        </w:rPr>
      </w:pPr>
      <w:proofErr w:type="gramStart"/>
      <w:r w:rsidRPr="00D03946">
        <w:rPr>
          <w:b/>
          <w:bCs/>
          <w:szCs w:val="22"/>
        </w:rPr>
        <w:t>l</w:t>
      </w:r>
      <w:r w:rsidR="00F81E44" w:rsidRPr="00D03946">
        <w:rPr>
          <w:b/>
          <w:bCs/>
          <w:szCs w:val="22"/>
        </w:rPr>
        <w:t>’agrandissement</w:t>
      </w:r>
      <w:proofErr w:type="gramEnd"/>
      <w:r w:rsidR="00F81E44" w:rsidRPr="00D03946">
        <w:rPr>
          <w:b/>
          <w:bCs/>
          <w:szCs w:val="22"/>
        </w:rPr>
        <w:t xml:space="preserve"> des exploitations agricoles avec une baisse de la pratique de la transhumance</w:t>
      </w:r>
      <w:r w:rsidRPr="00D03946">
        <w:rPr>
          <w:b/>
          <w:bCs/>
          <w:szCs w:val="22"/>
        </w:rPr>
        <w:t> ;</w:t>
      </w:r>
    </w:p>
    <w:p w14:paraId="4B70FF48" w14:textId="47720C39" w:rsidR="00177895" w:rsidRDefault="00D03946" w:rsidP="00DB19E4">
      <w:pPr>
        <w:pStyle w:val="Paragraphedeliste"/>
        <w:numPr>
          <w:ilvl w:val="0"/>
          <w:numId w:val="38"/>
        </w:numPr>
        <w:spacing w:after="0" w:line="240" w:lineRule="auto"/>
        <w:ind w:left="567" w:hanging="425"/>
        <w:jc w:val="both"/>
        <w:rPr>
          <w:b/>
          <w:bCs/>
          <w:szCs w:val="22"/>
        </w:rPr>
      </w:pPr>
      <w:proofErr w:type="gramStart"/>
      <w:r w:rsidRPr="00D03946">
        <w:rPr>
          <w:b/>
          <w:bCs/>
          <w:szCs w:val="22"/>
        </w:rPr>
        <w:t>l</w:t>
      </w:r>
      <w:r w:rsidR="00F81E44" w:rsidRPr="00D03946">
        <w:rPr>
          <w:b/>
          <w:bCs/>
          <w:szCs w:val="22"/>
        </w:rPr>
        <w:t>e</w:t>
      </w:r>
      <w:proofErr w:type="gramEnd"/>
      <w:r w:rsidR="00F81E44" w:rsidRPr="00D03946">
        <w:rPr>
          <w:b/>
          <w:bCs/>
          <w:szCs w:val="22"/>
        </w:rPr>
        <w:t xml:space="preserve"> changement climatique menaçant la pérennité des exploitations agricoles.</w:t>
      </w:r>
      <w:r w:rsidR="00F94C66">
        <w:rPr>
          <w:b/>
          <w:bCs/>
          <w:szCs w:val="22"/>
        </w:rPr>
        <w:t xml:space="preserve"> </w:t>
      </w:r>
    </w:p>
    <w:p w14:paraId="2C63216F" w14:textId="77777777" w:rsidR="00B3355C" w:rsidRPr="00F0713B" w:rsidRDefault="00B3355C" w:rsidP="00361745">
      <w:pPr>
        <w:pStyle w:val="Paragraphedeliste"/>
        <w:spacing w:after="0" w:line="240" w:lineRule="auto"/>
        <w:ind w:left="0"/>
        <w:jc w:val="both"/>
        <w:rPr>
          <w:b/>
          <w:bCs/>
          <w:szCs w:val="22"/>
        </w:rPr>
      </w:pPr>
    </w:p>
    <w:p w14:paraId="20931A87" w14:textId="77777777" w:rsidR="00473C4F" w:rsidRDefault="00473C4F" w:rsidP="00E779E5">
      <w:pPr>
        <w:pStyle w:val="Paragraphedeliste"/>
        <w:spacing w:after="0" w:line="240" w:lineRule="auto"/>
        <w:ind w:left="0"/>
        <w:jc w:val="both"/>
        <w:rPr>
          <w:b/>
          <w:bCs/>
          <w:szCs w:val="22"/>
        </w:rPr>
        <w:sectPr w:rsidR="00473C4F" w:rsidSect="00473C4F">
          <w:type w:val="continuous"/>
          <w:pgSz w:w="11906" w:h="16838"/>
          <w:pgMar w:top="1135" w:right="1417" w:bottom="851" w:left="1417" w:header="708" w:footer="708" w:gutter="0"/>
          <w:cols w:num="2" w:space="708"/>
          <w:docGrid w:linePitch="360"/>
        </w:sectPr>
      </w:pPr>
    </w:p>
    <w:p w14:paraId="795280BE" w14:textId="3304F4EB" w:rsidR="00B3355C" w:rsidRDefault="00B3355C" w:rsidP="00E779E5">
      <w:pPr>
        <w:pStyle w:val="Paragraphedeliste"/>
        <w:spacing w:after="0" w:line="240" w:lineRule="auto"/>
        <w:ind w:left="0"/>
        <w:jc w:val="both"/>
        <w:rPr>
          <w:b/>
          <w:bCs/>
          <w:color w:val="008891"/>
          <w:szCs w:val="22"/>
        </w:rPr>
      </w:pPr>
    </w:p>
    <w:p w14:paraId="45E0C22C" w14:textId="1B74E879" w:rsidR="00E779E5" w:rsidRPr="00A90A86" w:rsidRDefault="00E779E5" w:rsidP="00E779E5">
      <w:pPr>
        <w:pStyle w:val="Paragraphedeliste"/>
        <w:spacing w:after="0" w:line="240" w:lineRule="auto"/>
        <w:ind w:left="0"/>
        <w:jc w:val="both"/>
        <w:rPr>
          <w:b/>
          <w:bCs/>
          <w:color w:val="008891"/>
          <w:szCs w:val="22"/>
        </w:rPr>
      </w:pPr>
      <w:r w:rsidRPr="00A90A86">
        <w:rPr>
          <w:b/>
          <w:bCs/>
          <w:color w:val="008891"/>
          <w:szCs w:val="22"/>
        </w:rPr>
        <w:t>Une riche biodiversité et une forte identité paysagère et patrimoniale marqué</w:t>
      </w:r>
      <w:r w:rsidR="00A951AC" w:rsidRPr="00A90A86">
        <w:rPr>
          <w:b/>
          <w:bCs/>
          <w:color w:val="008891"/>
          <w:szCs w:val="22"/>
        </w:rPr>
        <w:t>e</w:t>
      </w:r>
      <w:r w:rsidRPr="00A90A86">
        <w:rPr>
          <w:b/>
          <w:bCs/>
          <w:color w:val="008891"/>
          <w:szCs w:val="22"/>
        </w:rPr>
        <w:t>s par les pratiques agropastorales.</w:t>
      </w:r>
    </w:p>
    <w:p w14:paraId="17D8723E" w14:textId="77777777" w:rsidR="00A90A86" w:rsidRDefault="00A90A86" w:rsidP="00361745">
      <w:pPr>
        <w:pStyle w:val="Paragraphedeliste"/>
        <w:spacing w:after="0" w:line="240" w:lineRule="auto"/>
        <w:ind w:left="0"/>
        <w:jc w:val="both"/>
        <w:rPr>
          <w:szCs w:val="22"/>
        </w:rPr>
      </w:pPr>
    </w:p>
    <w:p w14:paraId="1CB6B8D5" w14:textId="6A1DE49E" w:rsidR="00DA3962" w:rsidRDefault="00DA3962" w:rsidP="00361745">
      <w:pPr>
        <w:pStyle w:val="Paragraphedeliste"/>
        <w:spacing w:after="0" w:line="240" w:lineRule="auto"/>
        <w:ind w:left="0"/>
        <w:jc w:val="both"/>
        <w:rPr>
          <w:szCs w:val="22"/>
        </w:rPr>
        <w:sectPr w:rsidR="00DA3962" w:rsidSect="00816B6C">
          <w:type w:val="continuous"/>
          <w:pgSz w:w="11906" w:h="16838"/>
          <w:pgMar w:top="1135" w:right="1417" w:bottom="851" w:left="1417" w:header="708" w:footer="708" w:gutter="0"/>
          <w:cols w:space="708"/>
          <w:docGrid w:linePitch="360"/>
        </w:sectPr>
      </w:pPr>
    </w:p>
    <w:p w14:paraId="33C79D4F" w14:textId="154D33D0" w:rsidR="00194EE6" w:rsidRDefault="0024703B" w:rsidP="00361745">
      <w:pPr>
        <w:pStyle w:val="Paragraphedeliste"/>
        <w:spacing w:after="0" w:line="240" w:lineRule="auto"/>
        <w:ind w:left="0"/>
        <w:jc w:val="both"/>
        <w:rPr>
          <w:szCs w:val="22"/>
        </w:rPr>
      </w:pPr>
      <w:r w:rsidRPr="00F0713B">
        <w:rPr>
          <w:szCs w:val="22"/>
        </w:rPr>
        <w:t xml:space="preserve">Le territoire </w:t>
      </w:r>
      <w:r w:rsidR="002D0A7A">
        <w:rPr>
          <w:szCs w:val="22"/>
        </w:rPr>
        <w:t xml:space="preserve">de la </w:t>
      </w:r>
      <w:r w:rsidRPr="00F0713B">
        <w:rPr>
          <w:szCs w:val="22"/>
        </w:rPr>
        <w:t xml:space="preserve">Montagne Basque présente un </w:t>
      </w:r>
      <w:r w:rsidRPr="00F0713B">
        <w:rPr>
          <w:b/>
          <w:bCs/>
          <w:szCs w:val="22"/>
        </w:rPr>
        <w:t>patrimoine écologique remarquable</w:t>
      </w:r>
      <w:r w:rsidRPr="00F0713B">
        <w:rPr>
          <w:szCs w:val="22"/>
        </w:rPr>
        <w:t xml:space="preserve"> qui repose sur des conditions biogéographiques singulières liées à son contexte montagnard, à l’action de l’Homme et à l’agropastoralisme garant des milieux ouverts et semi-ouverts</w:t>
      </w:r>
      <w:r w:rsidR="00B3355C">
        <w:rPr>
          <w:szCs w:val="22"/>
        </w:rPr>
        <w:t xml:space="preserve">. </w:t>
      </w:r>
      <w:r w:rsidR="002D0A7A">
        <w:rPr>
          <w:szCs w:val="22"/>
        </w:rPr>
        <w:t>Il</w:t>
      </w:r>
      <w:r w:rsidRPr="00F0713B">
        <w:rPr>
          <w:szCs w:val="22"/>
        </w:rPr>
        <w:t xml:space="preserve"> se caractérise par un taux d’endémisme élevé (</w:t>
      </w:r>
      <w:r w:rsidRPr="00F0713B">
        <w:rPr>
          <w:i/>
          <w:iCs/>
          <w:szCs w:val="22"/>
        </w:rPr>
        <w:t xml:space="preserve">Grenouille des Pyrénées, </w:t>
      </w:r>
      <w:proofErr w:type="spellStart"/>
      <w:r w:rsidRPr="00F0713B">
        <w:rPr>
          <w:i/>
          <w:iCs/>
          <w:szCs w:val="22"/>
        </w:rPr>
        <w:t>Calotriton</w:t>
      </w:r>
      <w:proofErr w:type="spellEnd"/>
      <w:r w:rsidRPr="00F0713B">
        <w:rPr>
          <w:i/>
          <w:iCs/>
          <w:szCs w:val="22"/>
        </w:rPr>
        <w:t xml:space="preserve">, </w:t>
      </w:r>
      <w:proofErr w:type="spellStart"/>
      <w:r w:rsidRPr="00F0713B">
        <w:rPr>
          <w:i/>
          <w:iCs/>
          <w:szCs w:val="22"/>
        </w:rPr>
        <w:t>Clausilie</w:t>
      </w:r>
      <w:proofErr w:type="spellEnd"/>
      <w:r w:rsidRPr="00F0713B">
        <w:rPr>
          <w:i/>
          <w:iCs/>
          <w:szCs w:val="22"/>
        </w:rPr>
        <w:t xml:space="preserve"> basque, Desman des Pyrénées, etc.),</w:t>
      </w:r>
      <w:r w:rsidRPr="00F0713B">
        <w:rPr>
          <w:szCs w:val="22"/>
        </w:rPr>
        <w:t xml:space="preserve"> notamment sur les plus hautes altitudes. </w:t>
      </w:r>
    </w:p>
    <w:p w14:paraId="1B26EA4B" w14:textId="190ACFA7" w:rsidR="00B3355C" w:rsidRDefault="00B3355C" w:rsidP="00361745">
      <w:pPr>
        <w:pStyle w:val="Paragraphedeliste"/>
        <w:spacing w:after="0" w:line="240" w:lineRule="auto"/>
        <w:ind w:left="0"/>
        <w:jc w:val="both"/>
        <w:rPr>
          <w:szCs w:val="22"/>
        </w:rPr>
      </w:pPr>
    </w:p>
    <w:p w14:paraId="3925A190" w14:textId="736D9B26" w:rsidR="00194EE6" w:rsidRDefault="0024703B" w:rsidP="00361745">
      <w:pPr>
        <w:pStyle w:val="Paragraphedeliste"/>
        <w:spacing w:after="0" w:line="240" w:lineRule="auto"/>
        <w:ind w:left="0"/>
        <w:jc w:val="both"/>
        <w:rPr>
          <w:szCs w:val="22"/>
        </w:rPr>
      </w:pPr>
      <w:r w:rsidRPr="00F0713B">
        <w:rPr>
          <w:szCs w:val="22"/>
        </w:rPr>
        <w:t xml:space="preserve">Bien préservés, </w:t>
      </w:r>
      <w:r w:rsidRPr="00F0713B">
        <w:rPr>
          <w:b/>
          <w:bCs/>
          <w:szCs w:val="22"/>
        </w:rPr>
        <w:t>les milieux forestiers (près de 70 000 hectares</w:t>
      </w:r>
      <w:r w:rsidRPr="00E779E5">
        <w:rPr>
          <w:b/>
          <w:bCs/>
          <w:szCs w:val="22"/>
        </w:rPr>
        <w:t>)</w:t>
      </w:r>
      <w:r w:rsidRPr="00F0713B">
        <w:rPr>
          <w:szCs w:val="22"/>
        </w:rPr>
        <w:t xml:space="preserve"> sont diversifiés.</w:t>
      </w:r>
      <w:r w:rsidR="00B3355C">
        <w:rPr>
          <w:szCs w:val="22"/>
        </w:rPr>
        <w:t xml:space="preserve"> </w:t>
      </w:r>
      <w:r w:rsidRPr="00F0713B">
        <w:rPr>
          <w:szCs w:val="22"/>
        </w:rPr>
        <w:t>Ils comptent de grands massifs forestiers de hêtres (Forêts d’Iraty et d’</w:t>
      </w:r>
      <w:proofErr w:type="spellStart"/>
      <w:r w:rsidRPr="00F0713B">
        <w:rPr>
          <w:szCs w:val="22"/>
        </w:rPr>
        <w:t>Holzarte</w:t>
      </w:r>
      <w:proofErr w:type="spellEnd"/>
      <w:r w:rsidRPr="00F0713B">
        <w:rPr>
          <w:szCs w:val="22"/>
        </w:rPr>
        <w:t xml:space="preserve"> par exemple) et de chênes (Bois de Mixe par exemple). Les espèces forestières varient selon l’étagement montagnard et les gradients d’hygrométrie. Les milieux forestiers abritent une flore et une faune riche (oiseaux, chauves-souris et insectes) et sont exploités durablement par la sylviculture depuis des siècles.</w:t>
      </w:r>
    </w:p>
    <w:p w14:paraId="59308AB4" w14:textId="280E756E" w:rsidR="00D3243A" w:rsidRDefault="00D3243A" w:rsidP="00361745">
      <w:pPr>
        <w:pStyle w:val="Paragraphedeliste"/>
        <w:spacing w:after="0" w:line="240" w:lineRule="auto"/>
        <w:ind w:left="0"/>
        <w:jc w:val="both"/>
        <w:rPr>
          <w:szCs w:val="22"/>
        </w:rPr>
      </w:pPr>
    </w:p>
    <w:p w14:paraId="2F6C2EE9" w14:textId="4C6B57FC" w:rsidR="00B3355C" w:rsidRDefault="00871475" w:rsidP="00630EC5">
      <w:pPr>
        <w:pStyle w:val="Paragraphedeliste"/>
        <w:spacing w:after="0" w:line="240" w:lineRule="auto"/>
        <w:ind w:left="0"/>
        <w:jc w:val="both"/>
        <w:rPr>
          <w:szCs w:val="22"/>
        </w:rPr>
      </w:pPr>
      <w:r>
        <w:rPr>
          <w:noProof/>
          <w:szCs w:val="22"/>
        </w:rPr>
        <w:drawing>
          <wp:anchor distT="0" distB="0" distL="114300" distR="114300" simplePos="0" relativeHeight="251777536" behindDoc="1" locked="0" layoutInCell="1" allowOverlap="1" wp14:anchorId="5EB37851" wp14:editId="1DDEBE0B">
            <wp:simplePos x="0" y="0"/>
            <wp:positionH relativeFrom="column">
              <wp:posOffset>-960755</wp:posOffset>
            </wp:positionH>
            <wp:positionV relativeFrom="paragraph">
              <wp:posOffset>813497</wp:posOffset>
            </wp:positionV>
            <wp:extent cx="2990335" cy="2989032"/>
            <wp:effectExtent l="0" t="0" r="635" b="1905"/>
            <wp:wrapNone/>
            <wp:docPr id="96" name="Imag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 96"/>
                    <pic:cNvPicPr/>
                  </pic:nvPicPr>
                  <pic:blipFill rotWithShape="1">
                    <a:blip r:embed="rId31">
                      <a:extLst>
                        <a:ext uri="{28A0092B-C50C-407E-A947-70E740481C1C}">
                          <a14:useLocalDpi xmlns:a14="http://schemas.microsoft.com/office/drawing/2010/main" val="0"/>
                        </a:ext>
                      </a:extLst>
                    </a:blip>
                    <a:srcRect t="66455" r="52538"/>
                    <a:stretch/>
                  </pic:blipFill>
                  <pic:spPr bwMode="auto">
                    <a:xfrm>
                      <a:off x="0" y="0"/>
                      <a:ext cx="2990335" cy="298903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156D7" w:rsidRPr="00630EC5">
        <w:rPr>
          <w:b/>
          <w:bCs/>
          <w:szCs w:val="22"/>
        </w:rPr>
        <w:t>La sylviculture joue un certain nombre de fonctions essentielles</w:t>
      </w:r>
      <w:r w:rsidR="00D156D7" w:rsidRPr="00630EC5">
        <w:rPr>
          <w:szCs w:val="22"/>
        </w:rPr>
        <w:t xml:space="preserve"> : protection de l’environnement (biodiversité</w:t>
      </w:r>
      <w:r w:rsidR="00630EC5">
        <w:rPr>
          <w:szCs w:val="22"/>
        </w:rPr>
        <w:t xml:space="preserve">, </w:t>
      </w:r>
      <w:r w:rsidR="00D156D7" w:rsidRPr="00630EC5">
        <w:rPr>
          <w:szCs w:val="22"/>
        </w:rPr>
        <w:t>capture de CO2, qualité de l’eau, etc.), prévention des risques (érosion, avalanche, etc.), entretien des paysages,</w:t>
      </w:r>
      <w:r w:rsidR="00630EC5">
        <w:rPr>
          <w:szCs w:val="22"/>
        </w:rPr>
        <w:t xml:space="preserve"> </w:t>
      </w:r>
      <w:r w:rsidR="00D156D7" w:rsidRPr="00630EC5">
        <w:rPr>
          <w:szCs w:val="22"/>
        </w:rPr>
        <w:t>développement touristique et des loisirs de pleine nature, cueillette et chasse (gibier, champignons, plantes</w:t>
      </w:r>
      <w:r w:rsidR="00630EC5">
        <w:rPr>
          <w:szCs w:val="22"/>
        </w:rPr>
        <w:t xml:space="preserve"> </w:t>
      </w:r>
      <w:r w:rsidR="00D156D7" w:rsidRPr="00630EC5">
        <w:rPr>
          <w:szCs w:val="22"/>
        </w:rPr>
        <w:t>médicinales, etc.).</w:t>
      </w:r>
      <w:r w:rsidR="00D3243A" w:rsidRPr="00630EC5">
        <w:rPr>
          <w:szCs w:val="22"/>
        </w:rPr>
        <w:t xml:space="preserve"> </w:t>
      </w:r>
    </w:p>
    <w:p w14:paraId="7EBF957B" w14:textId="543EDB1F" w:rsidR="00B3355C" w:rsidRDefault="00B3355C" w:rsidP="00630EC5">
      <w:pPr>
        <w:pStyle w:val="Paragraphedeliste"/>
        <w:spacing w:after="0" w:line="240" w:lineRule="auto"/>
        <w:ind w:left="0"/>
        <w:jc w:val="both"/>
        <w:rPr>
          <w:szCs w:val="22"/>
        </w:rPr>
      </w:pPr>
    </w:p>
    <w:p w14:paraId="4218553E" w14:textId="7B8B8D66" w:rsidR="00B3355C" w:rsidRDefault="00D156D7" w:rsidP="00630EC5">
      <w:pPr>
        <w:pStyle w:val="Paragraphedeliste"/>
        <w:spacing w:after="0" w:line="240" w:lineRule="auto"/>
        <w:ind w:left="0"/>
        <w:jc w:val="both"/>
        <w:rPr>
          <w:szCs w:val="22"/>
        </w:rPr>
      </w:pPr>
      <w:r w:rsidRPr="00630EC5">
        <w:rPr>
          <w:szCs w:val="22"/>
        </w:rPr>
        <w:t>Les Pyrénées-Atlantiques se singularisent à l’échelle des Pyrénées par l’absence de forêt domaniale. Dans le reste des Pyrénées, la forêt publique est prépondérante en montagne, où plus des deux tiers de la superficie boisée</w:t>
      </w:r>
      <w:r w:rsidR="00630EC5">
        <w:rPr>
          <w:szCs w:val="22"/>
        </w:rPr>
        <w:t xml:space="preserve"> </w:t>
      </w:r>
      <w:r w:rsidRPr="00630EC5">
        <w:rPr>
          <w:szCs w:val="22"/>
        </w:rPr>
        <w:t xml:space="preserve">appartiennent aux collectivités montagnardes et à l’État. </w:t>
      </w:r>
      <w:r w:rsidR="00D3243A" w:rsidRPr="00630EC5">
        <w:rPr>
          <w:szCs w:val="22"/>
        </w:rPr>
        <w:t xml:space="preserve">La présence du massif joue un rôle fort pour maîtriser l’urbanisation. </w:t>
      </w:r>
    </w:p>
    <w:p w14:paraId="00A1C63F" w14:textId="23BABDFE" w:rsidR="00B3355C" w:rsidRDefault="00B3355C" w:rsidP="00630EC5">
      <w:pPr>
        <w:pStyle w:val="Paragraphedeliste"/>
        <w:spacing w:after="0" w:line="240" w:lineRule="auto"/>
        <w:ind w:left="0"/>
        <w:jc w:val="both"/>
        <w:rPr>
          <w:szCs w:val="22"/>
        </w:rPr>
      </w:pPr>
    </w:p>
    <w:p w14:paraId="262BDB39" w14:textId="77777777" w:rsidR="00B3355C" w:rsidRDefault="00B3355C" w:rsidP="00630EC5">
      <w:pPr>
        <w:pStyle w:val="Paragraphedeliste"/>
        <w:spacing w:after="0" w:line="240" w:lineRule="auto"/>
        <w:ind w:left="0"/>
        <w:jc w:val="both"/>
        <w:rPr>
          <w:szCs w:val="22"/>
        </w:rPr>
      </w:pPr>
    </w:p>
    <w:p w14:paraId="5BFB6DAF" w14:textId="537A5792" w:rsidR="00B3355C" w:rsidRDefault="00B3355C" w:rsidP="00630EC5">
      <w:pPr>
        <w:pStyle w:val="Paragraphedeliste"/>
        <w:spacing w:after="0" w:line="240" w:lineRule="auto"/>
        <w:ind w:left="0"/>
        <w:jc w:val="both"/>
        <w:rPr>
          <w:szCs w:val="22"/>
        </w:rPr>
      </w:pPr>
    </w:p>
    <w:p w14:paraId="6F8F355A" w14:textId="2D169961" w:rsidR="00B3355C" w:rsidRDefault="00B3355C" w:rsidP="00630EC5">
      <w:pPr>
        <w:pStyle w:val="Paragraphedeliste"/>
        <w:spacing w:after="0" w:line="240" w:lineRule="auto"/>
        <w:ind w:left="0"/>
        <w:jc w:val="both"/>
        <w:rPr>
          <w:szCs w:val="22"/>
        </w:rPr>
      </w:pPr>
    </w:p>
    <w:p w14:paraId="3AABE1A3" w14:textId="15EF66FE" w:rsidR="00B3355C" w:rsidRDefault="00B3355C" w:rsidP="00630EC5">
      <w:pPr>
        <w:pStyle w:val="Paragraphedeliste"/>
        <w:spacing w:after="0" w:line="240" w:lineRule="auto"/>
        <w:ind w:left="0"/>
        <w:jc w:val="both"/>
        <w:rPr>
          <w:szCs w:val="22"/>
        </w:rPr>
      </w:pPr>
    </w:p>
    <w:p w14:paraId="2E7B4F8F" w14:textId="4B3DC032" w:rsidR="00033213" w:rsidRDefault="00033213" w:rsidP="00630EC5">
      <w:pPr>
        <w:pStyle w:val="Paragraphedeliste"/>
        <w:spacing w:after="0" w:line="240" w:lineRule="auto"/>
        <w:ind w:left="0"/>
        <w:jc w:val="both"/>
        <w:rPr>
          <w:szCs w:val="22"/>
        </w:rPr>
      </w:pPr>
    </w:p>
    <w:p w14:paraId="7122CC32" w14:textId="5E3F830B" w:rsidR="00630EC5" w:rsidRPr="00630EC5" w:rsidRDefault="00630EC5" w:rsidP="00630EC5">
      <w:pPr>
        <w:pStyle w:val="Paragraphedeliste"/>
        <w:spacing w:after="0" w:line="240" w:lineRule="auto"/>
        <w:ind w:left="0"/>
        <w:jc w:val="both"/>
        <w:rPr>
          <w:szCs w:val="22"/>
        </w:rPr>
      </w:pPr>
      <w:r w:rsidRPr="00630EC5">
        <w:rPr>
          <w:szCs w:val="22"/>
        </w:rPr>
        <w:t xml:space="preserve">La </w:t>
      </w:r>
      <w:r w:rsidRPr="00630EC5">
        <w:rPr>
          <w:b/>
          <w:bCs/>
          <w:szCs w:val="22"/>
        </w:rPr>
        <w:t xml:space="preserve">forêt pyrénéenne et </w:t>
      </w:r>
      <w:r w:rsidR="001E5B1F">
        <w:rPr>
          <w:b/>
          <w:bCs/>
          <w:szCs w:val="22"/>
        </w:rPr>
        <w:t xml:space="preserve">celle </w:t>
      </w:r>
      <w:r w:rsidRPr="00630EC5">
        <w:rPr>
          <w:b/>
          <w:bCs/>
          <w:szCs w:val="22"/>
        </w:rPr>
        <w:t xml:space="preserve">de la Montagne Basque </w:t>
      </w:r>
      <w:r w:rsidR="001E5B1F">
        <w:rPr>
          <w:b/>
          <w:bCs/>
          <w:szCs w:val="22"/>
        </w:rPr>
        <w:t>sont</w:t>
      </w:r>
      <w:r w:rsidRPr="00630EC5">
        <w:rPr>
          <w:b/>
          <w:bCs/>
          <w:szCs w:val="22"/>
        </w:rPr>
        <w:t xml:space="preserve"> sous-exploitée</w:t>
      </w:r>
      <w:r w:rsidR="001E5B1F">
        <w:rPr>
          <w:b/>
          <w:bCs/>
          <w:szCs w:val="22"/>
        </w:rPr>
        <w:t>s</w:t>
      </w:r>
      <w:r w:rsidRPr="00630EC5">
        <w:rPr>
          <w:szCs w:val="22"/>
        </w:rPr>
        <w:t xml:space="preserve"> en raison de contraintes physiques, biologiques et économiques en zone de montagne (difficulté d’accès, dessertes insuffisantes, exploitation plus coûteuse etc.). </w:t>
      </w:r>
    </w:p>
    <w:p w14:paraId="69C40D40" w14:textId="77777777" w:rsidR="00AB79D7" w:rsidRPr="00F0713B" w:rsidRDefault="00AB79D7" w:rsidP="00361745">
      <w:pPr>
        <w:pStyle w:val="Paragraphedeliste"/>
        <w:spacing w:after="0" w:line="240" w:lineRule="auto"/>
        <w:ind w:left="0"/>
        <w:jc w:val="both"/>
        <w:rPr>
          <w:b/>
          <w:bCs/>
          <w:szCs w:val="22"/>
        </w:rPr>
      </w:pPr>
    </w:p>
    <w:p w14:paraId="4BD1DEE8" w14:textId="1CBA9F40" w:rsidR="00AB79D7" w:rsidRPr="00F0713B" w:rsidRDefault="00AB79D7" w:rsidP="00361745">
      <w:pPr>
        <w:spacing w:after="0" w:line="240" w:lineRule="auto"/>
        <w:contextualSpacing/>
        <w:jc w:val="both"/>
        <w:rPr>
          <w:szCs w:val="22"/>
        </w:rPr>
      </w:pPr>
      <w:r w:rsidRPr="00F0713B">
        <w:rPr>
          <w:szCs w:val="22"/>
        </w:rPr>
        <w:t>Toutes ces caractéristiques font du territoire de la Montagne Basque un secteur clé pour le maintien des continuités écologiques locales mais aussi transfrontalières, régionales, nationales, voire européennes pour les espèces migratrices. En effet, elle forme :</w:t>
      </w:r>
    </w:p>
    <w:p w14:paraId="7E7F47C5" w14:textId="0FBBEB47" w:rsidR="00AB79D7" w:rsidRPr="00B3355C" w:rsidRDefault="00D03946" w:rsidP="00DB19E4">
      <w:pPr>
        <w:pStyle w:val="Paragraphedeliste"/>
        <w:numPr>
          <w:ilvl w:val="0"/>
          <w:numId w:val="18"/>
        </w:numPr>
        <w:spacing w:after="0" w:line="240" w:lineRule="auto"/>
        <w:ind w:left="426" w:hanging="284"/>
        <w:jc w:val="both"/>
        <w:rPr>
          <w:szCs w:val="22"/>
        </w:rPr>
      </w:pPr>
      <w:proofErr w:type="gramStart"/>
      <w:r w:rsidRPr="00B3355C">
        <w:rPr>
          <w:szCs w:val="22"/>
        </w:rPr>
        <w:t>u</w:t>
      </w:r>
      <w:r w:rsidR="00AB79D7" w:rsidRPr="00B3355C">
        <w:rPr>
          <w:szCs w:val="22"/>
        </w:rPr>
        <w:t>n</w:t>
      </w:r>
      <w:proofErr w:type="gramEnd"/>
      <w:r w:rsidR="00AB79D7" w:rsidRPr="00B3355C">
        <w:rPr>
          <w:szCs w:val="22"/>
        </w:rPr>
        <w:t xml:space="preserve"> lieu de migration important pour l’avifaune (col d’</w:t>
      </w:r>
      <w:proofErr w:type="spellStart"/>
      <w:r w:rsidR="00AB79D7" w:rsidRPr="00B3355C">
        <w:rPr>
          <w:szCs w:val="22"/>
        </w:rPr>
        <w:t>Organbidexka</w:t>
      </w:r>
      <w:proofErr w:type="spellEnd"/>
      <w:r w:rsidR="00AB79D7" w:rsidRPr="00B3355C">
        <w:rPr>
          <w:szCs w:val="22"/>
        </w:rPr>
        <w:t xml:space="preserve"> en vallée de Soule, le col de </w:t>
      </w:r>
      <w:proofErr w:type="spellStart"/>
      <w:r w:rsidR="00AB79D7" w:rsidRPr="00B3355C">
        <w:rPr>
          <w:szCs w:val="22"/>
        </w:rPr>
        <w:t>Lizarrieta</w:t>
      </w:r>
      <w:proofErr w:type="spellEnd"/>
      <w:r w:rsidR="00AB79D7" w:rsidRPr="00B3355C">
        <w:rPr>
          <w:szCs w:val="22"/>
        </w:rPr>
        <w:t xml:space="preserve"> à Sare et le col de </w:t>
      </w:r>
      <w:proofErr w:type="spellStart"/>
      <w:r w:rsidR="00AB79D7" w:rsidRPr="00B3355C">
        <w:rPr>
          <w:szCs w:val="22"/>
        </w:rPr>
        <w:t>Lindux</w:t>
      </w:r>
      <w:proofErr w:type="spellEnd"/>
      <w:r w:rsidR="00AB79D7" w:rsidRPr="00B3355C">
        <w:rPr>
          <w:szCs w:val="22"/>
        </w:rPr>
        <w:t xml:space="preserve"> à </w:t>
      </w:r>
      <w:proofErr w:type="spellStart"/>
      <w:r w:rsidR="00AB79D7" w:rsidRPr="00B3355C">
        <w:rPr>
          <w:szCs w:val="22"/>
        </w:rPr>
        <w:t>Banca</w:t>
      </w:r>
      <w:proofErr w:type="spellEnd"/>
      <w:r w:rsidR="00AB79D7" w:rsidRPr="00B3355C">
        <w:rPr>
          <w:szCs w:val="22"/>
        </w:rPr>
        <w:t>)</w:t>
      </w:r>
      <w:r w:rsidRPr="00B3355C">
        <w:rPr>
          <w:szCs w:val="22"/>
        </w:rPr>
        <w:t> ;</w:t>
      </w:r>
    </w:p>
    <w:p w14:paraId="33061E2D" w14:textId="646FC8DA" w:rsidR="00893405" w:rsidRPr="00B3355C" w:rsidRDefault="00D03946" w:rsidP="00DB19E4">
      <w:pPr>
        <w:pStyle w:val="Paragraphedeliste"/>
        <w:numPr>
          <w:ilvl w:val="0"/>
          <w:numId w:val="18"/>
        </w:numPr>
        <w:spacing w:after="0" w:line="240" w:lineRule="auto"/>
        <w:ind w:left="426" w:hanging="284"/>
        <w:jc w:val="both"/>
        <w:rPr>
          <w:szCs w:val="22"/>
        </w:rPr>
      </w:pPr>
      <w:proofErr w:type="gramStart"/>
      <w:r w:rsidRPr="00B3355C">
        <w:rPr>
          <w:szCs w:val="22"/>
        </w:rPr>
        <w:t>u</w:t>
      </w:r>
      <w:r w:rsidR="00AB79D7" w:rsidRPr="00B3355C">
        <w:rPr>
          <w:szCs w:val="22"/>
        </w:rPr>
        <w:t>n</w:t>
      </w:r>
      <w:proofErr w:type="gramEnd"/>
      <w:r w:rsidR="00AB79D7" w:rsidRPr="00B3355C">
        <w:rPr>
          <w:szCs w:val="22"/>
        </w:rPr>
        <w:t xml:space="preserve"> lieu de migration important pour la faune piscicole avec l’identification par le SDAGE Adour Garonne de plusieurs cours d’eau comme des « axes pour les migrateurs amphihalins »</w:t>
      </w:r>
      <w:r w:rsidRPr="00B3355C">
        <w:rPr>
          <w:szCs w:val="22"/>
        </w:rPr>
        <w:t>.</w:t>
      </w:r>
    </w:p>
    <w:p w14:paraId="3E0AD086" w14:textId="77777777" w:rsidR="00D03946" w:rsidRPr="00F0713B" w:rsidRDefault="00D03946" w:rsidP="00361745">
      <w:pPr>
        <w:spacing w:after="0" w:line="240" w:lineRule="auto"/>
        <w:contextualSpacing/>
        <w:jc w:val="both"/>
        <w:rPr>
          <w:szCs w:val="22"/>
        </w:rPr>
      </w:pPr>
    </w:p>
    <w:p w14:paraId="7FC90FB5" w14:textId="5F2489A0" w:rsidR="007A73D6" w:rsidRPr="00F0713B" w:rsidRDefault="00AB79D7" w:rsidP="00361745">
      <w:pPr>
        <w:spacing w:after="0" w:line="240" w:lineRule="auto"/>
        <w:contextualSpacing/>
        <w:jc w:val="both"/>
        <w:rPr>
          <w:szCs w:val="22"/>
        </w:rPr>
      </w:pPr>
      <w:r w:rsidRPr="00F0713B">
        <w:rPr>
          <w:szCs w:val="22"/>
        </w:rPr>
        <w:t xml:space="preserve">Par ailleurs, le territoire de la Montagne Basque est un </w:t>
      </w:r>
      <w:r w:rsidRPr="00F0713B">
        <w:rPr>
          <w:b/>
          <w:bCs/>
          <w:szCs w:val="22"/>
        </w:rPr>
        <w:t>espace riche en réservoirs de biodiversité</w:t>
      </w:r>
      <w:r w:rsidRPr="00F0713B">
        <w:rPr>
          <w:szCs w:val="22"/>
        </w:rPr>
        <w:t xml:space="preserve"> et en corridors écologiques, d’importance régionale et nationale pour les milieux ouverts, humides et boisés. Toutefois, la singularité et la richesse de ce patrimoine naturel sont menacées par différentes causes : </w:t>
      </w:r>
    </w:p>
    <w:p w14:paraId="4E95ED55" w14:textId="2076B643" w:rsidR="00D03946" w:rsidRPr="00B3355C" w:rsidRDefault="00D03946" w:rsidP="00DB19E4">
      <w:pPr>
        <w:pStyle w:val="Paragraphedeliste"/>
        <w:numPr>
          <w:ilvl w:val="0"/>
          <w:numId w:val="41"/>
        </w:numPr>
        <w:spacing w:after="0" w:line="240" w:lineRule="auto"/>
        <w:jc w:val="both"/>
        <w:rPr>
          <w:szCs w:val="22"/>
        </w:rPr>
      </w:pPr>
      <w:proofErr w:type="gramStart"/>
      <w:r w:rsidRPr="00C35851">
        <w:rPr>
          <w:b/>
          <w:bCs/>
          <w:color w:val="C00000"/>
          <w:szCs w:val="22"/>
        </w:rPr>
        <w:t>l</w:t>
      </w:r>
      <w:r w:rsidR="00AB79D7" w:rsidRPr="00C35851">
        <w:rPr>
          <w:b/>
          <w:bCs/>
          <w:color w:val="C00000"/>
          <w:szCs w:val="22"/>
        </w:rPr>
        <w:t>e</w:t>
      </w:r>
      <w:proofErr w:type="gramEnd"/>
      <w:r w:rsidR="00AB79D7" w:rsidRPr="00C35851">
        <w:rPr>
          <w:b/>
          <w:bCs/>
          <w:color w:val="C00000"/>
          <w:szCs w:val="22"/>
        </w:rPr>
        <w:t xml:space="preserve"> déclin du pastoralisme</w:t>
      </w:r>
      <w:r w:rsidRPr="00C35851">
        <w:rPr>
          <w:b/>
          <w:bCs/>
          <w:color w:val="C00000"/>
          <w:szCs w:val="22"/>
        </w:rPr>
        <w:t> </w:t>
      </w:r>
      <w:r w:rsidRPr="00B3355C">
        <w:rPr>
          <w:szCs w:val="22"/>
        </w:rPr>
        <w:t>;</w:t>
      </w:r>
    </w:p>
    <w:p w14:paraId="38208F4F" w14:textId="4AC3B395" w:rsidR="00D03946" w:rsidRPr="00B3355C" w:rsidRDefault="00D03946" w:rsidP="00DB19E4">
      <w:pPr>
        <w:pStyle w:val="Paragraphedeliste"/>
        <w:numPr>
          <w:ilvl w:val="0"/>
          <w:numId w:val="41"/>
        </w:numPr>
        <w:spacing w:after="0" w:line="240" w:lineRule="auto"/>
        <w:jc w:val="both"/>
        <w:rPr>
          <w:szCs w:val="22"/>
        </w:rPr>
      </w:pPr>
      <w:proofErr w:type="gramStart"/>
      <w:r w:rsidRPr="00C35851">
        <w:rPr>
          <w:b/>
          <w:bCs/>
          <w:color w:val="C00000"/>
          <w:szCs w:val="22"/>
        </w:rPr>
        <w:t>l</w:t>
      </w:r>
      <w:r w:rsidR="00AB79D7" w:rsidRPr="00C35851">
        <w:rPr>
          <w:b/>
          <w:bCs/>
          <w:color w:val="C00000"/>
          <w:szCs w:val="22"/>
        </w:rPr>
        <w:t>a</w:t>
      </w:r>
      <w:proofErr w:type="gramEnd"/>
      <w:r w:rsidR="00AB79D7" w:rsidRPr="00C35851">
        <w:rPr>
          <w:b/>
          <w:bCs/>
          <w:color w:val="C00000"/>
          <w:szCs w:val="22"/>
        </w:rPr>
        <w:t xml:space="preserve"> pression foncière</w:t>
      </w:r>
      <w:r w:rsidR="00AB79D7" w:rsidRPr="00C35851">
        <w:rPr>
          <w:color w:val="C00000"/>
          <w:szCs w:val="22"/>
        </w:rPr>
        <w:t xml:space="preserve"> </w:t>
      </w:r>
      <w:r w:rsidR="00AB79D7" w:rsidRPr="00B3355C">
        <w:rPr>
          <w:szCs w:val="22"/>
        </w:rPr>
        <w:t>(</w:t>
      </w:r>
      <w:r w:rsidR="00AB79D7" w:rsidRPr="00B3355C">
        <w:rPr>
          <w:i/>
          <w:iCs/>
          <w:szCs w:val="22"/>
        </w:rPr>
        <w:t>consommation de l’espace agricole, fragmentation des habitats naturels</w:t>
      </w:r>
      <w:r w:rsidR="00AB79D7" w:rsidRPr="00B3355C">
        <w:rPr>
          <w:szCs w:val="22"/>
        </w:rPr>
        <w:t>)</w:t>
      </w:r>
      <w:r w:rsidRPr="00B3355C">
        <w:rPr>
          <w:szCs w:val="22"/>
        </w:rPr>
        <w:t> ;</w:t>
      </w:r>
    </w:p>
    <w:p w14:paraId="552C3D28" w14:textId="26527298" w:rsidR="00DA3962" w:rsidRPr="00B3355C" w:rsidRDefault="00D03946" w:rsidP="00DB19E4">
      <w:pPr>
        <w:pStyle w:val="Paragraphedeliste"/>
        <w:numPr>
          <w:ilvl w:val="0"/>
          <w:numId w:val="41"/>
        </w:numPr>
        <w:spacing w:after="0" w:line="240" w:lineRule="auto"/>
        <w:jc w:val="both"/>
        <w:rPr>
          <w:b/>
          <w:bCs/>
          <w:szCs w:val="22"/>
        </w:rPr>
      </w:pPr>
      <w:proofErr w:type="gramStart"/>
      <w:r w:rsidRPr="00C35851">
        <w:rPr>
          <w:b/>
          <w:bCs/>
          <w:color w:val="C00000"/>
          <w:szCs w:val="22"/>
        </w:rPr>
        <w:t>l</w:t>
      </w:r>
      <w:r w:rsidR="00AB79D7" w:rsidRPr="00C35851">
        <w:rPr>
          <w:b/>
          <w:bCs/>
          <w:color w:val="C00000"/>
          <w:szCs w:val="22"/>
        </w:rPr>
        <w:t>e</w:t>
      </w:r>
      <w:proofErr w:type="gramEnd"/>
      <w:r w:rsidR="00AB79D7" w:rsidRPr="00C35851">
        <w:rPr>
          <w:b/>
          <w:bCs/>
          <w:color w:val="C00000"/>
          <w:szCs w:val="22"/>
        </w:rPr>
        <w:t xml:space="preserve"> changement climatique</w:t>
      </w:r>
      <w:r w:rsidR="00AB79D7" w:rsidRPr="00C35851">
        <w:rPr>
          <w:color w:val="C00000"/>
          <w:szCs w:val="22"/>
        </w:rPr>
        <w:t xml:space="preserve"> </w:t>
      </w:r>
      <w:r w:rsidR="00AB79D7" w:rsidRPr="00B3355C">
        <w:rPr>
          <w:szCs w:val="22"/>
        </w:rPr>
        <w:t>(</w:t>
      </w:r>
      <w:r w:rsidR="00AB79D7" w:rsidRPr="00B3355C">
        <w:rPr>
          <w:i/>
          <w:iCs/>
          <w:szCs w:val="22"/>
        </w:rPr>
        <w:t>modifications des conditions biogéographiques, migration des espèces vers les altitudes, prolifération d’espèces exotiques envahissantes</w:t>
      </w:r>
      <w:r w:rsidR="00AB79D7" w:rsidRPr="00B3355C">
        <w:rPr>
          <w:szCs w:val="22"/>
        </w:rPr>
        <w:t xml:space="preserve">, </w:t>
      </w:r>
      <w:r w:rsidR="00AB79D7" w:rsidRPr="00B3355C">
        <w:rPr>
          <w:i/>
          <w:iCs/>
          <w:szCs w:val="22"/>
        </w:rPr>
        <w:t>risque incendie,</w:t>
      </w:r>
      <w:r w:rsidR="00F94C66" w:rsidRPr="00B3355C">
        <w:rPr>
          <w:i/>
          <w:iCs/>
          <w:szCs w:val="22"/>
        </w:rPr>
        <w:t xml:space="preserve"> diminution des ressources en eau</w:t>
      </w:r>
      <w:r w:rsidR="001E5B1F" w:rsidRPr="00B3355C">
        <w:rPr>
          <w:i/>
          <w:iCs/>
          <w:szCs w:val="22"/>
        </w:rPr>
        <w:t>,</w:t>
      </w:r>
      <w:r w:rsidR="00AB79D7" w:rsidRPr="00B3355C">
        <w:rPr>
          <w:i/>
          <w:iCs/>
          <w:szCs w:val="22"/>
        </w:rPr>
        <w:t xml:space="preserve"> etc.)</w:t>
      </w:r>
      <w:r w:rsidRPr="00B3355C">
        <w:rPr>
          <w:szCs w:val="22"/>
        </w:rPr>
        <w:t> ;</w:t>
      </w:r>
      <w:r w:rsidR="00DA3962" w:rsidRPr="00B3355C">
        <w:rPr>
          <w:b/>
          <w:bCs/>
          <w:szCs w:val="22"/>
        </w:rPr>
        <w:t xml:space="preserve"> </w:t>
      </w:r>
    </w:p>
    <w:p w14:paraId="15310C84" w14:textId="25804A4C" w:rsidR="000B5F4D" w:rsidRPr="00B3355C" w:rsidRDefault="00DA3962" w:rsidP="00DB19E4">
      <w:pPr>
        <w:pStyle w:val="Paragraphedeliste"/>
        <w:numPr>
          <w:ilvl w:val="0"/>
          <w:numId w:val="41"/>
        </w:numPr>
        <w:spacing w:after="0" w:line="240" w:lineRule="auto"/>
        <w:jc w:val="both"/>
        <w:rPr>
          <w:szCs w:val="22"/>
        </w:rPr>
      </w:pPr>
      <w:proofErr w:type="gramStart"/>
      <w:r w:rsidRPr="00C35851">
        <w:rPr>
          <w:b/>
          <w:bCs/>
          <w:color w:val="C00000"/>
          <w:szCs w:val="22"/>
        </w:rPr>
        <w:t>un</w:t>
      </w:r>
      <w:proofErr w:type="gramEnd"/>
      <w:r w:rsidRPr="00C35851">
        <w:rPr>
          <w:b/>
          <w:bCs/>
          <w:color w:val="C00000"/>
          <w:szCs w:val="22"/>
        </w:rPr>
        <w:t xml:space="preserve"> développement non maîtrisé du tourisme et des activités de pleine nature</w:t>
      </w:r>
      <w:r w:rsidRPr="00C35851">
        <w:rPr>
          <w:color w:val="C00000"/>
          <w:szCs w:val="22"/>
        </w:rPr>
        <w:t xml:space="preserve"> </w:t>
      </w:r>
      <w:r w:rsidRPr="00B3355C">
        <w:rPr>
          <w:szCs w:val="22"/>
        </w:rPr>
        <w:t>(</w:t>
      </w:r>
      <w:r w:rsidRPr="00B3355C">
        <w:rPr>
          <w:i/>
          <w:iCs/>
          <w:szCs w:val="22"/>
        </w:rPr>
        <w:t>dérangement, sur-fréquentation, destruction de milieux naturels et d’espèces, pollution par les déchets, etc</w:t>
      </w:r>
      <w:r w:rsidRPr="00B3355C">
        <w:rPr>
          <w:szCs w:val="22"/>
        </w:rPr>
        <w:t>.).</w:t>
      </w:r>
    </w:p>
    <w:p w14:paraId="49AF912A" w14:textId="2642ED82" w:rsidR="00DA3962" w:rsidRDefault="00DA3962" w:rsidP="00DA3962">
      <w:pPr>
        <w:spacing w:after="0" w:line="240" w:lineRule="auto"/>
        <w:contextualSpacing/>
        <w:jc w:val="both"/>
        <w:rPr>
          <w:szCs w:val="22"/>
        </w:rPr>
      </w:pPr>
    </w:p>
    <w:p w14:paraId="1FDD053D" w14:textId="6F60E580" w:rsidR="00DA3962" w:rsidRDefault="00DA3962" w:rsidP="00DA3962">
      <w:pPr>
        <w:spacing w:after="0" w:line="240" w:lineRule="auto"/>
        <w:contextualSpacing/>
        <w:jc w:val="both"/>
        <w:rPr>
          <w:szCs w:val="22"/>
        </w:rPr>
        <w:sectPr w:rsidR="00DA3962" w:rsidSect="00DA3962">
          <w:type w:val="continuous"/>
          <w:pgSz w:w="11906" w:h="16838"/>
          <w:pgMar w:top="1135" w:right="1417" w:bottom="851" w:left="1417" w:header="708" w:footer="708" w:gutter="0"/>
          <w:cols w:num="2" w:space="708"/>
          <w:docGrid w:linePitch="360"/>
        </w:sectPr>
      </w:pPr>
    </w:p>
    <w:p w14:paraId="3F5A6AB2" w14:textId="5D812A5D" w:rsidR="00713F36" w:rsidRDefault="00713F36" w:rsidP="00E779E5">
      <w:pPr>
        <w:spacing w:after="0" w:line="240" w:lineRule="auto"/>
        <w:contextualSpacing/>
        <w:jc w:val="both"/>
        <w:rPr>
          <w:b/>
          <w:bCs/>
          <w:color w:val="008891"/>
          <w:szCs w:val="22"/>
        </w:rPr>
      </w:pPr>
    </w:p>
    <w:p w14:paraId="44A668AE" w14:textId="3F432C5E" w:rsidR="00E779E5" w:rsidRPr="000B5F4D" w:rsidRDefault="003B5CBE" w:rsidP="00E779E5">
      <w:pPr>
        <w:spacing w:after="0" w:line="240" w:lineRule="auto"/>
        <w:contextualSpacing/>
        <w:jc w:val="both"/>
        <w:rPr>
          <w:b/>
          <w:bCs/>
          <w:color w:val="008891"/>
          <w:szCs w:val="22"/>
        </w:rPr>
      </w:pPr>
      <w:r>
        <w:rPr>
          <w:rFonts w:ascii="Proxima Nova ExCn Bl" w:eastAsiaTheme="majorEastAsia" w:hAnsi="Proxima Nova ExCn Bl" w:cstheme="majorBidi"/>
          <w:b/>
          <w:noProof/>
          <w:color w:val="C5191A"/>
          <w:sz w:val="28"/>
          <w:szCs w:val="24"/>
        </w:rPr>
        <w:lastRenderedPageBreak/>
        <w:drawing>
          <wp:anchor distT="0" distB="0" distL="114300" distR="114300" simplePos="0" relativeHeight="251783680" behindDoc="1" locked="0" layoutInCell="1" allowOverlap="1" wp14:anchorId="224B601F" wp14:editId="5D7B4CBD">
            <wp:simplePos x="0" y="0"/>
            <wp:positionH relativeFrom="column">
              <wp:posOffset>-887447</wp:posOffset>
            </wp:positionH>
            <wp:positionV relativeFrom="paragraph">
              <wp:posOffset>-791654</wp:posOffset>
            </wp:positionV>
            <wp:extent cx="2654896" cy="914263"/>
            <wp:effectExtent l="0" t="0" r="0" b="0"/>
            <wp:wrapNone/>
            <wp:docPr id="99" name="Imag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Image 95"/>
                    <pic:cNvPicPr/>
                  </pic:nvPicPr>
                  <pic:blipFill rotWithShape="1">
                    <a:blip r:embed="rId24">
                      <a:alphaModFix amt="50000"/>
                      <a:extLst>
                        <a:ext uri="{28A0092B-C50C-407E-A947-70E740481C1C}">
                          <a14:useLocalDpi xmlns:a14="http://schemas.microsoft.com/office/drawing/2010/main" val="0"/>
                        </a:ext>
                      </a:extLst>
                    </a:blip>
                    <a:srcRect t="26519" b="28888"/>
                    <a:stretch/>
                  </pic:blipFill>
                  <pic:spPr bwMode="auto">
                    <a:xfrm>
                      <a:off x="0" y="0"/>
                      <a:ext cx="2654896" cy="914263"/>
                    </a:xfrm>
                    <a:prstGeom prst="rect">
                      <a:avLst/>
                    </a:prstGeom>
                    <a:ln>
                      <a:noFill/>
                    </a:ln>
                    <a:extLst>
                      <a:ext uri="{53640926-AAD7-44D8-BBD7-CCE9431645EC}">
                        <a14:shadowObscured xmlns:a14="http://schemas.microsoft.com/office/drawing/2010/main"/>
                      </a:ext>
                    </a:extLst>
                  </pic:spPr>
                </pic:pic>
              </a:graphicData>
            </a:graphic>
          </wp:anchor>
        </w:drawing>
      </w:r>
      <w:r w:rsidR="00871475">
        <w:rPr>
          <w:noProof/>
        </w:rPr>
        <w:drawing>
          <wp:anchor distT="0" distB="0" distL="114300" distR="114300" simplePos="0" relativeHeight="251773440" behindDoc="1" locked="0" layoutInCell="1" allowOverlap="1" wp14:anchorId="561B5095" wp14:editId="736C7C25">
            <wp:simplePos x="0" y="0"/>
            <wp:positionH relativeFrom="column">
              <wp:posOffset>5603840</wp:posOffset>
            </wp:positionH>
            <wp:positionV relativeFrom="paragraph">
              <wp:posOffset>-1062269</wp:posOffset>
            </wp:positionV>
            <wp:extent cx="1861137" cy="2493818"/>
            <wp:effectExtent l="0" t="0" r="0" b="1905"/>
            <wp:wrapNone/>
            <wp:docPr id="93" name="Image 93" descr="Une image contenant texte, clipart, graphiques vectoriels, silhouet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age 69" descr="Une image contenant texte, clipart, graphiques vectoriels, silhouette&#10;&#10;Description générée automatiquement"/>
                    <pic:cNvPicPr/>
                  </pic:nvPicPr>
                  <pic:blipFill rotWithShape="1">
                    <a:blip r:embed="rId23" cstate="print">
                      <a:extLst>
                        <a:ext uri="{28A0092B-C50C-407E-A947-70E740481C1C}">
                          <a14:useLocalDpi xmlns:a14="http://schemas.microsoft.com/office/drawing/2010/main" val="0"/>
                        </a:ext>
                      </a:extLst>
                    </a:blip>
                    <a:srcRect l="68784" t="2151" r="-4330" b="64183"/>
                    <a:stretch/>
                  </pic:blipFill>
                  <pic:spPr bwMode="auto">
                    <a:xfrm>
                      <a:off x="0" y="0"/>
                      <a:ext cx="1861137" cy="249381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779E5" w:rsidRPr="000B5F4D">
        <w:rPr>
          <w:b/>
          <w:bCs/>
          <w:color w:val="008891"/>
          <w:szCs w:val="22"/>
        </w:rPr>
        <w:t xml:space="preserve">Un poids relatif du tourisme dans l’économie de la </w:t>
      </w:r>
      <w:r w:rsidR="00A951AC" w:rsidRPr="000B5F4D">
        <w:rPr>
          <w:b/>
          <w:bCs/>
          <w:color w:val="008891"/>
          <w:szCs w:val="22"/>
        </w:rPr>
        <w:t>M</w:t>
      </w:r>
      <w:r w:rsidR="00E779E5" w:rsidRPr="000B5F4D">
        <w:rPr>
          <w:b/>
          <w:bCs/>
          <w:color w:val="008891"/>
          <w:szCs w:val="22"/>
        </w:rPr>
        <w:t xml:space="preserve">ontagne </w:t>
      </w:r>
      <w:r w:rsidR="00A951AC" w:rsidRPr="000B5F4D">
        <w:rPr>
          <w:b/>
          <w:bCs/>
          <w:color w:val="008891"/>
          <w:szCs w:val="22"/>
        </w:rPr>
        <w:t>B</w:t>
      </w:r>
      <w:r w:rsidR="00E779E5" w:rsidRPr="000B5F4D">
        <w:rPr>
          <w:b/>
          <w:bCs/>
          <w:color w:val="008891"/>
          <w:szCs w:val="22"/>
        </w:rPr>
        <w:t>asque et une gestion du multiusage présente.</w:t>
      </w:r>
    </w:p>
    <w:p w14:paraId="6DD7FE52" w14:textId="520B8062" w:rsidR="000B5F4D" w:rsidRPr="00E779E5" w:rsidRDefault="000B5F4D" w:rsidP="00E779E5">
      <w:pPr>
        <w:spacing w:after="0" w:line="240" w:lineRule="auto"/>
        <w:contextualSpacing/>
        <w:jc w:val="both"/>
        <w:rPr>
          <w:b/>
          <w:bCs/>
          <w:szCs w:val="22"/>
        </w:rPr>
      </w:pPr>
    </w:p>
    <w:p w14:paraId="124486DA" w14:textId="77777777" w:rsidR="000B5F4D" w:rsidRDefault="000B5F4D" w:rsidP="00361745">
      <w:pPr>
        <w:spacing w:after="0" w:line="240" w:lineRule="auto"/>
        <w:contextualSpacing/>
        <w:jc w:val="both"/>
        <w:rPr>
          <w:szCs w:val="22"/>
        </w:rPr>
        <w:sectPr w:rsidR="000B5F4D" w:rsidSect="00816B6C">
          <w:type w:val="continuous"/>
          <w:pgSz w:w="11906" w:h="16838"/>
          <w:pgMar w:top="1135" w:right="1417" w:bottom="851" w:left="1417" w:header="708" w:footer="708" w:gutter="0"/>
          <w:cols w:space="708"/>
          <w:docGrid w:linePitch="360"/>
        </w:sectPr>
      </w:pPr>
    </w:p>
    <w:p w14:paraId="3444ACB7" w14:textId="75F829FF" w:rsidR="000B5F4D" w:rsidRDefault="007A73D6" w:rsidP="00361745">
      <w:pPr>
        <w:spacing w:after="0" w:line="240" w:lineRule="auto"/>
        <w:contextualSpacing/>
        <w:jc w:val="both"/>
        <w:rPr>
          <w:szCs w:val="22"/>
        </w:rPr>
      </w:pPr>
      <w:r w:rsidRPr="00F0713B">
        <w:rPr>
          <w:szCs w:val="22"/>
        </w:rPr>
        <w:t>Depuis une quinzaine d'année</w:t>
      </w:r>
      <w:r w:rsidR="00222E5C">
        <w:rPr>
          <w:szCs w:val="22"/>
        </w:rPr>
        <w:t>s</w:t>
      </w:r>
      <w:r w:rsidRPr="00F0713B">
        <w:rPr>
          <w:szCs w:val="22"/>
        </w:rPr>
        <w:t xml:space="preserve">, la Montagne Basque est cependant confrontée à de profondes mutations liées à la fragilisation de l'économie </w:t>
      </w:r>
      <w:r w:rsidRPr="00222E5C">
        <w:rPr>
          <w:b/>
          <w:bCs/>
          <w:szCs w:val="22"/>
        </w:rPr>
        <w:t>agro-</w:t>
      </w:r>
      <w:r w:rsidRPr="00F0713B">
        <w:rPr>
          <w:b/>
          <w:bCs/>
          <w:szCs w:val="22"/>
        </w:rPr>
        <w:t>pastorale et au développement croissant des activités touristiques</w:t>
      </w:r>
      <w:r w:rsidRPr="00F0713B">
        <w:rPr>
          <w:szCs w:val="22"/>
        </w:rPr>
        <w:t xml:space="preserve">. </w:t>
      </w:r>
    </w:p>
    <w:p w14:paraId="031CBFF1" w14:textId="6901AB87" w:rsidR="000B5F4D" w:rsidRDefault="000B5F4D" w:rsidP="00361745">
      <w:pPr>
        <w:spacing w:after="0" w:line="240" w:lineRule="auto"/>
        <w:contextualSpacing/>
        <w:jc w:val="both"/>
        <w:rPr>
          <w:szCs w:val="22"/>
        </w:rPr>
      </w:pPr>
    </w:p>
    <w:p w14:paraId="5D655F8E" w14:textId="377F4AE6" w:rsidR="007A73D6" w:rsidRPr="00F0713B" w:rsidRDefault="007A73D6" w:rsidP="00361745">
      <w:pPr>
        <w:spacing w:after="0" w:line="240" w:lineRule="auto"/>
        <w:contextualSpacing/>
        <w:jc w:val="both"/>
        <w:rPr>
          <w:b/>
          <w:bCs/>
          <w:szCs w:val="22"/>
        </w:rPr>
      </w:pPr>
      <w:r w:rsidRPr="00F0713B">
        <w:rPr>
          <w:szCs w:val="22"/>
        </w:rPr>
        <w:t>En effet, la priorité agricole a pendant longtemps supplanté le tourisme, le renvoyant au rang d’une activité complémentaire. En raison d’un enjeu de diversification économique et également de potentiels indéniables, le tourisme s’impose peu à peu aux acteurs locaux comme</w:t>
      </w:r>
      <w:r w:rsidRPr="00F0713B">
        <w:rPr>
          <w:b/>
          <w:bCs/>
          <w:szCs w:val="22"/>
        </w:rPr>
        <w:t xml:space="preserve"> un levier de développement incontournable complémentaire à l’agriculture</w:t>
      </w:r>
      <w:r w:rsidR="00222E5C">
        <w:rPr>
          <w:b/>
          <w:bCs/>
          <w:szCs w:val="22"/>
        </w:rPr>
        <w:t>.</w:t>
      </w:r>
    </w:p>
    <w:p w14:paraId="151AF027" w14:textId="31CF050B" w:rsidR="007A73D6" w:rsidRPr="00F0713B" w:rsidRDefault="007A73D6" w:rsidP="00361745">
      <w:pPr>
        <w:spacing w:after="0" w:line="240" w:lineRule="auto"/>
        <w:contextualSpacing/>
        <w:jc w:val="both"/>
        <w:rPr>
          <w:szCs w:val="22"/>
        </w:rPr>
      </w:pPr>
    </w:p>
    <w:p w14:paraId="2FBBC213" w14:textId="51015AF0" w:rsidR="00EB4DAB" w:rsidRPr="00F0713B" w:rsidRDefault="00EB4DAB" w:rsidP="00361745">
      <w:pPr>
        <w:spacing w:after="0" w:line="240" w:lineRule="auto"/>
        <w:contextualSpacing/>
        <w:jc w:val="both"/>
      </w:pPr>
      <w:r w:rsidRPr="00F0713B">
        <w:t xml:space="preserve">Le tourisme ne représente que </w:t>
      </w:r>
      <w:r w:rsidRPr="00F0713B">
        <w:rPr>
          <w:b/>
          <w:bCs/>
        </w:rPr>
        <w:t>9 % des emplois directs totaux</w:t>
      </w:r>
      <w:r w:rsidRPr="00F0713B">
        <w:t xml:space="preserve"> contre 14 % en zone massif des Pyrénées. La partie occidentale de la Montagne Basque concentre près de 60 % des emplois touristiques</w:t>
      </w:r>
      <w:r w:rsidR="001E5B1F">
        <w:t xml:space="preserve"> </w:t>
      </w:r>
      <w:r w:rsidR="00F44B80" w:rsidRPr="00F0713B">
        <w:t>(</w:t>
      </w:r>
      <w:r w:rsidR="001E5B1F">
        <w:t>d</w:t>
      </w:r>
      <w:r w:rsidR="00F44B80" w:rsidRPr="00F0713B">
        <w:t>onnées 2014 - Source JLECO)</w:t>
      </w:r>
      <w:r w:rsidR="00222E5C">
        <w:t xml:space="preserve">. </w:t>
      </w:r>
      <w:r w:rsidRPr="00F0713B">
        <w:t xml:space="preserve">Par rapport à l’ensemble des territoires pyrénéens, la Montagne Basque se singularise par : </w:t>
      </w:r>
    </w:p>
    <w:p w14:paraId="1930BABE" w14:textId="5000F44D" w:rsidR="00EB4DAB" w:rsidRPr="00F0713B" w:rsidRDefault="00222E5C" w:rsidP="00DB19E4">
      <w:pPr>
        <w:pStyle w:val="Paragraphedeliste"/>
        <w:numPr>
          <w:ilvl w:val="0"/>
          <w:numId w:val="37"/>
        </w:numPr>
        <w:spacing w:after="0" w:line="240" w:lineRule="auto"/>
        <w:ind w:left="426" w:hanging="284"/>
        <w:jc w:val="both"/>
      </w:pPr>
      <w:proofErr w:type="gramStart"/>
      <w:r w:rsidRPr="00033213">
        <w:rPr>
          <w:b/>
          <w:bCs/>
        </w:rPr>
        <w:t>u</w:t>
      </w:r>
      <w:r w:rsidR="00EB4DAB" w:rsidRPr="00033213">
        <w:rPr>
          <w:b/>
          <w:bCs/>
        </w:rPr>
        <w:t>ne</w:t>
      </w:r>
      <w:proofErr w:type="gramEnd"/>
      <w:r w:rsidR="00EB4DAB" w:rsidRPr="00033213">
        <w:rPr>
          <w:b/>
          <w:bCs/>
        </w:rPr>
        <w:t xml:space="preserve"> « mise en tourisme » plus récente</w:t>
      </w:r>
      <w:r w:rsidRPr="00033213">
        <w:rPr>
          <w:b/>
          <w:bCs/>
        </w:rPr>
        <w:t> </w:t>
      </w:r>
      <w:r>
        <w:t>;</w:t>
      </w:r>
    </w:p>
    <w:p w14:paraId="1200EEFA" w14:textId="032273CA" w:rsidR="00222E5C" w:rsidRDefault="00222E5C" w:rsidP="00DB19E4">
      <w:pPr>
        <w:pStyle w:val="Paragraphedeliste"/>
        <w:numPr>
          <w:ilvl w:val="0"/>
          <w:numId w:val="37"/>
        </w:numPr>
        <w:spacing w:after="0" w:line="240" w:lineRule="auto"/>
        <w:ind w:left="426" w:hanging="284"/>
        <w:jc w:val="both"/>
      </w:pPr>
      <w:proofErr w:type="gramStart"/>
      <w:r w:rsidRPr="00033213">
        <w:rPr>
          <w:b/>
          <w:bCs/>
        </w:rPr>
        <w:t>u</w:t>
      </w:r>
      <w:r w:rsidR="00EB4DAB" w:rsidRPr="00033213">
        <w:rPr>
          <w:b/>
          <w:bCs/>
        </w:rPr>
        <w:t>ne</w:t>
      </w:r>
      <w:proofErr w:type="gramEnd"/>
      <w:r w:rsidR="00EB4DAB" w:rsidRPr="00033213">
        <w:rPr>
          <w:b/>
          <w:bCs/>
        </w:rPr>
        <w:t xml:space="preserve"> offre sensiblement différente</w:t>
      </w:r>
      <w:r w:rsidR="00EB4DAB" w:rsidRPr="00F0713B">
        <w:t xml:space="preserve"> : essentiellement </w:t>
      </w:r>
      <w:r w:rsidR="00EB4DAB" w:rsidRPr="00033213">
        <w:rPr>
          <w:b/>
          <w:bCs/>
        </w:rPr>
        <w:t>diffuse et marquée par l’absence de grandes stations d’altitude</w:t>
      </w:r>
      <w:r w:rsidR="00EB4DAB" w:rsidRPr="00F0713B">
        <w:t xml:space="preserve"> ainsi que par une offre neige marginale (</w:t>
      </w:r>
      <w:r w:rsidR="00EB4DAB" w:rsidRPr="00033213">
        <w:rPr>
          <w:i/>
          <w:iCs/>
        </w:rPr>
        <w:t>réduite à la station de ski de fond d’Iraty)</w:t>
      </w:r>
      <w:r w:rsidR="00EB4DAB" w:rsidRPr="00F0713B">
        <w:t>, les fers de lance de l’activité et de la lisibilité touristique sont la Rhune, Saint-Jean-Pied-de-Port et les Chemins de Saint-Jacques</w:t>
      </w:r>
      <w:r w:rsidR="001E5B1F">
        <w:t xml:space="preserve"> de Compostelle</w:t>
      </w:r>
      <w:r>
        <w:t> ;</w:t>
      </w:r>
    </w:p>
    <w:p w14:paraId="022856CA" w14:textId="796992A2" w:rsidR="00222E5C" w:rsidRDefault="00222E5C" w:rsidP="00DB19E4">
      <w:pPr>
        <w:pStyle w:val="Paragraphedeliste"/>
        <w:numPr>
          <w:ilvl w:val="0"/>
          <w:numId w:val="37"/>
        </w:numPr>
        <w:spacing w:after="0" w:line="240" w:lineRule="auto"/>
        <w:ind w:left="426" w:hanging="284"/>
        <w:jc w:val="both"/>
      </w:pPr>
      <w:proofErr w:type="gramStart"/>
      <w:r w:rsidRPr="00033213">
        <w:rPr>
          <w:b/>
          <w:bCs/>
        </w:rPr>
        <w:t>u</w:t>
      </w:r>
      <w:r w:rsidR="004B066D" w:rsidRPr="00033213">
        <w:rPr>
          <w:b/>
          <w:bCs/>
        </w:rPr>
        <w:t>ne</w:t>
      </w:r>
      <w:proofErr w:type="gramEnd"/>
      <w:r w:rsidR="004B066D" w:rsidRPr="00033213">
        <w:rPr>
          <w:b/>
          <w:bCs/>
        </w:rPr>
        <w:t xml:space="preserve"> saisonnalité marquée</w:t>
      </w:r>
      <w:r w:rsidR="004B066D" w:rsidRPr="00F0713B">
        <w:t xml:space="preserve"> par des pics de fréquentation sur la période estivale avec un étalement au printemps et à l’autonome notamment grâce au pèlerinage jacquaire (clientèle itinérante) et aux périodes de chasse même si cette activité est en déclin</w:t>
      </w:r>
      <w:r>
        <w:t> ;</w:t>
      </w:r>
    </w:p>
    <w:p w14:paraId="103793B9" w14:textId="7B7680C9" w:rsidR="00222E5C" w:rsidRDefault="00222E5C" w:rsidP="00DB19E4">
      <w:pPr>
        <w:pStyle w:val="Paragraphedeliste"/>
        <w:numPr>
          <w:ilvl w:val="0"/>
          <w:numId w:val="37"/>
        </w:numPr>
        <w:spacing w:after="0" w:line="240" w:lineRule="auto"/>
        <w:ind w:left="426" w:hanging="284"/>
        <w:jc w:val="both"/>
      </w:pPr>
      <w:proofErr w:type="gramStart"/>
      <w:r w:rsidRPr="00033213">
        <w:rPr>
          <w:b/>
          <w:bCs/>
        </w:rPr>
        <w:t>l</w:t>
      </w:r>
      <w:r w:rsidR="004B066D" w:rsidRPr="00033213">
        <w:rPr>
          <w:b/>
          <w:bCs/>
        </w:rPr>
        <w:t>a</w:t>
      </w:r>
      <w:proofErr w:type="gramEnd"/>
      <w:r w:rsidR="004B066D" w:rsidRPr="00033213">
        <w:rPr>
          <w:b/>
          <w:bCs/>
        </w:rPr>
        <w:t xml:space="preserve"> tendance au tourisme de pleine nature</w:t>
      </w:r>
      <w:r w:rsidR="004B066D" w:rsidRPr="00F0713B">
        <w:t xml:space="preserve"> s’est accentuée et confirmée lors de la crise sanitaire de la Covid-19, avec une fréquentation particulièrement importante de la montagne par les touristes mais aussi par les locaux lors de la saison 2020</w:t>
      </w:r>
      <w:r>
        <w:t> ;</w:t>
      </w:r>
    </w:p>
    <w:p w14:paraId="7C66BF6D" w14:textId="4C273F91" w:rsidR="00222E5C" w:rsidRDefault="004B066D" w:rsidP="00DB19E4">
      <w:pPr>
        <w:pStyle w:val="Paragraphedeliste"/>
        <w:numPr>
          <w:ilvl w:val="0"/>
          <w:numId w:val="37"/>
        </w:numPr>
        <w:spacing w:after="0" w:line="240" w:lineRule="auto"/>
        <w:ind w:left="426" w:hanging="284"/>
        <w:jc w:val="both"/>
      </w:pPr>
      <w:proofErr w:type="gramStart"/>
      <w:r w:rsidRPr="00F0713B">
        <w:t>de</w:t>
      </w:r>
      <w:proofErr w:type="gramEnd"/>
      <w:r w:rsidRPr="00F0713B">
        <w:t xml:space="preserve"> nouvelles problématiques liées à la </w:t>
      </w:r>
      <w:r w:rsidRPr="00033213">
        <w:rPr>
          <w:b/>
          <w:bCs/>
        </w:rPr>
        <w:t>multiplication des interactions entre les activités productives traditionnelles et les activités de loisirs de plein air et entre activités de loisirs</w:t>
      </w:r>
      <w:r w:rsidRPr="00F0713B">
        <w:t xml:space="preserve">. </w:t>
      </w:r>
    </w:p>
    <w:p w14:paraId="27BE8CDD" w14:textId="00FC281E" w:rsidR="00E779E5" w:rsidRDefault="004B066D" w:rsidP="00222E5C">
      <w:pPr>
        <w:spacing w:after="0" w:line="240" w:lineRule="auto"/>
        <w:contextualSpacing/>
        <w:jc w:val="both"/>
      </w:pPr>
      <w:r w:rsidRPr="00F0713B">
        <w:t xml:space="preserve">Des </w:t>
      </w:r>
      <w:r w:rsidRPr="00F0713B">
        <w:rPr>
          <w:b/>
          <w:bCs/>
        </w:rPr>
        <w:t>conflits d’usages apparaissent</w:t>
      </w:r>
      <w:r w:rsidRPr="00F0713B">
        <w:t xml:space="preserve">, résultant de la concurrence entre plusieurs activités sur un même espace. La pratique du bivouac, le camping sauvage, les chiens non tenus en laisse, la cueillette de champignons, les conflits entre chasseurs/randonneurs ou randonneurs/éleveurs témoignent de ces nouvelles tensions sur la cohabitation des activités en Montagne Basque. </w:t>
      </w:r>
    </w:p>
    <w:p w14:paraId="649BB6C7" w14:textId="05EE5804" w:rsidR="000B5F4D" w:rsidRDefault="000B5F4D" w:rsidP="00222E5C">
      <w:pPr>
        <w:spacing w:after="0" w:line="240" w:lineRule="auto"/>
        <w:contextualSpacing/>
        <w:jc w:val="both"/>
      </w:pPr>
    </w:p>
    <w:p w14:paraId="73A806C8" w14:textId="10D62C9E" w:rsidR="007A73D6" w:rsidRPr="00222E5C" w:rsidRDefault="004B066D" w:rsidP="00222E5C">
      <w:pPr>
        <w:spacing w:after="0" w:line="240" w:lineRule="auto"/>
        <w:contextualSpacing/>
        <w:jc w:val="both"/>
        <w:rPr>
          <w:szCs w:val="22"/>
        </w:rPr>
      </w:pPr>
      <w:r w:rsidRPr="00F0713B">
        <w:rPr>
          <w:b/>
          <w:bCs/>
        </w:rPr>
        <w:t>La construction d’une « culture de la montagne » commune</w:t>
      </w:r>
      <w:r w:rsidRPr="00F0713B">
        <w:t xml:space="preserve"> (connaissance des activités traditionnelles façonnant le paysage, connaissance des nouvelles activités de loisirs, connaissance des règlementations en vigueur, etc.) apparaît être une solution pour apaiser les tensions. Pour cela, des actions de communication et de sensibilisation doivent être organisées à l’échelle de la montagne.</w:t>
      </w:r>
    </w:p>
    <w:p w14:paraId="3C0C3E57" w14:textId="26B2F891" w:rsidR="00222E5C" w:rsidRDefault="00222E5C" w:rsidP="0036716C">
      <w:pPr>
        <w:pStyle w:val="Paragraphedeliste"/>
        <w:tabs>
          <w:tab w:val="left" w:pos="426"/>
        </w:tabs>
        <w:spacing w:after="0" w:line="240" w:lineRule="auto"/>
        <w:ind w:left="0"/>
        <w:jc w:val="both"/>
      </w:pPr>
    </w:p>
    <w:p w14:paraId="10912654" w14:textId="5D2E7E08" w:rsidR="000B5F4D" w:rsidRDefault="0036716C" w:rsidP="0036716C">
      <w:pPr>
        <w:pStyle w:val="Paragraphedeliste"/>
        <w:tabs>
          <w:tab w:val="left" w:pos="426"/>
        </w:tabs>
        <w:spacing w:after="0" w:line="240" w:lineRule="auto"/>
        <w:ind w:left="0"/>
        <w:jc w:val="both"/>
      </w:pPr>
      <w:r w:rsidRPr="00F0713B">
        <w:t xml:space="preserve">S’agissant de l’hébergement, on compte sur le périmètre de la </w:t>
      </w:r>
      <w:r w:rsidR="00222E5C">
        <w:t>M</w:t>
      </w:r>
      <w:r w:rsidRPr="00F0713B">
        <w:t xml:space="preserve">ontagne </w:t>
      </w:r>
      <w:r w:rsidR="00222E5C">
        <w:t>B</w:t>
      </w:r>
      <w:r w:rsidRPr="00F0713B">
        <w:t xml:space="preserve">asque, </w:t>
      </w:r>
      <w:r w:rsidRPr="00F0713B">
        <w:rPr>
          <w:b/>
          <w:bCs/>
        </w:rPr>
        <w:t>près de 29 800 lits marchands et environ autant de lits non marchands</w:t>
      </w:r>
      <w:r w:rsidRPr="00F0713B">
        <w:t xml:space="preserve"> (</w:t>
      </w:r>
      <w:r w:rsidRPr="00F0713B">
        <w:rPr>
          <w:i/>
          <w:iCs/>
        </w:rPr>
        <w:t>données</w:t>
      </w:r>
      <w:r w:rsidR="003862A2">
        <w:rPr>
          <w:i/>
          <w:iCs/>
        </w:rPr>
        <w:t> :</w:t>
      </w:r>
      <w:r w:rsidRPr="00F0713B">
        <w:rPr>
          <w:i/>
          <w:iCs/>
        </w:rPr>
        <w:t xml:space="preserve"> </w:t>
      </w:r>
      <w:proofErr w:type="spellStart"/>
      <w:r w:rsidRPr="00F0713B">
        <w:rPr>
          <w:i/>
          <w:iCs/>
        </w:rPr>
        <w:t>AàDT</w:t>
      </w:r>
      <w:proofErr w:type="spellEnd"/>
      <w:r w:rsidRPr="00F0713B">
        <w:rPr>
          <w:i/>
          <w:iCs/>
        </w:rPr>
        <w:t xml:space="preserve"> Béarn </w:t>
      </w:r>
      <w:r w:rsidR="002D4A46">
        <w:rPr>
          <w:i/>
          <w:iCs/>
        </w:rPr>
        <w:t xml:space="preserve">Pays </w:t>
      </w:r>
      <w:proofErr w:type="gramStart"/>
      <w:r w:rsidR="002D4A46">
        <w:rPr>
          <w:i/>
          <w:iCs/>
        </w:rPr>
        <w:t>Basque</w:t>
      </w:r>
      <w:proofErr w:type="gramEnd"/>
      <w:r w:rsidRPr="00F0713B">
        <w:rPr>
          <w:i/>
          <w:iCs/>
        </w:rPr>
        <w:t xml:space="preserve">). </w:t>
      </w:r>
      <w:r w:rsidRPr="00F0713B">
        <w:t>La répartition géographique du nombre de lits se superpose globalement à celle des emplois touristiques. Dans les hébergements non marchands, on compte essentiellement les résidences secondaires d’où un marché important des ménages en résidences secondaires.</w:t>
      </w:r>
      <w:r w:rsidR="00053BB9">
        <w:t xml:space="preserve"> </w:t>
      </w:r>
    </w:p>
    <w:p w14:paraId="38D8A179" w14:textId="77777777" w:rsidR="000B5F4D" w:rsidRDefault="000B5F4D" w:rsidP="0036716C">
      <w:pPr>
        <w:pStyle w:val="Paragraphedeliste"/>
        <w:tabs>
          <w:tab w:val="left" w:pos="426"/>
        </w:tabs>
        <w:spacing w:after="0" w:line="240" w:lineRule="auto"/>
        <w:ind w:left="0"/>
        <w:jc w:val="both"/>
      </w:pPr>
    </w:p>
    <w:p w14:paraId="3D2F2C77" w14:textId="06F2D730" w:rsidR="000B5F4D" w:rsidRDefault="0036716C" w:rsidP="0036716C">
      <w:pPr>
        <w:pStyle w:val="Paragraphedeliste"/>
        <w:tabs>
          <w:tab w:val="left" w:pos="426"/>
        </w:tabs>
        <w:spacing w:after="0" w:line="240" w:lineRule="auto"/>
        <w:ind w:left="0"/>
        <w:jc w:val="both"/>
      </w:pPr>
      <w:r w:rsidRPr="00F0713B">
        <w:rPr>
          <w:b/>
          <w:bCs/>
        </w:rPr>
        <w:t>Le parc marchand reste à qualifier</w:t>
      </w:r>
      <w:r w:rsidRPr="00F0713B">
        <w:t xml:space="preserve">, notamment à l’est du territoire, et on constate </w:t>
      </w:r>
      <w:r w:rsidRPr="00F0713B">
        <w:rPr>
          <w:b/>
          <w:bCs/>
        </w:rPr>
        <w:t>un déficit de classement encore fort</w:t>
      </w:r>
      <w:r w:rsidRPr="00F0713B">
        <w:t xml:space="preserve"> (forte </w:t>
      </w:r>
      <w:r w:rsidRPr="00F0713B">
        <w:rPr>
          <w:i/>
          <w:iCs/>
        </w:rPr>
        <w:t>présence d’hôtels non classés selon les nouvelles normes</w:t>
      </w:r>
      <w:r w:rsidRPr="00F0713B">
        <w:t xml:space="preserve">). Les labels et réseaux sont à développer pour faciliter la qualification de l’offre. </w:t>
      </w:r>
    </w:p>
    <w:p w14:paraId="485E0F41" w14:textId="30FAB75A" w:rsidR="0036716C" w:rsidRPr="00F0713B" w:rsidRDefault="0036716C" w:rsidP="0036716C">
      <w:pPr>
        <w:pStyle w:val="Paragraphedeliste"/>
        <w:tabs>
          <w:tab w:val="left" w:pos="426"/>
        </w:tabs>
        <w:spacing w:after="0" w:line="240" w:lineRule="auto"/>
        <w:ind w:left="0"/>
        <w:jc w:val="both"/>
      </w:pPr>
      <w:r w:rsidRPr="00F0713B">
        <w:t xml:space="preserve">À noter également que le nombre d’hôtels a diminué presque de moitié en 10 ans sur le territoire de la Soule, qui connaît également un </w:t>
      </w:r>
      <w:r w:rsidRPr="00F0713B">
        <w:rPr>
          <w:b/>
          <w:bCs/>
        </w:rPr>
        <w:t>vieillissement de son offre de gîtes.</w:t>
      </w:r>
    </w:p>
    <w:p w14:paraId="62859AC1" w14:textId="77777777" w:rsidR="0036716C" w:rsidRPr="00F0713B" w:rsidRDefault="0036716C" w:rsidP="0036716C">
      <w:pPr>
        <w:pStyle w:val="Paragraphedeliste"/>
        <w:tabs>
          <w:tab w:val="left" w:pos="426"/>
        </w:tabs>
        <w:spacing w:after="0" w:line="240" w:lineRule="auto"/>
        <w:ind w:left="0"/>
        <w:jc w:val="both"/>
        <w:rPr>
          <w:szCs w:val="22"/>
        </w:rPr>
      </w:pPr>
    </w:p>
    <w:p w14:paraId="69F624CC" w14:textId="347CF8DB" w:rsidR="00033213" w:rsidRDefault="004B066D" w:rsidP="00361745">
      <w:pPr>
        <w:spacing w:after="0" w:line="240" w:lineRule="auto"/>
        <w:contextualSpacing/>
        <w:jc w:val="both"/>
        <w:rPr>
          <w:b/>
          <w:bCs/>
        </w:rPr>
        <w:sectPr w:rsidR="00033213" w:rsidSect="000B5F4D">
          <w:type w:val="continuous"/>
          <w:pgSz w:w="11906" w:h="16838"/>
          <w:pgMar w:top="1135" w:right="1417" w:bottom="851" w:left="1417" w:header="708" w:footer="708" w:gutter="0"/>
          <w:cols w:num="2" w:space="708"/>
          <w:docGrid w:linePitch="360"/>
        </w:sectPr>
      </w:pPr>
      <w:r w:rsidRPr="00F0713B">
        <w:t xml:space="preserve">Ainsi, l’enjeu en Montagne Basque est de </w:t>
      </w:r>
      <w:r w:rsidRPr="00F0713B">
        <w:rPr>
          <w:b/>
          <w:bCs/>
        </w:rPr>
        <w:t>structurer un tourisme « authentique</w:t>
      </w:r>
      <w:r w:rsidRPr="00F0713B">
        <w:t xml:space="preserve"> » quatre saisons autour d’une </w:t>
      </w:r>
      <w:r w:rsidRPr="00F0713B">
        <w:rPr>
          <w:b/>
          <w:bCs/>
        </w:rPr>
        <w:t>offre durable et qualitative valorisant et respectant l'environnement agro-pastoral, culturel, paysager et naturel</w:t>
      </w:r>
      <w:r w:rsidR="00222E5C">
        <w:rPr>
          <w:b/>
          <w:bCs/>
        </w:rPr>
        <w:t>.</w:t>
      </w:r>
      <w:r w:rsidR="003418A8">
        <w:rPr>
          <w:b/>
          <w:bCs/>
        </w:rPr>
        <w:t xml:space="preserve"> </w:t>
      </w:r>
    </w:p>
    <w:p w14:paraId="24623F27" w14:textId="6C8AD712" w:rsidR="00053BB9" w:rsidRPr="00F0713B" w:rsidRDefault="00053BB9" w:rsidP="00361745">
      <w:pPr>
        <w:spacing w:after="0" w:line="240" w:lineRule="auto"/>
        <w:contextualSpacing/>
        <w:jc w:val="both"/>
        <w:rPr>
          <w:b/>
          <w:bCs/>
          <w:szCs w:val="22"/>
        </w:rPr>
      </w:pPr>
    </w:p>
    <w:p w14:paraId="4581D2BB" w14:textId="77777777" w:rsidR="000B5F4D" w:rsidRDefault="000B5F4D" w:rsidP="0076622E">
      <w:pPr>
        <w:pStyle w:val="Titre3"/>
        <w:sectPr w:rsidR="000B5F4D" w:rsidSect="00816B6C">
          <w:type w:val="continuous"/>
          <w:pgSz w:w="11906" w:h="16838"/>
          <w:pgMar w:top="1135" w:right="1417" w:bottom="851" w:left="1417" w:header="708" w:footer="708" w:gutter="0"/>
          <w:cols w:space="708"/>
          <w:docGrid w:linePitch="360"/>
        </w:sectPr>
      </w:pPr>
      <w:bookmarkStart w:id="25" w:name="_Hlk90374011"/>
    </w:p>
    <w:p w14:paraId="6200B75C" w14:textId="78C4714C" w:rsidR="00893405" w:rsidRPr="00F0713B" w:rsidRDefault="00893405" w:rsidP="0076622E">
      <w:pPr>
        <w:pStyle w:val="Titre3"/>
      </w:pPr>
      <w:bookmarkStart w:id="26" w:name="_Toc106350385"/>
      <w:r w:rsidRPr="00F0713B">
        <w:t>L’eau, une ressource très prégnante aux multiples facettes et usages, menacée par le changement climatique</w:t>
      </w:r>
      <w:bookmarkEnd w:id="26"/>
    </w:p>
    <w:p w14:paraId="03355B97" w14:textId="77777777" w:rsidR="00B563CA" w:rsidRDefault="00B563CA" w:rsidP="00655B51">
      <w:pPr>
        <w:spacing w:after="0" w:line="240" w:lineRule="auto"/>
        <w:ind w:left="284"/>
        <w:contextualSpacing/>
        <w:jc w:val="both"/>
        <w:rPr>
          <w:color w:val="4472C4" w:themeColor="accent1"/>
          <w:szCs w:val="22"/>
        </w:rPr>
        <w:sectPr w:rsidR="00B563CA" w:rsidSect="00B563CA">
          <w:type w:val="continuous"/>
          <w:pgSz w:w="11906" w:h="16838"/>
          <w:pgMar w:top="1135" w:right="1417" w:bottom="851" w:left="1417" w:header="708" w:footer="708" w:gutter="0"/>
          <w:cols w:space="708"/>
          <w:docGrid w:linePitch="360"/>
        </w:sectPr>
      </w:pPr>
    </w:p>
    <w:p w14:paraId="1459F17A" w14:textId="6EB47C91" w:rsidR="00655B51" w:rsidRPr="00F0713B" w:rsidRDefault="00655B51" w:rsidP="00655B51">
      <w:pPr>
        <w:spacing w:after="0" w:line="240" w:lineRule="auto"/>
        <w:ind w:left="284"/>
        <w:contextualSpacing/>
        <w:jc w:val="both"/>
        <w:rPr>
          <w:color w:val="4472C4" w:themeColor="accent1"/>
          <w:szCs w:val="22"/>
        </w:rPr>
      </w:pPr>
    </w:p>
    <w:bookmarkEnd w:id="25"/>
    <w:p w14:paraId="50872873" w14:textId="0575A556" w:rsidR="00893405" w:rsidRPr="00F0713B" w:rsidRDefault="00871475" w:rsidP="00361745">
      <w:pPr>
        <w:spacing w:after="0" w:line="240" w:lineRule="auto"/>
        <w:contextualSpacing/>
        <w:jc w:val="both"/>
        <w:rPr>
          <w:szCs w:val="22"/>
        </w:rPr>
      </w:pPr>
      <w:r>
        <w:rPr>
          <w:noProof/>
          <w:szCs w:val="22"/>
        </w:rPr>
        <w:drawing>
          <wp:anchor distT="0" distB="0" distL="114300" distR="114300" simplePos="0" relativeHeight="251781632" behindDoc="1" locked="0" layoutInCell="1" allowOverlap="1" wp14:anchorId="4950A89C" wp14:editId="23E399AB">
            <wp:simplePos x="0" y="0"/>
            <wp:positionH relativeFrom="column">
              <wp:posOffset>-895350</wp:posOffset>
            </wp:positionH>
            <wp:positionV relativeFrom="paragraph">
              <wp:posOffset>544830</wp:posOffset>
            </wp:positionV>
            <wp:extent cx="2990335" cy="2989032"/>
            <wp:effectExtent l="0" t="0" r="635" b="1905"/>
            <wp:wrapNone/>
            <wp:docPr id="98" name="Imag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 96"/>
                    <pic:cNvPicPr/>
                  </pic:nvPicPr>
                  <pic:blipFill rotWithShape="1">
                    <a:blip r:embed="rId31">
                      <a:extLst>
                        <a:ext uri="{28A0092B-C50C-407E-A947-70E740481C1C}">
                          <a14:useLocalDpi xmlns:a14="http://schemas.microsoft.com/office/drawing/2010/main" val="0"/>
                        </a:ext>
                      </a:extLst>
                    </a:blip>
                    <a:srcRect t="66455" r="52538"/>
                    <a:stretch/>
                  </pic:blipFill>
                  <pic:spPr bwMode="auto">
                    <a:xfrm>
                      <a:off x="0" y="0"/>
                      <a:ext cx="2990335" cy="298903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93405" w:rsidRPr="00F0713B">
        <w:rPr>
          <w:szCs w:val="22"/>
        </w:rPr>
        <w:t xml:space="preserve">L’eau est une partie intégrante du </w:t>
      </w:r>
      <w:r w:rsidR="002D4A46">
        <w:rPr>
          <w:szCs w:val="22"/>
        </w:rPr>
        <w:t xml:space="preserve">Pays </w:t>
      </w:r>
      <w:proofErr w:type="gramStart"/>
      <w:r w:rsidR="002D4A46">
        <w:rPr>
          <w:szCs w:val="22"/>
        </w:rPr>
        <w:t>Basque</w:t>
      </w:r>
      <w:proofErr w:type="gramEnd"/>
      <w:r w:rsidR="00893405" w:rsidRPr="00F0713B">
        <w:rPr>
          <w:szCs w:val="22"/>
        </w:rPr>
        <w:t>, en tant que territoire côtier et par la densité de son réseau hydrographique. La plupart des cours d’e</w:t>
      </w:r>
      <w:r w:rsidR="0061577A">
        <w:rPr>
          <w:szCs w:val="22"/>
        </w:rPr>
        <w:t>au</w:t>
      </w:r>
      <w:r w:rsidR="00893405" w:rsidRPr="00F0713B">
        <w:rPr>
          <w:szCs w:val="22"/>
        </w:rPr>
        <w:t xml:space="preserve"> présentent globalement un bon état écologique, caractérisé</w:t>
      </w:r>
      <w:r w:rsidR="00F727F9">
        <w:rPr>
          <w:szCs w:val="22"/>
        </w:rPr>
        <w:t>s</w:t>
      </w:r>
      <w:r w:rsidR="00893405" w:rsidRPr="00F0713B">
        <w:rPr>
          <w:szCs w:val="22"/>
        </w:rPr>
        <w:t xml:space="preserve"> par le fait que ce sont essentiellement des têtes de bassins versants, des affluents de taille moyenn</w:t>
      </w:r>
      <w:r w:rsidR="001B406D">
        <w:rPr>
          <w:szCs w:val="22"/>
        </w:rPr>
        <w:t>e o</w:t>
      </w:r>
      <w:r w:rsidR="00893405" w:rsidRPr="00F0713B">
        <w:rPr>
          <w:szCs w:val="22"/>
        </w:rPr>
        <w:t>u des cours d’eau</w:t>
      </w:r>
      <w:r w:rsidR="00F727F9">
        <w:rPr>
          <w:szCs w:val="22"/>
        </w:rPr>
        <w:t>x</w:t>
      </w:r>
      <w:r w:rsidR="00893405" w:rsidRPr="00F0713B">
        <w:rPr>
          <w:szCs w:val="22"/>
        </w:rPr>
        <w:t xml:space="preserve"> de montagne. Les eaux du littoral basque sont également de bonne qualité.</w:t>
      </w:r>
    </w:p>
    <w:p w14:paraId="6C27B06C" w14:textId="308BEA6F" w:rsidR="00893405" w:rsidRPr="00F0713B" w:rsidRDefault="00893405" w:rsidP="00361745">
      <w:pPr>
        <w:spacing w:after="0" w:line="240" w:lineRule="auto"/>
        <w:contextualSpacing/>
        <w:jc w:val="both"/>
        <w:rPr>
          <w:szCs w:val="22"/>
        </w:rPr>
      </w:pPr>
    </w:p>
    <w:p w14:paraId="3C0B5A4B" w14:textId="58110424" w:rsidR="00B563CA" w:rsidRDefault="00893405" w:rsidP="00361745">
      <w:pPr>
        <w:spacing w:after="0" w:line="240" w:lineRule="auto"/>
        <w:contextualSpacing/>
        <w:jc w:val="both"/>
        <w:rPr>
          <w:szCs w:val="22"/>
        </w:rPr>
      </w:pPr>
      <w:r w:rsidRPr="00F0713B">
        <w:rPr>
          <w:szCs w:val="22"/>
        </w:rPr>
        <w:t xml:space="preserve">Cependant, ce territoire est également soumis à une pression humaine de plus en plus forte et à des activités de plus en plus menaçantes pour cette ressource, et notamment aux abords des cours d’eau. L’utilisation de pesticides dans l’agriculture, le lessivage des superficies imperméabilisées sont des sources de pollutions. </w:t>
      </w:r>
    </w:p>
    <w:p w14:paraId="34596E5C" w14:textId="7C55B2AD" w:rsidR="00B563CA" w:rsidRDefault="00B563CA" w:rsidP="00361745">
      <w:pPr>
        <w:spacing w:after="0" w:line="240" w:lineRule="auto"/>
        <w:contextualSpacing/>
        <w:jc w:val="both"/>
        <w:rPr>
          <w:szCs w:val="22"/>
        </w:rPr>
      </w:pPr>
    </w:p>
    <w:p w14:paraId="7EB48AFC" w14:textId="164EA463" w:rsidR="00033213" w:rsidRDefault="00033213" w:rsidP="00361745">
      <w:pPr>
        <w:spacing w:after="0" w:line="240" w:lineRule="auto"/>
        <w:contextualSpacing/>
        <w:jc w:val="both"/>
        <w:rPr>
          <w:szCs w:val="22"/>
        </w:rPr>
      </w:pPr>
    </w:p>
    <w:p w14:paraId="3E93E680" w14:textId="4AFE99EF" w:rsidR="00033213" w:rsidRDefault="00033213" w:rsidP="00361745">
      <w:pPr>
        <w:spacing w:after="0" w:line="240" w:lineRule="auto"/>
        <w:contextualSpacing/>
        <w:jc w:val="both"/>
        <w:rPr>
          <w:szCs w:val="22"/>
        </w:rPr>
      </w:pPr>
    </w:p>
    <w:p w14:paraId="49A8079C" w14:textId="29844EAF" w:rsidR="00893405" w:rsidRPr="00F0713B" w:rsidRDefault="00893405" w:rsidP="00361745">
      <w:pPr>
        <w:spacing w:after="0" w:line="240" w:lineRule="auto"/>
        <w:contextualSpacing/>
        <w:jc w:val="both"/>
        <w:rPr>
          <w:szCs w:val="22"/>
        </w:rPr>
      </w:pPr>
      <w:r w:rsidRPr="00F0713B">
        <w:rPr>
          <w:szCs w:val="22"/>
        </w:rPr>
        <w:t>Des plans de protection et une organisation des acteurs du territoire pour pouvoir anticiper et assurer un avenir viable à cette ressource semblent donc devenir une priorité sur le territoire, et de nombreuses mesures sont déjà mises en place.</w:t>
      </w:r>
    </w:p>
    <w:p w14:paraId="235B3039" w14:textId="77777777" w:rsidR="00033213" w:rsidRDefault="00033213" w:rsidP="00655B51">
      <w:pPr>
        <w:spacing w:after="0" w:line="240" w:lineRule="auto"/>
        <w:contextualSpacing/>
        <w:jc w:val="both"/>
        <w:rPr>
          <w:szCs w:val="22"/>
        </w:rPr>
      </w:pPr>
    </w:p>
    <w:p w14:paraId="526F07A6" w14:textId="5DAB5C10" w:rsidR="00033213" w:rsidRDefault="00893405" w:rsidP="00655B51">
      <w:pPr>
        <w:spacing w:after="0" w:line="240" w:lineRule="auto"/>
        <w:contextualSpacing/>
        <w:jc w:val="both"/>
        <w:rPr>
          <w:szCs w:val="22"/>
        </w:rPr>
      </w:pPr>
      <w:r w:rsidRPr="00F0713B">
        <w:rPr>
          <w:szCs w:val="22"/>
        </w:rPr>
        <w:t>Le Schéma Directeur d’Aménagement et Gestion de l’Eau (SDAGE) Adour-Garonne 2016-2021 couvre tout le territoire. Au-delà de ce schéma global, deux Schémas d’Aménagement et de Gestion des Eaux (SAGE) concernent le territoire</w:t>
      </w:r>
      <w:r w:rsidR="00D70B08" w:rsidRPr="00F0713B">
        <w:rPr>
          <w:szCs w:val="22"/>
        </w:rPr>
        <w:t xml:space="preserve">. </w:t>
      </w:r>
    </w:p>
    <w:p w14:paraId="7DF0B4A2" w14:textId="77777777" w:rsidR="00033213" w:rsidRDefault="00033213" w:rsidP="00655B51">
      <w:pPr>
        <w:spacing w:after="0" w:line="240" w:lineRule="auto"/>
        <w:contextualSpacing/>
        <w:jc w:val="both"/>
        <w:rPr>
          <w:szCs w:val="22"/>
        </w:rPr>
      </w:pPr>
    </w:p>
    <w:p w14:paraId="379A47E1" w14:textId="780B3BCB" w:rsidR="00655B51" w:rsidRDefault="00893405" w:rsidP="00655B51">
      <w:pPr>
        <w:spacing w:after="0" w:line="240" w:lineRule="auto"/>
        <w:contextualSpacing/>
        <w:jc w:val="both"/>
        <w:rPr>
          <w:szCs w:val="22"/>
        </w:rPr>
      </w:pPr>
      <w:r w:rsidRPr="00F0713B">
        <w:rPr>
          <w:szCs w:val="22"/>
        </w:rPr>
        <w:t>Le SAGE Côtier Basque approuvé en 2015 qui concerne le territoire situé entre l’Adour et la Bidassoa</w:t>
      </w:r>
      <w:r w:rsidR="00D70B08" w:rsidRPr="00F0713B">
        <w:rPr>
          <w:szCs w:val="22"/>
        </w:rPr>
        <w:t xml:space="preserve"> et l</w:t>
      </w:r>
      <w:r w:rsidRPr="00F0713B">
        <w:rPr>
          <w:szCs w:val="22"/>
        </w:rPr>
        <w:t xml:space="preserve">e SAGE Adour Aval </w:t>
      </w:r>
      <w:r w:rsidR="00D70B08" w:rsidRPr="00F0713B">
        <w:rPr>
          <w:szCs w:val="22"/>
        </w:rPr>
        <w:t xml:space="preserve">qui </w:t>
      </w:r>
      <w:r w:rsidRPr="00F0713B">
        <w:rPr>
          <w:szCs w:val="22"/>
        </w:rPr>
        <w:t>est en cours d’élaboration</w:t>
      </w:r>
      <w:r w:rsidR="00D70B08" w:rsidRPr="00F0713B">
        <w:rPr>
          <w:szCs w:val="22"/>
        </w:rPr>
        <w:t>.</w:t>
      </w:r>
      <w:r w:rsidR="00655B51" w:rsidRPr="00F0713B">
        <w:rPr>
          <w:szCs w:val="22"/>
        </w:rPr>
        <w:t xml:space="preserve"> Si cela peut être considéré comme une force, l’eau, ressource naturelle peut devenir vulnérable aux effets du changement climatique. </w:t>
      </w:r>
    </w:p>
    <w:p w14:paraId="2F56947B" w14:textId="522A1CB6" w:rsidR="00893405" w:rsidRPr="00F0713B" w:rsidRDefault="00893405" w:rsidP="00361745">
      <w:pPr>
        <w:spacing w:after="0" w:line="240" w:lineRule="auto"/>
        <w:contextualSpacing/>
        <w:jc w:val="both"/>
        <w:rPr>
          <w:szCs w:val="22"/>
        </w:rPr>
      </w:pPr>
    </w:p>
    <w:p w14:paraId="310768BA" w14:textId="77777777" w:rsidR="00B563CA" w:rsidRDefault="00B563CA" w:rsidP="0076622E">
      <w:pPr>
        <w:pStyle w:val="Titre3"/>
        <w:sectPr w:rsidR="00B563CA" w:rsidSect="000B5F4D">
          <w:type w:val="continuous"/>
          <w:pgSz w:w="11906" w:h="16838"/>
          <w:pgMar w:top="1135" w:right="1417" w:bottom="851" w:left="1417" w:header="708" w:footer="708" w:gutter="0"/>
          <w:cols w:num="2" w:space="708"/>
          <w:docGrid w:linePitch="360"/>
        </w:sectPr>
      </w:pPr>
      <w:bookmarkStart w:id="27" w:name="_Hlk103788110"/>
    </w:p>
    <w:p w14:paraId="2EC65CB6" w14:textId="16618D3A" w:rsidR="00981A45" w:rsidRDefault="00981A45">
      <w:pPr>
        <w:rPr>
          <w:rFonts w:ascii="Proxima Nova ExCn Bl" w:eastAsiaTheme="majorEastAsia" w:hAnsi="Proxima Nova ExCn Bl" w:cstheme="majorBidi"/>
          <w:b/>
          <w:color w:val="C5191A"/>
          <w:sz w:val="28"/>
          <w:szCs w:val="24"/>
          <w:highlight w:val="lightGray"/>
        </w:rPr>
      </w:pPr>
    </w:p>
    <w:p w14:paraId="36CBE489" w14:textId="3773A587" w:rsidR="00B563CA" w:rsidRDefault="005B6F98" w:rsidP="0076622E">
      <w:pPr>
        <w:pStyle w:val="Titre3"/>
      </w:pPr>
      <w:bookmarkStart w:id="28" w:name="_Toc106350386"/>
      <w:r>
        <w:rPr>
          <w:noProof/>
          <w:color w:val="000000"/>
          <w:szCs w:val="22"/>
        </w:rPr>
        <w:lastRenderedPageBreak/>
        <w:drawing>
          <wp:anchor distT="0" distB="0" distL="114300" distR="114300" simplePos="0" relativeHeight="251786752" behindDoc="1" locked="0" layoutInCell="1" allowOverlap="1" wp14:anchorId="4C9D0611" wp14:editId="6D8B0345">
            <wp:simplePos x="0" y="0"/>
            <wp:positionH relativeFrom="column">
              <wp:posOffset>5666105</wp:posOffset>
            </wp:positionH>
            <wp:positionV relativeFrom="paragraph">
              <wp:posOffset>-923018</wp:posOffset>
            </wp:positionV>
            <wp:extent cx="1074420" cy="2346960"/>
            <wp:effectExtent l="0" t="0" r="0" b="0"/>
            <wp:wrapNone/>
            <wp:docPr id="101" name="Image 101" descr="Une image contenant texte, clipart, graphiques vectoriels&#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 15" descr="Une image contenant texte, clipart, graphiques vectoriels&#10;&#10;Description générée automatiquement"/>
                    <pic:cNvPicPr/>
                  </pic:nvPicPr>
                  <pic:blipFill rotWithShape="1">
                    <a:blip r:embed="rId21" cstate="print">
                      <a:extLst>
                        <a:ext uri="{28A0092B-C50C-407E-A947-70E740481C1C}">
                          <a14:useLocalDpi xmlns:a14="http://schemas.microsoft.com/office/drawing/2010/main" val="0"/>
                        </a:ext>
                      </a:extLst>
                    </a:blip>
                    <a:srcRect l="81349" b="71197"/>
                    <a:stretch/>
                  </pic:blipFill>
                  <pic:spPr bwMode="auto">
                    <a:xfrm>
                      <a:off x="0" y="0"/>
                      <a:ext cx="1074420" cy="2346960"/>
                    </a:xfrm>
                    <a:prstGeom prst="rect">
                      <a:avLst/>
                    </a:prstGeom>
                    <a:ln>
                      <a:noFill/>
                    </a:ln>
                    <a:extLst>
                      <a:ext uri="{53640926-AAD7-44D8-BBD7-CCE9431645EC}">
                        <a14:shadowObscured xmlns:a14="http://schemas.microsoft.com/office/drawing/2010/main"/>
                      </a:ext>
                    </a:extLst>
                  </pic:spPr>
                </pic:pic>
              </a:graphicData>
            </a:graphic>
          </wp:anchor>
        </w:drawing>
      </w:r>
      <w:r>
        <w:rPr>
          <w:noProof/>
          <w:color w:val="000000"/>
          <w:szCs w:val="22"/>
        </w:rPr>
        <w:drawing>
          <wp:anchor distT="0" distB="0" distL="114300" distR="114300" simplePos="0" relativeHeight="251787776" behindDoc="1" locked="0" layoutInCell="1" allowOverlap="1" wp14:anchorId="493EBB14" wp14:editId="09095938">
            <wp:simplePos x="0" y="0"/>
            <wp:positionH relativeFrom="column">
              <wp:posOffset>-827405</wp:posOffset>
            </wp:positionH>
            <wp:positionV relativeFrom="paragraph">
              <wp:posOffset>-931001</wp:posOffset>
            </wp:positionV>
            <wp:extent cx="2798445" cy="1593850"/>
            <wp:effectExtent l="0" t="0" r="0" b="0"/>
            <wp:wrapNone/>
            <wp:docPr id="102" name="Imag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 13"/>
                    <pic:cNvPicPr/>
                  </pic:nvPicPr>
                  <pic:blipFill>
                    <a:blip r:embed="rId20" cstate="print">
                      <a:alphaModFix amt="35000"/>
                      <a:extLst>
                        <a:ext uri="{28A0092B-C50C-407E-A947-70E740481C1C}">
                          <a14:useLocalDpi xmlns:a14="http://schemas.microsoft.com/office/drawing/2010/main" val="0"/>
                        </a:ext>
                      </a:extLst>
                    </a:blip>
                    <a:stretch>
                      <a:fillRect/>
                    </a:stretch>
                  </pic:blipFill>
                  <pic:spPr>
                    <a:xfrm>
                      <a:off x="0" y="0"/>
                      <a:ext cx="2798445" cy="1593850"/>
                    </a:xfrm>
                    <a:prstGeom prst="rect">
                      <a:avLst/>
                    </a:prstGeom>
                  </pic:spPr>
                </pic:pic>
              </a:graphicData>
            </a:graphic>
            <wp14:sizeRelH relativeFrom="margin">
              <wp14:pctWidth>0</wp14:pctWidth>
            </wp14:sizeRelH>
            <wp14:sizeRelV relativeFrom="margin">
              <wp14:pctHeight>0</wp14:pctHeight>
            </wp14:sizeRelV>
          </wp:anchor>
        </w:drawing>
      </w:r>
      <w:r w:rsidR="00893405" w:rsidRPr="00F0713B">
        <w:t>Un territoire soumis à de nombreux risques, principalement naturels</w:t>
      </w:r>
      <w:bookmarkEnd w:id="28"/>
    </w:p>
    <w:p w14:paraId="53C4097B" w14:textId="4B204715" w:rsidR="00033213" w:rsidRDefault="00033213" w:rsidP="00BF79D3">
      <w:pPr>
        <w:pStyle w:val="TM3"/>
      </w:pPr>
    </w:p>
    <w:p w14:paraId="6E87FE17" w14:textId="77777777" w:rsidR="00033213" w:rsidRDefault="00033213" w:rsidP="00361745">
      <w:pPr>
        <w:spacing w:after="0" w:line="240" w:lineRule="auto"/>
        <w:contextualSpacing/>
        <w:jc w:val="both"/>
        <w:rPr>
          <w:szCs w:val="22"/>
        </w:rPr>
        <w:sectPr w:rsidR="00033213" w:rsidSect="00033213">
          <w:type w:val="continuous"/>
          <w:pgSz w:w="11906" w:h="16838"/>
          <w:pgMar w:top="1135" w:right="1417" w:bottom="851" w:left="1417" w:header="708" w:footer="708" w:gutter="0"/>
          <w:cols w:space="708"/>
          <w:docGrid w:linePitch="360"/>
        </w:sectPr>
      </w:pPr>
    </w:p>
    <w:p w14:paraId="442E9E76" w14:textId="08A21CB8" w:rsidR="00893405" w:rsidRPr="00F0713B" w:rsidRDefault="00893405" w:rsidP="00361745">
      <w:pPr>
        <w:spacing w:after="0" w:line="240" w:lineRule="auto"/>
        <w:contextualSpacing/>
        <w:jc w:val="both"/>
        <w:rPr>
          <w:b/>
          <w:bCs/>
          <w:szCs w:val="22"/>
        </w:rPr>
      </w:pPr>
      <w:r w:rsidRPr="00F0713B">
        <w:rPr>
          <w:szCs w:val="22"/>
        </w:rPr>
        <w:t xml:space="preserve">Le territoire est soumis à </w:t>
      </w:r>
      <w:r w:rsidRPr="00F0713B">
        <w:rPr>
          <w:b/>
          <w:bCs/>
          <w:szCs w:val="22"/>
        </w:rPr>
        <w:t xml:space="preserve">de nombreux risques </w:t>
      </w:r>
      <w:r w:rsidRPr="00F0713B">
        <w:rPr>
          <w:szCs w:val="22"/>
        </w:rPr>
        <w:t>qu’ils soient naturels, industriels, ou bien dus à des activités humaines variées. En effet, la géographie (montagne, cavités, nombreux cours d’eau), le climat (pluviométrie importante), ainsi que les activités s’y développant</w:t>
      </w:r>
      <w:r w:rsidR="00057034">
        <w:rPr>
          <w:szCs w:val="22"/>
        </w:rPr>
        <w:t>,</w:t>
      </w:r>
      <w:r w:rsidRPr="00F0713B">
        <w:rPr>
          <w:szCs w:val="22"/>
        </w:rPr>
        <w:t xml:space="preserve"> favorisent </w:t>
      </w:r>
      <w:r w:rsidRPr="00F0713B">
        <w:rPr>
          <w:b/>
          <w:bCs/>
          <w:szCs w:val="22"/>
        </w:rPr>
        <w:t>l’augmentation des aléas liés aux risques naturels et industriels.</w:t>
      </w:r>
    </w:p>
    <w:p w14:paraId="4B81FFB7" w14:textId="0E57C76C" w:rsidR="00893405" w:rsidRPr="00F0713B" w:rsidRDefault="00893405" w:rsidP="00361745">
      <w:pPr>
        <w:spacing w:after="0" w:line="240" w:lineRule="auto"/>
        <w:contextualSpacing/>
        <w:jc w:val="both"/>
        <w:rPr>
          <w:szCs w:val="22"/>
        </w:rPr>
      </w:pPr>
    </w:p>
    <w:p w14:paraId="553BEA11" w14:textId="7E913364" w:rsidR="00893405" w:rsidRPr="00F0713B" w:rsidRDefault="00893405" w:rsidP="00361745">
      <w:pPr>
        <w:spacing w:after="0" w:line="240" w:lineRule="auto"/>
        <w:contextualSpacing/>
        <w:jc w:val="both"/>
        <w:rPr>
          <w:szCs w:val="22"/>
        </w:rPr>
      </w:pPr>
      <w:r w:rsidRPr="00F0713B">
        <w:rPr>
          <w:szCs w:val="22"/>
        </w:rPr>
        <w:t xml:space="preserve">Un des risques majeurs lié à l’eau en </w:t>
      </w:r>
      <w:r w:rsidR="002D4A46">
        <w:rPr>
          <w:szCs w:val="22"/>
        </w:rPr>
        <w:t xml:space="preserve">Pays </w:t>
      </w:r>
      <w:proofErr w:type="gramStart"/>
      <w:r w:rsidR="002D4A46">
        <w:rPr>
          <w:szCs w:val="22"/>
        </w:rPr>
        <w:t>Basque</w:t>
      </w:r>
      <w:proofErr w:type="gramEnd"/>
      <w:r w:rsidRPr="00F0713B">
        <w:rPr>
          <w:szCs w:val="22"/>
        </w:rPr>
        <w:t xml:space="preserve"> est le risque</w:t>
      </w:r>
      <w:r w:rsidRPr="00F0713B">
        <w:rPr>
          <w:b/>
          <w:bCs/>
          <w:szCs w:val="22"/>
        </w:rPr>
        <w:t xml:space="preserve"> inondation</w:t>
      </w:r>
      <w:r w:rsidRPr="00F0713B">
        <w:rPr>
          <w:szCs w:val="22"/>
        </w:rPr>
        <w:t xml:space="preserve">. En effet, que ce soit à cause des submersions marines ou des fortes pluies, le territoire est souvent soumis à des inondations notamment de novembre à juin. Les communes les plus concernées par l’aléa inondation sont celles de la façade littorale, et celles situées aux abords des cours d’eau et rivières tels que l’Adour et la Nivelle. </w:t>
      </w:r>
    </w:p>
    <w:bookmarkEnd w:id="27"/>
    <w:p w14:paraId="00BC6170" w14:textId="77777777" w:rsidR="001C277E" w:rsidRDefault="00893405" w:rsidP="00361745">
      <w:pPr>
        <w:spacing w:after="0" w:line="240" w:lineRule="auto"/>
        <w:contextualSpacing/>
        <w:jc w:val="both"/>
        <w:rPr>
          <w:szCs w:val="22"/>
        </w:rPr>
      </w:pPr>
      <w:r w:rsidRPr="00F0713B">
        <w:rPr>
          <w:szCs w:val="22"/>
        </w:rPr>
        <w:t xml:space="preserve">Un certain nombre de risques sont directement liés aux conditions climatiques : tempêtes, sécheresses, feux de forêts, </w:t>
      </w:r>
    </w:p>
    <w:p w14:paraId="5B23B886" w14:textId="6DC2F915" w:rsidR="001C277E" w:rsidRDefault="00893405" w:rsidP="00361745">
      <w:pPr>
        <w:spacing w:after="0" w:line="240" w:lineRule="auto"/>
        <w:contextualSpacing/>
        <w:jc w:val="both"/>
        <w:rPr>
          <w:szCs w:val="22"/>
        </w:rPr>
      </w:pPr>
      <w:proofErr w:type="gramStart"/>
      <w:r w:rsidRPr="00F0713B">
        <w:rPr>
          <w:szCs w:val="22"/>
        </w:rPr>
        <w:t>inondations</w:t>
      </w:r>
      <w:proofErr w:type="gramEnd"/>
      <w:r w:rsidRPr="00F0713B">
        <w:rPr>
          <w:szCs w:val="22"/>
        </w:rPr>
        <w:t xml:space="preserve"> ou encore canicules. </w:t>
      </w:r>
    </w:p>
    <w:p w14:paraId="080C9172" w14:textId="71018875" w:rsidR="001C277E" w:rsidRDefault="001C277E" w:rsidP="00361745">
      <w:pPr>
        <w:spacing w:after="0" w:line="240" w:lineRule="auto"/>
        <w:contextualSpacing/>
        <w:jc w:val="both"/>
        <w:rPr>
          <w:b/>
          <w:bCs/>
          <w:szCs w:val="22"/>
        </w:rPr>
      </w:pPr>
    </w:p>
    <w:p w14:paraId="3D483B4B" w14:textId="11BC81EF" w:rsidR="00893405" w:rsidRPr="00F0713B" w:rsidRDefault="00893405" w:rsidP="00361745">
      <w:pPr>
        <w:spacing w:after="0" w:line="240" w:lineRule="auto"/>
        <w:contextualSpacing/>
        <w:jc w:val="both"/>
        <w:rPr>
          <w:szCs w:val="22"/>
        </w:rPr>
      </w:pPr>
      <w:r w:rsidRPr="00F0713B">
        <w:rPr>
          <w:b/>
          <w:bCs/>
          <w:szCs w:val="22"/>
        </w:rPr>
        <w:t>Les risques climatiques</w:t>
      </w:r>
      <w:r w:rsidRPr="00F0713B">
        <w:rPr>
          <w:szCs w:val="22"/>
        </w:rPr>
        <w:t xml:space="preserve"> touchent l’ensemble du territoire, et engendrent des enjeux liés au respect des normes de construction et au travail d’élagage afin de les minimiser. Parmi les phénomènes se trouvent les tempêtes notamment sur le littoral, les orages de grêle dans le piémont Pyrénéen, les avalanches dans trois communes. En ce qui concerne les feux de forêt, le risque n’est présent que l’hiver lors des périodes d’écobuages pastoraux, mais moins en été car le climat est arrosé et les forêts peu inflammables.</w:t>
      </w:r>
    </w:p>
    <w:p w14:paraId="79E4E9AA" w14:textId="1DCA1B1B" w:rsidR="00893405" w:rsidRPr="00F0713B" w:rsidRDefault="00893405" w:rsidP="00361745">
      <w:pPr>
        <w:spacing w:after="0" w:line="240" w:lineRule="auto"/>
        <w:contextualSpacing/>
        <w:jc w:val="both"/>
        <w:rPr>
          <w:szCs w:val="22"/>
        </w:rPr>
      </w:pPr>
    </w:p>
    <w:p w14:paraId="0F2906F9" w14:textId="3C923C30" w:rsidR="00893405" w:rsidRDefault="00893405" w:rsidP="00361745">
      <w:pPr>
        <w:spacing w:after="0" w:line="240" w:lineRule="auto"/>
        <w:contextualSpacing/>
        <w:jc w:val="both"/>
        <w:rPr>
          <w:szCs w:val="22"/>
        </w:rPr>
      </w:pPr>
      <w:r w:rsidRPr="00F0713B">
        <w:rPr>
          <w:szCs w:val="22"/>
        </w:rPr>
        <w:t xml:space="preserve">Le territoire du </w:t>
      </w:r>
      <w:r w:rsidR="002D4A46">
        <w:rPr>
          <w:szCs w:val="22"/>
        </w:rPr>
        <w:t>Pays Basque</w:t>
      </w:r>
      <w:r w:rsidRPr="00F0713B">
        <w:rPr>
          <w:szCs w:val="22"/>
        </w:rPr>
        <w:t xml:space="preserve"> est concerné par le </w:t>
      </w:r>
      <w:r w:rsidRPr="00F0713B">
        <w:rPr>
          <w:b/>
          <w:bCs/>
          <w:szCs w:val="22"/>
        </w:rPr>
        <w:t>risque submersion</w:t>
      </w:r>
      <w:r w:rsidRPr="00F0713B">
        <w:rPr>
          <w:szCs w:val="22"/>
        </w:rPr>
        <w:t xml:space="preserve"> avec l’augmentation du niveau de la mer, avec une zone située en littoral. Causée par la dilatation due à l’augmentation des températures mais également à la fonte des glaces engendrées par le réchauffement climatique, on observe une élévation sensible du niveau de la mer sur les dernières années (environ 20 centimètres depuis la fin du </w:t>
      </w:r>
      <w:r w:rsidR="00C23510">
        <w:rPr>
          <w:szCs w:val="22"/>
        </w:rPr>
        <w:t>XIX</w:t>
      </w:r>
      <w:r w:rsidRPr="00F0713B">
        <w:rPr>
          <w:szCs w:val="22"/>
        </w:rPr>
        <w:t>ème siècle</w:t>
      </w:r>
      <w:r w:rsidR="00913BA0" w:rsidRPr="00F0713B">
        <w:rPr>
          <w:szCs w:val="22"/>
        </w:rPr>
        <w:t xml:space="preserve"> - </w:t>
      </w:r>
      <w:r w:rsidRPr="00F0713B">
        <w:rPr>
          <w:szCs w:val="22"/>
        </w:rPr>
        <w:t>entre 1,5 et 3 mm/an sur le territoire Basque</w:t>
      </w:r>
      <w:r w:rsidR="00913BA0" w:rsidRPr="00F0713B">
        <w:rPr>
          <w:szCs w:val="22"/>
        </w:rPr>
        <w:t>)</w:t>
      </w:r>
      <w:r w:rsidRPr="00F0713B">
        <w:rPr>
          <w:szCs w:val="22"/>
        </w:rPr>
        <w:t>.</w:t>
      </w:r>
    </w:p>
    <w:p w14:paraId="514E3DDC" w14:textId="77777777" w:rsidR="00920B0A" w:rsidRPr="00F0713B" w:rsidRDefault="00920B0A" w:rsidP="00361745">
      <w:pPr>
        <w:spacing w:after="0" w:line="240" w:lineRule="auto"/>
        <w:contextualSpacing/>
        <w:jc w:val="both"/>
        <w:rPr>
          <w:szCs w:val="22"/>
        </w:rPr>
      </w:pPr>
    </w:p>
    <w:p w14:paraId="722BA9CB" w14:textId="77777777" w:rsidR="00033213" w:rsidRDefault="00033213" w:rsidP="00361745">
      <w:pPr>
        <w:spacing w:after="0" w:line="240" w:lineRule="auto"/>
        <w:contextualSpacing/>
        <w:jc w:val="both"/>
        <w:rPr>
          <w:szCs w:val="22"/>
        </w:rPr>
        <w:sectPr w:rsidR="00033213" w:rsidSect="00033213">
          <w:type w:val="continuous"/>
          <w:pgSz w:w="11906" w:h="16838"/>
          <w:pgMar w:top="1135" w:right="1417" w:bottom="851" w:left="1417" w:header="708" w:footer="708" w:gutter="0"/>
          <w:cols w:num="2" w:space="708"/>
          <w:docGrid w:linePitch="360"/>
        </w:sectPr>
      </w:pPr>
    </w:p>
    <w:p w14:paraId="18325636" w14:textId="7DEEA3C6" w:rsidR="00B563CA" w:rsidRPr="00F0713B" w:rsidRDefault="00B563CA" w:rsidP="00361745">
      <w:pPr>
        <w:spacing w:after="0" w:line="240" w:lineRule="auto"/>
        <w:contextualSpacing/>
        <w:jc w:val="both"/>
        <w:rPr>
          <w:szCs w:val="22"/>
        </w:rPr>
      </w:pPr>
    </w:p>
    <w:p w14:paraId="12302ABF" w14:textId="77777777" w:rsidR="00B563CA" w:rsidRDefault="00B563CA" w:rsidP="0076622E">
      <w:pPr>
        <w:pStyle w:val="Titre3"/>
        <w:sectPr w:rsidR="00B563CA" w:rsidSect="00033213">
          <w:type w:val="continuous"/>
          <w:pgSz w:w="11906" w:h="16838"/>
          <w:pgMar w:top="1135" w:right="1417" w:bottom="851" w:left="1417" w:header="708" w:footer="708" w:gutter="0"/>
          <w:cols w:space="708"/>
          <w:docGrid w:linePitch="360"/>
        </w:sectPr>
      </w:pPr>
    </w:p>
    <w:p w14:paraId="7B8C4B6E" w14:textId="4E347E4F" w:rsidR="00893405" w:rsidRPr="00F0713B" w:rsidRDefault="00BA2730" w:rsidP="0076622E">
      <w:pPr>
        <w:pStyle w:val="Titre3"/>
      </w:pPr>
      <w:bookmarkStart w:id="29" w:name="_Toc106350387"/>
      <w:r>
        <w:t>Vers la nécessité de réduire l</w:t>
      </w:r>
      <w:r w:rsidR="00893405" w:rsidRPr="00F0713B">
        <w:t>es consommations d’énergie </w:t>
      </w:r>
      <w:r>
        <w:t>(émissions</w:t>
      </w:r>
      <w:r w:rsidR="00893405" w:rsidRPr="00F0713B">
        <w:t xml:space="preserve"> GES</w:t>
      </w:r>
      <w:r>
        <w:t>) du territoire</w:t>
      </w:r>
      <w:bookmarkEnd w:id="29"/>
    </w:p>
    <w:p w14:paraId="5CE49B28" w14:textId="77777777" w:rsidR="00B563CA" w:rsidRDefault="00B563CA" w:rsidP="00361745">
      <w:pPr>
        <w:spacing w:after="0" w:line="240" w:lineRule="auto"/>
        <w:contextualSpacing/>
        <w:jc w:val="both"/>
        <w:rPr>
          <w:b/>
          <w:bCs/>
          <w:szCs w:val="22"/>
        </w:rPr>
        <w:sectPr w:rsidR="00B563CA" w:rsidSect="00033213">
          <w:type w:val="continuous"/>
          <w:pgSz w:w="11906" w:h="16838"/>
          <w:pgMar w:top="1135" w:right="1417" w:bottom="851" w:left="1417" w:header="708" w:footer="708" w:gutter="0"/>
          <w:cols w:space="708"/>
          <w:docGrid w:linePitch="360"/>
        </w:sectPr>
      </w:pPr>
    </w:p>
    <w:p w14:paraId="09E43E56" w14:textId="4C516971" w:rsidR="00920B0A" w:rsidRDefault="00920B0A" w:rsidP="00361745">
      <w:pPr>
        <w:pStyle w:val="NormalWeb"/>
        <w:spacing w:before="0" w:beforeAutospacing="0" w:after="0" w:afterAutospacing="0"/>
        <w:contextualSpacing/>
        <w:jc w:val="both"/>
        <w:rPr>
          <w:rFonts w:ascii="Proxima Nova ExCn Rg" w:eastAsiaTheme="minorEastAsia" w:hAnsi="Proxima Nova ExCn Rg" w:cs="Arial"/>
          <w:color w:val="000000" w:themeColor="text1"/>
          <w:kern w:val="24"/>
          <w:sz w:val="22"/>
          <w:szCs w:val="22"/>
        </w:rPr>
      </w:pPr>
    </w:p>
    <w:p w14:paraId="14381035" w14:textId="77777777" w:rsidR="00920B0A" w:rsidRDefault="00920B0A" w:rsidP="00361745">
      <w:pPr>
        <w:pStyle w:val="NormalWeb"/>
        <w:spacing w:before="0" w:beforeAutospacing="0" w:after="0" w:afterAutospacing="0"/>
        <w:contextualSpacing/>
        <w:jc w:val="both"/>
        <w:rPr>
          <w:rFonts w:ascii="Proxima Nova ExCn Rg" w:eastAsiaTheme="minorEastAsia" w:hAnsi="Proxima Nova ExCn Rg" w:cs="Arial"/>
          <w:color w:val="000000" w:themeColor="text1"/>
          <w:kern w:val="24"/>
          <w:sz w:val="22"/>
          <w:szCs w:val="22"/>
        </w:rPr>
        <w:sectPr w:rsidR="00920B0A" w:rsidSect="00033213">
          <w:type w:val="continuous"/>
          <w:pgSz w:w="11906" w:h="16838"/>
          <w:pgMar w:top="1135" w:right="1417" w:bottom="851" w:left="1417" w:header="708" w:footer="708" w:gutter="0"/>
          <w:cols w:space="708"/>
          <w:docGrid w:linePitch="360"/>
        </w:sectPr>
      </w:pPr>
    </w:p>
    <w:p w14:paraId="18305582" w14:textId="31A34D0C" w:rsidR="001C277E" w:rsidRDefault="00893405" w:rsidP="00361745">
      <w:pPr>
        <w:pStyle w:val="NormalWeb"/>
        <w:spacing w:before="0" w:beforeAutospacing="0" w:after="0" w:afterAutospacing="0"/>
        <w:contextualSpacing/>
        <w:jc w:val="both"/>
        <w:rPr>
          <w:rFonts w:ascii="Proxima Nova ExCn Rg" w:hAnsi="Proxima Nova ExCn Rg" w:cs="Arial"/>
          <w:sz w:val="22"/>
          <w:szCs w:val="22"/>
        </w:rPr>
      </w:pPr>
      <w:r w:rsidRPr="00F0713B">
        <w:rPr>
          <w:rFonts w:ascii="Proxima Nova ExCn Rg" w:eastAsiaTheme="minorEastAsia" w:hAnsi="Proxima Nova ExCn Rg" w:cs="Arial"/>
          <w:color w:val="000000" w:themeColor="text1"/>
          <w:kern w:val="24"/>
          <w:sz w:val="22"/>
          <w:szCs w:val="22"/>
        </w:rPr>
        <w:t xml:space="preserve">Les consommations d’énergie directes sur le territoire du </w:t>
      </w:r>
      <w:r w:rsidR="002D4A46">
        <w:rPr>
          <w:rFonts w:ascii="Proxima Nova ExCn Rg" w:eastAsiaTheme="minorEastAsia" w:hAnsi="Proxima Nova ExCn Rg" w:cs="Arial"/>
          <w:color w:val="000000" w:themeColor="text1"/>
          <w:kern w:val="24"/>
          <w:sz w:val="22"/>
          <w:szCs w:val="22"/>
        </w:rPr>
        <w:t xml:space="preserve">Pays </w:t>
      </w:r>
      <w:proofErr w:type="gramStart"/>
      <w:r w:rsidR="002D4A46">
        <w:rPr>
          <w:rFonts w:ascii="Proxima Nova ExCn Rg" w:eastAsiaTheme="minorEastAsia" w:hAnsi="Proxima Nova ExCn Rg" w:cs="Arial"/>
          <w:color w:val="000000" w:themeColor="text1"/>
          <w:kern w:val="24"/>
          <w:sz w:val="22"/>
          <w:szCs w:val="22"/>
        </w:rPr>
        <w:t>Basque</w:t>
      </w:r>
      <w:proofErr w:type="gramEnd"/>
      <w:r w:rsidRPr="00F0713B">
        <w:rPr>
          <w:rFonts w:ascii="Proxima Nova ExCn Rg" w:eastAsiaTheme="minorEastAsia" w:hAnsi="Proxima Nova ExCn Rg" w:cs="Arial"/>
          <w:color w:val="000000" w:themeColor="text1"/>
          <w:kern w:val="24"/>
          <w:sz w:val="22"/>
          <w:szCs w:val="22"/>
        </w:rPr>
        <w:t xml:space="preserve"> sont évaluées en 2019 à </w:t>
      </w:r>
      <w:r w:rsidRPr="00F0713B">
        <w:rPr>
          <w:rFonts w:ascii="Proxima Nova ExCn Rg" w:eastAsiaTheme="minorEastAsia" w:hAnsi="Proxima Nova ExCn Rg" w:cs="Arial"/>
          <w:b/>
          <w:bCs/>
          <w:color w:val="000000" w:themeColor="text1"/>
          <w:kern w:val="24"/>
          <w:sz w:val="22"/>
          <w:szCs w:val="22"/>
        </w:rPr>
        <w:t>6 446 GWh</w:t>
      </w:r>
      <w:r w:rsidRPr="00F0713B">
        <w:rPr>
          <w:rFonts w:ascii="Proxima Nova ExCn Rg" w:eastAsiaTheme="minorEastAsia" w:hAnsi="Proxima Nova ExCn Rg" w:cs="Arial"/>
          <w:color w:val="000000" w:themeColor="text1"/>
          <w:kern w:val="24"/>
          <w:sz w:val="22"/>
          <w:szCs w:val="22"/>
        </w:rPr>
        <w:t xml:space="preserve"> d’énergie finale d’après les données de l’AREC</w:t>
      </w:r>
      <w:r w:rsidRPr="00F0713B">
        <w:rPr>
          <w:rStyle w:val="Appelnotedebasdep"/>
          <w:rFonts w:ascii="Proxima Nova ExCn Rg" w:eastAsiaTheme="minorEastAsia" w:hAnsi="Proxima Nova ExCn Rg" w:cs="Arial"/>
          <w:color w:val="000000" w:themeColor="text1"/>
          <w:kern w:val="24"/>
          <w:sz w:val="22"/>
          <w:szCs w:val="22"/>
        </w:rPr>
        <w:footnoteReference w:id="3"/>
      </w:r>
      <w:r w:rsidRPr="00F0713B">
        <w:rPr>
          <w:rFonts w:ascii="Proxima Nova ExCn Rg" w:eastAsiaTheme="minorEastAsia" w:hAnsi="Proxima Nova ExCn Rg" w:cs="Arial"/>
          <w:color w:val="000000" w:themeColor="text1"/>
          <w:kern w:val="24"/>
          <w:sz w:val="22"/>
          <w:szCs w:val="22"/>
        </w:rPr>
        <w:t xml:space="preserve">. </w:t>
      </w:r>
      <w:r w:rsidR="00F10ACE" w:rsidRPr="00F0713B">
        <w:rPr>
          <w:rFonts w:ascii="Proxima Nova ExCn Rg" w:hAnsi="Proxima Nova ExCn Rg" w:cs="Arial"/>
          <w:sz w:val="22"/>
          <w:szCs w:val="22"/>
        </w:rPr>
        <w:t xml:space="preserve">Le secteur </w:t>
      </w:r>
      <w:r w:rsidR="00F10ACE" w:rsidRPr="00F0713B">
        <w:rPr>
          <w:rFonts w:ascii="Proxima Nova ExCn Rg" w:hAnsi="Proxima Nova ExCn Rg" w:cs="Arial"/>
          <w:b/>
          <w:bCs/>
          <w:sz w:val="22"/>
          <w:szCs w:val="22"/>
        </w:rPr>
        <w:t>agricole est le 1er émetteur de GES du territoire</w:t>
      </w:r>
      <w:r w:rsidR="00F10ACE" w:rsidRPr="00F0713B">
        <w:rPr>
          <w:rFonts w:ascii="Proxima Nova ExCn Rg" w:hAnsi="Proxima Nova ExCn Rg" w:cs="Arial"/>
          <w:sz w:val="22"/>
          <w:szCs w:val="22"/>
        </w:rPr>
        <w:t xml:space="preserve"> avec 841 ktCO2e estimée par l’AREC en 2019. </w:t>
      </w:r>
    </w:p>
    <w:p w14:paraId="36953955" w14:textId="61CB9980" w:rsidR="00920B0A" w:rsidRDefault="00920B0A" w:rsidP="00361745">
      <w:pPr>
        <w:pStyle w:val="NormalWeb"/>
        <w:spacing w:before="0" w:beforeAutospacing="0" w:after="0" w:afterAutospacing="0"/>
        <w:contextualSpacing/>
        <w:jc w:val="both"/>
        <w:rPr>
          <w:rFonts w:ascii="Proxima Nova ExCn Rg" w:hAnsi="Proxima Nova ExCn Rg" w:cs="Arial"/>
          <w:sz w:val="22"/>
          <w:szCs w:val="22"/>
        </w:rPr>
      </w:pPr>
    </w:p>
    <w:p w14:paraId="1667A365" w14:textId="168BAB2E" w:rsidR="00920B0A" w:rsidRDefault="00893405" w:rsidP="00053BB9">
      <w:pPr>
        <w:pStyle w:val="NormalWeb"/>
        <w:spacing w:before="0" w:beforeAutospacing="0" w:after="0" w:afterAutospacing="0"/>
        <w:contextualSpacing/>
        <w:jc w:val="both"/>
        <w:rPr>
          <w:rFonts w:ascii="Proxima Nova ExCn Rg" w:hAnsi="Proxima Nova ExCn Rg" w:cs="Arial"/>
          <w:sz w:val="22"/>
          <w:szCs w:val="22"/>
        </w:rPr>
      </w:pPr>
      <w:r w:rsidRPr="00F0713B">
        <w:rPr>
          <w:rFonts w:ascii="Proxima Nova ExCn Rg" w:hAnsi="Proxima Nova ExCn Rg" w:cs="Arial"/>
          <w:b/>
          <w:bCs/>
          <w:sz w:val="22"/>
          <w:szCs w:val="22"/>
        </w:rPr>
        <w:t>Le secteur résidentiel, premier consommateur énergétique du territoire (38%)</w:t>
      </w:r>
      <w:r w:rsidRPr="00F0713B">
        <w:rPr>
          <w:rFonts w:ascii="Proxima Nova ExCn Rg" w:hAnsi="Proxima Nova ExCn Rg" w:cs="Arial"/>
          <w:sz w:val="22"/>
          <w:szCs w:val="22"/>
        </w:rPr>
        <w:t xml:space="preserve"> est responsable de </w:t>
      </w:r>
      <w:r w:rsidRPr="00F0713B">
        <w:rPr>
          <w:rFonts w:ascii="Proxima Nova ExCn Rg" w:hAnsi="Proxima Nova ExCn Rg" w:cs="Arial"/>
          <w:b/>
          <w:bCs/>
          <w:sz w:val="22"/>
          <w:szCs w:val="22"/>
        </w:rPr>
        <w:t>15% des émissions de GES</w:t>
      </w:r>
      <w:r w:rsidRPr="00F0713B">
        <w:rPr>
          <w:rFonts w:ascii="Proxima Nova ExCn Rg" w:hAnsi="Proxima Nova ExCn Rg" w:cs="Arial"/>
          <w:sz w:val="22"/>
          <w:szCs w:val="22"/>
        </w:rPr>
        <w:t xml:space="preserve">, soit 328 ktCO2e. C’est </w:t>
      </w:r>
      <w:r w:rsidRPr="00F0713B">
        <w:rPr>
          <w:rFonts w:ascii="Proxima Nova ExCn Rg" w:hAnsi="Proxima Nova ExCn Rg" w:cs="Arial"/>
          <w:b/>
          <w:bCs/>
          <w:sz w:val="22"/>
          <w:szCs w:val="22"/>
        </w:rPr>
        <w:t xml:space="preserve">le troisième secteur le plus émetteur du </w:t>
      </w:r>
      <w:r w:rsidR="002D4A46">
        <w:rPr>
          <w:rFonts w:ascii="Proxima Nova ExCn Rg" w:hAnsi="Proxima Nova ExCn Rg" w:cs="Arial"/>
          <w:b/>
          <w:bCs/>
          <w:sz w:val="22"/>
          <w:szCs w:val="22"/>
        </w:rPr>
        <w:t xml:space="preserve">Pays </w:t>
      </w:r>
      <w:proofErr w:type="gramStart"/>
      <w:r w:rsidR="002D4A46">
        <w:rPr>
          <w:rFonts w:ascii="Proxima Nova ExCn Rg" w:hAnsi="Proxima Nova ExCn Rg" w:cs="Arial"/>
          <w:b/>
          <w:bCs/>
          <w:sz w:val="22"/>
          <w:szCs w:val="22"/>
        </w:rPr>
        <w:t>Basque</w:t>
      </w:r>
      <w:proofErr w:type="gramEnd"/>
      <w:r w:rsidRPr="00F0713B">
        <w:rPr>
          <w:rFonts w:ascii="Proxima Nova ExCn Rg" w:hAnsi="Proxima Nova ExCn Rg" w:cs="Arial"/>
          <w:b/>
          <w:bCs/>
          <w:sz w:val="22"/>
          <w:szCs w:val="22"/>
        </w:rPr>
        <w:t>.</w:t>
      </w:r>
      <w:r w:rsidR="00053BB9">
        <w:rPr>
          <w:rFonts w:ascii="Proxima Nova ExCn Rg" w:hAnsi="Proxima Nova ExCn Rg" w:cs="Arial"/>
          <w:b/>
          <w:bCs/>
          <w:sz w:val="22"/>
          <w:szCs w:val="22"/>
        </w:rPr>
        <w:t xml:space="preserve"> </w:t>
      </w:r>
      <w:r w:rsidRPr="00F0713B">
        <w:rPr>
          <w:rFonts w:ascii="Proxima Nova ExCn Rg" w:hAnsi="Proxima Nova ExCn Rg" w:cs="Arial"/>
          <w:sz w:val="22"/>
          <w:szCs w:val="22"/>
        </w:rPr>
        <w:t>Les besoins de chauffage sont à l’origine de 75% des émissions de gaz à effet de serre du secteur résidentiel, soit 238 kteqCO2. On retrouve ensuite les besoins liés à l’eau chaude sanitaire (11%, soit 34 kteqCO2).</w:t>
      </w:r>
      <w:r w:rsidR="001C277E">
        <w:rPr>
          <w:rFonts w:ascii="Proxima Nova ExCn Rg" w:hAnsi="Proxima Nova ExCn Rg" w:cs="Arial"/>
          <w:sz w:val="22"/>
          <w:szCs w:val="22"/>
        </w:rPr>
        <w:t xml:space="preserve"> </w:t>
      </w:r>
    </w:p>
    <w:p w14:paraId="2FF6144D" w14:textId="0E75A4BE" w:rsidR="00920B0A" w:rsidRDefault="00920B0A" w:rsidP="00053BB9">
      <w:pPr>
        <w:pStyle w:val="NormalWeb"/>
        <w:spacing w:before="0" w:beforeAutospacing="0" w:after="0" w:afterAutospacing="0"/>
        <w:contextualSpacing/>
        <w:jc w:val="both"/>
        <w:rPr>
          <w:rFonts w:ascii="Proxima Nova ExCn Rg" w:hAnsi="Proxima Nova ExCn Rg" w:cs="Arial"/>
          <w:sz w:val="22"/>
          <w:szCs w:val="22"/>
        </w:rPr>
      </w:pPr>
    </w:p>
    <w:p w14:paraId="523DCD89" w14:textId="4EEB25B6" w:rsidR="00920B0A" w:rsidRDefault="00920B0A" w:rsidP="00053BB9">
      <w:pPr>
        <w:pStyle w:val="NormalWeb"/>
        <w:spacing w:before="0" w:beforeAutospacing="0" w:after="0" w:afterAutospacing="0"/>
        <w:contextualSpacing/>
        <w:jc w:val="both"/>
        <w:rPr>
          <w:rFonts w:ascii="Proxima Nova ExCn Rg" w:hAnsi="Proxima Nova ExCn Rg" w:cs="Arial"/>
          <w:sz w:val="22"/>
          <w:szCs w:val="22"/>
        </w:rPr>
      </w:pPr>
    </w:p>
    <w:p w14:paraId="516FD0D7" w14:textId="3F34A369" w:rsidR="00920B0A" w:rsidRDefault="00893405" w:rsidP="00053BB9">
      <w:pPr>
        <w:pStyle w:val="NormalWeb"/>
        <w:spacing w:before="0" w:beforeAutospacing="0" w:after="0" w:afterAutospacing="0"/>
        <w:contextualSpacing/>
        <w:jc w:val="both"/>
        <w:rPr>
          <w:rFonts w:ascii="Proxima Nova ExCn Rg" w:hAnsi="Proxima Nova ExCn Rg" w:cs="Arial"/>
          <w:sz w:val="22"/>
          <w:szCs w:val="22"/>
        </w:rPr>
      </w:pPr>
      <w:r w:rsidRPr="00F0713B">
        <w:rPr>
          <w:rFonts w:ascii="Proxima Nova ExCn Rg" w:eastAsiaTheme="minorEastAsia" w:hAnsi="Proxima Nova ExCn Rg" w:cs="Arial"/>
          <w:b/>
          <w:bCs/>
          <w:color w:val="000000" w:themeColor="text1"/>
          <w:kern w:val="24"/>
          <w:sz w:val="22"/>
          <w:szCs w:val="22"/>
        </w:rPr>
        <w:t xml:space="preserve">La mobilité et le transport de marchandises </w:t>
      </w:r>
      <w:r w:rsidRPr="00F0713B">
        <w:rPr>
          <w:rFonts w:ascii="Proxima Nova ExCn Rg" w:eastAsiaTheme="minorEastAsia" w:hAnsi="Proxima Nova ExCn Rg" w:cs="Arial"/>
          <w:color w:val="000000" w:themeColor="text1"/>
          <w:kern w:val="24"/>
          <w:sz w:val="22"/>
          <w:szCs w:val="22"/>
        </w:rPr>
        <w:t xml:space="preserve">sont le </w:t>
      </w:r>
      <w:r w:rsidRPr="00F0713B">
        <w:rPr>
          <w:rFonts w:ascii="Proxima Nova ExCn Rg" w:eastAsiaTheme="minorEastAsia" w:hAnsi="Proxima Nova ExCn Rg" w:cs="Arial"/>
          <w:b/>
          <w:bCs/>
          <w:color w:val="000000" w:themeColor="text1"/>
          <w:kern w:val="24"/>
          <w:sz w:val="22"/>
          <w:szCs w:val="22"/>
        </w:rPr>
        <w:t>second poste de consommation d’énergie</w:t>
      </w:r>
      <w:r w:rsidRPr="00F0713B">
        <w:rPr>
          <w:rFonts w:ascii="Proxima Nova ExCn Rg" w:eastAsiaTheme="minorEastAsia" w:hAnsi="Proxima Nova ExCn Rg" w:cs="Arial"/>
          <w:color w:val="000000" w:themeColor="text1"/>
          <w:kern w:val="24"/>
          <w:sz w:val="22"/>
          <w:szCs w:val="22"/>
        </w:rPr>
        <w:t xml:space="preserve"> (</w:t>
      </w:r>
      <w:r w:rsidRPr="00F0713B">
        <w:rPr>
          <w:rFonts w:ascii="Proxima Nova ExCn Rg" w:eastAsiaTheme="minorEastAsia" w:hAnsi="Proxima Nova ExCn Rg" w:cs="Arial"/>
          <w:b/>
          <w:bCs/>
          <w:color w:val="000000" w:themeColor="text1"/>
          <w:kern w:val="24"/>
          <w:sz w:val="22"/>
          <w:szCs w:val="22"/>
        </w:rPr>
        <w:t xml:space="preserve">35% </w:t>
      </w:r>
      <w:r w:rsidRPr="00F0713B">
        <w:rPr>
          <w:rFonts w:ascii="Proxima Nova ExCn Rg" w:eastAsiaTheme="minorEastAsia" w:hAnsi="Proxima Nova ExCn Rg" w:cs="Arial"/>
          <w:color w:val="000000" w:themeColor="text1"/>
          <w:kern w:val="24"/>
          <w:sz w:val="22"/>
          <w:szCs w:val="22"/>
        </w:rPr>
        <w:t xml:space="preserve">des consommations). </w:t>
      </w:r>
      <w:r w:rsidRPr="00F0713B">
        <w:rPr>
          <w:rFonts w:ascii="Proxima Nova ExCn Rg" w:hAnsi="Proxima Nova ExCn Rg" w:cs="Arial"/>
          <w:sz w:val="22"/>
          <w:szCs w:val="22"/>
        </w:rPr>
        <w:t xml:space="preserve">C’est </w:t>
      </w:r>
      <w:r w:rsidRPr="00F0713B">
        <w:rPr>
          <w:rFonts w:ascii="Proxima Nova ExCn Rg" w:hAnsi="Proxima Nova ExCn Rg" w:cs="Arial"/>
          <w:b/>
          <w:bCs/>
          <w:sz w:val="22"/>
          <w:szCs w:val="22"/>
        </w:rPr>
        <w:t xml:space="preserve">également le deuxième secteur le plus émetteur de GES du </w:t>
      </w:r>
      <w:r w:rsidR="002D4A46">
        <w:rPr>
          <w:rFonts w:ascii="Proxima Nova ExCn Rg" w:hAnsi="Proxima Nova ExCn Rg" w:cs="Arial"/>
          <w:b/>
          <w:bCs/>
          <w:sz w:val="22"/>
          <w:szCs w:val="22"/>
        </w:rPr>
        <w:t xml:space="preserve">Pays </w:t>
      </w:r>
      <w:proofErr w:type="gramStart"/>
      <w:r w:rsidR="002D4A46">
        <w:rPr>
          <w:rFonts w:ascii="Proxima Nova ExCn Rg" w:hAnsi="Proxima Nova ExCn Rg" w:cs="Arial"/>
          <w:b/>
          <w:bCs/>
          <w:sz w:val="22"/>
          <w:szCs w:val="22"/>
        </w:rPr>
        <w:t>Basque</w:t>
      </w:r>
      <w:proofErr w:type="gramEnd"/>
      <w:r w:rsidRPr="00F0713B">
        <w:rPr>
          <w:rFonts w:ascii="Proxima Nova ExCn Rg" w:hAnsi="Proxima Nova ExCn Rg" w:cs="Arial"/>
          <w:sz w:val="22"/>
          <w:szCs w:val="22"/>
        </w:rPr>
        <w:t xml:space="preserve"> : il est responsable de 32% des émissions de GES, soit 729 ktCO2e.</w:t>
      </w:r>
      <w:r w:rsidR="00053BB9">
        <w:rPr>
          <w:rFonts w:ascii="Proxima Nova ExCn Rg" w:hAnsi="Proxima Nova ExCn Rg" w:cs="Arial"/>
          <w:sz w:val="22"/>
          <w:szCs w:val="22"/>
        </w:rPr>
        <w:t xml:space="preserve"> </w:t>
      </w:r>
    </w:p>
    <w:p w14:paraId="57D55992" w14:textId="6D2FA470" w:rsidR="00920B0A" w:rsidRDefault="00920B0A" w:rsidP="00053BB9">
      <w:pPr>
        <w:pStyle w:val="NormalWeb"/>
        <w:spacing w:before="0" w:beforeAutospacing="0" w:after="0" w:afterAutospacing="0"/>
        <w:contextualSpacing/>
        <w:jc w:val="both"/>
        <w:rPr>
          <w:rFonts w:ascii="Proxima Nova ExCn Rg" w:hAnsi="Proxima Nova ExCn Rg" w:cs="Arial"/>
          <w:sz w:val="22"/>
          <w:szCs w:val="22"/>
        </w:rPr>
      </w:pPr>
    </w:p>
    <w:p w14:paraId="646504AE" w14:textId="4E9F7739" w:rsidR="00893405" w:rsidRPr="001C277E" w:rsidRDefault="00893405" w:rsidP="008D1982">
      <w:pPr>
        <w:pStyle w:val="NormalWeb"/>
        <w:spacing w:before="0" w:beforeAutospacing="0" w:after="0" w:afterAutospacing="0"/>
        <w:contextualSpacing/>
        <w:jc w:val="both"/>
        <w:rPr>
          <w:rFonts w:ascii="Proxima Nova ExCn Rg" w:eastAsiaTheme="minorEastAsia" w:hAnsi="Proxima Nova ExCn Rg" w:cs="Arial"/>
          <w:color w:val="000000" w:themeColor="text1"/>
          <w:kern w:val="24"/>
          <w:sz w:val="22"/>
          <w:szCs w:val="22"/>
        </w:rPr>
      </w:pPr>
      <w:r w:rsidRPr="00F0713B">
        <w:rPr>
          <w:rFonts w:ascii="Proxima Nova ExCn Rg" w:eastAsiaTheme="minorEastAsia" w:hAnsi="Proxima Nova ExCn Rg" w:cs="Arial"/>
          <w:color w:val="000000" w:themeColor="text1"/>
          <w:kern w:val="24"/>
          <w:sz w:val="22"/>
          <w:szCs w:val="22"/>
        </w:rPr>
        <w:t xml:space="preserve">Le </w:t>
      </w:r>
      <w:r w:rsidRPr="00F0713B">
        <w:rPr>
          <w:rFonts w:ascii="Proxima Nova ExCn Rg" w:eastAsiaTheme="minorEastAsia" w:hAnsi="Proxima Nova ExCn Rg" w:cs="Arial"/>
          <w:b/>
          <w:bCs/>
          <w:color w:val="000000" w:themeColor="text1"/>
          <w:kern w:val="24"/>
          <w:sz w:val="22"/>
          <w:szCs w:val="22"/>
        </w:rPr>
        <w:t xml:space="preserve">secteur industriel </w:t>
      </w:r>
      <w:r w:rsidRPr="00F0713B">
        <w:rPr>
          <w:rFonts w:ascii="Proxima Nova ExCn Rg" w:eastAsiaTheme="minorEastAsia" w:hAnsi="Proxima Nova ExCn Rg" w:cs="Arial"/>
          <w:color w:val="000000" w:themeColor="text1"/>
          <w:kern w:val="24"/>
          <w:sz w:val="22"/>
          <w:szCs w:val="22"/>
        </w:rPr>
        <w:t xml:space="preserve">ne représente </w:t>
      </w:r>
      <w:r w:rsidRPr="00F0713B">
        <w:rPr>
          <w:rFonts w:ascii="Proxima Nova ExCn Rg" w:eastAsiaTheme="minorEastAsia" w:hAnsi="Proxima Nova ExCn Rg" w:cs="Arial"/>
          <w:b/>
          <w:bCs/>
          <w:color w:val="000000" w:themeColor="text1"/>
          <w:kern w:val="24"/>
          <w:sz w:val="22"/>
          <w:szCs w:val="22"/>
        </w:rPr>
        <w:t>que 6% de la consommation énergétique</w:t>
      </w:r>
      <w:r w:rsidRPr="00F0713B">
        <w:rPr>
          <w:rFonts w:ascii="Proxima Nova ExCn Rg" w:eastAsiaTheme="minorEastAsia" w:hAnsi="Proxima Nova ExCn Rg" w:cs="Arial"/>
          <w:color w:val="000000" w:themeColor="text1"/>
          <w:kern w:val="24"/>
          <w:sz w:val="22"/>
          <w:szCs w:val="22"/>
        </w:rPr>
        <w:t xml:space="preserve"> du territoire, une moyenne inférieure à celles observées aux échelles départementale et régionale. L’</w:t>
      </w:r>
      <w:r w:rsidRPr="00F0713B">
        <w:rPr>
          <w:rFonts w:ascii="Proxima Nova ExCn Rg" w:eastAsiaTheme="minorEastAsia" w:hAnsi="Proxima Nova ExCn Rg" w:cs="Arial"/>
          <w:b/>
          <w:bCs/>
          <w:color w:val="000000" w:themeColor="text1"/>
          <w:kern w:val="24"/>
          <w:sz w:val="22"/>
          <w:szCs w:val="22"/>
        </w:rPr>
        <w:t>agriculture</w:t>
      </w:r>
      <w:r w:rsidRPr="00F0713B">
        <w:rPr>
          <w:rFonts w:ascii="Proxima Nova ExCn Rg" w:eastAsiaTheme="minorEastAsia" w:hAnsi="Proxima Nova ExCn Rg" w:cs="Arial"/>
          <w:color w:val="000000" w:themeColor="text1"/>
          <w:kern w:val="24"/>
          <w:sz w:val="22"/>
          <w:szCs w:val="22"/>
        </w:rPr>
        <w:t xml:space="preserve"> ne représente que </w:t>
      </w:r>
      <w:r w:rsidRPr="00F0713B">
        <w:rPr>
          <w:rFonts w:ascii="Proxima Nova ExCn Rg" w:eastAsiaTheme="minorEastAsia" w:hAnsi="Proxima Nova ExCn Rg" w:cs="Arial"/>
          <w:b/>
          <w:bCs/>
          <w:color w:val="000000" w:themeColor="text1"/>
          <w:kern w:val="24"/>
          <w:sz w:val="22"/>
          <w:szCs w:val="22"/>
        </w:rPr>
        <w:t>2%</w:t>
      </w:r>
      <w:r w:rsidRPr="00F0713B">
        <w:rPr>
          <w:rFonts w:ascii="Proxima Nova ExCn Rg" w:eastAsiaTheme="minorEastAsia" w:hAnsi="Proxima Nova ExCn Rg" w:cs="Arial"/>
          <w:color w:val="000000" w:themeColor="text1"/>
          <w:kern w:val="24"/>
          <w:sz w:val="22"/>
          <w:szCs w:val="22"/>
        </w:rPr>
        <w:t xml:space="preserve"> de l’énergie consommée sur le territoire.</w:t>
      </w:r>
      <w:r w:rsidR="00053BB9">
        <w:rPr>
          <w:rFonts w:ascii="Proxima Nova ExCn Rg" w:eastAsiaTheme="minorEastAsia" w:hAnsi="Proxima Nova ExCn Rg" w:cs="Arial"/>
          <w:color w:val="000000" w:themeColor="text1"/>
          <w:kern w:val="24"/>
          <w:sz w:val="22"/>
          <w:szCs w:val="22"/>
        </w:rPr>
        <w:t xml:space="preserve"> </w:t>
      </w:r>
      <w:bookmarkStart w:id="30" w:name="_Hlk103846777"/>
      <w:r w:rsidRPr="00F0713B">
        <w:rPr>
          <w:rFonts w:ascii="Proxima Nova ExCn Rg" w:hAnsi="Proxima Nova ExCn Rg"/>
          <w:sz w:val="22"/>
          <w:szCs w:val="22"/>
        </w:rPr>
        <w:t xml:space="preserve">En comparant ces données avec les échelles départementales et régionales, </w:t>
      </w:r>
      <w:r w:rsidRPr="00F0713B">
        <w:rPr>
          <w:rFonts w:ascii="Proxima Nova ExCn Rg" w:hAnsi="Proxima Nova ExCn Rg"/>
          <w:b/>
          <w:bCs/>
          <w:sz w:val="22"/>
          <w:szCs w:val="22"/>
        </w:rPr>
        <w:t xml:space="preserve">la principale singularité du </w:t>
      </w:r>
      <w:r w:rsidR="002D4A46">
        <w:rPr>
          <w:rFonts w:ascii="Proxima Nova ExCn Rg" w:hAnsi="Proxima Nova ExCn Rg"/>
          <w:b/>
          <w:bCs/>
          <w:sz w:val="22"/>
          <w:szCs w:val="22"/>
        </w:rPr>
        <w:t xml:space="preserve">Pays </w:t>
      </w:r>
      <w:proofErr w:type="gramStart"/>
      <w:r w:rsidR="002D4A46">
        <w:rPr>
          <w:rFonts w:ascii="Proxima Nova ExCn Rg" w:hAnsi="Proxima Nova ExCn Rg"/>
          <w:b/>
          <w:bCs/>
          <w:sz w:val="22"/>
          <w:szCs w:val="22"/>
        </w:rPr>
        <w:t>Basque</w:t>
      </w:r>
      <w:proofErr w:type="gramEnd"/>
      <w:r w:rsidRPr="00F0713B">
        <w:rPr>
          <w:rFonts w:ascii="Proxima Nova ExCn Rg" w:hAnsi="Proxima Nova ExCn Rg"/>
          <w:b/>
          <w:bCs/>
          <w:sz w:val="22"/>
          <w:szCs w:val="22"/>
        </w:rPr>
        <w:t xml:space="preserve"> </w:t>
      </w:r>
      <w:r w:rsidRPr="00F0713B">
        <w:rPr>
          <w:rFonts w:ascii="Proxima Nova ExCn Rg" w:hAnsi="Proxima Nova ExCn Rg"/>
          <w:sz w:val="22"/>
          <w:szCs w:val="22"/>
        </w:rPr>
        <w:t xml:space="preserve">réside dans une </w:t>
      </w:r>
      <w:r w:rsidRPr="00F0713B">
        <w:rPr>
          <w:rFonts w:ascii="Proxima Nova ExCn Rg" w:hAnsi="Proxima Nova ExCn Rg"/>
          <w:b/>
          <w:bCs/>
          <w:sz w:val="22"/>
          <w:szCs w:val="22"/>
        </w:rPr>
        <w:t>moindre consommation de la part du secteur de l’industrie</w:t>
      </w:r>
      <w:r w:rsidRPr="00F0713B">
        <w:rPr>
          <w:rFonts w:ascii="Proxima Nova ExCn Rg" w:hAnsi="Proxima Nova ExCn Rg"/>
          <w:sz w:val="22"/>
          <w:szCs w:val="22"/>
        </w:rPr>
        <w:t xml:space="preserve"> (6% soit 388 GWh) </w:t>
      </w:r>
      <w:r w:rsidRPr="00C23510">
        <w:rPr>
          <w:rFonts w:ascii="Proxima Nova ExCn Rg" w:hAnsi="Proxima Nova ExCn Rg"/>
          <w:b/>
          <w:bCs/>
          <w:sz w:val="22"/>
          <w:szCs w:val="22"/>
        </w:rPr>
        <w:t>a</w:t>
      </w:r>
      <w:r w:rsidRPr="00F0713B">
        <w:rPr>
          <w:rFonts w:ascii="Proxima Nova ExCn Rg" w:hAnsi="Proxima Nova ExCn Rg"/>
          <w:b/>
          <w:bCs/>
          <w:sz w:val="22"/>
          <w:szCs w:val="22"/>
        </w:rPr>
        <w:t>u profit des secteurs résidentiel et tertiaire</w:t>
      </w:r>
      <w:bookmarkEnd w:id="30"/>
      <w:r w:rsidR="00C23510">
        <w:rPr>
          <w:szCs w:val="22"/>
        </w:rPr>
        <w:t>.</w:t>
      </w:r>
    </w:p>
    <w:p w14:paraId="45D2861D" w14:textId="77777777" w:rsidR="00920B0A" w:rsidRDefault="00920B0A" w:rsidP="00361745">
      <w:pPr>
        <w:spacing w:after="0" w:line="240" w:lineRule="auto"/>
        <w:contextualSpacing/>
        <w:jc w:val="both"/>
        <w:rPr>
          <w:szCs w:val="22"/>
        </w:rPr>
        <w:sectPr w:rsidR="00920B0A" w:rsidSect="00920B0A">
          <w:type w:val="continuous"/>
          <w:pgSz w:w="11906" w:h="16838"/>
          <w:pgMar w:top="1135" w:right="1417" w:bottom="851" w:left="1417" w:header="708" w:footer="708" w:gutter="0"/>
          <w:cols w:num="2" w:space="708"/>
          <w:docGrid w:linePitch="360"/>
        </w:sectPr>
      </w:pPr>
    </w:p>
    <w:p w14:paraId="30FB200A" w14:textId="6018AC9D" w:rsidR="00893405" w:rsidRPr="00F0713B" w:rsidRDefault="00893405" w:rsidP="0076622E">
      <w:pPr>
        <w:pStyle w:val="Titre3"/>
      </w:pPr>
      <w:bookmarkStart w:id="31" w:name="_Toc106350388"/>
      <w:r w:rsidRPr="00F0713B">
        <w:t>La mobilité des personnes : un enjeu majeur</w:t>
      </w:r>
      <w:bookmarkEnd w:id="31"/>
      <w:r w:rsidRPr="00F0713B">
        <w:t xml:space="preserve"> </w:t>
      </w:r>
    </w:p>
    <w:p w14:paraId="2C5C5E1C" w14:textId="104BDE45" w:rsidR="009D0515" w:rsidRPr="00F0713B" w:rsidRDefault="009D0515" w:rsidP="009D0515">
      <w:pPr>
        <w:pStyle w:val="Paragraphedeliste"/>
        <w:spacing w:after="0" w:line="240" w:lineRule="auto"/>
        <w:ind w:left="360"/>
        <w:jc w:val="both"/>
        <w:rPr>
          <w:b/>
          <w:bCs/>
          <w:szCs w:val="22"/>
        </w:rPr>
      </w:pPr>
    </w:p>
    <w:p w14:paraId="17248162" w14:textId="77777777" w:rsidR="00920B0A" w:rsidRDefault="00920B0A" w:rsidP="00361745">
      <w:pPr>
        <w:pStyle w:val="Paragraphedeliste"/>
        <w:spacing w:after="0" w:line="240" w:lineRule="auto"/>
        <w:ind w:left="0"/>
        <w:jc w:val="both"/>
        <w:rPr>
          <w:szCs w:val="22"/>
        </w:rPr>
        <w:sectPr w:rsidR="00920B0A" w:rsidSect="00033213">
          <w:type w:val="continuous"/>
          <w:pgSz w:w="11906" w:h="16838"/>
          <w:pgMar w:top="1135" w:right="1417" w:bottom="851" w:left="1417" w:header="708" w:footer="708" w:gutter="0"/>
          <w:cols w:space="708"/>
          <w:docGrid w:linePitch="360"/>
        </w:sectPr>
      </w:pPr>
    </w:p>
    <w:p w14:paraId="269A1E47" w14:textId="5A1E527F" w:rsidR="00920B0A" w:rsidRDefault="00893405" w:rsidP="00361745">
      <w:pPr>
        <w:pStyle w:val="Paragraphedeliste"/>
        <w:spacing w:after="0" w:line="240" w:lineRule="auto"/>
        <w:ind w:left="0"/>
        <w:jc w:val="both"/>
        <w:rPr>
          <w:szCs w:val="22"/>
        </w:rPr>
      </w:pPr>
      <w:r w:rsidRPr="00F0713B">
        <w:rPr>
          <w:szCs w:val="22"/>
        </w:rPr>
        <w:t xml:space="preserve">Avec près de 1,2 million de déplacements quotidiens, les mobilités des personnes représentent un enjeu majeur pour le </w:t>
      </w:r>
      <w:r w:rsidR="002D4A46">
        <w:rPr>
          <w:szCs w:val="22"/>
        </w:rPr>
        <w:t xml:space="preserve">Pays </w:t>
      </w:r>
      <w:proofErr w:type="gramStart"/>
      <w:r w:rsidR="002D4A46">
        <w:rPr>
          <w:szCs w:val="22"/>
        </w:rPr>
        <w:t>Basque</w:t>
      </w:r>
      <w:proofErr w:type="gramEnd"/>
      <w:r w:rsidRPr="00F0713B">
        <w:rPr>
          <w:szCs w:val="22"/>
        </w:rPr>
        <w:t xml:space="preserve">. Le littoral et le rétro-littoral concentrent aujourd’hui la grande majorité de la population et des activités économiques du </w:t>
      </w:r>
      <w:r w:rsidR="002D4A46">
        <w:rPr>
          <w:szCs w:val="22"/>
        </w:rPr>
        <w:t xml:space="preserve">Pays </w:t>
      </w:r>
      <w:proofErr w:type="gramStart"/>
      <w:r w:rsidR="002D4A46">
        <w:rPr>
          <w:szCs w:val="22"/>
        </w:rPr>
        <w:t>Basque</w:t>
      </w:r>
      <w:proofErr w:type="gramEnd"/>
      <w:r w:rsidRPr="00F0713B">
        <w:rPr>
          <w:szCs w:val="22"/>
        </w:rPr>
        <w:t xml:space="preserve">. </w:t>
      </w:r>
    </w:p>
    <w:p w14:paraId="662FA8DF" w14:textId="07C5F1D4" w:rsidR="00920B0A" w:rsidRDefault="00920B0A" w:rsidP="00361745">
      <w:pPr>
        <w:pStyle w:val="Paragraphedeliste"/>
        <w:spacing w:after="0" w:line="240" w:lineRule="auto"/>
        <w:ind w:left="0"/>
        <w:jc w:val="both"/>
        <w:rPr>
          <w:szCs w:val="22"/>
        </w:rPr>
      </w:pPr>
    </w:p>
    <w:p w14:paraId="4618F1B2" w14:textId="038287A0" w:rsidR="008D1982" w:rsidRDefault="00981A45" w:rsidP="00361745">
      <w:pPr>
        <w:pStyle w:val="Paragraphedeliste"/>
        <w:spacing w:after="0" w:line="240" w:lineRule="auto"/>
        <w:ind w:left="0"/>
        <w:jc w:val="both"/>
        <w:rPr>
          <w:b/>
          <w:bCs/>
          <w:szCs w:val="22"/>
        </w:rPr>
      </w:pPr>
      <w:r>
        <w:rPr>
          <w:noProof/>
          <w:szCs w:val="22"/>
        </w:rPr>
        <w:drawing>
          <wp:anchor distT="0" distB="0" distL="114300" distR="114300" simplePos="0" relativeHeight="251845120" behindDoc="1" locked="0" layoutInCell="1" allowOverlap="1" wp14:anchorId="0EB0C21E" wp14:editId="4DE3C581">
            <wp:simplePos x="0" y="0"/>
            <wp:positionH relativeFrom="column">
              <wp:posOffset>-2025799</wp:posOffset>
            </wp:positionH>
            <wp:positionV relativeFrom="paragraph">
              <wp:posOffset>447040</wp:posOffset>
            </wp:positionV>
            <wp:extent cx="4419600" cy="2675255"/>
            <wp:effectExtent l="0" t="0" r="0" b="0"/>
            <wp:wrapNone/>
            <wp:docPr id="206" name="Imag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 12"/>
                    <pic:cNvPicPr/>
                  </pic:nvPicPr>
                  <pic:blipFill rotWithShape="1">
                    <a:blip r:embed="rId14">
                      <a:extLst>
                        <a:ext uri="{28A0092B-C50C-407E-A947-70E740481C1C}">
                          <a14:useLocalDpi xmlns:a14="http://schemas.microsoft.com/office/drawing/2010/main" val="0"/>
                        </a:ext>
                      </a:extLst>
                    </a:blip>
                    <a:srcRect l="2" t="75154" r="41946"/>
                    <a:stretch/>
                  </pic:blipFill>
                  <pic:spPr bwMode="auto">
                    <a:xfrm>
                      <a:off x="0" y="0"/>
                      <a:ext cx="4419600" cy="26752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93405" w:rsidRPr="00F0713B">
        <w:rPr>
          <w:szCs w:val="22"/>
        </w:rPr>
        <w:t>A titre d’exemple, le territoire Côte Basque Adour accueille 42% de la population et 5</w:t>
      </w:r>
      <w:r w:rsidR="00551890">
        <w:rPr>
          <w:szCs w:val="22"/>
        </w:rPr>
        <w:t>4</w:t>
      </w:r>
      <w:r w:rsidR="00893405" w:rsidRPr="00F0713B">
        <w:rPr>
          <w:szCs w:val="22"/>
        </w:rPr>
        <w:t xml:space="preserve"> % des emplois. A ceci s’ajoutent les autres formes d’activités urbaines et l’activité touristique. Par ailleurs, le </w:t>
      </w:r>
      <w:r w:rsidR="002D4A46">
        <w:rPr>
          <w:szCs w:val="22"/>
        </w:rPr>
        <w:t xml:space="preserve">Pays </w:t>
      </w:r>
      <w:proofErr w:type="gramStart"/>
      <w:r w:rsidR="002D4A46">
        <w:rPr>
          <w:szCs w:val="22"/>
        </w:rPr>
        <w:t>Basque</w:t>
      </w:r>
      <w:proofErr w:type="gramEnd"/>
      <w:r w:rsidR="00893405" w:rsidRPr="00F0713B">
        <w:rPr>
          <w:szCs w:val="22"/>
        </w:rPr>
        <w:t xml:space="preserve"> est marqué par un usage intensif de la voiture individuelle : </w:t>
      </w:r>
      <w:r w:rsidR="00893405" w:rsidRPr="00F0713B">
        <w:rPr>
          <w:b/>
          <w:bCs/>
          <w:szCs w:val="22"/>
        </w:rPr>
        <w:t>82 % des actifs utilisent quotidiennement la voiture pour se rendre sur leur lieu de travail.</w:t>
      </w:r>
      <w:r w:rsidR="008D1982">
        <w:rPr>
          <w:b/>
          <w:bCs/>
          <w:szCs w:val="22"/>
        </w:rPr>
        <w:t xml:space="preserve"> </w:t>
      </w:r>
    </w:p>
    <w:p w14:paraId="52330C73" w14:textId="3ECF52C1" w:rsidR="008D1982" w:rsidRDefault="00893405" w:rsidP="00361745">
      <w:pPr>
        <w:pStyle w:val="Paragraphedeliste"/>
        <w:spacing w:after="0" w:line="240" w:lineRule="auto"/>
        <w:ind w:left="0"/>
        <w:jc w:val="both"/>
        <w:rPr>
          <w:szCs w:val="22"/>
        </w:rPr>
      </w:pPr>
      <w:r w:rsidRPr="00F0713B">
        <w:rPr>
          <w:szCs w:val="22"/>
        </w:rPr>
        <w:t xml:space="preserve">Ce faisceau d’usages sur un périmètre restreint provoque un effet de saturation marqué par différents points de congestion aux heures de pointes. </w:t>
      </w:r>
    </w:p>
    <w:p w14:paraId="16EDE40A" w14:textId="0514742A" w:rsidR="008D1982" w:rsidRDefault="008D1982" w:rsidP="00361745">
      <w:pPr>
        <w:pStyle w:val="Paragraphedeliste"/>
        <w:spacing w:after="0" w:line="240" w:lineRule="auto"/>
        <w:ind w:left="0"/>
        <w:jc w:val="both"/>
        <w:rPr>
          <w:szCs w:val="22"/>
        </w:rPr>
      </w:pPr>
    </w:p>
    <w:p w14:paraId="07C6BF98" w14:textId="02D2CBE8" w:rsidR="00893405" w:rsidRPr="00F0713B" w:rsidRDefault="00893405" w:rsidP="00361745">
      <w:pPr>
        <w:pStyle w:val="Paragraphedeliste"/>
        <w:spacing w:after="0" w:line="240" w:lineRule="auto"/>
        <w:ind w:left="0"/>
        <w:jc w:val="both"/>
        <w:rPr>
          <w:b/>
          <w:bCs/>
          <w:szCs w:val="22"/>
        </w:rPr>
      </w:pPr>
      <w:r w:rsidRPr="00F0713B">
        <w:rPr>
          <w:szCs w:val="22"/>
        </w:rPr>
        <w:t xml:space="preserve">L’étalement de l’urbanisation, notamment le long de l’Adour, de l’A64 ou de la vallée de la Nive participe également à cette situation. </w:t>
      </w:r>
      <w:r w:rsidRPr="00F0713B">
        <w:rPr>
          <w:b/>
          <w:bCs/>
          <w:szCs w:val="22"/>
        </w:rPr>
        <w:t>Plus d’un tiers des emplois sur l</w:t>
      </w:r>
      <w:r w:rsidR="0036519C">
        <w:rPr>
          <w:b/>
          <w:bCs/>
          <w:szCs w:val="22"/>
        </w:rPr>
        <w:t>e</w:t>
      </w:r>
      <w:r w:rsidR="00CB4775">
        <w:rPr>
          <w:b/>
          <w:bCs/>
          <w:szCs w:val="22"/>
        </w:rPr>
        <w:t xml:space="preserve"> périmètre de Bayonne – Anglet – Biarritz (BAB)</w:t>
      </w:r>
      <w:r w:rsidRPr="00F0713B">
        <w:rPr>
          <w:b/>
          <w:bCs/>
          <w:szCs w:val="22"/>
        </w:rPr>
        <w:t xml:space="preserve"> sont occupés par des actifs résidant au-delà de l’agglomération urbaine.</w:t>
      </w:r>
    </w:p>
    <w:p w14:paraId="6EB0E21D" w14:textId="5DB9806B" w:rsidR="00893405" w:rsidRPr="00F0713B" w:rsidRDefault="00893405" w:rsidP="00361745">
      <w:pPr>
        <w:pStyle w:val="Paragraphedeliste"/>
        <w:spacing w:after="0" w:line="240" w:lineRule="auto"/>
        <w:ind w:left="0"/>
        <w:jc w:val="both"/>
        <w:rPr>
          <w:b/>
          <w:bCs/>
          <w:szCs w:val="22"/>
        </w:rPr>
      </w:pPr>
    </w:p>
    <w:p w14:paraId="4CCFE1D6" w14:textId="41D89748" w:rsidR="008D1982" w:rsidRDefault="00893405" w:rsidP="00361745">
      <w:pPr>
        <w:pStyle w:val="Paragraphedeliste"/>
        <w:spacing w:after="0" w:line="240" w:lineRule="auto"/>
        <w:ind w:left="0"/>
        <w:jc w:val="both"/>
        <w:rPr>
          <w:szCs w:val="22"/>
        </w:rPr>
      </w:pPr>
      <w:r w:rsidRPr="00F0713B">
        <w:rPr>
          <w:szCs w:val="22"/>
        </w:rPr>
        <w:t xml:space="preserve">En termes de </w:t>
      </w:r>
      <w:r w:rsidRPr="00F0713B">
        <w:rPr>
          <w:b/>
          <w:bCs/>
          <w:szCs w:val="22"/>
        </w:rPr>
        <w:t>transport de marchandises</w:t>
      </w:r>
      <w:r w:rsidRPr="00F0713B">
        <w:rPr>
          <w:szCs w:val="22"/>
        </w:rPr>
        <w:t xml:space="preserve">, le </w:t>
      </w:r>
      <w:r w:rsidR="002D4A46">
        <w:rPr>
          <w:szCs w:val="22"/>
        </w:rPr>
        <w:t xml:space="preserve">Pays </w:t>
      </w:r>
      <w:proofErr w:type="gramStart"/>
      <w:r w:rsidR="002D4A46">
        <w:rPr>
          <w:szCs w:val="22"/>
        </w:rPr>
        <w:t>Basque</w:t>
      </w:r>
      <w:proofErr w:type="gramEnd"/>
      <w:r w:rsidRPr="00F0713B">
        <w:rPr>
          <w:szCs w:val="22"/>
        </w:rPr>
        <w:t xml:space="preserve"> représente d’une part, une interface logistique majeure avec sa façade maritime et le centre européen de fret, et d’autre part une voie de transit privilégiée par le transport routier entre l’Espagne et le reste de l’Europe. </w:t>
      </w:r>
    </w:p>
    <w:p w14:paraId="6B6262DD" w14:textId="41D57C0B" w:rsidR="008D1982" w:rsidRDefault="008D1982" w:rsidP="00361745">
      <w:pPr>
        <w:pStyle w:val="Paragraphedeliste"/>
        <w:spacing w:after="0" w:line="240" w:lineRule="auto"/>
        <w:ind w:left="0"/>
        <w:jc w:val="both"/>
        <w:rPr>
          <w:szCs w:val="22"/>
        </w:rPr>
      </w:pPr>
    </w:p>
    <w:p w14:paraId="64AF7D17" w14:textId="36EF808B" w:rsidR="00522F28" w:rsidRDefault="00893405" w:rsidP="00361745">
      <w:pPr>
        <w:pStyle w:val="Paragraphedeliste"/>
        <w:spacing w:after="0" w:line="240" w:lineRule="auto"/>
        <w:ind w:left="0"/>
        <w:jc w:val="both"/>
        <w:rPr>
          <w:szCs w:val="22"/>
        </w:rPr>
      </w:pPr>
      <w:r w:rsidRPr="00F0713B">
        <w:rPr>
          <w:szCs w:val="22"/>
        </w:rPr>
        <w:t xml:space="preserve">Près de 50% du trafic transpyrénéen de marchandises s’effectue par le </w:t>
      </w:r>
      <w:r w:rsidR="002D4A46">
        <w:rPr>
          <w:szCs w:val="22"/>
        </w:rPr>
        <w:t xml:space="preserve">Pays </w:t>
      </w:r>
      <w:proofErr w:type="gramStart"/>
      <w:r w:rsidR="002D4A46">
        <w:rPr>
          <w:szCs w:val="22"/>
        </w:rPr>
        <w:t>Basque</w:t>
      </w:r>
      <w:proofErr w:type="gramEnd"/>
      <w:r w:rsidRPr="00F0713B">
        <w:rPr>
          <w:szCs w:val="22"/>
        </w:rPr>
        <w:t xml:space="preserve"> et l’A63 : </w:t>
      </w:r>
      <w:r w:rsidRPr="00F0713B">
        <w:rPr>
          <w:b/>
          <w:bCs/>
          <w:szCs w:val="22"/>
        </w:rPr>
        <w:t xml:space="preserve">8 500 poids lourds empruntent quotidiennement </w:t>
      </w:r>
      <w:r w:rsidR="008D1982">
        <w:rPr>
          <w:b/>
          <w:bCs/>
          <w:szCs w:val="22"/>
        </w:rPr>
        <w:t>c</w:t>
      </w:r>
      <w:r w:rsidRPr="00F0713B">
        <w:rPr>
          <w:b/>
          <w:bCs/>
          <w:szCs w:val="22"/>
        </w:rPr>
        <w:t>et itinéraire, soit près de 20% du trafic hors période estivale.</w:t>
      </w:r>
      <w:r w:rsidRPr="00F0713B">
        <w:rPr>
          <w:rStyle w:val="Appelnotedebasdep"/>
          <w:b/>
          <w:bCs/>
          <w:szCs w:val="22"/>
        </w:rPr>
        <w:footnoteReference w:id="4"/>
      </w:r>
    </w:p>
    <w:p w14:paraId="3EB58A2B" w14:textId="77777777" w:rsidR="00522F28" w:rsidRDefault="00522F28" w:rsidP="00361745">
      <w:pPr>
        <w:pStyle w:val="Paragraphedeliste"/>
        <w:spacing w:after="0" w:line="240" w:lineRule="auto"/>
        <w:ind w:left="0"/>
        <w:jc w:val="both"/>
        <w:rPr>
          <w:szCs w:val="22"/>
        </w:rPr>
      </w:pPr>
    </w:p>
    <w:p w14:paraId="7E524E20" w14:textId="77777777" w:rsidR="005B6F98" w:rsidRDefault="005B6F98" w:rsidP="00361745">
      <w:pPr>
        <w:pStyle w:val="Paragraphedeliste"/>
        <w:spacing w:after="0" w:line="240" w:lineRule="auto"/>
        <w:ind w:left="0"/>
        <w:jc w:val="both"/>
        <w:rPr>
          <w:szCs w:val="22"/>
        </w:rPr>
      </w:pPr>
    </w:p>
    <w:p w14:paraId="36F52B0B" w14:textId="603B5208" w:rsidR="005B6F98" w:rsidRDefault="008B14D0" w:rsidP="00361745">
      <w:pPr>
        <w:pStyle w:val="Paragraphedeliste"/>
        <w:spacing w:after="0" w:line="240" w:lineRule="auto"/>
        <w:ind w:left="0"/>
        <w:jc w:val="both"/>
        <w:rPr>
          <w:szCs w:val="22"/>
        </w:rPr>
      </w:pPr>
      <w:r>
        <w:rPr>
          <w:noProof/>
          <w:color w:val="000000"/>
          <w:szCs w:val="22"/>
        </w:rPr>
        <w:lastRenderedPageBreak/>
        <w:drawing>
          <wp:anchor distT="0" distB="0" distL="114300" distR="114300" simplePos="0" relativeHeight="251789824" behindDoc="1" locked="0" layoutInCell="1" allowOverlap="1" wp14:anchorId="6361E798" wp14:editId="279504A7">
            <wp:simplePos x="0" y="0"/>
            <wp:positionH relativeFrom="column">
              <wp:posOffset>-281623</wp:posOffset>
            </wp:positionH>
            <wp:positionV relativeFrom="paragraph">
              <wp:posOffset>-2183447</wp:posOffset>
            </wp:positionV>
            <wp:extent cx="1804079" cy="3940825"/>
            <wp:effectExtent l="0" t="1587" r="4127" b="4128"/>
            <wp:wrapNone/>
            <wp:docPr id="106" name="Image 106" descr="Une image contenant texte, clipart, graphiques vectoriels&#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 15" descr="Une image contenant texte, clipart, graphiques vectoriels&#10;&#10;Description générée automatiquement"/>
                    <pic:cNvPicPr/>
                  </pic:nvPicPr>
                  <pic:blipFill rotWithShape="1">
                    <a:blip r:embed="rId21" cstate="print">
                      <a:extLst>
                        <a:ext uri="{28A0092B-C50C-407E-A947-70E740481C1C}">
                          <a14:useLocalDpi xmlns:a14="http://schemas.microsoft.com/office/drawing/2010/main" val="0"/>
                        </a:ext>
                      </a:extLst>
                    </a:blip>
                    <a:srcRect l="81349" b="71197"/>
                    <a:stretch/>
                  </pic:blipFill>
                  <pic:spPr bwMode="auto">
                    <a:xfrm rot="16200000">
                      <a:off x="0" y="0"/>
                      <a:ext cx="1804079" cy="39408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FB18A22" w14:textId="77777777" w:rsidR="005B6F98" w:rsidRDefault="005B6F98" w:rsidP="00361745">
      <w:pPr>
        <w:pStyle w:val="Paragraphedeliste"/>
        <w:spacing w:after="0" w:line="240" w:lineRule="auto"/>
        <w:ind w:left="0"/>
        <w:jc w:val="both"/>
        <w:rPr>
          <w:szCs w:val="22"/>
        </w:rPr>
      </w:pPr>
    </w:p>
    <w:p w14:paraId="36C3A25A" w14:textId="77777777" w:rsidR="005B6F98" w:rsidRDefault="005B6F98" w:rsidP="00361745">
      <w:pPr>
        <w:pStyle w:val="Paragraphedeliste"/>
        <w:spacing w:after="0" w:line="240" w:lineRule="auto"/>
        <w:ind w:left="0"/>
        <w:jc w:val="both"/>
        <w:rPr>
          <w:szCs w:val="22"/>
        </w:rPr>
      </w:pPr>
    </w:p>
    <w:p w14:paraId="273AD9FF" w14:textId="77777777" w:rsidR="005B6F98" w:rsidRDefault="005B6F98" w:rsidP="00361745">
      <w:pPr>
        <w:pStyle w:val="Paragraphedeliste"/>
        <w:spacing w:after="0" w:line="240" w:lineRule="auto"/>
        <w:ind w:left="0"/>
        <w:jc w:val="both"/>
        <w:rPr>
          <w:szCs w:val="22"/>
        </w:rPr>
      </w:pPr>
    </w:p>
    <w:p w14:paraId="6E0D8655" w14:textId="2B8C0201" w:rsidR="00C50808" w:rsidRDefault="00893405" w:rsidP="00361745">
      <w:pPr>
        <w:pStyle w:val="Paragraphedeliste"/>
        <w:spacing w:after="0" w:line="240" w:lineRule="auto"/>
        <w:ind w:left="0"/>
        <w:jc w:val="both"/>
        <w:rPr>
          <w:szCs w:val="22"/>
        </w:rPr>
      </w:pPr>
      <w:r w:rsidRPr="00F0713B">
        <w:rPr>
          <w:szCs w:val="22"/>
        </w:rPr>
        <w:t>Les modes actifs sur le territoire, et plus particulièrement le vélo, ne représentent qu’une part infime des déplacements de personnes réalisés sur le territoire (</w:t>
      </w:r>
      <w:r w:rsidRPr="00F0713B">
        <w:rPr>
          <w:b/>
          <w:bCs/>
          <w:szCs w:val="22"/>
        </w:rPr>
        <w:t>1% pour le vélo</w:t>
      </w:r>
      <w:r w:rsidRPr="00F0713B">
        <w:rPr>
          <w:szCs w:val="22"/>
        </w:rPr>
        <w:t xml:space="preserve">). </w:t>
      </w:r>
    </w:p>
    <w:p w14:paraId="4C48B464" w14:textId="119F1D35" w:rsidR="00C50808" w:rsidRDefault="00C50808" w:rsidP="00361745">
      <w:pPr>
        <w:pStyle w:val="Paragraphedeliste"/>
        <w:spacing w:after="0" w:line="240" w:lineRule="auto"/>
        <w:ind w:left="0"/>
        <w:jc w:val="both"/>
        <w:rPr>
          <w:szCs w:val="22"/>
        </w:rPr>
      </w:pPr>
    </w:p>
    <w:p w14:paraId="7FE3A99F" w14:textId="50AF0881" w:rsidR="008D1982" w:rsidRDefault="00893405" w:rsidP="00361745">
      <w:pPr>
        <w:pStyle w:val="Paragraphedeliste"/>
        <w:spacing w:after="0" w:line="240" w:lineRule="auto"/>
        <w:ind w:left="0"/>
        <w:jc w:val="both"/>
        <w:rPr>
          <w:szCs w:val="22"/>
        </w:rPr>
      </w:pPr>
      <w:r w:rsidRPr="00F0713B">
        <w:rPr>
          <w:szCs w:val="22"/>
        </w:rPr>
        <w:t xml:space="preserve">La présence d’infrastructures dédiées est inégale sur le territoire et se caractérise par un manque de continuité et de maillage cohérent. </w:t>
      </w:r>
      <w:r w:rsidR="00CB4775">
        <w:rPr>
          <w:szCs w:val="22"/>
        </w:rPr>
        <w:t xml:space="preserve">La topographie basque rend le déploiement de ce mode particulièrement complexe. </w:t>
      </w:r>
    </w:p>
    <w:p w14:paraId="0593F472" w14:textId="5EFFC9D0" w:rsidR="008D1982" w:rsidRDefault="008D1982" w:rsidP="00361745">
      <w:pPr>
        <w:pStyle w:val="Paragraphedeliste"/>
        <w:spacing w:after="0" w:line="240" w:lineRule="auto"/>
        <w:ind w:left="0"/>
        <w:jc w:val="both"/>
        <w:rPr>
          <w:szCs w:val="22"/>
        </w:rPr>
      </w:pPr>
    </w:p>
    <w:p w14:paraId="0A77C790" w14:textId="77777777" w:rsidR="008D1982" w:rsidRDefault="008D1982" w:rsidP="00361745">
      <w:pPr>
        <w:pStyle w:val="Paragraphedeliste"/>
        <w:spacing w:after="0" w:line="240" w:lineRule="auto"/>
        <w:ind w:left="0"/>
        <w:jc w:val="both"/>
        <w:rPr>
          <w:szCs w:val="22"/>
        </w:rPr>
      </w:pPr>
    </w:p>
    <w:p w14:paraId="2BA3869E" w14:textId="77777777" w:rsidR="008D1982" w:rsidRDefault="008D1982" w:rsidP="00361745">
      <w:pPr>
        <w:pStyle w:val="Paragraphedeliste"/>
        <w:spacing w:after="0" w:line="240" w:lineRule="auto"/>
        <w:ind w:left="0"/>
        <w:jc w:val="both"/>
        <w:rPr>
          <w:szCs w:val="22"/>
        </w:rPr>
      </w:pPr>
    </w:p>
    <w:p w14:paraId="587570D3" w14:textId="77777777" w:rsidR="008D1982" w:rsidRDefault="008D1982" w:rsidP="00361745">
      <w:pPr>
        <w:pStyle w:val="Paragraphedeliste"/>
        <w:spacing w:after="0" w:line="240" w:lineRule="auto"/>
        <w:ind w:left="0"/>
        <w:jc w:val="both"/>
        <w:rPr>
          <w:szCs w:val="22"/>
        </w:rPr>
      </w:pPr>
    </w:p>
    <w:p w14:paraId="4F51F509" w14:textId="77777777" w:rsidR="008D1982" w:rsidRDefault="008D1982" w:rsidP="00361745">
      <w:pPr>
        <w:pStyle w:val="Paragraphedeliste"/>
        <w:spacing w:after="0" w:line="240" w:lineRule="auto"/>
        <w:ind w:left="0"/>
        <w:jc w:val="both"/>
        <w:rPr>
          <w:szCs w:val="22"/>
        </w:rPr>
      </w:pPr>
    </w:p>
    <w:p w14:paraId="1F818249" w14:textId="77777777" w:rsidR="008D1982" w:rsidRDefault="008D1982" w:rsidP="00361745">
      <w:pPr>
        <w:pStyle w:val="Paragraphedeliste"/>
        <w:spacing w:after="0" w:line="240" w:lineRule="auto"/>
        <w:ind w:left="0"/>
        <w:jc w:val="both"/>
        <w:rPr>
          <w:szCs w:val="22"/>
        </w:rPr>
      </w:pPr>
    </w:p>
    <w:p w14:paraId="4EC398DE" w14:textId="77777777" w:rsidR="008D1982" w:rsidRDefault="008D1982" w:rsidP="00361745">
      <w:pPr>
        <w:pStyle w:val="Paragraphedeliste"/>
        <w:spacing w:after="0" w:line="240" w:lineRule="auto"/>
        <w:ind w:left="0"/>
        <w:jc w:val="both"/>
        <w:rPr>
          <w:szCs w:val="22"/>
        </w:rPr>
      </w:pPr>
    </w:p>
    <w:p w14:paraId="784FFFE6" w14:textId="77777777" w:rsidR="008D1982" w:rsidRDefault="008D1982" w:rsidP="00361745">
      <w:pPr>
        <w:pStyle w:val="Paragraphedeliste"/>
        <w:spacing w:after="0" w:line="240" w:lineRule="auto"/>
        <w:ind w:left="0"/>
        <w:jc w:val="both"/>
        <w:rPr>
          <w:szCs w:val="22"/>
        </w:rPr>
      </w:pPr>
    </w:p>
    <w:p w14:paraId="4FC52365" w14:textId="77777777" w:rsidR="008D1982" w:rsidRDefault="008D1982" w:rsidP="00361745">
      <w:pPr>
        <w:pStyle w:val="Paragraphedeliste"/>
        <w:spacing w:after="0" w:line="240" w:lineRule="auto"/>
        <w:ind w:left="0"/>
        <w:jc w:val="both"/>
        <w:rPr>
          <w:szCs w:val="22"/>
        </w:rPr>
      </w:pPr>
    </w:p>
    <w:p w14:paraId="67B1BECA" w14:textId="52E390E4" w:rsidR="008D1982" w:rsidRDefault="008D1982" w:rsidP="00361745">
      <w:pPr>
        <w:pStyle w:val="Paragraphedeliste"/>
        <w:spacing w:after="0" w:line="240" w:lineRule="auto"/>
        <w:ind w:left="0"/>
        <w:jc w:val="both"/>
        <w:rPr>
          <w:szCs w:val="22"/>
        </w:rPr>
      </w:pPr>
    </w:p>
    <w:p w14:paraId="4808180A" w14:textId="77777777" w:rsidR="008D1982" w:rsidRDefault="008D1982" w:rsidP="00361745">
      <w:pPr>
        <w:pStyle w:val="Paragraphedeliste"/>
        <w:spacing w:after="0" w:line="240" w:lineRule="auto"/>
        <w:ind w:left="0"/>
        <w:jc w:val="both"/>
        <w:rPr>
          <w:szCs w:val="22"/>
        </w:rPr>
      </w:pPr>
    </w:p>
    <w:p w14:paraId="4590EEC4" w14:textId="34FCB9EE" w:rsidR="008D1982" w:rsidRDefault="008D1982" w:rsidP="00361745">
      <w:pPr>
        <w:pStyle w:val="Paragraphedeliste"/>
        <w:spacing w:after="0" w:line="240" w:lineRule="auto"/>
        <w:ind w:left="0"/>
        <w:jc w:val="both"/>
        <w:rPr>
          <w:szCs w:val="22"/>
        </w:rPr>
      </w:pPr>
    </w:p>
    <w:p w14:paraId="0975A7CE" w14:textId="77777777" w:rsidR="008B14D0" w:rsidRDefault="008B14D0" w:rsidP="00361745">
      <w:pPr>
        <w:pStyle w:val="Paragraphedeliste"/>
        <w:spacing w:after="0" w:line="240" w:lineRule="auto"/>
        <w:ind w:left="0"/>
        <w:jc w:val="both"/>
        <w:rPr>
          <w:szCs w:val="22"/>
        </w:rPr>
      </w:pPr>
    </w:p>
    <w:p w14:paraId="53F65B3A" w14:textId="77777777" w:rsidR="008B14D0" w:rsidRDefault="008B14D0" w:rsidP="00361745">
      <w:pPr>
        <w:pStyle w:val="Paragraphedeliste"/>
        <w:spacing w:after="0" w:line="240" w:lineRule="auto"/>
        <w:ind w:left="0"/>
        <w:jc w:val="both"/>
        <w:rPr>
          <w:szCs w:val="22"/>
        </w:rPr>
      </w:pPr>
    </w:p>
    <w:p w14:paraId="56778FB1" w14:textId="77777777" w:rsidR="008B14D0" w:rsidRDefault="008B14D0" w:rsidP="00361745">
      <w:pPr>
        <w:pStyle w:val="Paragraphedeliste"/>
        <w:spacing w:after="0" w:line="240" w:lineRule="auto"/>
        <w:ind w:left="0"/>
        <w:jc w:val="both"/>
        <w:rPr>
          <w:szCs w:val="22"/>
        </w:rPr>
      </w:pPr>
    </w:p>
    <w:p w14:paraId="0123FBEA" w14:textId="2D2E31DA" w:rsidR="00893405" w:rsidRPr="00F0713B" w:rsidRDefault="00CB4775" w:rsidP="00361745">
      <w:pPr>
        <w:pStyle w:val="Paragraphedeliste"/>
        <w:spacing w:after="0" w:line="240" w:lineRule="auto"/>
        <w:ind w:left="0"/>
        <w:jc w:val="both"/>
        <w:rPr>
          <w:szCs w:val="22"/>
        </w:rPr>
      </w:pPr>
      <w:r>
        <w:rPr>
          <w:szCs w:val="22"/>
        </w:rPr>
        <w:t xml:space="preserve">Néanmoins, différentes stratégies </w:t>
      </w:r>
      <w:r w:rsidR="00893405" w:rsidRPr="00F0713B">
        <w:rPr>
          <w:szCs w:val="22"/>
        </w:rPr>
        <w:t>de développement existent</w:t>
      </w:r>
      <w:r w:rsidR="00EC57CD">
        <w:rPr>
          <w:szCs w:val="22"/>
        </w:rPr>
        <w:t>,</w:t>
      </w:r>
      <w:r w:rsidR="00893405" w:rsidRPr="00F0713B">
        <w:rPr>
          <w:szCs w:val="22"/>
        </w:rPr>
        <w:t xml:space="preserve"> aux côtés de plusieurs dispositifs de prêts ou de location de vélos</w:t>
      </w:r>
      <w:r w:rsidR="00EC57CD">
        <w:rPr>
          <w:szCs w:val="22"/>
        </w:rPr>
        <w:t xml:space="preserve">, </w:t>
      </w:r>
      <w:r w:rsidR="00893405" w:rsidRPr="00F0713B">
        <w:rPr>
          <w:szCs w:val="22"/>
        </w:rPr>
        <w:t>de sensibilisation et de promotion de l’usage du vélo portées par des associations ou des entreprises.</w:t>
      </w:r>
    </w:p>
    <w:p w14:paraId="4A869152" w14:textId="77777777" w:rsidR="00522F28" w:rsidRDefault="00522F28" w:rsidP="00361745">
      <w:pPr>
        <w:pStyle w:val="Paragraphedeliste"/>
        <w:spacing w:after="0" w:line="240" w:lineRule="auto"/>
        <w:ind w:left="0"/>
        <w:jc w:val="both"/>
        <w:rPr>
          <w:szCs w:val="22"/>
        </w:rPr>
      </w:pPr>
    </w:p>
    <w:p w14:paraId="0FC1D35A" w14:textId="6A7BC1FD" w:rsidR="00522F28" w:rsidRDefault="008D1982" w:rsidP="00361745">
      <w:pPr>
        <w:pStyle w:val="Paragraphedeliste"/>
        <w:spacing w:after="0" w:line="240" w:lineRule="auto"/>
        <w:ind w:left="0"/>
        <w:jc w:val="both"/>
        <w:rPr>
          <w:szCs w:val="22"/>
        </w:rPr>
      </w:pPr>
      <w:r>
        <w:rPr>
          <w:szCs w:val="22"/>
        </w:rPr>
        <w:t>L</w:t>
      </w:r>
      <w:r w:rsidR="00893405" w:rsidRPr="00F0713B">
        <w:rPr>
          <w:szCs w:val="22"/>
        </w:rPr>
        <w:t xml:space="preserve">es usages collectifs de la voiture (covoiturage et autopartage) présentent à l’échelle du </w:t>
      </w:r>
      <w:r w:rsidR="002D4A46">
        <w:rPr>
          <w:szCs w:val="22"/>
        </w:rPr>
        <w:t xml:space="preserve">Pays </w:t>
      </w:r>
      <w:proofErr w:type="gramStart"/>
      <w:r w:rsidR="002D4A46">
        <w:rPr>
          <w:szCs w:val="22"/>
        </w:rPr>
        <w:t>Basque</w:t>
      </w:r>
      <w:proofErr w:type="gramEnd"/>
      <w:r w:rsidR="00893405" w:rsidRPr="00F0713B">
        <w:rPr>
          <w:szCs w:val="22"/>
        </w:rPr>
        <w:t xml:space="preserve"> un fort potentiel de développement. </w:t>
      </w:r>
    </w:p>
    <w:p w14:paraId="3D6FD05A" w14:textId="75446D0F" w:rsidR="00522F28" w:rsidRDefault="00522F28" w:rsidP="00361745">
      <w:pPr>
        <w:pStyle w:val="Paragraphedeliste"/>
        <w:spacing w:after="0" w:line="240" w:lineRule="auto"/>
        <w:ind w:left="0"/>
        <w:jc w:val="both"/>
        <w:rPr>
          <w:szCs w:val="22"/>
        </w:rPr>
      </w:pPr>
    </w:p>
    <w:p w14:paraId="4DC1A67A" w14:textId="03519B27" w:rsidR="00893405" w:rsidRPr="00F0713B" w:rsidRDefault="00893405" w:rsidP="00361745">
      <w:pPr>
        <w:pStyle w:val="Paragraphedeliste"/>
        <w:spacing w:after="0" w:line="240" w:lineRule="auto"/>
        <w:ind w:left="0"/>
        <w:jc w:val="both"/>
        <w:rPr>
          <w:szCs w:val="22"/>
        </w:rPr>
      </w:pPr>
      <w:r w:rsidRPr="00F0713B">
        <w:rPr>
          <w:szCs w:val="22"/>
        </w:rPr>
        <w:t>Les aires de covoiturage existantes maillent partiellement le territoire et les offres de services semblent trop variées et mal identifiées. Les énergies alternatives pour la mobilité décarbonée sur le territoire sont encore peu développées</w:t>
      </w:r>
      <w:r w:rsidR="00093E0C" w:rsidRPr="00F0713B">
        <w:rPr>
          <w:szCs w:val="22"/>
        </w:rPr>
        <w:t xml:space="preserve"> (seulement 117 sites de charges pour véhicules électriques)</w:t>
      </w:r>
      <w:r w:rsidRPr="00F0713B">
        <w:rPr>
          <w:szCs w:val="22"/>
        </w:rPr>
        <w:t xml:space="preserve">. </w:t>
      </w:r>
    </w:p>
    <w:p w14:paraId="40F055CD" w14:textId="7231CE5D" w:rsidR="000B5F4D" w:rsidRDefault="000B5F4D" w:rsidP="000B5F4D">
      <w:pPr>
        <w:rPr>
          <w:lang w:eastAsia="fr-FR"/>
        </w:rPr>
      </w:pPr>
    </w:p>
    <w:p w14:paraId="4837B3CB" w14:textId="74FC9353" w:rsidR="00C50808" w:rsidRDefault="008B14D0" w:rsidP="000B5F4D">
      <w:pPr>
        <w:rPr>
          <w:lang w:eastAsia="fr-FR"/>
        </w:rPr>
      </w:pPr>
      <w:r>
        <w:rPr>
          <w:rFonts w:ascii="Arkam" w:eastAsia="Times New Roman" w:hAnsi="Arkam" w:cstheme="majorBidi"/>
          <w:noProof/>
          <w:color w:val="008891"/>
          <w:sz w:val="32"/>
          <w:szCs w:val="26"/>
          <w:lang w:eastAsia="fr-FR"/>
        </w:rPr>
        <w:drawing>
          <wp:anchor distT="0" distB="0" distL="114300" distR="114300" simplePos="0" relativeHeight="251790848" behindDoc="1" locked="0" layoutInCell="1" allowOverlap="1" wp14:anchorId="5553C1CB" wp14:editId="3E2A15C1">
            <wp:simplePos x="0" y="0"/>
            <wp:positionH relativeFrom="column">
              <wp:posOffset>760095</wp:posOffset>
            </wp:positionH>
            <wp:positionV relativeFrom="paragraph">
              <wp:posOffset>127726</wp:posOffset>
            </wp:positionV>
            <wp:extent cx="2190750" cy="2457450"/>
            <wp:effectExtent l="0" t="0" r="0" b="0"/>
            <wp:wrapNone/>
            <wp:docPr id="107" name="Imag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Image 107"/>
                    <pic:cNvPicPr/>
                  </pic:nvPicPr>
                  <pic:blipFill>
                    <a:blip r:embed="rId32">
                      <a:alphaModFix amt="35000"/>
                      <a:extLst>
                        <a:ext uri="{28A0092B-C50C-407E-A947-70E740481C1C}">
                          <a14:useLocalDpi xmlns:a14="http://schemas.microsoft.com/office/drawing/2010/main" val="0"/>
                        </a:ext>
                      </a:extLst>
                    </a:blip>
                    <a:stretch>
                      <a:fillRect/>
                    </a:stretch>
                  </pic:blipFill>
                  <pic:spPr>
                    <a:xfrm>
                      <a:off x="0" y="0"/>
                      <a:ext cx="2190750" cy="2457450"/>
                    </a:xfrm>
                    <a:prstGeom prst="rect">
                      <a:avLst/>
                    </a:prstGeom>
                  </pic:spPr>
                </pic:pic>
              </a:graphicData>
            </a:graphic>
          </wp:anchor>
        </w:drawing>
      </w:r>
    </w:p>
    <w:p w14:paraId="4826AF34" w14:textId="748215AC" w:rsidR="00C50808" w:rsidRDefault="00C50808" w:rsidP="000B5F4D">
      <w:pPr>
        <w:rPr>
          <w:lang w:eastAsia="fr-FR"/>
        </w:rPr>
      </w:pPr>
    </w:p>
    <w:p w14:paraId="207E2A60" w14:textId="1BF95B0C" w:rsidR="00C50808" w:rsidRPr="000B5F4D" w:rsidRDefault="00C50808" w:rsidP="000B5F4D">
      <w:pPr>
        <w:rPr>
          <w:lang w:eastAsia="fr-FR"/>
        </w:rPr>
        <w:sectPr w:rsidR="00C50808" w:rsidRPr="000B5F4D" w:rsidSect="000B5F4D">
          <w:type w:val="continuous"/>
          <w:pgSz w:w="11906" w:h="16838"/>
          <w:pgMar w:top="1135" w:right="1417" w:bottom="851" w:left="1417" w:header="708" w:footer="708" w:gutter="0"/>
          <w:cols w:num="2" w:space="708"/>
          <w:docGrid w:linePitch="360"/>
        </w:sectPr>
      </w:pPr>
    </w:p>
    <w:p w14:paraId="7379635B" w14:textId="7C3DEE87" w:rsidR="00C91025" w:rsidRDefault="00C91025">
      <w:pPr>
        <w:rPr>
          <w:rFonts w:ascii="Arkam" w:eastAsia="Times New Roman" w:hAnsi="Arkam" w:cstheme="majorBidi"/>
          <w:color w:val="008891"/>
          <w:sz w:val="32"/>
          <w:szCs w:val="26"/>
          <w:lang w:eastAsia="fr-FR"/>
        </w:rPr>
      </w:pPr>
      <w:r>
        <w:rPr>
          <w:rFonts w:ascii="Arkam" w:eastAsia="Times New Roman" w:hAnsi="Arkam" w:cstheme="majorBidi"/>
          <w:noProof/>
          <w:color w:val="008891"/>
          <w:sz w:val="32"/>
          <w:szCs w:val="26"/>
          <w:lang w:eastAsia="fr-FR"/>
        </w:rPr>
        <w:drawing>
          <wp:anchor distT="0" distB="0" distL="114300" distR="114300" simplePos="0" relativeHeight="251767296" behindDoc="1" locked="0" layoutInCell="1" allowOverlap="1" wp14:anchorId="370BDF99" wp14:editId="6F9151D2">
            <wp:simplePos x="0" y="0"/>
            <wp:positionH relativeFrom="column">
              <wp:posOffset>-947420</wp:posOffset>
            </wp:positionH>
            <wp:positionV relativeFrom="paragraph">
              <wp:posOffset>2089150</wp:posOffset>
            </wp:positionV>
            <wp:extent cx="8048028" cy="5436973"/>
            <wp:effectExtent l="0" t="0" r="0" b="0"/>
            <wp:wrapNone/>
            <wp:docPr id="90" name="Image 90" descr="Une image contenant texte, nature, montagne, haut-plateau&#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 90" descr="Une image contenant texte, nature, montagne, haut-plateau&#10;&#10;Description générée automatiquement"/>
                    <pic:cNvPicPr/>
                  </pic:nvPicPr>
                  <pic:blipFill rotWithShape="1">
                    <a:blip r:embed="rId30" cstate="print">
                      <a:extLst>
                        <a:ext uri="{28A0092B-C50C-407E-A947-70E740481C1C}">
                          <a14:useLocalDpi xmlns:a14="http://schemas.microsoft.com/office/drawing/2010/main" val="0"/>
                        </a:ext>
                      </a:extLst>
                    </a:blip>
                    <a:srcRect l="11158" t="52166" r="9458" b="9916"/>
                    <a:stretch/>
                  </pic:blipFill>
                  <pic:spPr bwMode="auto">
                    <a:xfrm>
                      <a:off x="0" y="0"/>
                      <a:ext cx="8048028" cy="543697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br w:type="page"/>
      </w:r>
    </w:p>
    <w:p w14:paraId="021BB0C4" w14:textId="0493AB85" w:rsidR="008D1982" w:rsidRDefault="002A1E3B" w:rsidP="008B1020">
      <w:bookmarkStart w:id="32" w:name="_Toc106291112"/>
      <w:r>
        <w:rPr>
          <w:noProof/>
        </w:rPr>
        <w:lastRenderedPageBreak/>
        <w:drawing>
          <wp:anchor distT="0" distB="0" distL="114300" distR="114300" simplePos="0" relativeHeight="251834880" behindDoc="1" locked="0" layoutInCell="1" allowOverlap="1" wp14:anchorId="3B849E75" wp14:editId="21BAE54D">
            <wp:simplePos x="0" y="0"/>
            <wp:positionH relativeFrom="column">
              <wp:posOffset>-920498</wp:posOffset>
            </wp:positionH>
            <wp:positionV relativeFrom="paragraph">
              <wp:posOffset>-1242060</wp:posOffset>
            </wp:positionV>
            <wp:extent cx="5359180" cy="4310547"/>
            <wp:effectExtent l="0" t="0" r="0" b="0"/>
            <wp:wrapNone/>
            <wp:docPr id="201" name="Imag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 9"/>
                    <pic:cNvPicPr/>
                  </pic:nvPicPr>
                  <pic:blipFill rotWithShape="1">
                    <a:blip r:embed="rId17">
                      <a:extLst>
                        <a:ext uri="{28A0092B-C50C-407E-A947-70E740481C1C}">
                          <a14:useLocalDpi xmlns:a14="http://schemas.microsoft.com/office/drawing/2010/main" val="0"/>
                        </a:ext>
                      </a:extLst>
                    </a:blip>
                    <a:srcRect r="65651" b="77267"/>
                    <a:stretch/>
                  </pic:blipFill>
                  <pic:spPr bwMode="auto">
                    <a:xfrm>
                      <a:off x="0" y="0"/>
                      <a:ext cx="5359180" cy="431054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D1982">
        <w:rPr>
          <w:noProof/>
          <w:szCs w:val="22"/>
        </w:rPr>
        <w:drawing>
          <wp:anchor distT="0" distB="0" distL="114300" distR="114300" simplePos="0" relativeHeight="251793920" behindDoc="1" locked="0" layoutInCell="1" allowOverlap="1" wp14:anchorId="0A0C59D2" wp14:editId="627BE148">
            <wp:simplePos x="0" y="0"/>
            <wp:positionH relativeFrom="column">
              <wp:posOffset>4598256</wp:posOffset>
            </wp:positionH>
            <wp:positionV relativeFrom="paragraph">
              <wp:posOffset>-655817</wp:posOffset>
            </wp:positionV>
            <wp:extent cx="1978593" cy="1136732"/>
            <wp:effectExtent l="0" t="0" r="3175" b="6350"/>
            <wp:wrapNone/>
            <wp:docPr id="110" name="Imag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 11"/>
                    <pic:cNvPicPr/>
                  </pic:nvPicPr>
                  <pic:blipFill>
                    <a:blip r:embed="rId16" cstate="print">
                      <a:alphaModFix amt="50000"/>
                      <a:extLst>
                        <a:ext uri="{28A0092B-C50C-407E-A947-70E740481C1C}">
                          <a14:useLocalDpi xmlns:a14="http://schemas.microsoft.com/office/drawing/2010/main" val="0"/>
                        </a:ext>
                      </a:extLst>
                    </a:blip>
                    <a:stretch>
                      <a:fillRect/>
                    </a:stretch>
                  </pic:blipFill>
                  <pic:spPr>
                    <a:xfrm>
                      <a:off x="0" y="0"/>
                      <a:ext cx="1978593" cy="1136732"/>
                    </a:xfrm>
                    <a:prstGeom prst="rect">
                      <a:avLst/>
                    </a:prstGeom>
                  </pic:spPr>
                </pic:pic>
              </a:graphicData>
            </a:graphic>
            <wp14:sizeRelH relativeFrom="margin">
              <wp14:pctWidth>0</wp14:pctWidth>
            </wp14:sizeRelH>
            <wp14:sizeRelV relativeFrom="margin">
              <wp14:pctHeight>0</wp14:pctHeight>
            </wp14:sizeRelV>
          </wp:anchor>
        </w:drawing>
      </w:r>
      <w:bookmarkEnd w:id="32"/>
    </w:p>
    <w:p w14:paraId="383009DB" w14:textId="59D972FA" w:rsidR="00F310A0" w:rsidRPr="00F0713B" w:rsidRDefault="00083BCD" w:rsidP="00625BB3">
      <w:pPr>
        <w:pStyle w:val="Titre2"/>
      </w:pPr>
      <w:bookmarkStart w:id="33" w:name="_Toc106350389"/>
      <w:r>
        <w:t>Socio-démographie du territoire</w:t>
      </w:r>
      <w:bookmarkEnd w:id="33"/>
    </w:p>
    <w:p w14:paraId="6B1A051E" w14:textId="15D31CD2" w:rsidR="002A29CC" w:rsidRDefault="007975F4" w:rsidP="0076622E">
      <w:pPr>
        <w:pStyle w:val="Titre3"/>
        <w:numPr>
          <w:ilvl w:val="0"/>
          <w:numId w:val="5"/>
        </w:numPr>
      </w:pPr>
      <w:bookmarkStart w:id="34" w:name="_Toc106350390"/>
      <w:r w:rsidRPr="00F0713B">
        <w:t xml:space="preserve">Une croissance démographique </w:t>
      </w:r>
      <w:r w:rsidR="00083BCD">
        <w:t xml:space="preserve">élevée, </w:t>
      </w:r>
      <w:r w:rsidR="00F904DE">
        <w:t>bien</w:t>
      </w:r>
      <w:r w:rsidRPr="00F0713B">
        <w:t xml:space="preserve"> qu’inégale au sein du territoire</w:t>
      </w:r>
      <w:bookmarkEnd w:id="34"/>
    </w:p>
    <w:p w14:paraId="50AE61E0" w14:textId="05EF5166" w:rsidR="00E57526" w:rsidRPr="00E57526" w:rsidRDefault="00F3257C" w:rsidP="00BF79D3">
      <w:pPr>
        <w:pStyle w:val="TM3"/>
      </w:pPr>
      <w:r>
        <w:rPr>
          <w:noProof/>
        </w:rPr>
        <w:drawing>
          <wp:anchor distT="0" distB="0" distL="114300" distR="114300" simplePos="0" relativeHeight="251826688" behindDoc="1" locked="0" layoutInCell="1" allowOverlap="1" wp14:anchorId="0BFC3384" wp14:editId="457E8530">
            <wp:simplePos x="0" y="0"/>
            <wp:positionH relativeFrom="column">
              <wp:posOffset>636905</wp:posOffset>
            </wp:positionH>
            <wp:positionV relativeFrom="paragraph">
              <wp:posOffset>205105</wp:posOffset>
            </wp:positionV>
            <wp:extent cx="4493895" cy="2540000"/>
            <wp:effectExtent l="0" t="0" r="1905" b="0"/>
            <wp:wrapTopAndBottom/>
            <wp:docPr id="197" name="Image 197" descr="Une image contenant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Image 197" descr="Une image contenant carte&#10;&#10;Description générée automatiquement"/>
                    <pic:cNvPicPr/>
                  </pic:nvPicPr>
                  <pic:blipFill rotWithShape="1">
                    <a:blip r:embed="rId33">
                      <a:extLst>
                        <a:ext uri="{28A0092B-C50C-407E-A947-70E740481C1C}">
                          <a14:useLocalDpi xmlns:a14="http://schemas.microsoft.com/office/drawing/2010/main" val="0"/>
                        </a:ext>
                      </a:extLst>
                    </a:blip>
                    <a:srcRect t="8864" r="11066" b="55586"/>
                    <a:stretch/>
                  </pic:blipFill>
                  <pic:spPr bwMode="auto">
                    <a:xfrm>
                      <a:off x="0" y="0"/>
                      <a:ext cx="4493895" cy="2540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C1473F3" w14:textId="2548ED13" w:rsidR="00C50808" w:rsidRDefault="00C50808" w:rsidP="00C50808">
      <w:pPr>
        <w:spacing w:after="0" w:line="240" w:lineRule="auto"/>
        <w:rPr>
          <w:szCs w:val="22"/>
        </w:rPr>
      </w:pPr>
    </w:p>
    <w:p w14:paraId="68721128" w14:textId="2C380CF3" w:rsidR="00C5253F" w:rsidRDefault="00F3257C" w:rsidP="00C5253F">
      <w:pPr>
        <w:pStyle w:val="Paragraphedeliste"/>
        <w:spacing w:after="0" w:line="240" w:lineRule="auto"/>
        <w:jc w:val="center"/>
        <w:rPr>
          <w:color w:val="FFFFFF" w:themeColor="background1"/>
          <w:szCs w:val="22"/>
        </w:rPr>
      </w:pPr>
      <w:r w:rsidRPr="006E7B91">
        <w:rPr>
          <w:noProof/>
          <w:szCs w:val="22"/>
        </w:rPr>
        <mc:AlternateContent>
          <mc:Choice Requires="wps">
            <w:drawing>
              <wp:anchor distT="45720" distB="45720" distL="114300" distR="114300" simplePos="0" relativeHeight="251764224" behindDoc="1" locked="0" layoutInCell="1" allowOverlap="1" wp14:anchorId="794D0CA0" wp14:editId="21C849D9">
                <wp:simplePos x="0" y="0"/>
                <wp:positionH relativeFrom="column">
                  <wp:posOffset>-7166</wp:posOffset>
                </wp:positionH>
                <wp:positionV relativeFrom="paragraph">
                  <wp:posOffset>63681</wp:posOffset>
                </wp:positionV>
                <wp:extent cx="6030595" cy="598170"/>
                <wp:effectExtent l="0" t="0" r="8255" b="0"/>
                <wp:wrapNone/>
                <wp:docPr id="8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30595" cy="598170"/>
                        </a:xfrm>
                        <a:custGeom>
                          <a:avLst/>
                          <a:gdLst>
                            <a:gd name="connsiteX0" fmla="*/ 0 w 5935980"/>
                            <a:gd name="connsiteY0" fmla="*/ 0 h 2468880"/>
                            <a:gd name="connsiteX1" fmla="*/ 5935980 w 5935980"/>
                            <a:gd name="connsiteY1" fmla="*/ 0 h 2468880"/>
                            <a:gd name="connsiteX2" fmla="*/ 5935980 w 5935980"/>
                            <a:gd name="connsiteY2" fmla="*/ 2468880 h 2468880"/>
                            <a:gd name="connsiteX3" fmla="*/ 0 w 5935980"/>
                            <a:gd name="connsiteY3" fmla="*/ 2468880 h 2468880"/>
                            <a:gd name="connsiteX4" fmla="*/ 0 w 5935980"/>
                            <a:gd name="connsiteY4" fmla="*/ 0 h 2468880"/>
                            <a:gd name="connsiteX0" fmla="*/ 0 w 5935980"/>
                            <a:gd name="connsiteY0" fmla="*/ 0 h 2468880"/>
                            <a:gd name="connsiteX1" fmla="*/ 5935980 w 5935980"/>
                            <a:gd name="connsiteY1" fmla="*/ 0 h 2468880"/>
                            <a:gd name="connsiteX2" fmla="*/ 5897880 w 5935980"/>
                            <a:gd name="connsiteY2" fmla="*/ 2308860 h 2468880"/>
                            <a:gd name="connsiteX3" fmla="*/ 0 w 5935980"/>
                            <a:gd name="connsiteY3" fmla="*/ 2468880 h 2468880"/>
                            <a:gd name="connsiteX4" fmla="*/ 0 w 5935980"/>
                            <a:gd name="connsiteY4" fmla="*/ 0 h 2468880"/>
                            <a:gd name="connsiteX0" fmla="*/ 38100 w 5935980"/>
                            <a:gd name="connsiteY0" fmla="*/ 91440 h 2468880"/>
                            <a:gd name="connsiteX1" fmla="*/ 5935980 w 5935980"/>
                            <a:gd name="connsiteY1" fmla="*/ 0 h 2468880"/>
                            <a:gd name="connsiteX2" fmla="*/ 5897880 w 5935980"/>
                            <a:gd name="connsiteY2" fmla="*/ 2308860 h 2468880"/>
                            <a:gd name="connsiteX3" fmla="*/ 0 w 5935980"/>
                            <a:gd name="connsiteY3" fmla="*/ 2468880 h 2468880"/>
                            <a:gd name="connsiteX4" fmla="*/ 38100 w 5935980"/>
                            <a:gd name="connsiteY4" fmla="*/ 91440 h 246888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5935980" h="2468880">
                              <a:moveTo>
                                <a:pt x="38100" y="91440"/>
                              </a:moveTo>
                              <a:lnTo>
                                <a:pt x="5935980" y="0"/>
                              </a:lnTo>
                              <a:lnTo>
                                <a:pt x="5897880" y="2308860"/>
                              </a:lnTo>
                              <a:lnTo>
                                <a:pt x="0" y="2468880"/>
                              </a:lnTo>
                              <a:lnTo>
                                <a:pt x="38100" y="91440"/>
                              </a:lnTo>
                              <a:close/>
                            </a:path>
                          </a:pathLst>
                        </a:custGeom>
                        <a:solidFill>
                          <a:srgbClr val="C00000"/>
                        </a:solidFill>
                        <a:ln w="9525">
                          <a:noFill/>
                          <a:miter lim="800000"/>
                          <a:headEnd/>
                          <a:tailEnd/>
                        </a:ln>
                      </wps:spPr>
                      <wps:txbx>
                        <w:txbxContent>
                          <w:p w14:paraId="4DE7382E" w14:textId="77777777" w:rsidR="00C50808" w:rsidRDefault="00C50808" w:rsidP="00C50808"/>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94D0CA0" id="_x0000_s1051" style="position:absolute;left:0;text-align:left;margin-left:-.55pt;margin-top:5pt;width:474.85pt;height:47.1pt;z-index:-2515522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coordsize="5935980,246888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" adj="-11796480,,5400" path="m38100,91440l5935980,r-38100,2308860l,2468880,38100,91440xe" fillcolor="#c00000" stroked="f">
                <v:stroke joinstyle="miter"/>
                <v:formulas/>
                <v:path arrowok="t" o:connecttype="custom" o:connectlocs="38707,22154;6030595,0;5991888,559400;0,598170;38707,22154" o:connectangles="0,0,0,0,0" textboxrect="0,0,5935980,2468880"/>
                <v:textbox>
                  <w:txbxContent>
                    <w:p w14:paraId="4DE7382E" w14:textId="77777777" w:rsidR="00C50808" w:rsidRDefault="00C50808" w:rsidP="00C50808"/>
                  </w:txbxContent>
                </v:textbox>
              </v:shape>
            </w:pict>
          </mc:Fallback>
        </mc:AlternateContent>
      </w:r>
      <w:r w:rsidR="00C5253F">
        <w:rPr>
          <w:b/>
          <w:bCs/>
          <w:noProof/>
          <w:color w:val="FFFFFF" w:themeColor="background1"/>
          <w:szCs w:val="22"/>
        </w:rPr>
        <w:drawing>
          <wp:anchor distT="0" distB="0" distL="114300" distR="114300" simplePos="0" relativeHeight="251765248" behindDoc="1" locked="0" layoutInCell="1" allowOverlap="1" wp14:anchorId="3C933E5E" wp14:editId="1BC5C148">
            <wp:simplePos x="0" y="0"/>
            <wp:positionH relativeFrom="column">
              <wp:posOffset>1168491</wp:posOffset>
            </wp:positionH>
            <wp:positionV relativeFrom="paragraph">
              <wp:posOffset>41910</wp:posOffset>
            </wp:positionV>
            <wp:extent cx="576943" cy="576943"/>
            <wp:effectExtent l="0" t="0" r="0" b="0"/>
            <wp:wrapNone/>
            <wp:docPr id="88" name="Graphique 88" descr="Croissance de l'activité avec un remplissage u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Graphique 88" descr="Croissance de l'activité avec un remplissage uni"/>
                    <pic:cNvPicPr/>
                  </pic:nvPicPr>
                  <pic:blipFill>
                    <a:blip r:embed="rId34">
                      <a:extLst>
                        <a:ext uri="{28A0092B-C50C-407E-A947-70E740481C1C}">
                          <a14:useLocalDpi xmlns:a14="http://schemas.microsoft.com/office/drawing/2010/main" val="0"/>
                        </a:ext>
                        <a:ext uri="{96DAC541-7B7A-43D3-8B79-37D633B846F1}">
                          <asvg:svgBlip xmlns:asvg="http://schemas.microsoft.com/office/drawing/2016/SVG/main" r:embed="rId35"/>
                        </a:ext>
                      </a:extLst>
                    </a:blip>
                    <a:stretch>
                      <a:fillRect/>
                    </a:stretch>
                  </pic:blipFill>
                  <pic:spPr>
                    <a:xfrm>
                      <a:off x="0" y="0"/>
                      <a:ext cx="579224" cy="579224"/>
                    </a:xfrm>
                    <a:prstGeom prst="rect">
                      <a:avLst/>
                    </a:prstGeom>
                  </pic:spPr>
                </pic:pic>
              </a:graphicData>
            </a:graphic>
            <wp14:sizeRelH relativeFrom="margin">
              <wp14:pctWidth>0</wp14:pctWidth>
            </wp14:sizeRelH>
            <wp14:sizeRelV relativeFrom="margin">
              <wp14:pctHeight>0</wp14:pctHeight>
            </wp14:sizeRelV>
          </wp:anchor>
        </w:drawing>
      </w:r>
    </w:p>
    <w:p w14:paraId="54C60EEE" w14:textId="1569CAD7" w:rsidR="007975F4" w:rsidRPr="00C5253F" w:rsidRDefault="00057034" w:rsidP="00C5253F">
      <w:pPr>
        <w:pStyle w:val="Paragraphedeliste"/>
        <w:spacing w:after="0" w:line="240" w:lineRule="auto"/>
        <w:jc w:val="center"/>
        <w:rPr>
          <w:color w:val="FFFFFF" w:themeColor="background1"/>
          <w:szCs w:val="22"/>
        </w:rPr>
      </w:pPr>
      <w:r>
        <w:rPr>
          <w:color w:val="FFFFFF" w:themeColor="background1"/>
          <w:szCs w:val="22"/>
        </w:rPr>
        <w:t xml:space="preserve">5 </w:t>
      </w:r>
      <w:proofErr w:type="gramStart"/>
      <w:r w:rsidR="007975F4" w:rsidRPr="00C5253F">
        <w:rPr>
          <w:color w:val="FFFFFF" w:themeColor="background1"/>
          <w:szCs w:val="22"/>
        </w:rPr>
        <w:t>979</w:t>
      </w:r>
      <w:r w:rsidR="007916E8">
        <w:rPr>
          <w:color w:val="FFFFFF" w:themeColor="background1"/>
          <w:szCs w:val="22"/>
        </w:rPr>
        <w:t xml:space="preserve"> </w:t>
      </w:r>
      <w:r w:rsidR="007975F4" w:rsidRPr="00C5253F">
        <w:rPr>
          <w:color w:val="FFFFFF" w:themeColor="background1"/>
          <w:szCs w:val="22"/>
        </w:rPr>
        <w:t> 778</w:t>
      </w:r>
      <w:proofErr w:type="gramEnd"/>
      <w:r w:rsidR="007975F4" w:rsidRPr="00C5253F">
        <w:rPr>
          <w:color w:val="FFFFFF" w:themeColor="background1"/>
          <w:szCs w:val="22"/>
        </w:rPr>
        <w:t xml:space="preserve"> habitants en </w:t>
      </w:r>
      <w:r w:rsidR="001646AF" w:rsidRPr="00C5253F">
        <w:rPr>
          <w:color w:val="FFFFFF" w:themeColor="background1"/>
          <w:szCs w:val="22"/>
        </w:rPr>
        <w:t>N</w:t>
      </w:r>
      <w:r w:rsidR="007975F4" w:rsidRPr="00C5253F">
        <w:rPr>
          <w:color w:val="FFFFFF" w:themeColor="background1"/>
          <w:szCs w:val="22"/>
        </w:rPr>
        <w:t>ouvelle</w:t>
      </w:r>
      <w:r w:rsidR="001646AF" w:rsidRPr="00C5253F">
        <w:rPr>
          <w:color w:val="FFFFFF" w:themeColor="background1"/>
          <w:szCs w:val="22"/>
        </w:rPr>
        <w:t>-A</w:t>
      </w:r>
      <w:r w:rsidR="007975F4" w:rsidRPr="00C5253F">
        <w:rPr>
          <w:color w:val="FFFFFF" w:themeColor="background1"/>
          <w:szCs w:val="22"/>
        </w:rPr>
        <w:t>quitaine</w:t>
      </w:r>
    </w:p>
    <w:p w14:paraId="45CC7E9D" w14:textId="169759B9" w:rsidR="001C277E" w:rsidRPr="00C5253F" w:rsidRDefault="007975F4" w:rsidP="00C5253F">
      <w:pPr>
        <w:pStyle w:val="Paragraphedeliste"/>
        <w:spacing w:after="0" w:line="240" w:lineRule="auto"/>
        <w:jc w:val="center"/>
        <w:rPr>
          <w:b/>
          <w:bCs/>
          <w:color w:val="FFFFFF" w:themeColor="background1"/>
          <w:szCs w:val="22"/>
        </w:rPr>
      </w:pPr>
      <w:r w:rsidRPr="00C5253F">
        <w:rPr>
          <w:b/>
          <w:bCs/>
          <w:color w:val="FFFFFF" w:themeColor="background1"/>
          <w:szCs w:val="22"/>
        </w:rPr>
        <w:t>312</w:t>
      </w:r>
      <w:r w:rsidR="007916E8">
        <w:rPr>
          <w:b/>
          <w:bCs/>
          <w:color w:val="FFFFFF" w:themeColor="background1"/>
          <w:szCs w:val="22"/>
        </w:rPr>
        <w:t xml:space="preserve"> </w:t>
      </w:r>
      <w:r w:rsidRPr="00C5253F">
        <w:rPr>
          <w:b/>
          <w:bCs/>
          <w:color w:val="FFFFFF" w:themeColor="background1"/>
          <w:szCs w:val="22"/>
        </w:rPr>
        <w:t xml:space="preserve">278 habitants au </w:t>
      </w:r>
      <w:r w:rsidR="002D4A46">
        <w:rPr>
          <w:b/>
          <w:bCs/>
          <w:color w:val="FFFFFF" w:themeColor="background1"/>
          <w:szCs w:val="22"/>
        </w:rPr>
        <w:t xml:space="preserve">Pays </w:t>
      </w:r>
      <w:proofErr w:type="gramStart"/>
      <w:r w:rsidR="002D4A46">
        <w:rPr>
          <w:b/>
          <w:bCs/>
          <w:color w:val="FFFFFF" w:themeColor="background1"/>
          <w:szCs w:val="22"/>
        </w:rPr>
        <w:t>Basque</w:t>
      </w:r>
      <w:proofErr w:type="gramEnd"/>
    </w:p>
    <w:p w14:paraId="4D3794C1" w14:textId="4F58FA90" w:rsidR="007975F4" w:rsidRPr="00C5253F" w:rsidRDefault="007975F4" w:rsidP="00C5253F">
      <w:pPr>
        <w:pStyle w:val="Paragraphedeliste"/>
        <w:spacing w:after="0" w:line="240" w:lineRule="auto"/>
        <w:jc w:val="center"/>
        <w:rPr>
          <w:b/>
          <w:bCs/>
          <w:color w:val="FFFFFF" w:themeColor="background1"/>
          <w:szCs w:val="22"/>
        </w:rPr>
      </w:pPr>
      <w:r w:rsidRPr="00C5253F">
        <w:rPr>
          <w:b/>
          <w:bCs/>
          <w:color w:val="FFFFFF" w:themeColor="background1"/>
          <w:szCs w:val="22"/>
        </w:rPr>
        <w:t>2</w:t>
      </w:r>
      <w:r w:rsidR="00AD728D" w:rsidRPr="00C5253F">
        <w:rPr>
          <w:b/>
          <w:bCs/>
          <w:color w:val="FFFFFF" w:themeColor="background1"/>
          <w:szCs w:val="22"/>
          <w:vertAlign w:val="superscript"/>
        </w:rPr>
        <w:t>ème</w:t>
      </w:r>
      <w:r w:rsidRPr="00C5253F">
        <w:rPr>
          <w:b/>
          <w:bCs/>
          <w:color w:val="FFFFFF" w:themeColor="background1"/>
          <w:szCs w:val="22"/>
        </w:rPr>
        <w:t xml:space="preserve"> agglomération de Nouvelle-Aquitaine</w:t>
      </w:r>
      <w:r w:rsidR="001C277E" w:rsidRPr="00C5253F">
        <w:rPr>
          <w:rStyle w:val="Appelnotedebasdep"/>
          <w:b/>
          <w:bCs/>
          <w:color w:val="FFFFFF" w:themeColor="background1"/>
          <w:szCs w:val="22"/>
        </w:rPr>
        <w:footnoteReference w:id="5"/>
      </w:r>
    </w:p>
    <w:p w14:paraId="1E37381A" w14:textId="7F657337" w:rsidR="007975F4" w:rsidRPr="00F0713B" w:rsidRDefault="007975F4" w:rsidP="00D24160">
      <w:pPr>
        <w:spacing w:after="0" w:line="240" w:lineRule="auto"/>
        <w:contextualSpacing/>
        <w:jc w:val="center"/>
        <w:rPr>
          <w:szCs w:val="22"/>
        </w:rPr>
      </w:pPr>
    </w:p>
    <w:p w14:paraId="0FC6D9D1" w14:textId="241CB496" w:rsidR="002A29CC" w:rsidRPr="00F0713B" w:rsidRDefault="002A29CC" w:rsidP="002A29CC">
      <w:pPr>
        <w:pStyle w:val="Paragraphedeliste"/>
        <w:spacing w:after="0" w:line="240" w:lineRule="auto"/>
        <w:ind w:left="0"/>
        <w:jc w:val="both"/>
        <w:rPr>
          <w:b/>
          <w:bCs/>
          <w:szCs w:val="22"/>
        </w:rPr>
      </w:pPr>
    </w:p>
    <w:p w14:paraId="6534700B" w14:textId="77777777" w:rsidR="001C277E" w:rsidRDefault="001C277E" w:rsidP="00361745">
      <w:pPr>
        <w:spacing w:after="0" w:line="240" w:lineRule="auto"/>
        <w:contextualSpacing/>
        <w:jc w:val="both"/>
        <w:rPr>
          <w:szCs w:val="22"/>
        </w:rPr>
        <w:sectPr w:rsidR="001C277E" w:rsidSect="00816B6C">
          <w:type w:val="continuous"/>
          <w:pgSz w:w="11906" w:h="16838"/>
          <w:pgMar w:top="1135" w:right="1417" w:bottom="851" w:left="1417" w:header="708" w:footer="708" w:gutter="0"/>
          <w:cols w:space="708"/>
          <w:docGrid w:linePitch="360"/>
        </w:sectPr>
      </w:pPr>
      <w:bookmarkStart w:id="35" w:name="_Hlk103783266"/>
    </w:p>
    <w:p w14:paraId="55A11E56" w14:textId="04F90B2C" w:rsidR="007975F4" w:rsidRDefault="007975F4" w:rsidP="00361745">
      <w:pPr>
        <w:spacing w:after="0" w:line="240" w:lineRule="auto"/>
        <w:contextualSpacing/>
        <w:jc w:val="both"/>
        <w:rPr>
          <w:szCs w:val="22"/>
        </w:rPr>
      </w:pPr>
      <w:r w:rsidRPr="00F0713B">
        <w:rPr>
          <w:szCs w:val="22"/>
        </w:rPr>
        <w:t xml:space="preserve">Le </w:t>
      </w:r>
      <w:r w:rsidR="002D4A46">
        <w:rPr>
          <w:szCs w:val="22"/>
        </w:rPr>
        <w:t xml:space="preserve">Pays </w:t>
      </w:r>
      <w:proofErr w:type="gramStart"/>
      <w:r w:rsidR="002D4A46">
        <w:rPr>
          <w:szCs w:val="22"/>
        </w:rPr>
        <w:t>Basque</w:t>
      </w:r>
      <w:proofErr w:type="gramEnd"/>
      <w:r w:rsidRPr="00F0713B">
        <w:rPr>
          <w:szCs w:val="22"/>
        </w:rPr>
        <w:t xml:space="preserve"> connait </w:t>
      </w:r>
      <w:r w:rsidRPr="00255D71">
        <w:rPr>
          <w:szCs w:val="22"/>
        </w:rPr>
        <w:t>une</w:t>
      </w:r>
      <w:r w:rsidRPr="00AD728D">
        <w:rPr>
          <w:b/>
          <w:bCs/>
          <w:szCs w:val="22"/>
        </w:rPr>
        <w:t xml:space="preserve"> croissance très importante de sa population</w:t>
      </w:r>
      <w:r w:rsidRPr="00F0713B">
        <w:rPr>
          <w:szCs w:val="22"/>
        </w:rPr>
        <w:t> : elle est deux fois plus forte que celle observée au plan national. Le solde migratoire explique à lui seul l’ensemble de la croissance de la population.</w:t>
      </w:r>
      <w:bookmarkEnd w:id="35"/>
      <w:r w:rsidRPr="00F0713B">
        <w:rPr>
          <w:szCs w:val="22"/>
        </w:rPr>
        <w:t xml:space="preserve"> </w:t>
      </w:r>
      <w:bookmarkStart w:id="36" w:name="_Hlk103783916"/>
      <w:r w:rsidRPr="00F0713B">
        <w:rPr>
          <w:szCs w:val="22"/>
        </w:rPr>
        <w:t xml:space="preserve">Si la jeunesse (15/25 ans) connait un solde migratoire négatif, les familles (30/40 ans) et les personnes âgées (60/70 ans) constituent les deux piliers de la croissance démographique. </w:t>
      </w:r>
    </w:p>
    <w:p w14:paraId="591A8849" w14:textId="36449067" w:rsidR="001A3A92" w:rsidRPr="00F0713B" w:rsidRDefault="001A3A92" w:rsidP="00361745">
      <w:pPr>
        <w:spacing w:after="0" w:line="240" w:lineRule="auto"/>
        <w:contextualSpacing/>
        <w:jc w:val="both"/>
        <w:rPr>
          <w:szCs w:val="22"/>
        </w:rPr>
      </w:pPr>
    </w:p>
    <w:p w14:paraId="11E4F663" w14:textId="12BDBA58" w:rsidR="00C50808" w:rsidRDefault="007975F4" w:rsidP="00255D71">
      <w:pPr>
        <w:spacing w:after="0" w:line="240" w:lineRule="auto"/>
        <w:jc w:val="both"/>
        <w:rPr>
          <w:szCs w:val="22"/>
        </w:rPr>
      </w:pPr>
      <w:bookmarkStart w:id="37" w:name="_Hlk103783543"/>
      <w:bookmarkEnd w:id="36"/>
      <w:r w:rsidRPr="00255D71">
        <w:rPr>
          <w:b/>
          <w:bCs/>
          <w:szCs w:val="22"/>
        </w:rPr>
        <w:t>Le littoral</w:t>
      </w:r>
      <w:r w:rsidRPr="00255D71">
        <w:rPr>
          <w:szCs w:val="22"/>
        </w:rPr>
        <w:t xml:space="preserve"> de la CAPB bénéficie d’une forte attractivité à l’échelle nationale. Alors que le solde migratoire est négatif avec le reste de l’agglomération, il reste fortement positif avec les autres territoires nationaux et particulièrement avec la région Île de France et les territoires hors Nouvelle-Aquitaine. </w:t>
      </w:r>
    </w:p>
    <w:p w14:paraId="08684919" w14:textId="08C14790" w:rsidR="007975F4" w:rsidRDefault="00F3257C" w:rsidP="00255D71">
      <w:pPr>
        <w:spacing w:after="0" w:line="240" w:lineRule="auto"/>
        <w:jc w:val="both"/>
        <w:rPr>
          <w:szCs w:val="22"/>
        </w:rPr>
      </w:pPr>
      <w:r>
        <w:rPr>
          <w:noProof/>
        </w:rPr>
        <w:drawing>
          <wp:anchor distT="0" distB="0" distL="114300" distR="114300" simplePos="0" relativeHeight="251795968" behindDoc="1" locked="0" layoutInCell="1" allowOverlap="1" wp14:anchorId="2AA49E02" wp14:editId="0C94AA85">
            <wp:simplePos x="0" y="0"/>
            <wp:positionH relativeFrom="column">
              <wp:posOffset>-952638</wp:posOffset>
            </wp:positionH>
            <wp:positionV relativeFrom="paragraph">
              <wp:posOffset>20320</wp:posOffset>
            </wp:positionV>
            <wp:extent cx="3474720" cy="3713480"/>
            <wp:effectExtent l="0" t="0" r="6985" b="1270"/>
            <wp:wrapNone/>
            <wp:docPr id="111" name="Imag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 9"/>
                    <pic:cNvPicPr/>
                  </pic:nvPicPr>
                  <pic:blipFill rotWithShape="1">
                    <a:blip r:embed="rId17">
                      <a:extLst>
                        <a:ext uri="{28A0092B-C50C-407E-A947-70E740481C1C}">
                          <a14:useLocalDpi xmlns:a14="http://schemas.microsoft.com/office/drawing/2010/main" val="0"/>
                        </a:ext>
                      </a:extLst>
                    </a:blip>
                    <a:srcRect t="65594" r="54467"/>
                    <a:stretch/>
                  </pic:blipFill>
                  <pic:spPr bwMode="auto">
                    <a:xfrm>
                      <a:off x="0" y="0"/>
                      <a:ext cx="3474720" cy="37134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975F4" w:rsidRPr="00255D71">
        <w:rPr>
          <w:szCs w:val="22"/>
        </w:rPr>
        <w:t>On notera que les pôles littoraux de la CAPB profitent fortement de l’héliotropisme et attirent de nombreux ménages, retraités et actifs cherchant une qualité de vi</w:t>
      </w:r>
      <w:r w:rsidR="001646AF" w:rsidRPr="00255D71">
        <w:rPr>
          <w:szCs w:val="22"/>
        </w:rPr>
        <w:t>e</w:t>
      </w:r>
      <w:r w:rsidR="007975F4" w:rsidRPr="00255D71">
        <w:rPr>
          <w:szCs w:val="22"/>
        </w:rPr>
        <w:t xml:space="preserve"> supérieure. </w:t>
      </w:r>
      <w:r w:rsidR="00255D71" w:rsidRPr="00255D71">
        <w:rPr>
          <w:szCs w:val="22"/>
        </w:rPr>
        <w:t xml:space="preserve">Ce phénomène s’est accentué sous l’effet de la crise sanitaire et de ses confinements successifs. </w:t>
      </w:r>
    </w:p>
    <w:p w14:paraId="5E125E93" w14:textId="033F1106" w:rsidR="00255D71" w:rsidRPr="00255D71" w:rsidRDefault="00255D71" w:rsidP="00255D71">
      <w:pPr>
        <w:spacing w:after="0" w:line="240" w:lineRule="auto"/>
        <w:jc w:val="both"/>
        <w:rPr>
          <w:szCs w:val="22"/>
        </w:rPr>
      </w:pPr>
    </w:p>
    <w:p w14:paraId="093CA2A8" w14:textId="4710EC5E" w:rsidR="008D1982" w:rsidRDefault="007975F4" w:rsidP="00255D71">
      <w:pPr>
        <w:spacing w:after="0" w:line="240" w:lineRule="auto"/>
        <w:jc w:val="both"/>
        <w:rPr>
          <w:szCs w:val="22"/>
        </w:rPr>
      </w:pPr>
      <w:r w:rsidRPr="00255D71">
        <w:rPr>
          <w:b/>
          <w:bCs/>
          <w:szCs w:val="22"/>
        </w:rPr>
        <w:t>Les pôles rétro-littoraux</w:t>
      </w:r>
      <w:r w:rsidRPr="00255D71">
        <w:rPr>
          <w:szCs w:val="22"/>
        </w:rPr>
        <w:t xml:space="preserve"> disposent quant à eux d’un rayon d’attractivité aussi bien local que national. Ils attirent des ménages qui quittent un littoral devenu trop cher et ne permettant pas d’accéder à la propriété en maison individuelle ainsi que des ménages du </w:t>
      </w:r>
      <w:r w:rsidR="002D4A46">
        <w:rPr>
          <w:szCs w:val="22"/>
        </w:rPr>
        <w:t xml:space="preserve">Pays </w:t>
      </w:r>
      <w:proofErr w:type="gramStart"/>
      <w:r w:rsidR="002D4A46">
        <w:rPr>
          <w:szCs w:val="22"/>
        </w:rPr>
        <w:t>Basque</w:t>
      </w:r>
      <w:proofErr w:type="gramEnd"/>
      <w:r w:rsidRPr="00255D71">
        <w:rPr>
          <w:szCs w:val="22"/>
        </w:rPr>
        <w:t xml:space="preserve"> intérieur qui souhaitent se rapprocher des zones d’emplois. </w:t>
      </w:r>
    </w:p>
    <w:p w14:paraId="23C8F0F7" w14:textId="4CC850C9" w:rsidR="007975F4" w:rsidRDefault="007975F4" w:rsidP="00255D71">
      <w:pPr>
        <w:spacing w:after="0" w:line="240" w:lineRule="auto"/>
        <w:jc w:val="both"/>
        <w:rPr>
          <w:szCs w:val="22"/>
        </w:rPr>
      </w:pPr>
      <w:r w:rsidRPr="00255D71">
        <w:rPr>
          <w:szCs w:val="22"/>
        </w:rPr>
        <w:t xml:space="preserve">Ils sont rejoints par des ménages métropolitains qui cherchent un territoire proche des zones d’emplois mais conservant son caractère de « ville à la campagne ». </w:t>
      </w:r>
    </w:p>
    <w:p w14:paraId="25F3B4B1" w14:textId="67BDAF5B" w:rsidR="002A29CC" w:rsidRPr="00255D71" w:rsidRDefault="007975F4" w:rsidP="00255D71">
      <w:pPr>
        <w:spacing w:after="0" w:line="240" w:lineRule="auto"/>
        <w:jc w:val="both"/>
        <w:rPr>
          <w:szCs w:val="22"/>
        </w:rPr>
      </w:pPr>
      <w:r w:rsidRPr="00255D71">
        <w:rPr>
          <w:b/>
          <w:bCs/>
          <w:szCs w:val="22"/>
        </w:rPr>
        <w:t xml:space="preserve">Les pôles du </w:t>
      </w:r>
      <w:r w:rsidR="002D4A46">
        <w:rPr>
          <w:b/>
          <w:bCs/>
          <w:szCs w:val="22"/>
        </w:rPr>
        <w:t xml:space="preserve">Pays </w:t>
      </w:r>
      <w:proofErr w:type="gramStart"/>
      <w:r w:rsidR="002D4A46">
        <w:rPr>
          <w:b/>
          <w:bCs/>
          <w:szCs w:val="22"/>
        </w:rPr>
        <w:t>Basque</w:t>
      </w:r>
      <w:proofErr w:type="gramEnd"/>
      <w:r w:rsidRPr="00255D71">
        <w:rPr>
          <w:b/>
          <w:bCs/>
          <w:szCs w:val="22"/>
        </w:rPr>
        <w:t xml:space="preserve"> intérieur</w:t>
      </w:r>
      <w:r w:rsidRPr="00255D71">
        <w:rPr>
          <w:szCs w:val="22"/>
        </w:rPr>
        <w:t xml:space="preserve"> connaissent quant à eux un départ relativement important de leurs ménages vers les pôles rétro-littoraux, non compensé par les arrivé</w:t>
      </w:r>
      <w:r w:rsidR="00255D71">
        <w:rPr>
          <w:szCs w:val="22"/>
        </w:rPr>
        <w:t>e</w:t>
      </w:r>
      <w:r w:rsidRPr="00255D71">
        <w:rPr>
          <w:szCs w:val="22"/>
        </w:rPr>
        <w:t>s</w:t>
      </w:r>
      <w:r w:rsidR="00F10ACE" w:rsidRPr="00255D71">
        <w:rPr>
          <w:szCs w:val="22"/>
        </w:rPr>
        <w:t xml:space="preserve">. </w:t>
      </w:r>
      <w:r w:rsidRPr="00255D71">
        <w:rPr>
          <w:szCs w:val="22"/>
        </w:rPr>
        <w:t xml:space="preserve">Les pôles du </w:t>
      </w:r>
      <w:r w:rsidR="002D4A46">
        <w:rPr>
          <w:szCs w:val="22"/>
        </w:rPr>
        <w:t xml:space="preserve">Pays </w:t>
      </w:r>
      <w:proofErr w:type="gramStart"/>
      <w:r w:rsidR="002D4A46">
        <w:rPr>
          <w:szCs w:val="22"/>
        </w:rPr>
        <w:t>Basque</w:t>
      </w:r>
      <w:proofErr w:type="gramEnd"/>
      <w:r w:rsidRPr="00255D71">
        <w:rPr>
          <w:szCs w:val="22"/>
        </w:rPr>
        <w:t xml:space="preserve"> intérieur conservent toutefois une attractivité envers les territoires nationaux qui leur permet de limiter la décroissance de la population liée aux apports migratoires. </w:t>
      </w:r>
      <w:bookmarkEnd w:id="37"/>
    </w:p>
    <w:p w14:paraId="72DAA6C9" w14:textId="117CC6D6" w:rsidR="002A29CC" w:rsidRPr="00F0713B" w:rsidRDefault="002A29CC" w:rsidP="002A29CC">
      <w:pPr>
        <w:spacing w:after="0" w:line="240" w:lineRule="auto"/>
        <w:ind w:left="360"/>
        <w:jc w:val="both"/>
        <w:rPr>
          <w:b/>
          <w:bCs/>
          <w:szCs w:val="22"/>
        </w:rPr>
      </w:pPr>
    </w:p>
    <w:p w14:paraId="4E0E39E5" w14:textId="423654D8" w:rsidR="007975F4" w:rsidRDefault="002A29CC" w:rsidP="00255D71">
      <w:pPr>
        <w:spacing w:after="0" w:line="240" w:lineRule="auto"/>
        <w:jc w:val="both"/>
        <w:rPr>
          <w:szCs w:val="22"/>
        </w:rPr>
      </w:pPr>
      <w:r w:rsidRPr="00F0713B">
        <w:rPr>
          <w:b/>
          <w:bCs/>
          <w:szCs w:val="22"/>
        </w:rPr>
        <w:t xml:space="preserve">Les projections démographiques de l’INSEE pour le territoire indiquent qu’à l’horizon 2050, le nombre de personnes de plus de 65 ans est appelé à être multiplié par deux. </w:t>
      </w:r>
      <w:bookmarkStart w:id="38" w:name="_Hlk103783818"/>
      <w:r w:rsidR="00255D71">
        <w:rPr>
          <w:szCs w:val="22"/>
        </w:rPr>
        <w:t xml:space="preserve">Les </w:t>
      </w:r>
      <w:r w:rsidR="007975F4" w:rsidRPr="00F0713B">
        <w:rPr>
          <w:szCs w:val="22"/>
        </w:rPr>
        <w:t>pôles territoriaux</w:t>
      </w:r>
      <w:r w:rsidR="00255D71">
        <w:rPr>
          <w:szCs w:val="22"/>
        </w:rPr>
        <w:t xml:space="preserve"> de</w:t>
      </w:r>
      <w:r w:rsidR="007975F4" w:rsidRPr="00F0713B">
        <w:rPr>
          <w:szCs w:val="22"/>
        </w:rPr>
        <w:t xml:space="preserve"> Soule et Côte Basque Adour sont des territoires où la part des ménages des séniors est la plus importante (respectivement 37% et 32% de leur population totale).</w:t>
      </w:r>
      <w:r w:rsidR="00E57526">
        <w:rPr>
          <w:szCs w:val="22"/>
        </w:rPr>
        <w:t xml:space="preserve"> </w:t>
      </w:r>
      <w:r w:rsidR="007975F4" w:rsidRPr="00F0713B">
        <w:rPr>
          <w:szCs w:val="22"/>
        </w:rPr>
        <w:t xml:space="preserve">A contrario, les pôles territoriaux de Nive Adour et Hasparren apparaissent les plus jeunes (les plus de 60 ans représentent 25 à 26%). </w:t>
      </w:r>
      <w:bookmarkEnd w:id="38"/>
    </w:p>
    <w:p w14:paraId="6F413535" w14:textId="5D6362AE" w:rsidR="001A3A92" w:rsidRPr="00F0713B" w:rsidRDefault="00CD1FBB" w:rsidP="00255D71">
      <w:pPr>
        <w:spacing w:after="0" w:line="240" w:lineRule="auto"/>
        <w:jc w:val="both"/>
        <w:rPr>
          <w:szCs w:val="22"/>
        </w:rPr>
      </w:pPr>
      <w:r w:rsidRPr="00F0713B">
        <w:rPr>
          <w:noProof/>
          <w:szCs w:val="22"/>
        </w:rPr>
        <w:drawing>
          <wp:anchor distT="0" distB="0" distL="114300" distR="114300" simplePos="0" relativeHeight="251753984" behindDoc="0" locked="0" layoutInCell="1" allowOverlap="1" wp14:anchorId="5FDF76D2" wp14:editId="3E5E6F1B">
            <wp:simplePos x="0" y="0"/>
            <wp:positionH relativeFrom="column">
              <wp:posOffset>1905</wp:posOffset>
            </wp:positionH>
            <wp:positionV relativeFrom="paragraph">
              <wp:posOffset>179705</wp:posOffset>
            </wp:positionV>
            <wp:extent cx="2990850" cy="1534160"/>
            <wp:effectExtent l="0" t="0" r="0" b="8890"/>
            <wp:wrapSquare wrapText="bothSides"/>
            <wp:docPr id="81" name="Image 81" descr="Une image contenant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Image 81" descr="Une image contenant table&#10;&#10;Description générée automatiquement"/>
                    <pic:cNvPicPr>
                      <a:picLocks noChangeAspect="1" noChangeArrowheads="1"/>
                    </pic:cNvPicPr>
                  </pic:nvPicPr>
                  <pic:blipFill rotWithShape="1">
                    <a:blip r:embed="rId36">
                      <a:extLst>
                        <a:ext uri="{28A0092B-C50C-407E-A947-70E740481C1C}">
                          <a14:useLocalDpi xmlns:a14="http://schemas.microsoft.com/office/drawing/2010/main" val="0"/>
                        </a:ext>
                      </a:extLst>
                    </a:blip>
                    <a:srcRect l="8503" t="5432" r="1836" b="11949"/>
                    <a:stretch/>
                  </pic:blipFill>
                  <pic:spPr bwMode="auto">
                    <a:xfrm>
                      <a:off x="0" y="0"/>
                      <a:ext cx="2990850" cy="15341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7BB4797" w14:textId="77777777" w:rsidR="001C277E" w:rsidRDefault="001C277E" w:rsidP="001A3A92">
      <w:pPr>
        <w:spacing w:after="0" w:line="240" w:lineRule="auto"/>
        <w:ind w:right="-284"/>
        <w:contextualSpacing/>
        <w:jc w:val="both"/>
        <w:rPr>
          <w:szCs w:val="22"/>
        </w:rPr>
        <w:sectPr w:rsidR="001C277E" w:rsidSect="001C277E">
          <w:type w:val="continuous"/>
          <w:pgSz w:w="11906" w:h="16838"/>
          <w:pgMar w:top="1135" w:right="1417" w:bottom="851" w:left="1417" w:header="708" w:footer="708" w:gutter="0"/>
          <w:cols w:num="2" w:space="708"/>
          <w:docGrid w:linePitch="360"/>
        </w:sectPr>
      </w:pPr>
    </w:p>
    <w:p w14:paraId="2C2AC0E5" w14:textId="77777777" w:rsidR="00AA6FF4" w:rsidRDefault="00CD1FBB" w:rsidP="008056F0">
      <w:bookmarkStart w:id="39" w:name="_Toc106291115"/>
      <w:r>
        <w:rPr>
          <w:noProof/>
        </w:rPr>
        <w:lastRenderedPageBreak/>
        <w:drawing>
          <wp:anchor distT="0" distB="0" distL="114300" distR="114300" simplePos="0" relativeHeight="251847168" behindDoc="1" locked="0" layoutInCell="1" allowOverlap="1" wp14:anchorId="64F43018" wp14:editId="47D940E4">
            <wp:simplePos x="0" y="0"/>
            <wp:positionH relativeFrom="column">
              <wp:posOffset>-910953</wp:posOffset>
            </wp:positionH>
            <wp:positionV relativeFrom="paragraph">
              <wp:posOffset>-938621</wp:posOffset>
            </wp:positionV>
            <wp:extent cx="2798445" cy="1593850"/>
            <wp:effectExtent l="0" t="0" r="0" b="0"/>
            <wp:wrapNone/>
            <wp:docPr id="207" name="Imag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 13"/>
                    <pic:cNvPicPr/>
                  </pic:nvPicPr>
                  <pic:blipFill>
                    <a:blip r:embed="rId20" cstate="print">
                      <a:alphaModFix amt="35000"/>
                      <a:extLst>
                        <a:ext uri="{28A0092B-C50C-407E-A947-70E740481C1C}">
                          <a14:useLocalDpi xmlns:a14="http://schemas.microsoft.com/office/drawing/2010/main" val="0"/>
                        </a:ext>
                      </a:extLst>
                    </a:blip>
                    <a:stretch>
                      <a:fillRect/>
                    </a:stretch>
                  </pic:blipFill>
                  <pic:spPr>
                    <a:xfrm>
                      <a:off x="0" y="0"/>
                      <a:ext cx="2798445" cy="159385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99040" behindDoc="1" locked="0" layoutInCell="1" allowOverlap="1" wp14:anchorId="0AE65CEE" wp14:editId="749B3BBF">
            <wp:simplePos x="0" y="0"/>
            <wp:positionH relativeFrom="column">
              <wp:posOffset>5592656</wp:posOffset>
            </wp:positionH>
            <wp:positionV relativeFrom="paragraph">
              <wp:posOffset>-771736</wp:posOffset>
            </wp:positionV>
            <wp:extent cx="1074420" cy="2346960"/>
            <wp:effectExtent l="0" t="0" r="0" b="0"/>
            <wp:wrapNone/>
            <wp:docPr id="113" name="Image 113" descr="Une image contenant texte, clipart, graphiques vectoriels&#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 15" descr="Une image contenant texte, clipart, graphiques vectoriels&#10;&#10;Description générée automatiquement"/>
                    <pic:cNvPicPr/>
                  </pic:nvPicPr>
                  <pic:blipFill rotWithShape="1">
                    <a:blip r:embed="rId21" cstate="print">
                      <a:alphaModFix/>
                      <a:extLst>
                        <a:ext uri="{28A0092B-C50C-407E-A947-70E740481C1C}">
                          <a14:useLocalDpi xmlns:a14="http://schemas.microsoft.com/office/drawing/2010/main" val="0"/>
                        </a:ext>
                      </a:extLst>
                    </a:blip>
                    <a:srcRect l="81349" b="71197"/>
                    <a:stretch/>
                  </pic:blipFill>
                  <pic:spPr bwMode="auto">
                    <a:xfrm>
                      <a:off x="0" y="0"/>
                      <a:ext cx="1074420" cy="2346960"/>
                    </a:xfrm>
                    <a:prstGeom prst="rect">
                      <a:avLst/>
                    </a:prstGeom>
                    <a:ln>
                      <a:noFill/>
                    </a:ln>
                    <a:extLst>
                      <a:ext uri="{53640926-AAD7-44D8-BBD7-CCE9431645EC}">
                        <a14:shadowObscured xmlns:a14="http://schemas.microsoft.com/office/drawing/2010/main"/>
                      </a:ext>
                    </a:extLst>
                  </pic:spPr>
                </pic:pic>
              </a:graphicData>
            </a:graphic>
          </wp:anchor>
        </w:drawing>
      </w:r>
      <w:bookmarkEnd w:id="39"/>
    </w:p>
    <w:p w14:paraId="73DE7D62" w14:textId="77777777" w:rsidR="00AA6FF4" w:rsidRDefault="00AA6FF4" w:rsidP="008056F0"/>
    <w:p w14:paraId="60A72404" w14:textId="7F36C989" w:rsidR="002A29CC" w:rsidRPr="00F0713B" w:rsidRDefault="00255D71" w:rsidP="0076622E">
      <w:pPr>
        <w:pStyle w:val="Titre3"/>
      </w:pPr>
      <w:bookmarkStart w:id="40" w:name="_Toc106350391"/>
      <w:r>
        <w:t>Des</w:t>
      </w:r>
      <w:r w:rsidR="002A29CC" w:rsidRPr="00F0713B">
        <w:t xml:space="preserve"> revenus </w:t>
      </w:r>
      <w:r w:rsidR="00854F07">
        <w:t xml:space="preserve">globalement </w:t>
      </w:r>
      <w:r w:rsidR="002A29CC" w:rsidRPr="00F0713B">
        <w:t xml:space="preserve">dans la moyenne nationale, </w:t>
      </w:r>
      <w:r w:rsidR="00190EFA" w:rsidRPr="00F0713B">
        <w:t>m</w:t>
      </w:r>
      <w:r w:rsidR="002A29CC" w:rsidRPr="00F0713B">
        <w:t>ais avec de nettes disparités</w:t>
      </w:r>
      <w:bookmarkEnd w:id="40"/>
    </w:p>
    <w:p w14:paraId="49CE04C6" w14:textId="6F6B3494" w:rsidR="007975F4" w:rsidRPr="00F0713B" w:rsidRDefault="005C384F" w:rsidP="00361745">
      <w:pPr>
        <w:spacing w:after="0" w:line="240" w:lineRule="auto"/>
        <w:contextualSpacing/>
        <w:jc w:val="both"/>
        <w:rPr>
          <w:b/>
          <w:bCs/>
          <w:szCs w:val="22"/>
        </w:rPr>
      </w:pPr>
      <w:r w:rsidRPr="006E7B91">
        <w:rPr>
          <w:noProof/>
          <w:szCs w:val="22"/>
        </w:rPr>
        <mc:AlternateContent>
          <mc:Choice Requires="wps">
            <w:drawing>
              <wp:anchor distT="45720" distB="45720" distL="114300" distR="114300" simplePos="0" relativeHeight="251756032" behindDoc="1" locked="0" layoutInCell="1" allowOverlap="1" wp14:anchorId="386A0C8A" wp14:editId="6BE9C88E">
                <wp:simplePos x="0" y="0"/>
                <wp:positionH relativeFrom="column">
                  <wp:posOffset>-136397</wp:posOffset>
                </wp:positionH>
                <wp:positionV relativeFrom="paragraph">
                  <wp:posOffset>77161</wp:posOffset>
                </wp:positionV>
                <wp:extent cx="5729681" cy="1164772"/>
                <wp:effectExtent l="0" t="0" r="4445" b="0"/>
                <wp:wrapNone/>
                <wp:docPr id="8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9681" cy="1164772"/>
                        </a:xfrm>
                        <a:custGeom>
                          <a:avLst/>
                          <a:gdLst>
                            <a:gd name="connsiteX0" fmla="*/ 0 w 5935980"/>
                            <a:gd name="connsiteY0" fmla="*/ 0 h 2468880"/>
                            <a:gd name="connsiteX1" fmla="*/ 5935980 w 5935980"/>
                            <a:gd name="connsiteY1" fmla="*/ 0 h 2468880"/>
                            <a:gd name="connsiteX2" fmla="*/ 5935980 w 5935980"/>
                            <a:gd name="connsiteY2" fmla="*/ 2468880 h 2468880"/>
                            <a:gd name="connsiteX3" fmla="*/ 0 w 5935980"/>
                            <a:gd name="connsiteY3" fmla="*/ 2468880 h 2468880"/>
                            <a:gd name="connsiteX4" fmla="*/ 0 w 5935980"/>
                            <a:gd name="connsiteY4" fmla="*/ 0 h 2468880"/>
                            <a:gd name="connsiteX0" fmla="*/ 0 w 5935980"/>
                            <a:gd name="connsiteY0" fmla="*/ 0 h 2468880"/>
                            <a:gd name="connsiteX1" fmla="*/ 5935980 w 5935980"/>
                            <a:gd name="connsiteY1" fmla="*/ 0 h 2468880"/>
                            <a:gd name="connsiteX2" fmla="*/ 5897880 w 5935980"/>
                            <a:gd name="connsiteY2" fmla="*/ 2308860 h 2468880"/>
                            <a:gd name="connsiteX3" fmla="*/ 0 w 5935980"/>
                            <a:gd name="connsiteY3" fmla="*/ 2468880 h 2468880"/>
                            <a:gd name="connsiteX4" fmla="*/ 0 w 5935980"/>
                            <a:gd name="connsiteY4" fmla="*/ 0 h 2468880"/>
                            <a:gd name="connsiteX0" fmla="*/ 38100 w 5935980"/>
                            <a:gd name="connsiteY0" fmla="*/ 91440 h 2468880"/>
                            <a:gd name="connsiteX1" fmla="*/ 5935980 w 5935980"/>
                            <a:gd name="connsiteY1" fmla="*/ 0 h 2468880"/>
                            <a:gd name="connsiteX2" fmla="*/ 5897880 w 5935980"/>
                            <a:gd name="connsiteY2" fmla="*/ 2308860 h 2468880"/>
                            <a:gd name="connsiteX3" fmla="*/ 0 w 5935980"/>
                            <a:gd name="connsiteY3" fmla="*/ 2468880 h 2468880"/>
                            <a:gd name="connsiteX4" fmla="*/ 38100 w 5935980"/>
                            <a:gd name="connsiteY4" fmla="*/ 91440 h 246888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5935980" h="2468880">
                              <a:moveTo>
                                <a:pt x="38100" y="91440"/>
                              </a:moveTo>
                              <a:lnTo>
                                <a:pt x="5935980" y="0"/>
                              </a:lnTo>
                              <a:lnTo>
                                <a:pt x="5897880" y="2308860"/>
                              </a:lnTo>
                              <a:lnTo>
                                <a:pt x="0" y="2468880"/>
                              </a:lnTo>
                              <a:lnTo>
                                <a:pt x="38100" y="91440"/>
                              </a:lnTo>
                              <a:close/>
                            </a:path>
                          </a:pathLst>
                        </a:custGeom>
                        <a:solidFill>
                          <a:srgbClr val="008891"/>
                        </a:solidFill>
                        <a:ln w="9525">
                          <a:noFill/>
                          <a:miter lim="800000"/>
                          <a:headEnd/>
                          <a:tailEnd/>
                        </a:ln>
                      </wps:spPr>
                      <wps:txbx>
                        <w:txbxContent>
                          <w:p w14:paraId="63313611" w14:textId="77777777" w:rsidR="000D211C" w:rsidRDefault="000D211C" w:rsidP="001A3A9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86A0C8A" id="_x0000_s1052" style="position:absolute;left:0;text-align:left;margin-left:-10.75pt;margin-top:6.1pt;width:451.15pt;height:91.7pt;z-index:-2515604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coordsize="5935980,246888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" adj="-11796480,,5400" path="m38100,91440l5935980,r-38100,2308860l,2468880,38100,91440xe" fillcolor="#008891" stroked="f">
                <v:stroke joinstyle="miter"/>
                <v:formulas/>
                <v:path arrowok="t" o:connecttype="custom" o:connectlocs="36776,43140;5729681,0;5692905,1089278;0,1164772;36776,43140" o:connectangles="0,0,0,0,0" textboxrect="0,0,5935980,2468880"/>
                <v:textbox>
                  <w:txbxContent>
                    <w:p w14:paraId="63313611" w14:textId="77777777" w:rsidR="000D211C" w:rsidRDefault="000D211C" w:rsidP="001A3A92"/>
                  </w:txbxContent>
                </v:textbox>
              </v:shape>
            </w:pict>
          </mc:Fallback>
        </mc:AlternateContent>
      </w:r>
      <w:r w:rsidR="004A6A13">
        <w:rPr>
          <w:b/>
          <w:bCs/>
          <w:noProof/>
          <w:color w:val="FFFFFF" w:themeColor="background1"/>
          <w:sz w:val="28"/>
          <w:szCs w:val="28"/>
        </w:rPr>
        <w:drawing>
          <wp:anchor distT="0" distB="0" distL="114300" distR="114300" simplePos="0" relativeHeight="251766272" behindDoc="1" locked="0" layoutInCell="1" allowOverlap="1" wp14:anchorId="2A7111E7" wp14:editId="55497D38">
            <wp:simplePos x="0" y="0"/>
            <wp:positionH relativeFrom="column">
              <wp:posOffset>1014639</wp:posOffset>
            </wp:positionH>
            <wp:positionV relativeFrom="paragraph">
              <wp:posOffset>140970</wp:posOffset>
            </wp:positionV>
            <wp:extent cx="358775" cy="358775"/>
            <wp:effectExtent l="0" t="0" r="3175" b="3175"/>
            <wp:wrapTight wrapText="bothSides">
              <wp:wrapPolygon edited="0">
                <wp:start x="1147" y="0"/>
                <wp:lineTo x="0" y="5735"/>
                <wp:lineTo x="0" y="14910"/>
                <wp:lineTo x="8028" y="20644"/>
                <wp:lineTo x="20644" y="20644"/>
                <wp:lineTo x="20644" y="10322"/>
                <wp:lineTo x="13763" y="0"/>
                <wp:lineTo x="1147" y="0"/>
              </wp:wrapPolygon>
            </wp:wrapTight>
            <wp:docPr id="89" name="Graphique 89" descr="Pièces avec un remplissage u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Graphique 89" descr="Pièces avec un remplissage uni"/>
                    <pic:cNvPicPr/>
                  </pic:nvPicPr>
                  <pic:blipFill>
                    <a:blip r:embed="rId37" cstate="print">
                      <a:extLst>
                        <a:ext uri="{28A0092B-C50C-407E-A947-70E740481C1C}">
                          <a14:useLocalDpi xmlns:a14="http://schemas.microsoft.com/office/drawing/2010/main" val="0"/>
                        </a:ext>
                        <a:ext uri="{96DAC541-7B7A-43D3-8B79-37D633B846F1}">
                          <asvg:svgBlip xmlns:asvg="http://schemas.microsoft.com/office/drawing/2016/SVG/main" r:embed="rId38"/>
                        </a:ext>
                      </a:extLst>
                    </a:blip>
                    <a:stretch>
                      <a:fillRect/>
                    </a:stretch>
                  </pic:blipFill>
                  <pic:spPr>
                    <a:xfrm>
                      <a:off x="0" y="0"/>
                      <a:ext cx="358775" cy="358775"/>
                    </a:xfrm>
                    <a:prstGeom prst="rect">
                      <a:avLst/>
                    </a:prstGeom>
                  </pic:spPr>
                </pic:pic>
              </a:graphicData>
            </a:graphic>
            <wp14:sizeRelH relativeFrom="margin">
              <wp14:pctWidth>0</wp14:pctWidth>
            </wp14:sizeRelH>
            <wp14:sizeRelV relativeFrom="margin">
              <wp14:pctHeight>0</wp14:pctHeight>
            </wp14:sizeRelV>
          </wp:anchor>
        </w:drawing>
      </w:r>
    </w:p>
    <w:p w14:paraId="39B0A449" w14:textId="740F5CED" w:rsidR="00190EFA" w:rsidRDefault="005A0628" w:rsidP="005A0628">
      <w:pPr>
        <w:spacing w:after="0" w:line="240" w:lineRule="auto"/>
        <w:ind w:left="708" w:firstLine="12"/>
        <w:contextualSpacing/>
        <w:rPr>
          <w:b/>
          <w:bCs/>
          <w:color w:val="FFFFFF" w:themeColor="background1"/>
          <w:sz w:val="28"/>
          <w:szCs w:val="28"/>
        </w:rPr>
      </w:pPr>
      <w:bookmarkStart w:id="41" w:name="_Hlk103785801"/>
      <w:bookmarkStart w:id="42" w:name="_Hlk103784213"/>
      <w:r>
        <w:rPr>
          <w:b/>
          <w:bCs/>
          <w:color w:val="FFFFFF" w:themeColor="background1"/>
          <w:sz w:val="28"/>
          <w:szCs w:val="28"/>
        </w:rPr>
        <w:t xml:space="preserve">       </w:t>
      </w:r>
      <w:r w:rsidR="00190EFA" w:rsidRPr="00350D63">
        <w:rPr>
          <w:b/>
          <w:bCs/>
          <w:color w:val="FFFFFF" w:themeColor="background1"/>
          <w:sz w:val="28"/>
          <w:szCs w:val="28"/>
        </w:rPr>
        <w:t xml:space="preserve">Salaire brut mensuel moyen au </w:t>
      </w:r>
      <w:r w:rsidR="002D4A46">
        <w:rPr>
          <w:b/>
          <w:bCs/>
          <w:color w:val="FFFFFF" w:themeColor="background1"/>
          <w:sz w:val="28"/>
          <w:szCs w:val="28"/>
        </w:rPr>
        <w:t xml:space="preserve">Pays </w:t>
      </w:r>
      <w:proofErr w:type="gramStart"/>
      <w:r w:rsidR="002D4A46">
        <w:rPr>
          <w:b/>
          <w:bCs/>
          <w:color w:val="FFFFFF" w:themeColor="background1"/>
          <w:sz w:val="28"/>
          <w:szCs w:val="28"/>
        </w:rPr>
        <w:t>Basque</w:t>
      </w:r>
      <w:proofErr w:type="gramEnd"/>
      <w:r w:rsidR="000D211C" w:rsidRPr="00350D63">
        <w:rPr>
          <w:rStyle w:val="Appelnotedebasdep"/>
          <w:b/>
          <w:bCs/>
          <w:color w:val="FFFFFF" w:themeColor="background1"/>
          <w:sz w:val="28"/>
          <w:szCs w:val="28"/>
        </w:rPr>
        <w:footnoteReference w:id="6"/>
      </w:r>
      <w:r w:rsidR="00190EFA" w:rsidRPr="00350D63">
        <w:rPr>
          <w:b/>
          <w:bCs/>
          <w:color w:val="FFFFFF" w:themeColor="background1"/>
          <w:sz w:val="28"/>
          <w:szCs w:val="28"/>
        </w:rPr>
        <w:t xml:space="preserve"> </w:t>
      </w:r>
      <w:r w:rsidR="00190EFA" w:rsidRPr="00350D63">
        <w:rPr>
          <w:color w:val="FFFFFF" w:themeColor="background1"/>
          <w:sz w:val="28"/>
          <w:szCs w:val="28"/>
        </w:rPr>
        <w:t xml:space="preserve">: </w:t>
      </w:r>
      <w:r w:rsidR="00190EFA" w:rsidRPr="00350D63">
        <w:rPr>
          <w:b/>
          <w:bCs/>
          <w:color w:val="FFFFFF" w:themeColor="background1"/>
          <w:sz w:val="28"/>
          <w:szCs w:val="28"/>
        </w:rPr>
        <w:t>2 164 €</w:t>
      </w:r>
    </w:p>
    <w:p w14:paraId="4A801FA4" w14:textId="66F325D7" w:rsidR="004A6A13" w:rsidRPr="00350D63" w:rsidRDefault="004A6A13" w:rsidP="000D211C">
      <w:pPr>
        <w:spacing w:after="0" w:line="240" w:lineRule="auto"/>
        <w:contextualSpacing/>
        <w:jc w:val="center"/>
        <w:rPr>
          <w:b/>
          <w:bCs/>
          <w:color w:val="FFFFFF" w:themeColor="background1"/>
          <w:sz w:val="28"/>
          <w:szCs w:val="28"/>
        </w:rPr>
      </w:pPr>
    </w:p>
    <w:p w14:paraId="489B507F" w14:textId="4A400C3D" w:rsidR="00190EFA" w:rsidRPr="000D211C" w:rsidRDefault="00190EFA" w:rsidP="000D211C">
      <w:pPr>
        <w:spacing w:after="0" w:line="240" w:lineRule="auto"/>
        <w:contextualSpacing/>
        <w:rPr>
          <w:b/>
          <w:bCs/>
          <w:color w:val="FFFFFF" w:themeColor="background1"/>
          <w:szCs w:val="22"/>
        </w:rPr>
      </w:pPr>
      <w:r w:rsidRPr="000D211C">
        <w:rPr>
          <w:b/>
          <w:bCs/>
          <w:color w:val="FFFFFF" w:themeColor="background1"/>
          <w:szCs w:val="22"/>
        </w:rPr>
        <w:t xml:space="preserve">Salaire brut mensuel moyen au </w:t>
      </w:r>
      <w:r w:rsidR="002D4A46">
        <w:rPr>
          <w:b/>
          <w:bCs/>
          <w:color w:val="FFFFFF" w:themeColor="background1"/>
          <w:szCs w:val="22"/>
        </w:rPr>
        <w:t xml:space="preserve">Pays </w:t>
      </w:r>
      <w:proofErr w:type="gramStart"/>
      <w:r w:rsidR="002D4A46">
        <w:rPr>
          <w:b/>
          <w:bCs/>
          <w:color w:val="FFFFFF" w:themeColor="background1"/>
          <w:szCs w:val="22"/>
        </w:rPr>
        <w:t>Basque</w:t>
      </w:r>
      <w:proofErr w:type="gramEnd"/>
      <w:r w:rsidRPr="000D211C">
        <w:rPr>
          <w:b/>
          <w:bCs/>
          <w:color w:val="FFFFFF" w:themeColor="background1"/>
          <w:szCs w:val="22"/>
        </w:rPr>
        <w:t xml:space="preserve"> par secteurs d’activités :</w:t>
      </w:r>
    </w:p>
    <w:p w14:paraId="7B500449" w14:textId="77777777" w:rsidR="000D211C" w:rsidRDefault="000D211C" w:rsidP="00DB19E4">
      <w:pPr>
        <w:pStyle w:val="Paragraphedeliste"/>
        <w:numPr>
          <w:ilvl w:val="0"/>
          <w:numId w:val="1"/>
        </w:numPr>
        <w:spacing w:after="0" w:line="240" w:lineRule="auto"/>
        <w:jc w:val="both"/>
        <w:rPr>
          <w:color w:val="FFFFFF" w:themeColor="background1"/>
          <w:szCs w:val="22"/>
        </w:rPr>
        <w:sectPr w:rsidR="000D211C" w:rsidSect="00816B6C">
          <w:type w:val="continuous"/>
          <w:pgSz w:w="11906" w:h="16838"/>
          <w:pgMar w:top="1135" w:right="1417" w:bottom="851" w:left="1417" w:header="708" w:footer="708" w:gutter="0"/>
          <w:cols w:space="708"/>
          <w:docGrid w:linePitch="360"/>
        </w:sectPr>
      </w:pPr>
    </w:p>
    <w:p w14:paraId="096BF906" w14:textId="04FA95DF" w:rsidR="00190EFA" w:rsidRPr="000D211C" w:rsidRDefault="00190EFA" w:rsidP="00DB19E4">
      <w:pPr>
        <w:pStyle w:val="Paragraphedeliste"/>
        <w:numPr>
          <w:ilvl w:val="0"/>
          <w:numId w:val="1"/>
        </w:numPr>
        <w:spacing w:after="0" w:line="240" w:lineRule="auto"/>
        <w:jc w:val="both"/>
        <w:rPr>
          <w:color w:val="FFFFFF" w:themeColor="background1"/>
          <w:szCs w:val="22"/>
        </w:rPr>
      </w:pPr>
      <w:r w:rsidRPr="000D211C">
        <w:rPr>
          <w:color w:val="FFFFFF" w:themeColor="background1"/>
          <w:szCs w:val="22"/>
        </w:rPr>
        <w:t>Industrie : 2 603 €</w:t>
      </w:r>
    </w:p>
    <w:p w14:paraId="0E3D0957" w14:textId="32F23E92" w:rsidR="00190EFA" w:rsidRPr="000D211C" w:rsidRDefault="00190EFA" w:rsidP="00DB19E4">
      <w:pPr>
        <w:pStyle w:val="Paragraphedeliste"/>
        <w:numPr>
          <w:ilvl w:val="0"/>
          <w:numId w:val="1"/>
        </w:numPr>
        <w:spacing w:after="0" w:line="240" w:lineRule="auto"/>
        <w:jc w:val="both"/>
        <w:rPr>
          <w:color w:val="FFFFFF" w:themeColor="background1"/>
          <w:szCs w:val="22"/>
        </w:rPr>
      </w:pPr>
      <w:r w:rsidRPr="000D211C">
        <w:rPr>
          <w:color w:val="FFFFFF" w:themeColor="background1"/>
          <w:szCs w:val="22"/>
        </w:rPr>
        <w:t xml:space="preserve">Construction : 2 198 € </w:t>
      </w:r>
    </w:p>
    <w:p w14:paraId="569BFDE2" w14:textId="4A5A2EF4" w:rsidR="00190EFA" w:rsidRPr="000D211C" w:rsidRDefault="00190EFA" w:rsidP="00DB19E4">
      <w:pPr>
        <w:pStyle w:val="Paragraphedeliste"/>
        <w:numPr>
          <w:ilvl w:val="0"/>
          <w:numId w:val="1"/>
        </w:numPr>
        <w:spacing w:after="0" w:line="240" w:lineRule="auto"/>
        <w:jc w:val="both"/>
        <w:rPr>
          <w:color w:val="FFFFFF" w:themeColor="background1"/>
          <w:szCs w:val="22"/>
        </w:rPr>
      </w:pPr>
      <w:r w:rsidRPr="000D211C">
        <w:rPr>
          <w:color w:val="FFFFFF" w:themeColor="background1"/>
          <w:szCs w:val="22"/>
        </w:rPr>
        <w:t>Commerce : 2 167 €</w:t>
      </w:r>
    </w:p>
    <w:p w14:paraId="3967B88B" w14:textId="01B278C7" w:rsidR="00190EFA" w:rsidRPr="000D211C" w:rsidRDefault="00190EFA" w:rsidP="00DB19E4">
      <w:pPr>
        <w:pStyle w:val="Paragraphedeliste"/>
        <w:numPr>
          <w:ilvl w:val="0"/>
          <w:numId w:val="1"/>
        </w:numPr>
        <w:spacing w:after="0" w:line="240" w:lineRule="auto"/>
        <w:jc w:val="both"/>
        <w:rPr>
          <w:color w:val="FFFFFF" w:themeColor="background1"/>
          <w:szCs w:val="22"/>
        </w:rPr>
      </w:pPr>
      <w:r w:rsidRPr="000D211C">
        <w:rPr>
          <w:color w:val="FFFFFF" w:themeColor="background1"/>
          <w:szCs w:val="22"/>
        </w:rPr>
        <w:t>Services : 2 100 €</w:t>
      </w:r>
    </w:p>
    <w:p w14:paraId="5B1F867C" w14:textId="3E7A6DAA" w:rsidR="00190EFA" w:rsidRPr="000D211C" w:rsidRDefault="00190EFA" w:rsidP="00DB19E4">
      <w:pPr>
        <w:pStyle w:val="Paragraphedeliste"/>
        <w:numPr>
          <w:ilvl w:val="0"/>
          <w:numId w:val="1"/>
        </w:numPr>
        <w:spacing w:after="0" w:line="240" w:lineRule="auto"/>
        <w:jc w:val="both"/>
        <w:rPr>
          <w:color w:val="FFFFFF" w:themeColor="background1"/>
          <w:szCs w:val="22"/>
        </w:rPr>
      </w:pPr>
      <w:r w:rsidRPr="000D211C">
        <w:rPr>
          <w:color w:val="FFFFFF" w:themeColor="background1"/>
          <w:szCs w:val="22"/>
        </w:rPr>
        <w:t xml:space="preserve">Hôtel, café, restaurant : 1 825 € </w:t>
      </w:r>
    </w:p>
    <w:p w14:paraId="637722A7" w14:textId="79CDDE82" w:rsidR="00190EFA" w:rsidRPr="000D211C" w:rsidRDefault="00190EFA" w:rsidP="00DB19E4">
      <w:pPr>
        <w:pStyle w:val="Paragraphedeliste"/>
        <w:numPr>
          <w:ilvl w:val="0"/>
          <w:numId w:val="1"/>
        </w:numPr>
        <w:spacing w:after="0" w:line="240" w:lineRule="auto"/>
        <w:jc w:val="both"/>
        <w:rPr>
          <w:color w:val="FFFFFF" w:themeColor="background1"/>
          <w:szCs w:val="22"/>
        </w:rPr>
      </w:pPr>
      <w:r w:rsidRPr="000D211C">
        <w:rPr>
          <w:color w:val="FFFFFF" w:themeColor="background1"/>
          <w:szCs w:val="22"/>
        </w:rPr>
        <w:t xml:space="preserve">Intérim : 1 900 € </w:t>
      </w:r>
    </w:p>
    <w:p w14:paraId="47C165C5" w14:textId="77777777" w:rsidR="000D211C" w:rsidRDefault="000D211C" w:rsidP="00190EFA">
      <w:pPr>
        <w:spacing w:after="0" w:line="240" w:lineRule="auto"/>
        <w:contextualSpacing/>
        <w:jc w:val="both"/>
        <w:rPr>
          <w:b/>
          <w:bCs/>
          <w:noProof/>
          <w:color w:val="FFFFFF" w:themeColor="background1"/>
          <w:szCs w:val="22"/>
        </w:rPr>
        <w:sectPr w:rsidR="000D211C" w:rsidSect="000D211C">
          <w:type w:val="continuous"/>
          <w:pgSz w:w="11906" w:h="16838"/>
          <w:pgMar w:top="1135" w:right="1417" w:bottom="851" w:left="1417" w:header="708" w:footer="708" w:gutter="0"/>
          <w:cols w:num="2" w:space="708"/>
          <w:docGrid w:linePitch="360"/>
        </w:sectPr>
      </w:pPr>
      <w:bookmarkStart w:id="43" w:name="_Hlk103786038"/>
      <w:bookmarkEnd w:id="41"/>
    </w:p>
    <w:p w14:paraId="2CDAC668" w14:textId="08A8402D" w:rsidR="005B014A" w:rsidRDefault="005B014A" w:rsidP="00190EFA">
      <w:pPr>
        <w:spacing w:after="0" w:line="240" w:lineRule="auto"/>
        <w:contextualSpacing/>
        <w:jc w:val="both"/>
        <w:rPr>
          <w:b/>
          <w:bCs/>
          <w:noProof/>
          <w:color w:val="FFFFFF" w:themeColor="background1"/>
          <w:szCs w:val="22"/>
        </w:rPr>
      </w:pPr>
    </w:p>
    <w:p w14:paraId="1331F362" w14:textId="70F4E5EF" w:rsidR="000D211C" w:rsidRPr="000D211C" w:rsidRDefault="000D211C" w:rsidP="00190EFA">
      <w:pPr>
        <w:spacing w:after="0" w:line="240" w:lineRule="auto"/>
        <w:contextualSpacing/>
        <w:jc w:val="both"/>
        <w:rPr>
          <w:b/>
          <w:bCs/>
          <w:noProof/>
          <w:color w:val="FFFFFF" w:themeColor="background1"/>
          <w:szCs w:val="22"/>
        </w:rPr>
      </w:pPr>
    </w:p>
    <w:p w14:paraId="131A272A" w14:textId="69A99B11" w:rsidR="001A3A92" w:rsidRDefault="001A3A92" w:rsidP="00A15746">
      <w:pPr>
        <w:spacing w:after="0" w:line="240" w:lineRule="auto"/>
        <w:contextualSpacing/>
        <w:jc w:val="both"/>
        <w:rPr>
          <w:b/>
          <w:bCs/>
          <w:noProof/>
          <w:szCs w:val="22"/>
        </w:rPr>
        <w:sectPr w:rsidR="001A3A92" w:rsidSect="00816B6C">
          <w:type w:val="continuous"/>
          <w:pgSz w:w="11906" w:h="16838"/>
          <w:pgMar w:top="1135" w:right="1417" w:bottom="851" w:left="1417" w:header="708" w:footer="708" w:gutter="0"/>
          <w:cols w:space="708"/>
          <w:docGrid w:linePitch="360"/>
        </w:sectPr>
      </w:pPr>
    </w:p>
    <w:p w14:paraId="3239A6CB" w14:textId="3C963E2F" w:rsidR="00F904DE" w:rsidRDefault="00190EFA" w:rsidP="00A15746">
      <w:pPr>
        <w:spacing w:after="0" w:line="240" w:lineRule="auto"/>
        <w:contextualSpacing/>
        <w:jc w:val="both"/>
        <w:rPr>
          <w:noProof/>
          <w:szCs w:val="22"/>
        </w:rPr>
      </w:pPr>
      <w:r w:rsidRPr="00F0713B">
        <w:rPr>
          <w:b/>
          <w:bCs/>
          <w:noProof/>
          <w:szCs w:val="22"/>
        </w:rPr>
        <w:t>Des disparités de revenus entre les pôles territoriaux</w:t>
      </w:r>
      <w:r w:rsidR="005B014A">
        <w:rPr>
          <w:b/>
          <w:bCs/>
          <w:noProof/>
          <w:szCs w:val="22"/>
        </w:rPr>
        <w:t> :</w:t>
      </w:r>
      <w:r w:rsidR="005B014A" w:rsidRPr="005B014A">
        <w:rPr>
          <w:noProof/>
          <w:szCs w:val="22"/>
        </w:rPr>
        <w:t xml:space="preserve"> l</w:t>
      </w:r>
      <w:r w:rsidRPr="005B014A">
        <w:rPr>
          <w:noProof/>
          <w:szCs w:val="22"/>
        </w:rPr>
        <w:t>a</w:t>
      </w:r>
      <w:r w:rsidRPr="00F0713B">
        <w:rPr>
          <w:noProof/>
          <w:szCs w:val="22"/>
        </w:rPr>
        <w:t xml:space="preserve"> médiane des rev</w:t>
      </w:r>
      <w:r w:rsidR="00FA2EDE" w:rsidRPr="00F0713B">
        <w:rPr>
          <w:noProof/>
          <w:szCs w:val="22"/>
        </w:rPr>
        <w:t>e</w:t>
      </w:r>
      <w:r w:rsidRPr="00F0713B">
        <w:rPr>
          <w:noProof/>
          <w:szCs w:val="22"/>
        </w:rPr>
        <w:t>nus mensuels par unité de consommation des ménages d’Iholdi-Oztibarre est inférieure de 26% à celle des ménages de Nive-Adour (-484€ mensuels / U</w:t>
      </w:r>
      <w:r w:rsidR="002C57AA" w:rsidRPr="00F0713B">
        <w:rPr>
          <w:noProof/>
          <w:szCs w:val="22"/>
        </w:rPr>
        <w:t xml:space="preserve">nité de </w:t>
      </w:r>
      <w:r w:rsidRPr="00F0713B">
        <w:rPr>
          <w:noProof/>
          <w:szCs w:val="22"/>
        </w:rPr>
        <w:t>C</w:t>
      </w:r>
      <w:r w:rsidR="002C57AA" w:rsidRPr="00F0713B">
        <w:rPr>
          <w:noProof/>
          <w:szCs w:val="22"/>
        </w:rPr>
        <w:t>onsommation</w:t>
      </w:r>
      <w:r w:rsidRPr="00F0713B">
        <w:rPr>
          <w:noProof/>
          <w:szCs w:val="22"/>
        </w:rPr>
        <w:t xml:space="preserve">). Plus globalement, les pôles rétros-littoraux et littoraux affichent des niveaux de revenus supérieurs aux ménages du </w:t>
      </w:r>
      <w:r w:rsidR="002D4A46">
        <w:rPr>
          <w:noProof/>
          <w:szCs w:val="22"/>
        </w:rPr>
        <w:t>Pays Basque</w:t>
      </w:r>
      <w:r w:rsidRPr="00F0713B">
        <w:rPr>
          <w:noProof/>
          <w:szCs w:val="22"/>
        </w:rPr>
        <w:t xml:space="preserve"> intérieur. </w:t>
      </w:r>
      <w:bookmarkEnd w:id="43"/>
    </w:p>
    <w:p w14:paraId="3AC32304" w14:textId="76E9797D" w:rsidR="00F904DE" w:rsidRDefault="00F904DE" w:rsidP="00A15746">
      <w:pPr>
        <w:spacing w:after="0" w:line="240" w:lineRule="auto"/>
        <w:contextualSpacing/>
        <w:jc w:val="both"/>
        <w:rPr>
          <w:noProof/>
          <w:szCs w:val="22"/>
        </w:rPr>
      </w:pPr>
    </w:p>
    <w:p w14:paraId="3A9FCAC3" w14:textId="250CC409" w:rsidR="000D211C" w:rsidRDefault="00A15746" w:rsidP="00A15746">
      <w:pPr>
        <w:spacing w:after="0" w:line="240" w:lineRule="auto"/>
        <w:contextualSpacing/>
        <w:jc w:val="both"/>
        <w:rPr>
          <w:szCs w:val="22"/>
        </w:rPr>
      </w:pPr>
      <w:r w:rsidRPr="00F0713B">
        <w:rPr>
          <w:szCs w:val="22"/>
        </w:rPr>
        <w:t xml:space="preserve">Dans le </w:t>
      </w:r>
      <w:r w:rsidR="002D4A46">
        <w:rPr>
          <w:szCs w:val="22"/>
        </w:rPr>
        <w:t xml:space="preserve">Pays </w:t>
      </w:r>
      <w:proofErr w:type="gramStart"/>
      <w:r w:rsidR="002D4A46">
        <w:rPr>
          <w:szCs w:val="22"/>
        </w:rPr>
        <w:t>Basque</w:t>
      </w:r>
      <w:proofErr w:type="gramEnd"/>
      <w:r w:rsidRPr="00F0713B">
        <w:rPr>
          <w:szCs w:val="22"/>
        </w:rPr>
        <w:t xml:space="preserve"> intérieur (pôles de Soule-</w:t>
      </w:r>
      <w:proofErr w:type="spellStart"/>
      <w:r w:rsidRPr="00F0713B">
        <w:rPr>
          <w:szCs w:val="22"/>
        </w:rPr>
        <w:t>Xiberoa</w:t>
      </w:r>
      <w:proofErr w:type="spellEnd"/>
      <w:r w:rsidRPr="00F0713B">
        <w:rPr>
          <w:szCs w:val="22"/>
        </w:rPr>
        <w:t xml:space="preserve">, </w:t>
      </w:r>
      <w:proofErr w:type="spellStart"/>
      <w:r w:rsidRPr="00F0713B">
        <w:rPr>
          <w:szCs w:val="22"/>
        </w:rPr>
        <w:t>Iholdi-O</w:t>
      </w:r>
      <w:r w:rsidR="00194EE6" w:rsidRPr="00F0713B">
        <w:rPr>
          <w:szCs w:val="22"/>
        </w:rPr>
        <w:t>z</w:t>
      </w:r>
      <w:r w:rsidRPr="00F0713B">
        <w:rPr>
          <w:szCs w:val="22"/>
        </w:rPr>
        <w:t>tibarre</w:t>
      </w:r>
      <w:proofErr w:type="spellEnd"/>
      <w:r w:rsidRPr="00F0713B">
        <w:rPr>
          <w:szCs w:val="22"/>
        </w:rPr>
        <w:t xml:space="preserve">, </w:t>
      </w:r>
      <w:proofErr w:type="spellStart"/>
      <w:r w:rsidRPr="00F0713B">
        <w:rPr>
          <w:szCs w:val="22"/>
        </w:rPr>
        <w:t>Garazi-Baigorri</w:t>
      </w:r>
      <w:proofErr w:type="spellEnd"/>
      <w:r w:rsidRPr="00F0713B">
        <w:rPr>
          <w:szCs w:val="22"/>
        </w:rPr>
        <w:t xml:space="preserve"> et </w:t>
      </w:r>
      <w:proofErr w:type="spellStart"/>
      <w:r w:rsidRPr="00F0713B">
        <w:rPr>
          <w:szCs w:val="22"/>
        </w:rPr>
        <w:t>Amikuze</w:t>
      </w:r>
      <w:proofErr w:type="spellEnd"/>
      <w:r w:rsidRPr="00F0713B">
        <w:rPr>
          <w:szCs w:val="22"/>
        </w:rPr>
        <w:t xml:space="preserve">), on retrouve une part importante d’agriculteurs et peu de cadres, une population aux revenus moins élevés et plus précaire (taux de pauvreté important). La situation est également moins favorable en milieu urbain (pôle Côte Basque Adour et plus particulièrement les communes de Bayonne et Biarritz), où les bénéficiaires de minima sociaux sont nombreux, le taux de chômage élevé et où la part de familles monoparentales est importante. </w:t>
      </w:r>
    </w:p>
    <w:p w14:paraId="6D0690A4" w14:textId="220E7B89" w:rsidR="000D211C" w:rsidRDefault="000D211C" w:rsidP="00A15746">
      <w:pPr>
        <w:spacing w:after="0" w:line="240" w:lineRule="auto"/>
        <w:contextualSpacing/>
        <w:jc w:val="both"/>
        <w:rPr>
          <w:szCs w:val="22"/>
        </w:rPr>
      </w:pPr>
    </w:p>
    <w:p w14:paraId="21AA54CE" w14:textId="1F32702F" w:rsidR="00A15746" w:rsidRPr="00F0713B" w:rsidRDefault="00A15746" w:rsidP="00A15746">
      <w:pPr>
        <w:spacing w:after="0" w:line="240" w:lineRule="auto"/>
        <w:contextualSpacing/>
        <w:jc w:val="both"/>
        <w:rPr>
          <w:szCs w:val="22"/>
        </w:rPr>
      </w:pPr>
      <w:r w:rsidRPr="00F0713B">
        <w:rPr>
          <w:szCs w:val="22"/>
        </w:rPr>
        <w:t>Enfin, le troisième profil concerne les pôles à proximité de Bayonne et Biarritz</w:t>
      </w:r>
      <w:r w:rsidR="002C57AA" w:rsidRPr="00F0713B">
        <w:rPr>
          <w:szCs w:val="22"/>
        </w:rPr>
        <w:t>,</w:t>
      </w:r>
      <w:r w:rsidRPr="00F0713B">
        <w:rPr>
          <w:szCs w:val="22"/>
        </w:rPr>
        <w:t xml:space="preserve"> dont la population est globalement plus favorisée sur le plan socio-économique (notamment les pôles Nive-Adour et </w:t>
      </w:r>
      <w:proofErr w:type="spellStart"/>
      <w:r w:rsidRPr="00F0713B">
        <w:rPr>
          <w:szCs w:val="22"/>
        </w:rPr>
        <w:t>Errobi</w:t>
      </w:r>
      <w:proofErr w:type="spellEnd"/>
      <w:r w:rsidRPr="00F0713B">
        <w:rPr>
          <w:szCs w:val="22"/>
        </w:rPr>
        <w:t xml:space="preserve">). </w:t>
      </w:r>
    </w:p>
    <w:p w14:paraId="219664EB" w14:textId="77777777" w:rsidR="00A15746" w:rsidRPr="00F0713B" w:rsidRDefault="00A15746" w:rsidP="002A29CC">
      <w:pPr>
        <w:pStyle w:val="Paragraphedeliste"/>
        <w:spacing w:after="0" w:line="240" w:lineRule="auto"/>
        <w:ind w:left="0"/>
        <w:jc w:val="both"/>
        <w:rPr>
          <w:b/>
          <w:bCs/>
          <w:szCs w:val="22"/>
        </w:rPr>
      </w:pPr>
    </w:p>
    <w:p w14:paraId="5C4FD674" w14:textId="4760930E" w:rsidR="007975F4" w:rsidRPr="00F0713B" w:rsidRDefault="007975F4" w:rsidP="000D211C">
      <w:pPr>
        <w:pStyle w:val="Paragraphedeliste"/>
        <w:spacing w:after="0" w:line="240" w:lineRule="auto"/>
        <w:ind w:left="0"/>
        <w:jc w:val="both"/>
        <w:rPr>
          <w:szCs w:val="22"/>
        </w:rPr>
      </w:pPr>
      <w:r w:rsidRPr="00F0713B">
        <w:rPr>
          <w:b/>
          <w:bCs/>
          <w:szCs w:val="22"/>
        </w:rPr>
        <w:t>Près de 36 000 personnes se trouvent en dessous du seuil de pauvreté. La grande précarité s’accentue sur le territoire</w:t>
      </w:r>
      <w:r w:rsidR="005B014A">
        <w:rPr>
          <w:rStyle w:val="Appelnotedebasdep"/>
          <w:b/>
          <w:bCs/>
          <w:szCs w:val="22"/>
        </w:rPr>
        <w:footnoteReference w:id="7"/>
      </w:r>
      <w:r w:rsidRPr="00F0713B">
        <w:rPr>
          <w:b/>
          <w:bCs/>
          <w:szCs w:val="22"/>
        </w:rPr>
        <w:t xml:space="preserve">. </w:t>
      </w:r>
      <w:r w:rsidR="000D211C">
        <w:rPr>
          <w:b/>
          <w:bCs/>
          <w:szCs w:val="22"/>
        </w:rPr>
        <w:t xml:space="preserve"> </w:t>
      </w:r>
      <w:r w:rsidRPr="00F0713B">
        <w:rPr>
          <w:szCs w:val="22"/>
        </w:rPr>
        <w:t xml:space="preserve">Avec 1 710 €, le niveau de vie médian des habitants est équivalent (à 10€ par mois près) à celui observé </w:t>
      </w:r>
      <w:proofErr w:type="gramStart"/>
      <w:r w:rsidRPr="00F0713B">
        <w:rPr>
          <w:szCs w:val="22"/>
        </w:rPr>
        <w:t>au</w:t>
      </w:r>
      <w:proofErr w:type="gramEnd"/>
      <w:r w:rsidRPr="00F0713B">
        <w:rPr>
          <w:szCs w:val="22"/>
        </w:rPr>
        <w:t xml:space="preserve"> plan national, avec un peu moins de dispersion. Le niveau de vie prend en compte l’ensemble des ressources du ménage (revenus de travail, retraite, prestations sociales, etc.). Le taux de pauvreté (moins de 60% du revenu médian, soit moins de 1 000 € par mois) est de 12% en </w:t>
      </w:r>
      <w:r w:rsidR="002D4A46">
        <w:rPr>
          <w:szCs w:val="22"/>
        </w:rPr>
        <w:t xml:space="preserve">Pays </w:t>
      </w:r>
      <w:proofErr w:type="gramStart"/>
      <w:r w:rsidR="002D4A46">
        <w:rPr>
          <w:szCs w:val="22"/>
        </w:rPr>
        <w:t>Basque</w:t>
      </w:r>
      <w:proofErr w:type="gramEnd"/>
      <w:r w:rsidRPr="00F0713B">
        <w:rPr>
          <w:szCs w:val="22"/>
        </w:rPr>
        <w:t xml:space="preserve"> contre près de 15% au niveau national. Si près de 36 000 personnes sont dans cette situation, la pauvreté est plus forte pour les jeunes de moins de 30 ans (19%) et les familles monoparentales (27%), alors qu’elle n’est que de 5% pour les couples sans enfant.</w:t>
      </w:r>
    </w:p>
    <w:bookmarkEnd w:id="42"/>
    <w:p w14:paraId="6D5D24A3" w14:textId="77777777" w:rsidR="001A3A92" w:rsidRDefault="001A3A92" w:rsidP="00361745">
      <w:pPr>
        <w:spacing w:after="0" w:line="240" w:lineRule="auto"/>
        <w:contextualSpacing/>
        <w:jc w:val="both"/>
        <w:rPr>
          <w:szCs w:val="22"/>
        </w:rPr>
        <w:sectPr w:rsidR="001A3A92" w:rsidSect="001A3A92">
          <w:type w:val="continuous"/>
          <w:pgSz w:w="11906" w:h="16838"/>
          <w:pgMar w:top="1135" w:right="1417" w:bottom="851" w:left="1417" w:header="708" w:footer="708" w:gutter="0"/>
          <w:cols w:num="2" w:space="708"/>
          <w:docGrid w:linePitch="360"/>
        </w:sectPr>
      </w:pPr>
    </w:p>
    <w:p w14:paraId="6B8002DB" w14:textId="74661FE0" w:rsidR="008B19DF" w:rsidRPr="00F0713B" w:rsidRDefault="008B19DF" w:rsidP="00361745">
      <w:pPr>
        <w:spacing w:after="0" w:line="240" w:lineRule="auto"/>
        <w:contextualSpacing/>
        <w:jc w:val="both"/>
        <w:rPr>
          <w:szCs w:val="22"/>
        </w:rPr>
      </w:pPr>
    </w:p>
    <w:p w14:paraId="1167FAA7" w14:textId="0C9A1B60" w:rsidR="00561E64" w:rsidRPr="00F0713B" w:rsidRDefault="00561E64" w:rsidP="0076622E">
      <w:pPr>
        <w:pStyle w:val="Titre3"/>
      </w:pPr>
      <w:bookmarkStart w:id="44" w:name="_Toc106350392"/>
      <w:r w:rsidRPr="00F0713B">
        <w:t>Une</w:t>
      </w:r>
      <w:r w:rsidR="00E80C4C" w:rsidRPr="00F0713B">
        <w:t xml:space="preserve"> </w:t>
      </w:r>
      <w:r w:rsidRPr="00F0713B">
        <w:t>demande de résidences secondaires qui accapare une partie de l’offre immobilière dans certains secteurs, et une offre locative sociale insuffisante</w:t>
      </w:r>
      <w:bookmarkEnd w:id="44"/>
    </w:p>
    <w:p w14:paraId="4DAE1BF1" w14:textId="24BAED8B" w:rsidR="008B19DF" w:rsidRPr="00F0713B" w:rsidRDefault="008B19DF" w:rsidP="008B19DF">
      <w:pPr>
        <w:pStyle w:val="Paragraphedeliste"/>
        <w:ind w:left="0"/>
        <w:jc w:val="both"/>
        <w:rPr>
          <w:szCs w:val="22"/>
        </w:rPr>
      </w:pPr>
    </w:p>
    <w:p w14:paraId="1487F87D" w14:textId="77777777" w:rsidR="000D211C" w:rsidRDefault="000D211C" w:rsidP="008B19DF">
      <w:pPr>
        <w:pStyle w:val="Paragraphedeliste"/>
        <w:ind w:left="0"/>
        <w:jc w:val="both"/>
        <w:rPr>
          <w:b/>
          <w:bCs/>
          <w:szCs w:val="22"/>
        </w:rPr>
        <w:sectPr w:rsidR="000D211C" w:rsidSect="00816B6C">
          <w:type w:val="continuous"/>
          <w:pgSz w:w="11906" w:h="16838"/>
          <w:pgMar w:top="1135" w:right="1417" w:bottom="851" w:left="1417" w:header="708" w:footer="708" w:gutter="0"/>
          <w:cols w:space="708"/>
          <w:docGrid w:linePitch="360"/>
        </w:sectPr>
      </w:pPr>
    </w:p>
    <w:p w14:paraId="6C326520" w14:textId="43CD99BC" w:rsidR="00806903" w:rsidRDefault="00E80C4C" w:rsidP="008B19DF">
      <w:pPr>
        <w:pStyle w:val="Paragraphedeliste"/>
        <w:ind w:left="0"/>
        <w:jc w:val="both"/>
        <w:rPr>
          <w:szCs w:val="22"/>
        </w:rPr>
      </w:pPr>
      <w:r w:rsidRPr="00F0713B">
        <w:rPr>
          <w:b/>
          <w:bCs/>
          <w:szCs w:val="22"/>
        </w:rPr>
        <w:t xml:space="preserve">Une prépondérance de logements collectifs sur la côte, et de maisons individuelles dans le </w:t>
      </w:r>
      <w:r w:rsidR="002D4A46">
        <w:rPr>
          <w:b/>
          <w:bCs/>
          <w:szCs w:val="22"/>
        </w:rPr>
        <w:t xml:space="preserve">Pays </w:t>
      </w:r>
      <w:proofErr w:type="gramStart"/>
      <w:r w:rsidR="002D4A46">
        <w:rPr>
          <w:b/>
          <w:bCs/>
          <w:szCs w:val="22"/>
        </w:rPr>
        <w:t>Basque</w:t>
      </w:r>
      <w:proofErr w:type="gramEnd"/>
      <w:r w:rsidRPr="00F0713B">
        <w:rPr>
          <w:b/>
          <w:bCs/>
          <w:szCs w:val="22"/>
        </w:rPr>
        <w:t xml:space="preserve"> intérieur</w:t>
      </w:r>
      <w:r w:rsidR="00EE2816">
        <w:rPr>
          <w:b/>
          <w:bCs/>
          <w:szCs w:val="22"/>
        </w:rPr>
        <w:t xml:space="preserve">, </w:t>
      </w:r>
      <w:r w:rsidR="00EE2816" w:rsidRPr="00EE2816">
        <w:rPr>
          <w:szCs w:val="22"/>
        </w:rPr>
        <w:t>a</w:t>
      </w:r>
      <w:r w:rsidR="008B19DF" w:rsidRPr="00EE2816">
        <w:rPr>
          <w:szCs w:val="22"/>
        </w:rPr>
        <w:t>v</w:t>
      </w:r>
      <w:r w:rsidR="008B19DF" w:rsidRPr="00F0713B">
        <w:rPr>
          <w:szCs w:val="22"/>
        </w:rPr>
        <w:t xml:space="preserve">ec un taux </w:t>
      </w:r>
      <w:r w:rsidR="008B19DF" w:rsidRPr="00F0713B">
        <w:rPr>
          <w:b/>
          <w:bCs/>
          <w:szCs w:val="22"/>
        </w:rPr>
        <w:t>de 59% de ménages propriétaires occupants</w:t>
      </w:r>
      <w:r w:rsidR="008B19DF" w:rsidRPr="00F0713B">
        <w:rPr>
          <w:szCs w:val="22"/>
        </w:rPr>
        <w:t>, la CA</w:t>
      </w:r>
      <w:r w:rsidR="00190EFA" w:rsidRPr="00F0713B">
        <w:rPr>
          <w:szCs w:val="22"/>
        </w:rPr>
        <w:t>P</w:t>
      </w:r>
      <w:r w:rsidR="008B19DF" w:rsidRPr="00F0713B">
        <w:rPr>
          <w:szCs w:val="22"/>
        </w:rPr>
        <w:t xml:space="preserve">B en compte moins que dans les territoires de références proches (62% pour les Pyrénées-Atlantiques et 64% pour la Nouvelle-Aquitaine). </w:t>
      </w:r>
    </w:p>
    <w:p w14:paraId="6BCD4C09" w14:textId="71E5AC55" w:rsidR="008B19DF" w:rsidRDefault="008B19DF" w:rsidP="008B19DF">
      <w:pPr>
        <w:pStyle w:val="Paragraphedeliste"/>
        <w:ind w:left="0"/>
        <w:jc w:val="both"/>
        <w:rPr>
          <w:szCs w:val="22"/>
        </w:rPr>
      </w:pPr>
      <w:r w:rsidRPr="00F0713B">
        <w:rPr>
          <w:szCs w:val="22"/>
        </w:rPr>
        <w:t>Le pôle territorial Côte Basque Adour est également celui où cette typologie de ménage est la moins représentée avec 51%. A l’opposé, c’est dans ceux d’</w:t>
      </w:r>
      <w:proofErr w:type="spellStart"/>
      <w:r w:rsidRPr="00F0713B">
        <w:rPr>
          <w:szCs w:val="22"/>
        </w:rPr>
        <w:t>Iholdi-Oztibarre</w:t>
      </w:r>
      <w:proofErr w:type="spellEnd"/>
      <w:r w:rsidRPr="00F0713B">
        <w:rPr>
          <w:szCs w:val="22"/>
        </w:rPr>
        <w:t xml:space="preserve"> et Nive-Adour où ils sont les plus représentés avec près de 3 ménages sur 4. </w:t>
      </w:r>
    </w:p>
    <w:p w14:paraId="17242B8F" w14:textId="3690EBF1" w:rsidR="00806903" w:rsidRPr="00F0713B" w:rsidRDefault="00806903" w:rsidP="008B19DF">
      <w:pPr>
        <w:pStyle w:val="Paragraphedeliste"/>
        <w:ind w:left="0"/>
        <w:jc w:val="both"/>
        <w:rPr>
          <w:szCs w:val="22"/>
        </w:rPr>
      </w:pPr>
    </w:p>
    <w:p w14:paraId="79051112" w14:textId="2BEEB86F" w:rsidR="008B19DF" w:rsidRPr="00F0713B" w:rsidRDefault="00CD1FBB" w:rsidP="00561E64">
      <w:pPr>
        <w:pStyle w:val="Paragraphedeliste"/>
        <w:ind w:left="0"/>
        <w:jc w:val="both"/>
        <w:rPr>
          <w:szCs w:val="22"/>
        </w:rPr>
      </w:pPr>
      <w:r>
        <w:rPr>
          <w:noProof/>
          <w:szCs w:val="22"/>
        </w:rPr>
        <w:drawing>
          <wp:anchor distT="0" distB="0" distL="114300" distR="114300" simplePos="0" relativeHeight="251849216" behindDoc="1" locked="0" layoutInCell="1" allowOverlap="1" wp14:anchorId="5ECF78D1" wp14:editId="7F55C2AE">
            <wp:simplePos x="0" y="0"/>
            <wp:positionH relativeFrom="column">
              <wp:posOffset>-2123440</wp:posOffset>
            </wp:positionH>
            <wp:positionV relativeFrom="paragraph">
              <wp:posOffset>840768</wp:posOffset>
            </wp:positionV>
            <wp:extent cx="4419600" cy="2675255"/>
            <wp:effectExtent l="0" t="0" r="0" b="0"/>
            <wp:wrapNone/>
            <wp:docPr id="208" name="Imag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 12"/>
                    <pic:cNvPicPr/>
                  </pic:nvPicPr>
                  <pic:blipFill rotWithShape="1">
                    <a:blip r:embed="rId14">
                      <a:extLst>
                        <a:ext uri="{28A0092B-C50C-407E-A947-70E740481C1C}">
                          <a14:useLocalDpi xmlns:a14="http://schemas.microsoft.com/office/drawing/2010/main" val="0"/>
                        </a:ext>
                      </a:extLst>
                    </a:blip>
                    <a:srcRect l="2" t="75154" r="41946"/>
                    <a:stretch/>
                  </pic:blipFill>
                  <pic:spPr bwMode="auto">
                    <a:xfrm>
                      <a:off x="0" y="0"/>
                      <a:ext cx="4419600" cy="26752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61E64" w:rsidRPr="00F0713B">
        <w:rPr>
          <w:szCs w:val="22"/>
        </w:rPr>
        <w:t xml:space="preserve">Au </w:t>
      </w:r>
      <w:r w:rsidR="002D4A46">
        <w:rPr>
          <w:szCs w:val="22"/>
        </w:rPr>
        <w:t xml:space="preserve">Pays </w:t>
      </w:r>
      <w:proofErr w:type="gramStart"/>
      <w:r w:rsidR="002D4A46">
        <w:rPr>
          <w:szCs w:val="22"/>
        </w:rPr>
        <w:t>Basque</w:t>
      </w:r>
      <w:proofErr w:type="gramEnd"/>
      <w:r w:rsidR="0011705F">
        <w:rPr>
          <w:szCs w:val="22"/>
        </w:rPr>
        <w:t>, on retrouve</w:t>
      </w:r>
      <w:r w:rsidR="00561E64" w:rsidRPr="00F0713B">
        <w:rPr>
          <w:szCs w:val="22"/>
        </w:rPr>
        <w:t xml:space="preserve"> une offre </w:t>
      </w:r>
      <w:r w:rsidR="008057F3" w:rsidRPr="00F0713B">
        <w:rPr>
          <w:szCs w:val="22"/>
        </w:rPr>
        <w:t xml:space="preserve">de logements sociaux </w:t>
      </w:r>
      <w:r w:rsidR="00561E64" w:rsidRPr="00F0713B">
        <w:rPr>
          <w:szCs w:val="22"/>
        </w:rPr>
        <w:t xml:space="preserve">encore trop réduite, et une offre locative privée assez abondante mais concentrée sur le rétro-littoral et relativement faible </w:t>
      </w:r>
      <w:r w:rsidR="0011705F">
        <w:rPr>
          <w:szCs w:val="22"/>
        </w:rPr>
        <w:t>à l’</w:t>
      </w:r>
      <w:r w:rsidR="00561E64" w:rsidRPr="00F0713B">
        <w:rPr>
          <w:szCs w:val="22"/>
        </w:rPr>
        <w:t xml:space="preserve">intérieur. </w:t>
      </w:r>
      <w:r w:rsidR="008B19DF" w:rsidRPr="00F0713B">
        <w:rPr>
          <w:szCs w:val="22"/>
        </w:rPr>
        <w:t xml:space="preserve">On compte 63% de logements collectifs au niveau de l’agglomération ce qui est bien plus élevé que les proportions observées dans les Pyrénées-Atlantiques (52%) ou encore en Nouvelle-Aquitaine (30%). A l’échelle des pôles territoriaux, c’est dans ceux de Côte Basque Adour (77%) et Sud </w:t>
      </w:r>
      <w:r w:rsidR="002D4A46">
        <w:rPr>
          <w:szCs w:val="22"/>
        </w:rPr>
        <w:t xml:space="preserve">Pays </w:t>
      </w:r>
      <w:proofErr w:type="gramStart"/>
      <w:r w:rsidR="002D4A46">
        <w:rPr>
          <w:szCs w:val="22"/>
        </w:rPr>
        <w:t>Basque</w:t>
      </w:r>
      <w:proofErr w:type="gramEnd"/>
      <w:r w:rsidR="008B19DF" w:rsidRPr="00F0713B">
        <w:rPr>
          <w:szCs w:val="22"/>
        </w:rPr>
        <w:t xml:space="preserve"> (70%) que la part de logements collectifs est la plus importante. </w:t>
      </w:r>
    </w:p>
    <w:p w14:paraId="1712270E" w14:textId="58696D16" w:rsidR="008B19DF" w:rsidRPr="00F0713B" w:rsidRDefault="0011705F" w:rsidP="00561E64">
      <w:pPr>
        <w:pStyle w:val="Paragraphedeliste"/>
        <w:ind w:left="0"/>
        <w:jc w:val="both"/>
        <w:rPr>
          <w:szCs w:val="22"/>
        </w:rPr>
      </w:pPr>
      <w:r>
        <w:rPr>
          <w:b/>
          <w:bCs/>
          <w:szCs w:val="22"/>
        </w:rPr>
        <w:t>L’</w:t>
      </w:r>
      <w:r w:rsidR="008B19DF" w:rsidRPr="00F0713B">
        <w:rPr>
          <w:b/>
          <w:bCs/>
          <w:szCs w:val="22"/>
        </w:rPr>
        <w:t xml:space="preserve">offre locative sociale </w:t>
      </w:r>
      <w:r>
        <w:rPr>
          <w:b/>
          <w:bCs/>
          <w:szCs w:val="22"/>
        </w:rPr>
        <w:t xml:space="preserve">est </w:t>
      </w:r>
      <w:r w:rsidR="008B19DF" w:rsidRPr="00F0713B">
        <w:rPr>
          <w:b/>
          <w:bCs/>
          <w:szCs w:val="22"/>
        </w:rPr>
        <w:t>principalement localisée dans les pôles littoraux,</w:t>
      </w:r>
      <w:r w:rsidR="008B19DF" w:rsidRPr="00F0713B">
        <w:rPr>
          <w:szCs w:val="22"/>
        </w:rPr>
        <w:t xml:space="preserve"> </w:t>
      </w:r>
      <w:r>
        <w:rPr>
          <w:szCs w:val="22"/>
        </w:rPr>
        <w:t xml:space="preserve">dans lesquels les communes sont </w:t>
      </w:r>
      <w:r w:rsidR="008B19DF" w:rsidRPr="00F0713B">
        <w:rPr>
          <w:szCs w:val="22"/>
        </w:rPr>
        <w:t>soumis</w:t>
      </w:r>
      <w:r>
        <w:rPr>
          <w:szCs w:val="22"/>
        </w:rPr>
        <w:t>es</w:t>
      </w:r>
      <w:r w:rsidR="008B19DF" w:rsidRPr="00F0713B">
        <w:rPr>
          <w:szCs w:val="22"/>
        </w:rPr>
        <w:t xml:space="preserve"> à la loi SRU</w:t>
      </w:r>
      <w:r w:rsidR="00561E64" w:rsidRPr="00F0713B">
        <w:rPr>
          <w:szCs w:val="22"/>
        </w:rPr>
        <w:t>.</w:t>
      </w:r>
      <w:r w:rsidR="00561E64" w:rsidRPr="00F0713B">
        <w:rPr>
          <w:b/>
          <w:bCs/>
          <w:szCs w:val="22"/>
        </w:rPr>
        <w:t xml:space="preserve"> </w:t>
      </w:r>
      <w:r w:rsidR="004904B7" w:rsidRPr="00F0713B">
        <w:rPr>
          <w:szCs w:val="22"/>
        </w:rPr>
        <w:t>L</w:t>
      </w:r>
      <w:r w:rsidR="008B19DF" w:rsidRPr="00F0713B">
        <w:rPr>
          <w:szCs w:val="22"/>
        </w:rPr>
        <w:t>a CAPB</w:t>
      </w:r>
      <w:r w:rsidR="004904B7" w:rsidRPr="00F0713B">
        <w:rPr>
          <w:rStyle w:val="Appelnotedebasdep"/>
          <w:szCs w:val="22"/>
        </w:rPr>
        <w:footnoteReference w:id="8"/>
      </w:r>
      <w:r w:rsidR="008B19DF" w:rsidRPr="00F0713B">
        <w:rPr>
          <w:szCs w:val="22"/>
        </w:rPr>
        <w:t xml:space="preserve"> comptait plus de 19 000 logements locatifs sociaux en 2017, soit environ 13% de son parc de logements.</w:t>
      </w:r>
      <w:r w:rsidR="004904B7" w:rsidRPr="00F0713B">
        <w:rPr>
          <w:szCs w:val="22"/>
        </w:rPr>
        <w:t xml:space="preserve"> </w:t>
      </w:r>
      <w:r w:rsidR="008B19DF" w:rsidRPr="00F0713B">
        <w:rPr>
          <w:szCs w:val="22"/>
        </w:rPr>
        <w:t>Avec près de 7 000 logements sociaux, soit environ 27% de son parc de logements, la commune de Bayonne concentre plus d’un tiers (36%) de l’offre locative sociale d</w:t>
      </w:r>
      <w:r>
        <w:rPr>
          <w:szCs w:val="22"/>
        </w:rPr>
        <w:t xml:space="preserve">u </w:t>
      </w:r>
      <w:r w:rsidR="002D4A46">
        <w:rPr>
          <w:szCs w:val="22"/>
        </w:rPr>
        <w:t xml:space="preserve">Pays </w:t>
      </w:r>
      <w:proofErr w:type="gramStart"/>
      <w:r w:rsidR="002D4A46">
        <w:rPr>
          <w:szCs w:val="22"/>
        </w:rPr>
        <w:t>Basque</w:t>
      </w:r>
      <w:proofErr w:type="gramEnd"/>
      <w:r w:rsidR="008B19DF" w:rsidRPr="00F0713B">
        <w:rPr>
          <w:szCs w:val="22"/>
        </w:rPr>
        <w:t>. Il s’agit également de la seule commune qui dispose d’au moins 25% de logements sociaux parmi son parc de résidences principales</w:t>
      </w:r>
      <w:r w:rsidR="002C57AA" w:rsidRPr="00F0713B">
        <w:rPr>
          <w:szCs w:val="22"/>
        </w:rPr>
        <w:t xml:space="preserve">. </w:t>
      </w:r>
    </w:p>
    <w:p w14:paraId="170676E1" w14:textId="77777777" w:rsidR="00CD6B8F" w:rsidRDefault="00CD6B8F" w:rsidP="00561E64">
      <w:pPr>
        <w:pStyle w:val="Paragraphedeliste"/>
        <w:ind w:left="0"/>
        <w:jc w:val="both"/>
        <w:rPr>
          <w:b/>
          <w:bCs/>
          <w:szCs w:val="22"/>
        </w:rPr>
      </w:pPr>
    </w:p>
    <w:p w14:paraId="65BB0869" w14:textId="69464BBF" w:rsidR="008B19DF" w:rsidRPr="00F0713B" w:rsidRDefault="00CD6B8F" w:rsidP="00561E64">
      <w:pPr>
        <w:pStyle w:val="Paragraphedeliste"/>
        <w:ind w:left="0"/>
        <w:jc w:val="both"/>
        <w:rPr>
          <w:szCs w:val="22"/>
        </w:rPr>
      </w:pPr>
      <w:r>
        <w:rPr>
          <w:b/>
          <w:bCs/>
          <w:szCs w:val="22"/>
        </w:rPr>
        <w:t xml:space="preserve">Le </w:t>
      </w:r>
      <w:r w:rsidR="002D4A46">
        <w:rPr>
          <w:b/>
          <w:bCs/>
          <w:szCs w:val="22"/>
        </w:rPr>
        <w:t xml:space="preserve">Pays </w:t>
      </w:r>
      <w:proofErr w:type="gramStart"/>
      <w:r w:rsidR="002D4A46">
        <w:rPr>
          <w:b/>
          <w:bCs/>
          <w:szCs w:val="22"/>
        </w:rPr>
        <w:t>Basque</w:t>
      </w:r>
      <w:proofErr w:type="gramEnd"/>
      <w:r>
        <w:rPr>
          <w:b/>
          <w:bCs/>
          <w:szCs w:val="22"/>
        </w:rPr>
        <w:t xml:space="preserve"> compte un</w:t>
      </w:r>
      <w:r w:rsidR="008B19DF" w:rsidRPr="00F0713B">
        <w:rPr>
          <w:b/>
          <w:bCs/>
          <w:szCs w:val="22"/>
        </w:rPr>
        <w:t xml:space="preserve"> taux important de résidences secondaires</w:t>
      </w:r>
      <w:r w:rsidR="008B19DF" w:rsidRPr="00F0713B">
        <w:rPr>
          <w:szCs w:val="22"/>
        </w:rPr>
        <w:t xml:space="preserve"> particulièrement dans certaines communes littorales</w:t>
      </w:r>
      <w:r w:rsidR="00E80C4C" w:rsidRPr="00F0713B">
        <w:rPr>
          <w:szCs w:val="22"/>
        </w:rPr>
        <w:t xml:space="preserve"> (21%) d’après l’INSEE en 2015</w:t>
      </w:r>
      <w:r>
        <w:rPr>
          <w:szCs w:val="22"/>
        </w:rPr>
        <w:t>. C</w:t>
      </w:r>
      <w:r w:rsidR="008B19DF" w:rsidRPr="00F0713B">
        <w:rPr>
          <w:szCs w:val="22"/>
        </w:rPr>
        <w:t>ette proportion est plus élevée que dans les territoires de référence que sont le département des Pyrénées-Atlantiques (14%) ou encore la région Nouvelle-Aquitaine (11%). Les résidences secondaires sont principalement concentrées dans les pôles littoraux ainsi que dans les territoires à forte attractivité touristique et de montagne</w:t>
      </w:r>
      <w:r>
        <w:rPr>
          <w:szCs w:val="22"/>
        </w:rPr>
        <w:t>.</w:t>
      </w:r>
      <w:r w:rsidR="008B19DF" w:rsidRPr="00F0713B">
        <w:rPr>
          <w:szCs w:val="22"/>
        </w:rPr>
        <w:t xml:space="preserve"> </w:t>
      </w:r>
    </w:p>
    <w:p w14:paraId="09DF9A1C" w14:textId="4C796248" w:rsidR="00625D77" w:rsidRPr="00F0713B" w:rsidRDefault="00625D77" w:rsidP="00E80C4C">
      <w:pPr>
        <w:pStyle w:val="Paragraphedeliste"/>
        <w:ind w:left="0"/>
        <w:jc w:val="both"/>
        <w:rPr>
          <w:szCs w:val="22"/>
        </w:rPr>
      </w:pPr>
    </w:p>
    <w:p w14:paraId="35041256" w14:textId="4488D16E" w:rsidR="001B1BFE" w:rsidRDefault="00EE2816" w:rsidP="00E80C4C">
      <w:pPr>
        <w:pStyle w:val="Paragraphedeliste"/>
        <w:ind w:left="0"/>
        <w:jc w:val="both"/>
        <w:rPr>
          <w:szCs w:val="22"/>
        </w:rPr>
      </w:pPr>
      <w:r>
        <w:rPr>
          <w:noProof/>
          <w:color w:val="000000"/>
          <w:szCs w:val="22"/>
        </w:rPr>
        <w:lastRenderedPageBreak/>
        <w:drawing>
          <wp:anchor distT="0" distB="0" distL="114300" distR="114300" simplePos="0" relativeHeight="251855360" behindDoc="1" locked="0" layoutInCell="1" allowOverlap="1" wp14:anchorId="566D370C" wp14:editId="327ABAF1">
            <wp:simplePos x="0" y="0"/>
            <wp:positionH relativeFrom="column">
              <wp:posOffset>-836295</wp:posOffset>
            </wp:positionH>
            <wp:positionV relativeFrom="paragraph">
              <wp:posOffset>-940435</wp:posOffset>
            </wp:positionV>
            <wp:extent cx="2798445" cy="1593850"/>
            <wp:effectExtent l="0" t="0" r="0" b="0"/>
            <wp:wrapNone/>
            <wp:docPr id="211" name="Imag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 13"/>
                    <pic:cNvPicPr/>
                  </pic:nvPicPr>
                  <pic:blipFill>
                    <a:blip r:embed="rId20" cstate="print">
                      <a:alphaModFix amt="35000"/>
                      <a:extLst>
                        <a:ext uri="{28A0092B-C50C-407E-A947-70E740481C1C}">
                          <a14:useLocalDpi xmlns:a14="http://schemas.microsoft.com/office/drawing/2010/main" val="0"/>
                        </a:ext>
                      </a:extLst>
                    </a:blip>
                    <a:stretch>
                      <a:fillRect/>
                    </a:stretch>
                  </pic:blipFill>
                  <pic:spPr>
                    <a:xfrm>
                      <a:off x="0" y="0"/>
                      <a:ext cx="2798445" cy="1593850"/>
                    </a:xfrm>
                    <a:prstGeom prst="rect">
                      <a:avLst/>
                    </a:prstGeom>
                  </pic:spPr>
                </pic:pic>
              </a:graphicData>
            </a:graphic>
            <wp14:sizeRelH relativeFrom="margin">
              <wp14:pctWidth>0</wp14:pctWidth>
            </wp14:sizeRelH>
            <wp14:sizeRelV relativeFrom="margin">
              <wp14:pctHeight>0</wp14:pctHeight>
            </wp14:sizeRelV>
          </wp:anchor>
        </w:drawing>
      </w:r>
    </w:p>
    <w:p w14:paraId="23726690" w14:textId="057A6BDE" w:rsidR="008B14D0" w:rsidRDefault="008B14D0" w:rsidP="00E80C4C">
      <w:pPr>
        <w:pStyle w:val="Paragraphedeliste"/>
        <w:ind w:left="0"/>
        <w:jc w:val="both"/>
        <w:rPr>
          <w:szCs w:val="22"/>
        </w:rPr>
      </w:pPr>
    </w:p>
    <w:p w14:paraId="5C1E0A52" w14:textId="247591B1" w:rsidR="007B3517" w:rsidRDefault="00D672F0" w:rsidP="00E80C4C">
      <w:pPr>
        <w:pStyle w:val="Paragraphedeliste"/>
        <w:ind w:left="0"/>
        <w:jc w:val="both"/>
        <w:rPr>
          <w:szCs w:val="22"/>
        </w:rPr>
      </w:pPr>
      <w:r w:rsidRPr="00F0713B">
        <w:rPr>
          <w:szCs w:val="22"/>
        </w:rPr>
        <w:t xml:space="preserve">Effet induit de l’attractivité du littoral et de son cadre de vie, le territoire du </w:t>
      </w:r>
      <w:r w:rsidR="002D4A46">
        <w:rPr>
          <w:szCs w:val="22"/>
        </w:rPr>
        <w:t xml:space="preserve">Pays </w:t>
      </w:r>
      <w:proofErr w:type="gramStart"/>
      <w:r w:rsidR="002D4A46">
        <w:rPr>
          <w:szCs w:val="22"/>
        </w:rPr>
        <w:t>Basque</w:t>
      </w:r>
      <w:proofErr w:type="gramEnd"/>
      <w:r w:rsidRPr="00F0713B">
        <w:rPr>
          <w:szCs w:val="22"/>
        </w:rPr>
        <w:t xml:space="preserve"> est depuis plusieurs années concerné par </w:t>
      </w:r>
      <w:r w:rsidRPr="00F0713B">
        <w:rPr>
          <w:b/>
          <w:bCs/>
          <w:szCs w:val="22"/>
        </w:rPr>
        <w:t>une forte croissance du parc de meublés touristiques à destination d’une clientèle de passage</w:t>
      </w:r>
      <w:r w:rsidRPr="00F0713B">
        <w:rPr>
          <w:szCs w:val="22"/>
        </w:rPr>
        <w:t xml:space="preserve">. </w:t>
      </w:r>
    </w:p>
    <w:p w14:paraId="25E37DFD" w14:textId="77777777" w:rsidR="007B3517" w:rsidRDefault="007B3517" w:rsidP="00E80C4C">
      <w:pPr>
        <w:pStyle w:val="Paragraphedeliste"/>
        <w:ind w:left="0"/>
        <w:jc w:val="both"/>
        <w:rPr>
          <w:szCs w:val="22"/>
        </w:rPr>
      </w:pPr>
    </w:p>
    <w:p w14:paraId="518BEE9D" w14:textId="077EC8A1" w:rsidR="005A0628" w:rsidRDefault="00D672F0" w:rsidP="00E80C4C">
      <w:pPr>
        <w:pStyle w:val="Paragraphedeliste"/>
        <w:ind w:left="0"/>
        <w:jc w:val="both"/>
        <w:rPr>
          <w:szCs w:val="22"/>
        </w:rPr>
      </w:pPr>
      <w:r w:rsidRPr="00F0713B">
        <w:rPr>
          <w:szCs w:val="22"/>
        </w:rPr>
        <w:t xml:space="preserve">Le développement de ce parc, qui s’opère au détriment du logement occupé à l’année, est exacerbé par la forte rentabilité locative des logements destinés à la location de courte durée. </w:t>
      </w:r>
    </w:p>
    <w:p w14:paraId="70E86D16" w14:textId="699E12CC" w:rsidR="008057F3" w:rsidRPr="00F0713B" w:rsidRDefault="00D672F0" w:rsidP="00E80C4C">
      <w:pPr>
        <w:pStyle w:val="Paragraphedeliste"/>
        <w:ind w:left="0"/>
        <w:jc w:val="both"/>
        <w:rPr>
          <w:szCs w:val="22"/>
        </w:rPr>
      </w:pPr>
      <w:r w:rsidRPr="00F0713B">
        <w:rPr>
          <w:szCs w:val="22"/>
        </w:rPr>
        <w:t xml:space="preserve">Il contribue à : </w:t>
      </w:r>
    </w:p>
    <w:p w14:paraId="6DBCFB38" w14:textId="68EE12ED" w:rsidR="008057F3" w:rsidRPr="00F0713B" w:rsidRDefault="00D672F0" w:rsidP="00DB19E4">
      <w:pPr>
        <w:pStyle w:val="Paragraphedeliste"/>
        <w:numPr>
          <w:ilvl w:val="0"/>
          <w:numId w:val="13"/>
        </w:numPr>
        <w:jc w:val="both"/>
        <w:rPr>
          <w:szCs w:val="22"/>
        </w:rPr>
      </w:pPr>
      <w:proofErr w:type="gramStart"/>
      <w:r w:rsidRPr="00F0713B">
        <w:rPr>
          <w:b/>
          <w:bCs/>
          <w:szCs w:val="22"/>
        </w:rPr>
        <w:t>renforcer</w:t>
      </w:r>
      <w:proofErr w:type="gramEnd"/>
      <w:r w:rsidRPr="00F0713B">
        <w:rPr>
          <w:b/>
          <w:bCs/>
          <w:szCs w:val="22"/>
        </w:rPr>
        <w:t xml:space="preserve"> la tension sur l’offre de logements</w:t>
      </w:r>
      <w:r w:rsidRPr="00F0713B">
        <w:rPr>
          <w:szCs w:val="22"/>
        </w:rPr>
        <w:t xml:space="preserve"> au dé</w:t>
      </w:r>
      <w:r w:rsidR="0061577A">
        <w:rPr>
          <w:szCs w:val="22"/>
        </w:rPr>
        <w:t>triment</w:t>
      </w:r>
      <w:r w:rsidRPr="00F0713B">
        <w:rPr>
          <w:szCs w:val="22"/>
        </w:rPr>
        <w:t xml:space="preserve"> de ceux qui souhaitent demeurer ou s’installer au </w:t>
      </w:r>
      <w:r w:rsidR="002D4A46">
        <w:rPr>
          <w:szCs w:val="22"/>
        </w:rPr>
        <w:t>Pays Basque</w:t>
      </w:r>
      <w:r w:rsidRPr="00F0713B">
        <w:rPr>
          <w:szCs w:val="22"/>
        </w:rPr>
        <w:t xml:space="preserve"> ; </w:t>
      </w:r>
    </w:p>
    <w:p w14:paraId="0F3BF88B" w14:textId="7AF532B8" w:rsidR="008057F3" w:rsidRPr="00F0713B" w:rsidRDefault="00D672F0" w:rsidP="00DB19E4">
      <w:pPr>
        <w:pStyle w:val="Paragraphedeliste"/>
        <w:numPr>
          <w:ilvl w:val="0"/>
          <w:numId w:val="13"/>
        </w:numPr>
        <w:jc w:val="both"/>
        <w:rPr>
          <w:b/>
          <w:bCs/>
          <w:szCs w:val="22"/>
        </w:rPr>
      </w:pPr>
      <w:proofErr w:type="gramStart"/>
      <w:r w:rsidRPr="00F0713B">
        <w:rPr>
          <w:b/>
          <w:bCs/>
          <w:szCs w:val="22"/>
        </w:rPr>
        <w:t>nourrir</w:t>
      </w:r>
      <w:proofErr w:type="gramEnd"/>
      <w:r w:rsidRPr="00F0713B">
        <w:rPr>
          <w:b/>
          <w:bCs/>
          <w:szCs w:val="22"/>
        </w:rPr>
        <w:t xml:space="preserve"> la tendance inflationniste des prix de l’immobilier ; </w:t>
      </w:r>
    </w:p>
    <w:p w14:paraId="6F193210" w14:textId="02E117EB" w:rsidR="00625D77" w:rsidRPr="007B3517" w:rsidRDefault="00D672F0" w:rsidP="00DB19E4">
      <w:pPr>
        <w:pStyle w:val="Paragraphedeliste"/>
        <w:numPr>
          <w:ilvl w:val="0"/>
          <w:numId w:val="13"/>
        </w:numPr>
        <w:jc w:val="both"/>
        <w:rPr>
          <w:b/>
          <w:bCs/>
          <w:noProof/>
          <w:szCs w:val="22"/>
        </w:rPr>
      </w:pPr>
      <w:proofErr w:type="gramStart"/>
      <w:r w:rsidRPr="00CD6B8F">
        <w:rPr>
          <w:b/>
          <w:bCs/>
          <w:szCs w:val="22"/>
        </w:rPr>
        <w:t>alimenter</w:t>
      </w:r>
      <w:proofErr w:type="gramEnd"/>
      <w:r w:rsidRPr="00CD6B8F">
        <w:rPr>
          <w:b/>
          <w:bCs/>
          <w:szCs w:val="22"/>
        </w:rPr>
        <w:t xml:space="preserve"> le phénomène de ségrégation socio-spatiale</w:t>
      </w:r>
      <w:r w:rsidRPr="00F0713B">
        <w:rPr>
          <w:szCs w:val="22"/>
        </w:rPr>
        <w:t>, matérialisé par l’éloignement des ménages modestes et des classes moyennes des espaces littoraux, exclus par la raréfaction d’une offre accessible tant sur le marché locatif que de l’accession à la propriété.</w:t>
      </w:r>
    </w:p>
    <w:p w14:paraId="19526E34" w14:textId="77777777" w:rsidR="007B3517" w:rsidRPr="00F0713B" w:rsidRDefault="007B3517" w:rsidP="007B3517">
      <w:pPr>
        <w:pStyle w:val="Paragraphedeliste"/>
        <w:jc w:val="both"/>
        <w:rPr>
          <w:b/>
          <w:bCs/>
          <w:noProof/>
          <w:szCs w:val="22"/>
        </w:rPr>
      </w:pPr>
    </w:p>
    <w:p w14:paraId="3A1A6FCE" w14:textId="1C314134" w:rsidR="007B3517" w:rsidRDefault="007E300A" w:rsidP="00E80C4C">
      <w:pPr>
        <w:pStyle w:val="Paragraphedeliste"/>
        <w:ind w:left="0"/>
        <w:jc w:val="both"/>
        <w:rPr>
          <w:szCs w:val="22"/>
        </w:rPr>
      </w:pPr>
      <w:r w:rsidRPr="00F0713B">
        <w:rPr>
          <w:szCs w:val="22"/>
        </w:rPr>
        <w:t>Sur les 24 communes</w:t>
      </w:r>
      <w:r w:rsidR="007B3517">
        <w:rPr>
          <w:szCs w:val="22"/>
        </w:rPr>
        <w:t xml:space="preserve"> </w:t>
      </w:r>
      <w:r w:rsidRPr="00F0713B">
        <w:rPr>
          <w:szCs w:val="22"/>
        </w:rPr>
        <w:t xml:space="preserve">dites en zone tendue </w:t>
      </w:r>
      <w:r w:rsidR="007B3517" w:rsidRPr="007B3517">
        <w:rPr>
          <w:i/>
          <w:iCs/>
          <w:szCs w:val="22"/>
        </w:rPr>
        <w:t>(Ahetze, Anglet, Arbonne, Arcangues, Ascain, Bassussarry, Bayonne, Biarritz, Bidart, Biriatou, Boucau, Ciboure, Guéthary, Hendaye, Jatxou, Lahonce, Larressore, Mouguerre, Urrugne, Saint-Jean-de-Luz, Saint-Pierre d’</w:t>
      </w:r>
      <w:proofErr w:type="spellStart"/>
      <w:r w:rsidR="007B3517" w:rsidRPr="007B3517">
        <w:rPr>
          <w:i/>
          <w:iCs/>
          <w:szCs w:val="22"/>
        </w:rPr>
        <w:t>Irube</w:t>
      </w:r>
      <w:proofErr w:type="spellEnd"/>
      <w:r w:rsidR="007B3517" w:rsidRPr="007B3517">
        <w:rPr>
          <w:i/>
          <w:iCs/>
          <w:szCs w:val="22"/>
        </w:rPr>
        <w:t>, Urcuit, Ustaritz et Villefranque</w:t>
      </w:r>
      <w:proofErr w:type="gramStart"/>
      <w:r w:rsidR="007B3517" w:rsidRPr="007B3517">
        <w:rPr>
          <w:i/>
          <w:iCs/>
          <w:szCs w:val="22"/>
        </w:rPr>
        <w:t>)</w:t>
      </w:r>
      <w:r w:rsidR="007B3517">
        <w:rPr>
          <w:i/>
          <w:iCs/>
          <w:szCs w:val="22"/>
        </w:rPr>
        <w:t xml:space="preserve">, </w:t>
      </w:r>
      <w:r w:rsidR="007B3517" w:rsidRPr="00F0713B">
        <w:rPr>
          <w:szCs w:val="22"/>
        </w:rPr>
        <w:t xml:space="preserve"> </w:t>
      </w:r>
      <w:r w:rsidRPr="00F0713B">
        <w:rPr>
          <w:szCs w:val="22"/>
        </w:rPr>
        <w:t>le</w:t>
      </w:r>
      <w:proofErr w:type="gramEnd"/>
      <w:r w:rsidRPr="00F0713B">
        <w:rPr>
          <w:szCs w:val="22"/>
        </w:rPr>
        <w:t xml:space="preserve"> nombre </w:t>
      </w:r>
    </w:p>
    <w:p w14:paraId="289F2004" w14:textId="45F72AFB" w:rsidR="008B14D0" w:rsidRDefault="00EE2816" w:rsidP="00E80C4C">
      <w:pPr>
        <w:pStyle w:val="Paragraphedeliste"/>
        <w:ind w:left="0"/>
        <w:jc w:val="both"/>
        <w:rPr>
          <w:szCs w:val="22"/>
        </w:rPr>
      </w:pPr>
      <w:r>
        <w:rPr>
          <w:noProof/>
          <w:color w:val="000000"/>
          <w:szCs w:val="22"/>
        </w:rPr>
        <w:drawing>
          <wp:anchor distT="0" distB="0" distL="114300" distR="114300" simplePos="0" relativeHeight="251803136" behindDoc="1" locked="0" layoutInCell="1" allowOverlap="1" wp14:anchorId="136DE76D" wp14:editId="3F0F29ED">
            <wp:simplePos x="0" y="0"/>
            <wp:positionH relativeFrom="column">
              <wp:posOffset>2592705</wp:posOffset>
            </wp:positionH>
            <wp:positionV relativeFrom="paragraph">
              <wp:posOffset>-831552</wp:posOffset>
            </wp:positionV>
            <wp:extent cx="1074420" cy="2346960"/>
            <wp:effectExtent l="0" t="0" r="0" b="0"/>
            <wp:wrapNone/>
            <wp:docPr id="116" name="Image 116" descr="Une image contenant texte, clipart, graphiques vectoriels&#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 15" descr="Une image contenant texte, clipart, graphiques vectoriels&#10;&#10;Description générée automatiquement"/>
                    <pic:cNvPicPr/>
                  </pic:nvPicPr>
                  <pic:blipFill rotWithShape="1">
                    <a:blip r:embed="rId21" cstate="print">
                      <a:extLst>
                        <a:ext uri="{28A0092B-C50C-407E-A947-70E740481C1C}">
                          <a14:useLocalDpi xmlns:a14="http://schemas.microsoft.com/office/drawing/2010/main" val="0"/>
                        </a:ext>
                      </a:extLst>
                    </a:blip>
                    <a:srcRect l="81349" b="71197"/>
                    <a:stretch/>
                  </pic:blipFill>
                  <pic:spPr bwMode="auto">
                    <a:xfrm>
                      <a:off x="0" y="0"/>
                      <a:ext cx="1074420" cy="234696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69F02A52" w14:textId="77777777" w:rsidR="007B3517" w:rsidRDefault="007B3517" w:rsidP="00E80C4C">
      <w:pPr>
        <w:pStyle w:val="Paragraphedeliste"/>
        <w:ind w:left="0"/>
        <w:jc w:val="both"/>
        <w:rPr>
          <w:szCs w:val="22"/>
        </w:rPr>
      </w:pPr>
    </w:p>
    <w:p w14:paraId="5369B05D" w14:textId="69012F53" w:rsidR="0034749F" w:rsidRPr="00F0713B" w:rsidRDefault="007E300A" w:rsidP="00E80C4C">
      <w:pPr>
        <w:pStyle w:val="Paragraphedeliste"/>
        <w:ind w:left="0"/>
        <w:jc w:val="both"/>
        <w:rPr>
          <w:szCs w:val="22"/>
        </w:rPr>
      </w:pPr>
      <w:proofErr w:type="gramStart"/>
      <w:r w:rsidRPr="00F0713B">
        <w:rPr>
          <w:szCs w:val="22"/>
        </w:rPr>
        <w:t>de</w:t>
      </w:r>
      <w:proofErr w:type="gramEnd"/>
      <w:r w:rsidRPr="00F0713B">
        <w:rPr>
          <w:szCs w:val="22"/>
        </w:rPr>
        <w:t xml:space="preserve"> meublés proposés à la location de tourisme de courte durée n’a cessé d’augmenter depuis 2016. L’étude </w:t>
      </w:r>
      <w:r w:rsidR="0034749F" w:rsidRPr="00F0713B">
        <w:rPr>
          <w:szCs w:val="22"/>
        </w:rPr>
        <w:t>réalisée en 2020</w:t>
      </w:r>
      <w:r w:rsidRPr="00F0713B">
        <w:rPr>
          <w:szCs w:val="22"/>
        </w:rPr>
        <w:t xml:space="preserve"> relative à cette dynamique sur ce même périmètre, montre :</w:t>
      </w:r>
    </w:p>
    <w:p w14:paraId="435EB843" w14:textId="4BAAD67A" w:rsidR="0034749F" w:rsidRPr="00F0713B" w:rsidRDefault="007E300A" w:rsidP="00DB19E4">
      <w:pPr>
        <w:pStyle w:val="Paragraphedeliste"/>
        <w:numPr>
          <w:ilvl w:val="0"/>
          <w:numId w:val="19"/>
        </w:numPr>
        <w:jc w:val="both"/>
        <w:rPr>
          <w:szCs w:val="22"/>
        </w:rPr>
      </w:pPr>
      <w:proofErr w:type="gramStart"/>
      <w:r w:rsidRPr="00F0713B">
        <w:rPr>
          <w:szCs w:val="22"/>
        </w:rPr>
        <w:t>une</w:t>
      </w:r>
      <w:proofErr w:type="gramEnd"/>
      <w:r w:rsidRPr="00F0713B">
        <w:rPr>
          <w:szCs w:val="22"/>
        </w:rPr>
        <w:t xml:space="preserve"> augmentation de 130 % des locations de meublés de tourisme entre 2016 et 2020, passant ainsi d’environ 7 150 annonces actives en 2016 à environ 16 440 en 2020</w:t>
      </w:r>
      <w:r w:rsidR="00D5343D">
        <w:rPr>
          <w:szCs w:val="22"/>
        </w:rPr>
        <w:t> ;</w:t>
      </w:r>
    </w:p>
    <w:p w14:paraId="20962094" w14:textId="7930919F" w:rsidR="00D5343D" w:rsidRDefault="007E300A" w:rsidP="00DB19E4">
      <w:pPr>
        <w:pStyle w:val="Paragraphedeliste"/>
        <w:numPr>
          <w:ilvl w:val="0"/>
          <w:numId w:val="19"/>
        </w:numPr>
        <w:jc w:val="both"/>
        <w:rPr>
          <w:szCs w:val="22"/>
        </w:rPr>
      </w:pPr>
      <w:proofErr w:type="gramStart"/>
      <w:r w:rsidRPr="00F0713B">
        <w:rPr>
          <w:szCs w:val="22"/>
        </w:rPr>
        <w:t>une</w:t>
      </w:r>
      <w:proofErr w:type="gramEnd"/>
      <w:r w:rsidRPr="00F0713B">
        <w:rPr>
          <w:szCs w:val="22"/>
        </w:rPr>
        <w:t xml:space="preserve"> augmentation confirmée, entre 2016 et 2020, des locations de courtes durées pour chacune des 24 communes : des locations qui s'intensifient encore dans les communes littorales et se développent dans les communes rétro-littorales</w:t>
      </w:r>
      <w:r w:rsidR="00D5343D">
        <w:rPr>
          <w:szCs w:val="22"/>
        </w:rPr>
        <w:t xml:space="preserve"> ; </w:t>
      </w:r>
    </w:p>
    <w:p w14:paraId="41A61443" w14:textId="70008189" w:rsidR="00D672F0" w:rsidRPr="00F0713B" w:rsidRDefault="007E300A" w:rsidP="00DB19E4">
      <w:pPr>
        <w:pStyle w:val="Paragraphedeliste"/>
        <w:numPr>
          <w:ilvl w:val="0"/>
          <w:numId w:val="19"/>
        </w:numPr>
        <w:jc w:val="both"/>
        <w:rPr>
          <w:b/>
          <w:bCs/>
          <w:noProof/>
          <w:szCs w:val="22"/>
        </w:rPr>
      </w:pPr>
      <w:proofErr w:type="gramStart"/>
      <w:r w:rsidRPr="00F0713B">
        <w:rPr>
          <w:szCs w:val="22"/>
        </w:rPr>
        <w:t>des</w:t>
      </w:r>
      <w:proofErr w:type="gramEnd"/>
      <w:r w:rsidRPr="00F0713B">
        <w:rPr>
          <w:szCs w:val="22"/>
        </w:rPr>
        <w:t xml:space="preserve"> annonces actives qui pour 67 % d’entre-elles concernent des logements disponibles plus de 4 mois dans l’année en 2020. 95 % des annonces en 2020 concernant des logements entiers.</w:t>
      </w:r>
    </w:p>
    <w:p w14:paraId="6CCAD9DB" w14:textId="5B94EE6A" w:rsidR="00D672F0" w:rsidRPr="00F0713B" w:rsidRDefault="00D672F0" w:rsidP="00E80C4C">
      <w:pPr>
        <w:pStyle w:val="Paragraphedeliste"/>
        <w:ind w:left="0"/>
        <w:jc w:val="both"/>
        <w:rPr>
          <w:b/>
          <w:bCs/>
          <w:noProof/>
          <w:szCs w:val="22"/>
        </w:rPr>
      </w:pPr>
    </w:p>
    <w:p w14:paraId="29E73AA9" w14:textId="3EF76627" w:rsidR="00A362FC" w:rsidRPr="00F0713B" w:rsidRDefault="00A362FC" w:rsidP="00E80C4C">
      <w:pPr>
        <w:pStyle w:val="Paragraphedeliste"/>
        <w:ind w:left="0"/>
        <w:jc w:val="both"/>
        <w:rPr>
          <w:b/>
          <w:bCs/>
          <w:noProof/>
          <w:szCs w:val="22"/>
        </w:rPr>
      </w:pPr>
      <w:r w:rsidRPr="00F0713B">
        <w:rPr>
          <w:szCs w:val="22"/>
        </w:rPr>
        <w:t xml:space="preserve">Dans ce contexte, la Communauté d’Agglomération </w:t>
      </w:r>
      <w:r w:rsidR="002D4A46">
        <w:rPr>
          <w:szCs w:val="22"/>
        </w:rPr>
        <w:t xml:space="preserve">Pays </w:t>
      </w:r>
      <w:proofErr w:type="gramStart"/>
      <w:r w:rsidR="002D4A46">
        <w:rPr>
          <w:szCs w:val="22"/>
        </w:rPr>
        <w:t>Basque</w:t>
      </w:r>
      <w:proofErr w:type="gramEnd"/>
      <w:r w:rsidRPr="00F0713B">
        <w:rPr>
          <w:szCs w:val="22"/>
        </w:rPr>
        <w:t xml:space="preserve"> s’est doté</w:t>
      </w:r>
      <w:r w:rsidR="007B4758" w:rsidRPr="00F0713B">
        <w:rPr>
          <w:szCs w:val="22"/>
        </w:rPr>
        <w:t>e</w:t>
      </w:r>
      <w:r w:rsidRPr="00F0713B">
        <w:rPr>
          <w:szCs w:val="22"/>
        </w:rPr>
        <w:t xml:space="preserve"> </w:t>
      </w:r>
      <w:r w:rsidR="00083901" w:rsidRPr="00F0713B">
        <w:rPr>
          <w:szCs w:val="22"/>
        </w:rPr>
        <w:t xml:space="preserve">en 2022 </w:t>
      </w:r>
      <w:r w:rsidRPr="00F0713B">
        <w:rPr>
          <w:szCs w:val="22"/>
        </w:rPr>
        <w:t>d’un nouveau règlement qui vise à lutter contre la pénurie de logements en encadrant mieux le développement des meublés de tourisme afin de garantir le maintien d’une offre de logements accessibles à tous</w:t>
      </w:r>
      <w:r w:rsidR="00CD6B8F">
        <w:rPr>
          <w:szCs w:val="22"/>
        </w:rPr>
        <w:t xml:space="preserve"> ; règlement suspendu </w:t>
      </w:r>
      <w:r w:rsidR="00D5343D">
        <w:rPr>
          <w:szCs w:val="22"/>
        </w:rPr>
        <w:t xml:space="preserve">par le tribunal administratif de Pau début Juin 2022. </w:t>
      </w:r>
    </w:p>
    <w:p w14:paraId="4580FDD0" w14:textId="77777777" w:rsidR="000D211C" w:rsidRDefault="000D211C" w:rsidP="00E80C4C">
      <w:pPr>
        <w:pStyle w:val="Paragraphedeliste"/>
        <w:ind w:left="0"/>
        <w:jc w:val="both"/>
        <w:rPr>
          <w:b/>
          <w:bCs/>
          <w:noProof/>
          <w:szCs w:val="22"/>
        </w:rPr>
      </w:pPr>
    </w:p>
    <w:p w14:paraId="3F547D98" w14:textId="2531CAF8" w:rsidR="005A0628" w:rsidRDefault="005A0628" w:rsidP="00E80C4C">
      <w:pPr>
        <w:pStyle w:val="Paragraphedeliste"/>
        <w:ind w:left="0"/>
        <w:jc w:val="both"/>
        <w:rPr>
          <w:b/>
          <w:bCs/>
          <w:noProof/>
          <w:szCs w:val="22"/>
        </w:rPr>
        <w:sectPr w:rsidR="005A0628" w:rsidSect="000D211C">
          <w:type w:val="continuous"/>
          <w:pgSz w:w="11906" w:h="16838"/>
          <w:pgMar w:top="1135" w:right="1417" w:bottom="851" w:left="1417" w:header="708" w:footer="708" w:gutter="0"/>
          <w:cols w:num="2" w:space="708"/>
          <w:docGrid w:linePitch="360"/>
        </w:sectPr>
      </w:pPr>
    </w:p>
    <w:p w14:paraId="418BB20A" w14:textId="77777777" w:rsidR="00EE2816" w:rsidRDefault="00EE2816" w:rsidP="00EE2816">
      <w:pPr>
        <w:spacing w:after="0"/>
      </w:pPr>
      <w:bookmarkStart w:id="45" w:name="_Toc106350393"/>
      <w:bookmarkStart w:id="46" w:name="_Hlk103786509"/>
      <w:bookmarkStart w:id="47" w:name="_Hlk103786284"/>
    </w:p>
    <w:p w14:paraId="75B165AE" w14:textId="29627769" w:rsidR="007975F4" w:rsidRDefault="007975F4" w:rsidP="0076622E">
      <w:pPr>
        <w:pStyle w:val="Titre3"/>
      </w:pPr>
      <w:r w:rsidRPr="00F0713B">
        <w:t>Des conditions de vie globalement favorables mais qu</w:t>
      </w:r>
      <w:r w:rsidR="00083BCD">
        <w:t>i</w:t>
      </w:r>
      <w:r w:rsidRPr="00F0713B">
        <w:t xml:space="preserve"> ne doivent pas masquer des disparités importantes et des besoins sociaux spécifiques</w:t>
      </w:r>
      <w:bookmarkEnd w:id="45"/>
    </w:p>
    <w:p w14:paraId="7776587F" w14:textId="4E6DD90B" w:rsidR="00D5343D" w:rsidRPr="00D5343D" w:rsidRDefault="00D5343D" w:rsidP="00BF79D3">
      <w:pPr>
        <w:pStyle w:val="TM3"/>
      </w:pPr>
    </w:p>
    <w:bookmarkEnd w:id="46"/>
    <w:p w14:paraId="516D20C2" w14:textId="77777777" w:rsidR="000D211C" w:rsidRDefault="000D211C" w:rsidP="00361745">
      <w:pPr>
        <w:spacing w:after="0" w:line="240" w:lineRule="auto"/>
        <w:contextualSpacing/>
        <w:jc w:val="both"/>
        <w:rPr>
          <w:szCs w:val="22"/>
        </w:rPr>
        <w:sectPr w:rsidR="000D211C" w:rsidSect="00816B6C">
          <w:type w:val="continuous"/>
          <w:pgSz w:w="11906" w:h="16838"/>
          <w:pgMar w:top="1135" w:right="1417" w:bottom="851" w:left="1417" w:header="708" w:footer="708" w:gutter="0"/>
          <w:cols w:space="708"/>
          <w:docGrid w:linePitch="360"/>
        </w:sectPr>
      </w:pPr>
    </w:p>
    <w:p w14:paraId="64CDFFAE" w14:textId="14847B81" w:rsidR="0004357E" w:rsidRPr="00F0713B" w:rsidRDefault="007975F4" w:rsidP="00361745">
      <w:pPr>
        <w:spacing w:after="0" w:line="240" w:lineRule="auto"/>
        <w:contextualSpacing/>
        <w:jc w:val="both"/>
        <w:rPr>
          <w:szCs w:val="22"/>
        </w:rPr>
      </w:pPr>
      <w:r w:rsidRPr="00F0713B">
        <w:rPr>
          <w:szCs w:val="22"/>
        </w:rPr>
        <w:t xml:space="preserve">En termes de conditions de vie, les indicateurs au niveau de l’ensemble du territoire sont favorables, que ce soit au niveau de la scolarité, de la situation socio-économique ou des taux d’allocataires de minima sociaux. Ces données globales cachent cependant des </w:t>
      </w:r>
      <w:r w:rsidRPr="00F0713B">
        <w:rPr>
          <w:b/>
          <w:bCs/>
          <w:szCs w:val="22"/>
        </w:rPr>
        <w:t>disparités importantes</w:t>
      </w:r>
      <w:r w:rsidR="007C1D15" w:rsidRPr="00F0713B">
        <w:rPr>
          <w:b/>
          <w:bCs/>
          <w:szCs w:val="22"/>
        </w:rPr>
        <w:t>.</w:t>
      </w:r>
      <w:r w:rsidRPr="00F0713B">
        <w:rPr>
          <w:szCs w:val="22"/>
        </w:rPr>
        <w:t xml:space="preserve"> </w:t>
      </w:r>
    </w:p>
    <w:p w14:paraId="352D3CD5" w14:textId="3134CC5F" w:rsidR="0004357E" w:rsidRPr="00F0713B" w:rsidRDefault="0004357E" w:rsidP="00361745">
      <w:pPr>
        <w:spacing w:after="0" w:line="240" w:lineRule="auto"/>
        <w:contextualSpacing/>
        <w:jc w:val="both"/>
        <w:rPr>
          <w:szCs w:val="22"/>
        </w:rPr>
      </w:pPr>
    </w:p>
    <w:bookmarkEnd w:id="47"/>
    <w:p w14:paraId="7140FA2E" w14:textId="091493A0" w:rsidR="000D211C" w:rsidRDefault="007975F4" w:rsidP="00333209">
      <w:pPr>
        <w:pStyle w:val="Paragraphedeliste"/>
        <w:spacing w:after="0" w:line="240" w:lineRule="auto"/>
        <w:ind w:left="0"/>
        <w:jc w:val="both"/>
        <w:rPr>
          <w:szCs w:val="22"/>
        </w:rPr>
      </w:pPr>
      <w:r w:rsidRPr="00F0713B">
        <w:rPr>
          <w:b/>
          <w:bCs/>
          <w:szCs w:val="22"/>
        </w:rPr>
        <w:t xml:space="preserve">Les jeunes sont de plus en plus formés, </w:t>
      </w:r>
      <w:r w:rsidRPr="00F0713B">
        <w:rPr>
          <w:szCs w:val="22"/>
        </w:rPr>
        <w:t xml:space="preserve">mais l’on observe un écart considérable entre garçons et filles pour l’accès à des études supérieures. </w:t>
      </w:r>
      <w:bookmarkStart w:id="48" w:name="_Hlk103851088"/>
      <w:r w:rsidRPr="00F0713B">
        <w:rPr>
          <w:szCs w:val="22"/>
        </w:rPr>
        <w:t>Les jeunes en situation d’autonomie représentent la tranche de population au revenu médian le plus faible.</w:t>
      </w:r>
      <w:bookmarkEnd w:id="48"/>
      <w:r w:rsidR="00333209" w:rsidRPr="00F0713B">
        <w:rPr>
          <w:b/>
          <w:bCs/>
          <w:szCs w:val="22"/>
        </w:rPr>
        <w:t xml:space="preserve"> </w:t>
      </w:r>
      <w:r w:rsidRPr="00F0713B">
        <w:rPr>
          <w:szCs w:val="22"/>
        </w:rPr>
        <w:t xml:space="preserve">52% des jeunes femmes de 25 à 29 ans ont un diplôme de l’enseignement supérieur contre 36% des garçons du même âge. </w:t>
      </w:r>
    </w:p>
    <w:p w14:paraId="757016FF" w14:textId="77777777" w:rsidR="00EE2816" w:rsidRDefault="00EE2816" w:rsidP="00333209">
      <w:pPr>
        <w:pStyle w:val="Paragraphedeliste"/>
        <w:spacing w:after="0" w:line="240" w:lineRule="auto"/>
        <w:ind w:left="0"/>
        <w:jc w:val="both"/>
        <w:rPr>
          <w:szCs w:val="22"/>
        </w:rPr>
      </w:pPr>
    </w:p>
    <w:p w14:paraId="2959DE44" w14:textId="4638BD30" w:rsidR="007975F4" w:rsidRPr="00F0713B" w:rsidRDefault="007975F4" w:rsidP="00333209">
      <w:pPr>
        <w:pStyle w:val="Paragraphedeliste"/>
        <w:spacing w:after="0" w:line="240" w:lineRule="auto"/>
        <w:ind w:left="0"/>
        <w:jc w:val="both"/>
        <w:rPr>
          <w:szCs w:val="22"/>
        </w:rPr>
      </w:pPr>
      <w:r w:rsidRPr="00F0713B">
        <w:rPr>
          <w:szCs w:val="22"/>
        </w:rPr>
        <w:t xml:space="preserve">Cette différence de niveau de formation se retrouve aussi dans l’autonomie au regard du logement, puisque les jeunes femmes au même âge sont plus fréquemment dans leur propre logement que les jeunes hommes. Paradoxalement, le nombre de jeunes qui ne sont ni en emploi ni en formation progresse. </w:t>
      </w:r>
    </w:p>
    <w:p w14:paraId="130CDFD5" w14:textId="672598B2" w:rsidR="007B3517" w:rsidRDefault="002C409D" w:rsidP="00361745">
      <w:pPr>
        <w:spacing w:after="0" w:line="240" w:lineRule="auto"/>
        <w:contextualSpacing/>
        <w:jc w:val="both"/>
        <w:rPr>
          <w:b/>
          <w:bCs/>
          <w:szCs w:val="22"/>
        </w:rPr>
      </w:pPr>
      <w:r>
        <w:rPr>
          <w:noProof/>
          <w:szCs w:val="22"/>
        </w:rPr>
        <w:drawing>
          <wp:anchor distT="0" distB="0" distL="114300" distR="114300" simplePos="0" relativeHeight="251853312" behindDoc="1" locked="0" layoutInCell="1" allowOverlap="1" wp14:anchorId="14A9E742" wp14:editId="360B2E5E">
            <wp:simplePos x="0" y="0"/>
            <wp:positionH relativeFrom="column">
              <wp:posOffset>-2264779</wp:posOffset>
            </wp:positionH>
            <wp:positionV relativeFrom="paragraph">
              <wp:posOffset>199390</wp:posOffset>
            </wp:positionV>
            <wp:extent cx="4419600" cy="2675255"/>
            <wp:effectExtent l="0" t="0" r="0" b="0"/>
            <wp:wrapNone/>
            <wp:docPr id="210" name="Imag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 12"/>
                    <pic:cNvPicPr/>
                  </pic:nvPicPr>
                  <pic:blipFill rotWithShape="1">
                    <a:blip r:embed="rId14">
                      <a:extLst>
                        <a:ext uri="{28A0092B-C50C-407E-A947-70E740481C1C}">
                          <a14:useLocalDpi xmlns:a14="http://schemas.microsoft.com/office/drawing/2010/main" val="0"/>
                        </a:ext>
                      </a:extLst>
                    </a:blip>
                    <a:srcRect l="2" t="75154" r="41946"/>
                    <a:stretch/>
                  </pic:blipFill>
                  <pic:spPr bwMode="auto">
                    <a:xfrm>
                      <a:off x="0" y="0"/>
                      <a:ext cx="4419600" cy="26752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7B0AFCA" w14:textId="53FA7A1A" w:rsidR="007975F4" w:rsidRDefault="00D5343D" w:rsidP="00361745">
      <w:pPr>
        <w:spacing w:after="0" w:line="240" w:lineRule="auto"/>
        <w:contextualSpacing/>
        <w:jc w:val="both"/>
        <w:rPr>
          <w:szCs w:val="22"/>
        </w:rPr>
      </w:pPr>
      <w:r w:rsidRPr="00D5343D">
        <w:rPr>
          <w:b/>
          <w:bCs/>
          <w:szCs w:val="22"/>
        </w:rPr>
        <w:t>L</w:t>
      </w:r>
      <w:r w:rsidR="007975F4" w:rsidRPr="00D5343D">
        <w:rPr>
          <w:b/>
          <w:bCs/>
          <w:szCs w:val="22"/>
        </w:rPr>
        <w:t>es jeunes représentent la génération qui a le niveau de vie médian le plus faible</w:t>
      </w:r>
      <w:r w:rsidR="007975F4" w:rsidRPr="00F0713B">
        <w:rPr>
          <w:szCs w:val="22"/>
        </w:rPr>
        <w:t>. Ainsi, 50% des jeunes autonomes vivent avec moins de 1 471 euros (y compris, les prestations sociales, les aides au logement</w:t>
      </w:r>
      <w:r w:rsidR="00EE2816">
        <w:rPr>
          <w:szCs w:val="22"/>
        </w:rPr>
        <w:t xml:space="preserve"> etc.</w:t>
      </w:r>
      <w:r w:rsidR="007975F4" w:rsidRPr="00F0713B">
        <w:rPr>
          <w:szCs w:val="22"/>
        </w:rPr>
        <w:t xml:space="preserve">). Si le budget logement doit se situer à un tiers du budget d’un ménage, la moitié des jeunes dans le </w:t>
      </w:r>
      <w:r w:rsidR="002D4A46">
        <w:rPr>
          <w:szCs w:val="22"/>
        </w:rPr>
        <w:t xml:space="preserve">Pays </w:t>
      </w:r>
      <w:proofErr w:type="gramStart"/>
      <w:r w:rsidR="002D4A46">
        <w:rPr>
          <w:szCs w:val="22"/>
        </w:rPr>
        <w:t>Basque</w:t>
      </w:r>
      <w:proofErr w:type="gramEnd"/>
      <w:r w:rsidR="007975F4" w:rsidRPr="00F0713B">
        <w:rPr>
          <w:szCs w:val="22"/>
        </w:rPr>
        <w:t xml:space="preserve"> doit dépenser moins de 455</w:t>
      </w:r>
      <w:r w:rsidR="007975F4" w:rsidRPr="00F0713B">
        <w:rPr>
          <w:szCs w:val="22"/>
          <w:vertAlign w:val="superscript"/>
        </w:rPr>
        <w:t xml:space="preserve"> </w:t>
      </w:r>
      <w:r w:rsidR="007975F4" w:rsidRPr="00F0713B">
        <w:rPr>
          <w:szCs w:val="22"/>
        </w:rPr>
        <w:t xml:space="preserve">euros par mois (toutes charges comprises) pour se loger. </w:t>
      </w:r>
    </w:p>
    <w:p w14:paraId="71E0DE86" w14:textId="7E732CD1" w:rsidR="007B3517" w:rsidRDefault="007B3517" w:rsidP="00361745">
      <w:pPr>
        <w:spacing w:after="0" w:line="240" w:lineRule="auto"/>
        <w:contextualSpacing/>
        <w:jc w:val="both"/>
        <w:rPr>
          <w:szCs w:val="22"/>
        </w:rPr>
      </w:pPr>
    </w:p>
    <w:p w14:paraId="238B53C0" w14:textId="28BD4944" w:rsidR="007B3517" w:rsidRDefault="007B3517" w:rsidP="00361745">
      <w:pPr>
        <w:spacing w:after="0" w:line="240" w:lineRule="auto"/>
        <w:contextualSpacing/>
        <w:jc w:val="both"/>
        <w:rPr>
          <w:szCs w:val="22"/>
        </w:rPr>
      </w:pPr>
    </w:p>
    <w:p w14:paraId="00B07FF6" w14:textId="77777777" w:rsidR="008B14D0" w:rsidRPr="00F0713B" w:rsidRDefault="008B14D0" w:rsidP="00361745">
      <w:pPr>
        <w:spacing w:after="0" w:line="240" w:lineRule="auto"/>
        <w:contextualSpacing/>
        <w:jc w:val="both"/>
        <w:rPr>
          <w:szCs w:val="22"/>
        </w:rPr>
      </w:pPr>
    </w:p>
    <w:p w14:paraId="5181E4BB" w14:textId="3318B01D" w:rsidR="00CD1FBB" w:rsidRDefault="007975F4" w:rsidP="00333209">
      <w:pPr>
        <w:pStyle w:val="Paragraphedeliste"/>
        <w:spacing w:after="0" w:line="240" w:lineRule="auto"/>
        <w:ind w:left="0"/>
        <w:jc w:val="both"/>
        <w:rPr>
          <w:noProof/>
          <w:szCs w:val="22"/>
        </w:rPr>
      </w:pPr>
      <w:r w:rsidRPr="00F0713B">
        <w:rPr>
          <w:b/>
          <w:bCs/>
          <w:noProof/>
          <w:szCs w:val="22"/>
        </w:rPr>
        <w:t>La monoparentalité va peser sur les politiques publiques</w:t>
      </w:r>
      <w:r w:rsidR="00333209" w:rsidRPr="00F0713B">
        <w:rPr>
          <w:b/>
          <w:bCs/>
          <w:noProof/>
          <w:szCs w:val="22"/>
        </w:rPr>
        <w:t xml:space="preserve">, </w:t>
      </w:r>
      <w:r w:rsidR="00333209" w:rsidRPr="00F0713B">
        <w:rPr>
          <w:noProof/>
          <w:szCs w:val="22"/>
        </w:rPr>
        <w:t>l</w:t>
      </w:r>
      <w:r w:rsidRPr="00F0713B">
        <w:rPr>
          <w:noProof/>
          <w:szCs w:val="22"/>
        </w:rPr>
        <w:t xml:space="preserve">e taux de monoparentalité est en progression régulière, notamment </w:t>
      </w:r>
      <w:r w:rsidR="00D5343D">
        <w:rPr>
          <w:noProof/>
          <w:szCs w:val="22"/>
        </w:rPr>
        <w:t xml:space="preserve">au </w:t>
      </w:r>
      <w:r w:rsidRPr="00F0713B">
        <w:rPr>
          <w:noProof/>
          <w:szCs w:val="22"/>
        </w:rPr>
        <w:t>nor</w:t>
      </w:r>
      <w:r w:rsidR="00D5343D">
        <w:rPr>
          <w:noProof/>
          <w:szCs w:val="22"/>
        </w:rPr>
        <w:t>d</w:t>
      </w:r>
      <w:r w:rsidRPr="00F0713B">
        <w:rPr>
          <w:noProof/>
          <w:szCs w:val="22"/>
        </w:rPr>
        <w:t xml:space="preserve"> de la Côte Basque (40% de la progression de la monoparentalité s’effectue sur ce territoire). </w:t>
      </w:r>
    </w:p>
    <w:p w14:paraId="55290753" w14:textId="77777777" w:rsidR="007B3517" w:rsidRDefault="007B3517" w:rsidP="00333209">
      <w:pPr>
        <w:pStyle w:val="Paragraphedeliste"/>
        <w:spacing w:after="0" w:line="240" w:lineRule="auto"/>
        <w:ind w:left="0"/>
        <w:jc w:val="both"/>
        <w:rPr>
          <w:noProof/>
          <w:szCs w:val="22"/>
        </w:rPr>
      </w:pPr>
    </w:p>
    <w:p w14:paraId="2970B5FA" w14:textId="5976A246" w:rsidR="005A0628" w:rsidRDefault="007975F4" w:rsidP="00333209">
      <w:pPr>
        <w:pStyle w:val="Paragraphedeliste"/>
        <w:spacing w:after="0" w:line="240" w:lineRule="auto"/>
        <w:ind w:left="0"/>
        <w:jc w:val="both"/>
        <w:rPr>
          <w:noProof/>
          <w:szCs w:val="22"/>
        </w:rPr>
      </w:pPr>
      <w:r w:rsidRPr="00F0713B">
        <w:rPr>
          <w:noProof/>
          <w:szCs w:val="22"/>
        </w:rPr>
        <w:t xml:space="preserve">Le nombre de naissances ne progresse pas depuis </w:t>
      </w:r>
      <w:r w:rsidR="007B4758" w:rsidRPr="00F0713B">
        <w:rPr>
          <w:noProof/>
          <w:szCs w:val="22"/>
        </w:rPr>
        <w:t>le</w:t>
      </w:r>
      <w:r w:rsidRPr="00F0713B">
        <w:rPr>
          <w:noProof/>
          <w:szCs w:val="22"/>
        </w:rPr>
        <w:t xml:space="preserve"> début des années 2000. Pour autant, le </w:t>
      </w:r>
      <w:r w:rsidR="002D4A46">
        <w:rPr>
          <w:noProof/>
          <w:szCs w:val="22"/>
        </w:rPr>
        <w:t>Pays Basque</w:t>
      </w:r>
      <w:r w:rsidRPr="00F0713B">
        <w:rPr>
          <w:noProof/>
          <w:szCs w:val="22"/>
        </w:rPr>
        <w:t xml:space="preserve"> est marqué par un fort besoin au niveau de l’enfance. En effet, au-delà des familles domiciliées (c’est-à-dire des naissances pour lesquelles les parents demeurent sur le territoire), des familles viennent s’installer avec de jeunes enfants. </w:t>
      </w:r>
    </w:p>
    <w:p w14:paraId="0C700D75" w14:textId="77777777" w:rsidR="00CD1FBB" w:rsidRDefault="00CD1FBB" w:rsidP="00333209">
      <w:pPr>
        <w:pStyle w:val="Paragraphedeliste"/>
        <w:spacing w:after="0" w:line="240" w:lineRule="auto"/>
        <w:ind w:left="0"/>
        <w:jc w:val="both"/>
        <w:rPr>
          <w:noProof/>
          <w:szCs w:val="22"/>
        </w:rPr>
      </w:pPr>
    </w:p>
    <w:p w14:paraId="6393E24A" w14:textId="33E31385" w:rsidR="007975F4" w:rsidRPr="00F0713B" w:rsidRDefault="007975F4" w:rsidP="00333209">
      <w:pPr>
        <w:pStyle w:val="Paragraphedeliste"/>
        <w:spacing w:after="0" w:line="240" w:lineRule="auto"/>
        <w:ind w:left="0"/>
        <w:jc w:val="both"/>
        <w:rPr>
          <w:noProof/>
          <w:szCs w:val="22"/>
        </w:rPr>
      </w:pPr>
      <w:r w:rsidRPr="00F0713B">
        <w:rPr>
          <w:noProof/>
          <w:szCs w:val="22"/>
        </w:rPr>
        <w:t>De plus, les taux d’activité</w:t>
      </w:r>
      <w:r w:rsidR="00333209" w:rsidRPr="00F0713B">
        <w:rPr>
          <w:noProof/>
          <w:szCs w:val="22"/>
        </w:rPr>
        <w:t>s</w:t>
      </w:r>
      <w:r w:rsidRPr="00F0713B">
        <w:rPr>
          <w:noProof/>
          <w:szCs w:val="22"/>
        </w:rPr>
        <w:t xml:space="preserve"> des femmes sont très importants (près de 90% des femmes entre 25 et 54 ans occupent ou recherchent un emploi, soit un taux supérieur à la moyenne nationale). Les besoins d’activités pour les enfants</w:t>
      </w:r>
      <w:r w:rsidR="0020435C">
        <w:rPr>
          <w:noProof/>
          <w:szCs w:val="22"/>
        </w:rPr>
        <w:t xml:space="preserve"> et</w:t>
      </w:r>
      <w:r w:rsidRPr="00F0713B">
        <w:rPr>
          <w:noProof/>
          <w:szCs w:val="22"/>
        </w:rPr>
        <w:t xml:space="preserve"> de modes de garde, sont donc importants pour les ménages concernés. </w:t>
      </w:r>
    </w:p>
    <w:p w14:paraId="3B5D1271" w14:textId="385E6007" w:rsidR="007975F4" w:rsidRPr="00F0713B" w:rsidRDefault="007975F4" w:rsidP="00361745">
      <w:pPr>
        <w:spacing w:after="0" w:line="240" w:lineRule="auto"/>
        <w:contextualSpacing/>
        <w:jc w:val="both"/>
        <w:rPr>
          <w:noProof/>
          <w:szCs w:val="22"/>
        </w:rPr>
      </w:pPr>
    </w:p>
    <w:p w14:paraId="747EE6E7" w14:textId="1D4BDDF2" w:rsidR="00A60B9A" w:rsidRPr="00F0713B" w:rsidRDefault="00D5343D" w:rsidP="00A60B9A">
      <w:pPr>
        <w:pStyle w:val="Paragraphedeliste"/>
        <w:spacing w:after="0" w:line="240" w:lineRule="auto"/>
        <w:ind w:left="0"/>
        <w:jc w:val="both"/>
        <w:rPr>
          <w:noProof/>
          <w:szCs w:val="22"/>
        </w:rPr>
      </w:pPr>
      <w:r w:rsidRPr="00D5343D">
        <w:rPr>
          <w:noProof/>
          <w:szCs w:val="22"/>
        </w:rPr>
        <w:t>Au</w:t>
      </w:r>
      <w:r w:rsidR="00A60B9A" w:rsidRPr="00D5343D">
        <w:rPr>
          <w:noProof/>
          <w:szCs w:val="22"/>
        </w:rPr>
        <w:t xml:space="preserve"> </w:t>
      </w:r>
      <w:r w:rsidR="002D4A46">
        <w:rPr>
          <w:noProof/>
          <w:szCs w:val="22"/>
        </w:rPr>
        <w:t>Pays Basque</w:t>
      </w:r>
      <w:r w:rsidR="00A60B9A" w:rsidRPr="00F0713B">
        <w:rPr>
          <w:noProof/>
          <w:szCs w:val="22"/>
        </w:rPr>
        <w:t>, l</w:t>
      </w:r>
      <w:r w:rsidR="003D196E" w:rsidRPr="00F0713B">
        <w:rPr>
          <w:noProof/>
          <w:szCs w:val="22"/>
        </w:rPr>
        <w:t xml:space="preserve">e taux de couverture global en nombre de places </w:t>
      </w:r>
      <w:r>
        <w:rPr>
          <w:noProof/>
          <w:szCs w:val="22"/>
        </w:rPr>
        <w:t xml:space="preserve">en </w:t>
      </w:r>
      <w:r w:rsidR="0020435C">
        <w:rPr>
          <w:noProof/>
          <w:szCs w:val="22"/>
        </w:rPr>
        <w:t>accueil collectif</w:t>
      </w:r>
      <w:r>
        <w:rPr>
          <w:noProof/>
          <w:szCs w:val="22"/>
        </w:rPr>
        <w:t xml:space="preserve"> </w:t>
      </w:r>
      <w:r w:rsidR="003D196E" w:rsidRPr="00F0713B">
        <w:rPr>
          <w:noProof/>
          <w:szCs w:val="22"/>
        </w:rPr>
        <w:t>est supérieur de près de 10 points à la moyenne hexagonale (67,7 places pour 100 enfants)</w:t>
      </w:r>
      <w:r w:rsidR="0020435C">
        <w:rPr>
          <w:noProof/>
          <w:szCs w:val="22"/>
        </w:rPr>
        <w:t xml:space="preserve">. </w:t>
      </w:r>
      <w:r w:rsidR="00A60B9A" w:rsidRPr="00F0713B">
        <w:rPr>
          <w:noProof/>
          <w:szCs w:val="22"/>
        </w:rPr>
        <w:t>Les structures d’accueil sont soit de gestion communale ou associatives et privées.</w:t>
      </w:r>
      <w:r>
        <w:rPr>
          <w:noProof/>
          <w:szCs w:val="22"/>
        </w:rPr>
        <w:t xml:space="preserve"> </w:t>
      </w:r>
      <w:r w:rsidR="00A60B9A" w:rsidRPr="00F0713B">
        <w:rPr>
          <w:noProof/>
          <w:szCs w:val="22"/>
        </w:rPr>
        <w:t xml:space="preserve">Au niveau communautaire, les </w:t>
      </w:r>
      <w:r w:rsidR="007975F4" w:rsidRPr="00F0713B">
        <w:rPr>
          <w:noProof/>
          <w:szCs w:val="22"/>
        </w:rPr>
        <w:t>équipements</w:t>
      </w:r>
      <w:r w:rsidR="00A60B9A" w:rsidRPr="00F0713B">
        <w:rPr>
          <w:noProof/>
          <w:szCs w:val="22"/>
        </w:rPr>
        <w:t xml:space="preserve"> sont gérés</w:t>
      </w:r>
      <w:r w:rsidR="007975F4" w:rsidRPr="00F0713B">
        <w:rPr>
          <w:noProof/>
          <w:szCs w:val="22"/>
        </w:rPr>
        <w:t xml:space="preserve"> sur 8 pôles (Soule, Garazi-Baigorri, Iholdi-Oztibarre, Amikuze, Pays de Bidache, Errobi, Nive-Adour, Pays de Hasparren partiellement) : </w:t>
      </w:r>
    </w:p>
    <w:p w14:paraId="0E914B47" w14:textId="14FEEACA" w:rsidR="00A60B9A" w:rsidRPr="007B3517" w:rsidRDefault="007975F4" w:rsidP="00DB19E4">
      <w:pPr>
        <w:pStyle w:val="Paragraphedeliste"/>
        <w:numPr>
          <w:ilvl w:val="0"/>
          <w:numId w:val="14"/>
        </w:numPr>
        <w:spacing w:after="0" w:line="240" w:lineRule="auto"/>
        <w:jc w:val="both"/>
        <w:rPr>
          <w:noProof/>
          <w:szCs w:val="22"/>
        </w:rPr>
      </w:pPr>
      <w:r w:rsidRPr="007B3517">
        <w:rPr>
          <w:noProof/>
          <w:szCs w:val="22"/>
        </w:rPr>
        <w:t>1</w:t>
      </w:r>
      <w:r w:rsidR="007C1D15" w:rsidRPr="007B3517">
        <w:rPr>
          <w:noProof/>
          <w:szCs w:val="22"/>
        </w:rPr>
        <w:t>1</w:t>
      </w:r>
      <w:r w:rsidRPr="007B3517">
        <w:rPr>
          <w:noProof/>
          <w:szCs w:val="22"/>
        </w:rPr>
        <w:t xml:space="preserve"> crèches en régie</w:t>
      </w:r>
      <w:r w:rsidR="007B3517">
        <w:rPr>
          <w:noProof/>
          <w:szCs w:val="22"/>
        </w:rPr>
        <w:t xml:space="preserve">, </w:t>
      </w:r>
      <w:r w:rsidRPr="007B3517">
        <w:rPr>
          <w:noProof/>
          <w:szCs w:val="22"/>
        </w:rPr>
        <w:t>14 conventionnées avec des associations</w:t>
      </w:r>
      <w:r w:rsidR="007B3517">
        <w:rPr>
          <w:noProof/>
          <w:szCs w:val="22"/>
        </w:rPr>
        <w:t xml:space="preserve"> et 2 crèches familiales ;</w:t>
      </w:r>
    </w:p>
    <w:p w14:paraId="122B2F89" w14:textId="77777777" w:rsidR="00A60B9A" w:rsidRPr="00F0713B" w:rsidRDefault="007975F4" w:rsidP="00DB19E4">
      <w:pPr>
        <w:pStyle w:val="Paragraphedeliste"/>
        <w:numPr>
          <w:ilvl w:val="0"/>
          <w:numId w:val="14"/>
        </w:numPr>
        <w:spacing w:after="0" w:line="240" w:lineRule="auto"/>
        <w:jc w:val="both"/>
        <w:rPr>
          <w:noProof/>
          <w:szCs w:val="22"/>
        </w:rPr>
      </w:pPr>
      <w:r w:rsidRPr="00F0713B">
        <w:rPr>
          <w:noProof/>
          <w:szCs w:val="22"/>
        </w:rPr>
        <w:t xml:space="preserve">3 réseaux d’assistantes maternelles, </w:t>
      </w:r>
    </w:p>
    <w:p w14:paraId="278399A7" w14:textId="1DA43305" w:rsidR="00A60B9A" w:rsidRPr="00F0713B" w:rsidRDefault="00A60B9A" w:rsidP="00A60B9A">
      <w:pPr>
        <w:pStyle w:val="Paragraphedeliste"/>
        <w:spacing w:after="0" w:line="240" w:lineRule="auto"/>
        <w:ind w:left="0"/>
        <w:jc w:val="both"/>
        <w:rPr>
          <w:noProof/>
          <w:szCs w:val="22"/>
        </w:rPr>
      </w:pPr>
    </w:p>
    <w:p w14:paraId="448DAA71" w14:textId="3F4608FA" w:rsidR="008B14D0" w:rsidRDefault="00EE2816" w:rsidP="00333209">
      <w:pPr>
        <w:pStyle w:val="Paragraphedeliste"/>
        <w:spacing w:after="0" w:line="240" w:lineRule="auto"/>
        <w:ind w:left="0"/>
        <w:jc w:val="both"/>
        <w:rPr>
          <w:noProof/>
          <w:szCs w:val="22"/>
        </w:rPr>
      </w:pPr>
      <w:r>
        <w:rPr>
          <w:noProof/>
          <w:color w:val="000000"/>
          <w:szCs w:val="22"/>
        </w:rPr>
        <w:lastRenderedPageBreak/>
        <w:drawing>
          <wp:anchor distT="0" distB="0" distL="114300" distR="114300" simplePos="0" relativeHeight="251851264" behindDoc="1" locked="0" layoutInCell="1" allowOverlap="1" wp14:anchorId="407CD0D9" wp14:editId="13CD505A">
            <wp:simplePos x="0" y="0"/>
            <wp:positionH relativeFrom="column">
              <wp:posOffset>-936625</wp:posOffset>
            </wp:positionH>
            <wp:positionV relativeFrom="paragraph">
              <wp:posOffset>-990440</wp:posOffset>
            </wp:positionV>
            <wp:extent cx="2798445" cy="1593850"/>
            <wp:effectExtent l="0" t="0" r="0" b="0"/>
            <wp:wrapNone/>
            <wp:docPr id="209" name="Imag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 13"/>
                    <pic:cNvPicPr/>
                  </pic:nvPicPr>
                  <pic:blipFill>
                    <a:blip r:embed="rId20" cstate="print">
                      <a:alphaModFix amt="35000"/>
                      <a:extLst>
                        <a:ext uri="{28A0092B-C50C-407E-A947-70E740481C1C}">
                          <a14:useLocalDpi xmlns:a14="http://schemas.microsoft.com/office/drawing/2010/main" val="0"/>
                        </a:ext>
                      </a:extLst>
                    </a:blip>
                    <a:stretch>
                      <a:fillRect/>
                    </a:stretch>
                  </pic:blipFill>
                  <pic:spPr>
                    <a:xfrm>
                      <a:off x="0" y="0"/>
                      <a:ext cx="2798445" cy="1593850"/>
                    </a:xfrm>
                    <a:prstGeom prst="rect">
                      <a:avLst/>
                    </a:prstGeom>
                  </pic:spPr>
                </pic:pic>
              </a:graphicData>
            </a:graphic>
            <wp14:sizeRelH relativeFrom="margin">
              <wp14:pctWidth>0</wp14:pctWidth>
            </wp14:sizeRelH>
            <wp14:sizeRelV relativeFrom="margin">
              <wp14:pctHeight>0</wp14:pctHeight>
            </wp14:sizeRelV>
          </wp:anchor>
        </w:drawing>
      </w:r>
    </w:p>
    <w:p w14:paraId="3FB03742" w14:textId="30DD6492" w:rsidR="007B3517" w:rsidRDefault="007B3517" w:rsidP="00333209">
      <w:pPr>
        <w:pStyle w:val="Paragraphedeliste"/>
        <w:spacing w:after="0" w:line="240" w:lineRule="auto"/>
        <w:ind w:left="0"/>
        <w:jc w:val="both"/>
        <w:rPr>
          <w:noProof/>
          <w:szCs w:val="22"/>
        </w:rPr>
      </w:pPr>
    </w:p>
    <w:p w14:paraId="212462A3" w14:textId="2985A1C5" w:rsidR="00CD1FBB" w:rsidRDefault="00A60B9A" w:rsidP="00333209">
      <w:pPr>
        <w:pStyle w:val="Paragraphedeliste"/>
        <w:spacing w:after="0" w:line="240" w:lineRule="auto"/>
        <w:ind w:left="0"/>
        <w:jc w:val="both"/>
        <w:rPr>
          <w:b/>
          <w:bCs/>
          <w:szCs w:val="22"/>
        </w:rPr>
      </w:pPr>
      <w:r w:rsidRPr="00F0713B">
        <w:rPr>
          <w:noProof/>
          <w:szCs w:val="22"/>
        </w:rPr>
        <w:t xml:space="preserve">D’autre part, la CAPB gère des </w:t>
      </w:r>
      <w:r w:rsidR="007975F4" w:rsidRPr="00F0713B">
        <w:rPr>
          <w:noProof/>
          <w:szCs w:val="22"/>
        </w:rPr>
        <w:t>accueils de loisirs sans hébergement sur 5 pôles (Soule, Garazi-Baigorri, Iholdi-Oztibarre,</w:t>
      </w:r>
      <w:r w:rsidR="0004357E" w:rsidRPr="00F0713B">
        <w:rPr>
          <w:noProof/>
          <w:szCs w:val="22"/>
        </w:rPr>
        <w:t xml:space="preserve"> </w:t>
      </w:r>
      <w:r w:rsidR="007975F4" w:rsidRPr="00F0713B">
        <w:rPr>
          <w:noProof/>
          <w:szCs w:val="22"/>
        </w:rPr>
        <w:t xml:space="preserve">Amikuze, Pays de Bidache) et </w:t>
      </w:r>
      <w:r w:rsidR="0020435C">
        <w:rPr>
          <w:noProof/>
          <w:szCs w:val="22"/>
        </w:rPr>
        <w:t>le</w:t>
      </w:r>
      <w:r w:rsidR="007975F4" w:rsidRPr="00F0713B">
        <w:rPr>
          <w:noProof/>
          <w:szCs w:val="22"/>
        </w:rPr>
        <w:t xml:space="preserve"> restaurant scolaire </w:t>
      </w:r>
      <w:r w:rsidR="007A01AF">
        <w:rPr>
          <w:noProof/>
          <w:szCs w:val="22"/>
        </w:rPr>
        <w:t>de</w:t>
      </w:r>
      <w:r w:rsidR="007975F4" w:rsidRPr="00F0713B">
        <w:rPr>
          <w:noProof/>
          <w:szCs w:val="22"/>
        </w:rPr>
        <w:t xml:space="preserve"> Bidache.</w:t>
      </w:r>
      <w:r w:rsidR="00CD1FBB">
        <w:rPr>
          <w:noProof/>
          <w:szCs w:val="22"/>
        </w:rPr>
        <w:t xml:space="preserve"> </w:t>
      </w:r>
      <w:r w:rsidR="007975F4" w:rsidRPr="00F0713B">
        <w:rPr>
          <w:b/>
          <w:bCs/>
          <w:szCs w:val="22"/>
        </w:rPr>
        <w:t xml:space="preserve">La population âgée progresse plus fortement que toutes les autres catégories d’âge. </w:t>
      </w:r>
    </w:p>
    <w:p w14:paraId="334C0FF3" w14:textId="3B1C12C4" w:rsidR="007975F4" w:rsidRPr="00F0713B" w:rsidRDefault="007975F4" w:rsidP="00333209">
      <w:pPr>
        <w:pStyle w:val="Paragraphedeliste"/>
        <w:spacing w:after="0" w:line="240" w:lineRule="auto"/>
        <w:ind w:left="0"/>
        <w:jc w:val="both"/>
        <w:rPr>
          <w:noProof/>
          <w:szCs w:val="22"/>
        </w:rPr>
      </w:pPr>
      <w:r w:rsidRPr="00F0713B">
        <w:rPr>
          <w:szCs w:val="22"/>
        </w:rPr>
        <w:t>Cette évolution se traduira par une progression forte des besoins en matière de maintien à domicile, d’adaptation des logements existants, d’innovation dans les différents modes d’habiter (résidences séniors, habitats partagés, logements intergénérationnel</w:t>
      </w:r>
      <w:r w:rsidR="00EE2816">
        <w:rPr>
          <w:szCs w:val="22"/>
        </w:rPr>
        <w:t>s etc.</w:t>
      </w:r>
      <w:r w:rsidRPr="00F0713B">
        <w:rPr>
          <w:szCs w:val="22"/>
        </w:rPr>
        <w:t xml:space="preserve">), de lutte contre l’isolement. Parallèlement, le rapport entre les aidants (le 55/65 ans) et les plus de 85 ans ne va cesser de baisser sur cette même période. </w:t>
      </w:r>
    </w:p>
    <w:p w14:paraId="14287B67" w14:textId="2938436C" w:rsidR="003701C2" w:rsidRPr="00F0713B" w:rsidRDefault="003701C2" w:rsidP="00361745">
      <w:pPr>
        <w:autoSpaceDE w:val="0"/>
        <w:autoSpaceDN w:val="0"/>
        <w:adjustRightInd w:val="0"/>
        <w:spacing w:after="0" w:line="240" w:lineRule="auto"/>
        <w:contextualSpacing/>
        <w:jc w:val="both"/>
        <w:rPr>
          <w:b/>
          <w:bCs/>
          <w:color w:val="FF0000"/>
          <w:szCs w:val="22"/>
        </w:rPr>
      </w:pPr>
    </w:p>
    <w:p w14:paraId="2DC532DE" w14:textId="74078BD1" w:rsidR="00CD1FBB" w:rsidRDefault="007975F4" w:rsidP="00A04DD5">
      <w:pPr>
        <w:pStyle w:val="Paragraphedeliste"/>
        <w:spacing w:after="0" w:line="240" w:lineRule="auto"/>
        <w:ind w:left="0"/>
        <w:jc w:val="both"/>
        <w:rPr>
          <w:szCs w:val="22"/>
        </w:rPr>
      </w:pPr>
      <w:r w:rsidRPr="00F0713B">
        <w:rPr>
          <w:b/>
          <w:bCs/>
          <w:szCs w:val="22"/>
        </w:rPr>
        <w:t>Des publics en très grande précarité encore insuffisamment identifiés et connus.</w:t>
      </w:r>
      <w:r w:rsidR="00333209" w:rsidRPr="00F0713B">
        <w:rPr>
          <w:b/>
          <w:bCs/>
          <w:szCs w:val="22"/>
        </w:rPr>
        <w:t xml:space="preserve"> </w:t>
      </w:r>
      <w:r w:rsidRPr="00F0713B">
        <w:rPr>
          <w:szCs w:val="22"/>
        </w:rPr>
        <w:t xml:space="preserve">Les données actuelles ne permettent pas d’appréhender de manière exhaustive l’ensemble des situations et restent globalisées à l’échelle départementale. La population des personnes en errance, à la rue ou mal logées s’est diversifiée ces dernières années. </w:t>
      </w:r>
    </w:p>
    <w:p w14:paraId="691A22FF" w14:textId="77777777" w:rsidR="007B3517" w:rsidRDefault="007B3517" w:rsidP="00816107">
      <w:pPr>
        <w:spacing w:after="0" w:line="240" w:lineRule="auto"/>
        <w:contextualSpacing/>
        <w:jc w:val="both"/>
        <w:rPr>
          <w:szCs w:val="22"/>
        </w:rPr>
      </w:pPr>
    </w:p>
    <w:p w14:paraId="45141DA8" w14:textId="143A36B5" w:rsidR="007B3517" w:rsidRDefault="007B3517" w:rsidP="00816107">
      <w:pPr>
        <w:spacing w:after="0" w:line="240" w:lineRule="auto"/>
        <w:contextualSpacing/>
        <w:jc w:val="both"/>
        <w:rPr>
          <w:szCs w:val="22"/>
        </w:rPr>
      </w:pPr>
    </w:p>
    <w:p w14:paraId="1CE24413" w14:textId="18517B93" w:rsidR="00CE7A8E" w:rsidRDefault="00EE2816" w:rsidP="00816107">
      <w:pPr>
        <w:spacing w:after="0" w:line="240" w:lineRule="auto"/>
        <w:contextualSpacing/>
        <w:jc w:val="both"/>
        <w:rPr>
          <w:szCs w:val="22"/>
        </w:rPr>
      </w:pPr>
      <w:r>
        <w:rPr>
          <w:noProof/>
          <w:color w:val="000000"/>
          <w:szCs w:val="22"/>
        </w:rPr>
        <w:drawing>
          <wp:anchor distT="0" distB="0" distL="114300" distR="114300" simplePos="0" relativeHeight="251807232" behindDoc="1" locked="0" layoutInCell="1" allowOverlap="1" wp14:anchorId="381DE9AB" wp14:editId="12EC9732">
            <wp:simplePos x="0" y="0"/>
            <wp:positionH relativeFrom="column">
              <wp:posOffset>2596660</wp:posOffset>
            </wp:positionH>
            <wp:positionV relativeFrom="paragraph">
              <wp:posOffset>-745161</wp:posOffset>
            </wp:positionV>
            <wp:extent cx="1074420" cy="2346960"/>
            <wp:effectExtent l="0" t="0" r="0" b="0"/>
            <wp:wrapNone/>
            <wp:docPr id="119" name="Image 119" descr="Une image contenant texte, clipart, graphiques vectoriels&#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 15" descr="Une image contenant texte, clipart, graphiques vectoriels&#10;&#10;Description générée automatiquement"/>
                    <pic:cNvPicPr/>
                  </pic:nvPicPr>
                  <pic:blipFill rotWithShape="1">
                    <a:blip r:embed="rId21" cstate="print">
                      <a:extLst>
                        <a:ext uri="{28A0092B-C50C-407E-A947-70E740481C1C}">
                          <a14:useLocalDpi xmlns:a14="http://schemas.microsoft.com/office/drawing/2010/main" val="0"/>
                        </a:ext>
                      </a:extLst>
                    </a:blip>
                    <a:srcRect l="81349" b="71197"/>
                    <a:stretch/>
                  </pic:blipFill>
                  <pic:spPr bwMode="auto">
                    <a:xfrm>
                      <a:off x="0" y="0"/>
                      <a:ext cx="1074420" cy="2346960"/>
                    </a:xfrm>
                    <a:prstGeom prst="rect">
                      <a:avLst/>
                    </a:prstGeom>
                    <a:ln>
                      <a:noFill/>
                    </a:ln>
                    <a:extLst>
                      <a:ext uri="{53640926-AAD7-44D8-BBD7-CCE9431645EC}">
                        <a14:shadowObscured xmlns:a14="http://schemas.microsoft.com/office/drawing/2010/main"/>
                      </a:ext>
                    </a:extLst>
                  </pic:spPr>
                </pic:pic>
              </a:graphicData>
            </a:graphic>
          </wp:anchor>
        </w:drawing>
      </w:r>
    </w:p>
    <w:p w14:paraId="74EEC18B" w14:textId="2719A489" w:rsidR="007B3517" w:rsidRDefault="007B3517" w:rsidP="00816107">
      <w:pPr>
        <w:spacing w:after="0" w:line="240" w:lineRule="auto"/>
        <w:contextualSpacing/>
        <w:jc w:val="both"/>
        <w:rPr>
          <w:szCs w:val="22"/>
        </w:rPr>
      </w:pPr>
    </w:p>
    <w:p w14:paraId="07050C41" w14:textId="2259181D" w:rsidR="007975F4" w:rsidRPr="00F0713B" w:rsidRDefault="007975F4" w:rsidP="00816107">
      <w:pPr>
        <w:spacing w:after="0" w:line="240" w:lineRule="auto"/>
        <w:contextualSpacing/>
        <w:jc w:val="both"/>
        <w:rPr>
          <w:szCs w:val="22"/>
        </w:rPr>
      </w:pPr>
      <w:r w:rsidRPr="00F0713B">
        <w:rPr>
          <w:szCs w:val="22"/>
        </w:rPr>
        <w:t xml:space="preserve">Bien que la catégorie des hommes seuls âgés de 30 à 50 ans demeure largement majoritaire, les publics suivants sont rencontrés : </w:t>
      </w:r>
    </w:p>
    <w:p w14:paraId="67B3BAF4" w14:textId="2B097044" w:rsidR="007975F4" w:rsidRPr="00F0713B" w:rsidRDefault="007A01AF" w:rsidP="00DB19E4">
      <w:pPr>
        <w:pStyle w:val="Paragraphedeliste"/>
        <w:numPr>
          <w:ilvl w:val="0"/>
          <w:numId w:val="15"/>
        </w:numPr>
        <w:spacing w:after="0" w:line="240" w:lineRule="auto"/>
        <w:jc w:val="both"/>
        <w:rPr>
          <w:szCs w:val="22"/>
        </w:rPr>
      </w:pPr>
      <w:proofErr w:type="gramStart"/>
      <w:r>
        <w:rPr>
          <w:szCs w:val="22"/>
        </w:rPr>
        <w:t>l</w:t>
      </w:r>
      <w:r w:rsidR="007975F4" w:rsidRPr="00F0713B">
        <w:rPr>
          <w:szCs w:val="22"/>
        </w:rPr>
        <w:t>es</w:t>
      </w:r>
      <w:proofErr w:type="gramEnd"/>
      <w:r w:rsidR="007975F4" w:rsidRPr="00F0713B">
        <w:rPr>
          <w:szCs w:val="22"/>
        </w:rPr>
        <w:t xml:space="preserve"> jeunes âgés de 18 à 25 ans ; </w:t>
      </w:r>
      <w:r w:rsidR="00E469B4">
        <w:rPr>
          <w:szCs w:val="22"/>
        </w:rPr>
        <w:t>c</w:t>
      </w:r>
      <w:r w:rsidR="00E469B4" w:rsidRPr="00F0713B">
        <w:rPr>
          <w:szCs w:val="22"/>
        </w:rPr>
        <w:t xml:space="preserve">es jeunes </w:t>
      </w:r>
      <w:r w:rsidR="00E469B4">
        <w:rPr>
          <w:szCs w:val="22"/>
        </w:rPr>
        <w:t xml:space="preserve">qui </w:t>
      </w:r>
      <w:r w:rsidR="00E469B4" w:rsidRPr="00F0713B">
        <w:rPr>
          <w:szCs w:val="22"/>
        </w:rPr>
        <w:t xml:space="preserve">ont, pour la plupart, connu un long parcours institutionnel avant de se retrouver à la rue </w:t>
      </w:r>
      <w:r w:rsidR="000D249B">
        <w:rPr>
          <w:szCs w:val="22"/>
        </w:rPr>
        <w:t>peuvent être</w:t>
      </w:r>
      <w:r w:rsidR="00E469B4" w:rsidRPr="00F0713B">
        <w:rPr>
          <w:szCs w:val="22"/>
        </w:rPr>
        <w:t xml:space="preserve"> confrontés à des problèmes d’addictions, de souffrance psychologique ou de délinquance, voire les trois associé</w:t>
      </w:r>
      <w:r w:rsidR="008E05BE">
        <w:rPr>
          <w:szCs w:val="22"/>
        </w:rPr>
        <w:t>s ;</w:t>
      </w:r>
    </w:p>
    <w:p w14:paraId="75181C52" w14:textId="5CF9AFDC" w:rsidR="007975F4" w:rsidRPr="00F0713B" w:rsidRDefault="007A01AF" w:rsidP="00DB19E4">
      <w:pPr>
        <w:pStyle w:val="Paragraphedeliste"/>
        <w:numPr>
          <w:ilvl w:val="0"/>
          <w:numId w:val="15"/>
        </w:numPr>
        <w:spacing w:after="0" w:line="240" w:lineRule="auto"/>
        <w:jc w:val="both"/>
        <w:rPr>
          <w:szCs w:val="22"/>
        </w:rPr>
      </w:pPr>
      <w:proofErr w:type="gramStart"/>
      <w:r>
        <w:rPr>
          <w:szCs w:val="22"/>
        </w:rPr>
        <w:t>l</w:t>
      </w:r>
      <w:r w:rsidR="007975F4" w:rsidRPr="00F0713B">
        <w:rPr>
          <w:szCs w:val="22"/>
        </w:rPr>
        <w:t>es</w:t>
      </w:r>
      <w:proofErr w:type="gramEnd"/>
      <w:r w:rsidR="007975F4" w:rsidRPr="00F0713B">
        <w:rPr>
          <w:szCs w:val="22"/>
        </w:rPr>
        <w:t xml:space="preserve"> femmes, en particulier </w:t>
      </w:r>
      <w:r w:rsidR="008E05BE">
        <w:rPr>
          <w:szCs w:val="22"/>
        </w:rPr>
        <w:t>celles</w:t>
      </w:r>
      <w:r w:rsidR="007975F4" w:rsidRPr="00F0713B">
        <w:rPr>
          <w:szCs w:val="22"/>
        </w:rPr>
        <w:t xml:space="preserve"> victimes de violences conjugales ; </w:t>
      </w:r>
    </w:p>
    <w:p w14:paraId="39037565" w14:textId="28115D31" w:rsidR="007975F4" w:rsidRDefault="007A01AF" w:rsidP="00DB19E4">
      <w:pPr>
        <w:pStyle w:val="Paragraphedeliste"/>
        <w:numPr>
          <w:ilvl w:val="0"/>
          <w:numId w:val="15"/>
        </w:numPr>
        <w:spacing w:after="0" w:line="240" w:lineRule="auto"/>
        <w:jc w:val="both"/>
        <w:rPr>
          <w:szCs w:val="22"/>
        </w:rPr>
      </w:pPr>
      <w:proofErr w:type="gramStart"/>
      <w:r>
        <w:rPr>
          <w:szCs w:val="22"/>
        </w:rPr>
        <w:t>l</w:t>
      </w:r>
      <w:r w:rsidR="007975F4" w:rsidRPr="00F0713B">
        <w:rPr>
          <w:szCs w:val="22"/>
        </w:rPr>
        <w:t>es</w:t>
      </w:r>
      <w:proofErr w:type="gramEnd"/>
      <w:r w:rsidR="007975F4" w:rsidRPr="00F0713B">
        <w:rPr>
          <w:szCs w:val="22"/>
        </w:rPr>
        <w:t xml:space="preserve"> personnes âgées, ce phénomène en</w:t>
      </w:r>
      <w:r w:rsidR="00BB6B69">
        <w:rPr>
          <w:szCs w:val="22"/>
        </w:rPr>
        <w:t>core</w:t>
      </w:r>
      <w:r w:rsidR="007975F4" w:rsidRPr="00F0713B">
        <w:rPr>
          <w:szCs w:val="22"/>
        </w:rPr>
        <w:t xml:space="preserve"> très marginal</w:t>
      </w:r>
      <w:r w:rsidR="00E469B4">
        <w:rPr>
          <w:szCs w:val="22"/>
        </w:rPr>
        <w:t xml:space="preserve"> augmente.</w:t>
      </w:r>
      <w:r w:rsidR="007975F4" w:rsidRPr="00F0713B">
        <w:rPr>
          <w:szCs w:val="22"/>
        </w:rPr>
        <w:t xml:space="preserve"> </w:t>
      </w:r>
    </w:p>
    <w:p w14:paraId="5CC379E0" w14:textId="77777777" w:rsidR="00806903" w:rsidRPr="00F0713B" w:rsidRDefault="00806903" w:rsidP="00806903">
      <w:pPr>
        <w:pStyle w:val="Paragraphedeliste"/>
        <w:spacing w:after="0" w:line="240" w:lineRule="auto"/>
        <w:jc w:val="both"/>
        <w:rPr>
          <w:szCs w:val="22"/>
        </w:rPr>
      </w:pPr>
    </w:p>
    <w:p w14:paraId="1CA0C027" w14:textId="669B511D" w:rsidR="003701C2" w:rsidRPr="00F0713B" w:rsidRDefault="007975F4" w:rsidP="00816107">
      <w:pPr>
        <w:spacing w:after="0" w:line="240" w:lineRule="auto"/>
        <w:contextualSpacing/>
        <w:jc w:val="both"/>
        <w:rPr>
          <w:szCs w:val="22"/>
        </w:rPr>
      </w:pPr>
      <w:r w:rsidRPr="00F0713B">
        <w:rPr>
          <w:szCs w:val="22"/>
        </w:rPr>
        <w:t xml:space="preserve">Les partenaires s’accordent à dire que les situations sont de plus en plus dégradées, </w:t>
      </w:r>
      <w:r w:rsidRPr="00F0713B">
        <w:rPr>
          <w:b/>
          <w:bCs/>
          <w:szCs w:val="22"/>
        </w:rPr>
        <w:t xml:space="preserve">induisant des prises </w:t>
      </w:r>
      <w:r w:rsidR="008E05BE">
        <w:rPr>
          <w:b/>
          <w:bCs/>
          <w:szCs w:val="22"/>
        </w:rPr>
        <w:t xml:space="preserve">en </w:t>
      </w:r>
      <w:r w:rsidRPr="00F0713B">
        <w:rPr>
          <w:b/>
          <w:bCs/>
          <w:szCs w:val="22"/>
        </w:rPr>
        <w:t>charge de plus en plus lourdes</w:t>
      </w:r>
      <w:r w:rsidRPr="00F0713B">
        <w:rPr>
          <w:szCs w:val="22"/>
        </w:rPr>
        <w:t>. Les places d’hébergement « jeunes adultes » s’avèrent insuffisantes pour couvrir les besoins.</w:t>
      </w:r>
      <w:r w:rsidR="00333209" w:rsidRPr="00F0713B">
        <w:rPr>
          <w:szCs w:val="22"/>
        </w:rPr>
        <w:t xml:space="preserve"> </w:t>
      </w:r>
    </w:p>
    <w:p w14:paraId="2E1293E6" w14:textId="2BBE0657" w:rsidR="007975F4" w:rsidRPr="00F0713B" w:rsidRDefault="007975F4" w:rsidP="00671755">
      <w:pPr>
        <w:pStyle w:val="Paragraphedeliste"/>
        <w:ind w:left="360"/>
        <w:jc w:val="both"/>
        <w:rPr>
          <w:b/>
          <w:bCs/>
          <w:szCs w:val="22"/>
        </w:rPr>
      </w:pPr>
    </w:p>
    <w:p w14:paraId="628E9142" w14:textId="77777777" w:rsidR="000D211C" w:rsidRDefault="000D211C" w:rsidP="0076622E">
      <w:pPr>
        <w:pStyle w:val="Titre3"/>
        <w:sectPr w:rsidR="000D211C" w:rsidSect="000D211C">
          <w:type w:val="continuous"/>
          <w:pgSz w:w="11906" w:h="16838"/>
          <w:pgMar w:top="1135" w:right="1417" w:bottom="851" w:left="1417" w:header="708" w:footer="708" w:gutter="0"/>
          <w:cols w:num="2" w:space="708"/>
          <w:docGrid w:linePitch="360"/>
        </w:sectPr>
      </w:pPr>
    </w:p>
    <w:p w14:paraId="3245B1D0" w14:textId="5380C0A3" w:rsidR="00B71B95" w:rsidRDefault="00671755" w:rsidP="0076622E">
      <w:pPr>
        <w:pStyle w:val="Titre3"/>
      </w:pPr>
      <w:bookmarkStart w:id="49" w:name="_Toc106350394"/>
      <w:r w:rsidRPr="00F0713B">
        <w:t>Un niveau d’équipement satisfaisant mais une faiblesse constatée sur les équipements de proximité</w:t>
      </w:r>
      <w:bookmarkEnd w:id="49"/>
    </w:p>
    <w:p w14:paraId="0F28B070" w14:textId="142EA6BB" w:rsidR="00E93867" w:rsidRDefault="00E93867" w:rsidP="00D2277C">
      <w:pPr>
        <w:autoSpaceDE w:val="0"/>
        <w:autoSpaceDN w:val="0"/>
        <w:adjustRightInd w:val="0"/>
        <w:spacing w:after="0" w:line="240" w:lineRule="auto"/>
        <w:contextualSpacing/>
        <w:jc w:val="both"/>
        <w:rPr>
          <w:szCs w:val="22"/>
        </w:rPr>
      </w:pPr>
    </w:p>
    <w:p w14:paraId="27056259" w14:textId="77777777" w:rsidR="00E93867" w:rsidRDefault="00E93867" w:rsidP="00D2277C">
      <w:pPr>
        <w:autoSpaceDE w:val="0"/>
        <w:autoSpaceDN w:val="0"/>
        <w:adjustRightInd w:val="0"/>
        <w:spacing w:after="0" w:line="240" w:lineRule="auto"/>
        <w:contextualSpacing/>
        <w:jc w:val="both"/>
        <w:rPr>
          <w:szCs w:val="22"/>
        </w:rPr>
        <w:sectPr w:rsidR="00E93867" w:rsidSect="00816B6C">
          <w:type w:val="continuous"/>
          <w:pgSz w:w="11906" w:h="16838"/>
          <w:pgMar w:top="1135" w:right="1417" w:bottom="851" w:left="1417" w:header="708" w:footer="708" w:gutter="0"/>
          <w:cols w:space="708"/>
          <w:docGrid w:linePitch="360"/>
        </w:sectPr>
      </w:pPr>
    </w:p>
    <w:p w14:paraId="6BAF47BE" w14:textId="77777777" w:rsidR="00A04DD5" w:rsidRDefault="00374EF2" w:rsidP="005A0628">
      <w:pPr>
        <w:autoSpaceDE w:val="0"/>
        <w:autoSpaceDN w:val="0"/>
        <w:adjustRightInd w:val="0"/>
        <w:spacing w:after="0" w:line="240" w:lineRule="auto"/>
        <w:contextualSpacing/>
        <w:jc w:val="both"/>
        <w:rPr>
          <w:szCs w:val="22"/>
        </w:rPr>
      </w:pPr>
      <w:r w:rsidRPr="00F0713B">
        <w:rPr>
          <w:szCs w:val="22"/>
        </w:rPr>
        <w:t>A travers</w:t>
      </w:r>
      <w:r w:rsidR="00816107" w:rsidRPr="00F0713B">
        <w:rPr>
          <w:szCs w:val="22"/>
        </w:rPr>
        <w:t xml:space="preserve"> les données mobilisées par l’I</w:t>
      </w:r>
      <w:r w:rsidR="00224855">
        <w:rPr>
          <w:szCs w:val="22"/>
        </w:rPr>
        <w:t>NRAE</w:t>
      </w:r>
      <w:r w:rsidR="00816107" w:rsidRPr="00F0713B">
        <w:rPr>
          <w:szCs w:val="22"/>
        </w:rPr>
        <w:t xml:space="preserve"> et l’A</w:t>
      </w:r>
      <w:r w:rsidR="00224855">
        <w:rPr>
          <w:szCs w:val="22"/>
        </w:rPr>
        <w:t>NCT</w:t>
      </w:r>
      <w:r w:rsidR="00816107" w:rsidRPr="00F0713B">
        <w:rPr>
          <w:szCs w:val="22"/>
        </w:rPr>
        <w:t xml:space="preserve"> à l’échelle des communes de France métropolitaine, qui s’appuie</w:t>
      </w:r>
      <w:r w:rsidR="00224855">
        <w:rPr>
          <w:szCs w:val="22"/>
        </w:rPr>
        <w:t>nt</w:t>
      </w:r>
      <w:r w:rsidR="00816107" w:rsidRPr="00F0713B">
        <w:rPr>
          <w:szCs w:val="22"/>
        </w:rPr>
        <w:t xml:space="preserve"> sur la base des équipements permanents de l’I</w:t>
      </w:r>
      <w:r w:rsidR="00224855">
        <w:rPr>
          <w:szCs w:val="22"/>
        </w:rPr>
        <w:t>NSEE</w:t>
      </w:r>
      <w:r w:rsidR="00816107" w:rsidRPr="00F0713B">
        <w:rPr>
          <w:szCs w:val="22"/>
        </w:rPr>
        <w:t xml:space="preserve"> de 2017 (185 équipements et services recensés)</w:t>
      </w:r>
      <w:r w:rsidRPr="00F0713B">
        <w:rPr>
          <w:szCs w:val="22"/>
        </w:rPr>
        <w:t xml:space="preserve">, on constate que </w:t>
      </w:r>
      <w:r w:rsidRPr="00224855">
        <w:rPr>
          <w:b/>
          <w:bCs/>
          <w:szCs w:val="22"/>
        </w:rPr>
        <w:t>le niveau d’équipement est satisfaisant</w:t>
      </w:r>
      <w:r w:rsidR="00BD72D8" w:rsidRPr="00224855">
        <w:rPr>
          <w:b/>
          <w:bCs/>
          <w:szCs w:val="22"/>
        </w:rPr>
        <w:t xml:space="preserve"> avec une faiblesse constatée sur les équipements de proximité de type loisirs, sports, culture</w:t>
      </w:r>
      <w:r w:rsidR="00BD72D8" w:rsidRPr="00F0713B">
        <w:rPr>
          <w:szCs w:val="22"/>
        </w:rPr>
        <w:t>.</w:t>
      </w:r>
    </w:p>
    <w:p w14:paraId="0A77613D" w14:textId="77777777" w:rsidR="00A04DD5" w:rsidRDefault="00A04DD5" w:rsidP="005A0628">
      <w:pPr>
        <w:autoSpaceDE w:val="0"/>
        <w:autoSpaceDN w:val="0"/>
        <w:adjustRightInd w:val="0"/>
        <w:spacing w:after="0" w:line="240" w:lineRule="auto"/>
        <w:contextualSpacing/>
        <w:jc w:val="both"/>
        <w:rPr>
          <w:szCs w:val="22"/>
        </w:rPr>
      </w:pPr>
    </w:p>
    <w:p w14:paraId="3A321F84" w14:textId="3FAA6BAC" w:rsidR="00D01326" w:rsidRDefault="005C357F" w:rsidP="00A04DD5">
      <w:pPr>
        <w:autoSpaceDE w:val="0"/>
        <w:autoSpaceDN w:val="0"/>
        <w:adjustRightInd w:val="0"/>
        <w:spacing w:after="0" w:line="240" w:lineRule="auto"/>
        <w:contextualSpacing/>
        <w:jc w:val="both"/>
        <w:rPr>
          <w:szCs w:val="22"/>
        </w:rPr>
      </w:pPr>
      <w:r w:rsidRPr="00F0713B">
        <w:rPr>
          <w:szCs w:val="22"/>
        </w:rPr>
        <w:t xml:space="preserve">Le </w:t>
      </w:r>
      <w:r w:rsidR="002D4A46">
        <w:rPr>
          <w:szCs w:val="22"/>
        </w:rPr>
        <w:t xml:space="preserve">Pays </w:t>
      </w:r>
      <w:proofErr w:type="gramStart"/>
      <w:r w:rsidR="002D4A46">
        <w:rPr>
          <w:szCs w:val="22"/>
        </w:rPr>
        <w:t>Basque</w:t>
      </w:r>
      <w:proofErr w:type="gramEnd"/>
      <w:r w:rsidRPr="00F0713B">
        <w:rPr>
          <w:szCs w:val="22"/>
        </w:rPr>
        <w:t xml:space="preserve"> compte </w:t>
      </w:r>
      <w:r w:rsidRPr="00F0713B">
        <w:rPr>
          <w:b/>
          <w:bCs/>
          <w:szCs w:val="22"/>
        </w:rPr>
        <w:t>18 piscines publiques</w:t>
      </w:r>
      <w:r w:rsidR="0039124E" w:rsidRPr="00F0713B">
        <w:rPr>
          <w:b/>
          <w:bCs/>
          <w:szCs w:val="22"/>
        </w:rPr>
        <w:t>,</w:t>
      </w:r>
      <w:r w:rsidRPr="00F0713B">
        <w:rPr>
          <w:szCs w:val="22"/>
        </w:rPr>
        <w:t xml:space="preserve"> dont 11 ouvrent uniquement durant la période estivale. L’offre représente alors une surface de bassin de 221.9 m²/10 000 habitants. Elle redescend à </w:t>
      </w:r>
      <w:r w:rsidRPr="00F0713B">
        <w:rPr>
          <w:b/>
          <w:bCs/>
          <w:szCs w:val="22"/>
        </w:rPr>
        <w:t>103 m²/10 000 habitants en période hivernale.</w:t>
      </w:r>
      <w:r w:rsidRPr="00F0713B">
        <w:rPr>
          <w:szCs w:val="22"/>
        </w:rPr>
        <w:t xml:space="preserve"> Comparativement à des territoires de même envergure, </w:t>
      </w:r>
      <w:r w:rsidRPr="00F0713B">
        <w:rPr>
          <w:b/>
          <w:bCs/>
          <w:szCs w:val="22"/>
        </w:rPr>
        <w:t xml:space="preserve">la situation estivale est satisfaisante au </w:t>
      </w:r>
      <w:r w:rsidR="002D4A46">
        <w:rPr>
          <w:b/>
          <w:bCs/>
          <w:szCs w:val="22"/>
        </w:rPr>
        <w:t xml:space="preserve">Pays </w:t>
      </w:r>
      <w:proofErr w:type="gramStart"/>
      <w:r w:rsidR="002D4A46">
        <w:rPr>
          <w:b/>
          <w:bCs/>
          <w:szCs w:val="22"/>
        </w:rPr>
        <w:t>Basque</w:t>
      </w:r>
      <w:proofErr w:type="gramEnd"/>
      <w:r w:rsidRPr="00F0713B">
        <w:rPr>
          <w:b/>
          <w:bCs/>
          <w:szCs w:val="22"/>
        </w:rPr>
        <w:t xml:space="preserve"> mais l’offre est insuffisante en hiver.</w:t>
      </w:r>
      <w:r w:rsidRPr="00F0713B">
        <w:rPr>
          <w:szCs w:val="22"/>
        </w:rPr>
        <w:t xml:space="preserve"> </w:t>
      </w:r>
    </w:p>
    <w:p w14:paraId="127E7C23" w14:textId="77777777" w:rsidR="00BC3DD7" w:rsidRDefault="00BC3DD7" w:rsidP="00A77BB4">
      <w:pPr>
        <w:spacing w:after="0" w:line="240" w:lineRule="auto"/>
        <w:contextualSpacing/>
        <w:jc w:val="both"/>
        <w:rPr>
          <w:szCs w:val="22"/>
        </w:rPr>
      </w:pPr>
    </w:p>
    <w:p w14:paraId="088DBBA8" w14:textId="0EA3E955" w:rsidR="00941539" w:rsidRPr="00F0713B" w:rsidRDefault="005C357F" w:rsidP="00A77BB4">
      <w:pPr>
        <w:spacing w:after="0" w:line="240" w:lineRule="auto"/>
        <w:contextualSpacing/>
        <w:jc w:val="both"/>
        <w:rPr>
          <w:szCs w:val="22"/>
        </w:rPr>
      </w:pPr>
      <w:r w:rsidRPr="00F0713B">
        <w:rPr>
          <w:szCs w:val="22"/>
        </w:rPr>
        <w:t xml:space="preserve">La Fédération Française de Natation quantifie le manque de bassin à 2 400m² pour satisfaire tous les pratiquants et considère qu’un bassin de 50 mètres, proche du littoral, serait pertinent à l’échelle du </w:t>
      </w:r>
      <w:r w:rsidR="002D4A46">
        <w:rPr>
          <w:szCs w:val="22"/>
        </w:rPr>
        <w:t xml:space="preserve">Pays </w:t>
      </w:r>
      <w:proofErr w:type="gramStart"/>
      <w:r w:rsidR="002D4A46">
        <w:rPr>
          <w:szCs w:val="22"/>
        </w:rPr>
        <w:t>Basque</w:t>
      </w:r>
      <w:proofErr w:type="gramEnd"/>
      <w:r w:rsidR="0039124E" w:rsidRPr="00F0713B">
        <w:rPr>
          <w:szCs w:val="22"/>
        </w:rPr>
        <w:t xml:space="preserve">. </w:t>
      </w:r>
      <w:r w:rsidR="00941539" w:rsidRPr="00F0713B">
        <w:rPr>
          <w:szCs w:val="22"/>
        </w:rPr>
        <w:t xml:space="preserve">L’enseignement de la natation est inscrit dans les programmes de l’Education Nationale. Pour permettre aux élèves du 1er degré de construire les compétences attendues, en référence aux programmes d’enseignement, il importe dans la mesure du </w:t>
      </w:r>
      <w:r w:rsidR="00941539" w:rsidRPr="00F0713B">
        <w:rPr>
          <w:szCs w:val="22"/>
        </w:rPr>
        <w:t xml:space="preserve">possible de prévoir 3 à 4 séquences d’apprentissage à l’école primaire (de 10 à 12 séances chacune). L’enquête menée auprès des scolaires du </w:t>
      </w:r>
      <w:r w:rsidR="002D4A46">
        <w:rPr>
          <w:szCs w:val="22"/>
        </w:rPr>
        <w:t xml:space="preserve">Pays </w:t>
      </w:r>
      <w:proofErr w:type="gramStart"/>
      <w:r w:rsidR="002D4A46">
        <w:rPr>
          <w:szCs w:val="22"/>
        </w:rPr>
        <w:t>Basque</w:t>
      </w:r>
      <w:proofErr w:type="gramEnd"/>
      <w:r w:rsidR="00941539" w:rsidRPr="00F0713B">
        <w:rPr>
          <w:szCs w:val="22"/>
        </w:rPr>
        <w:t xml:space="preserve"> met en avant que</w:t>
      </w:r>
      <w:r w:rsidR="00941539" w:rsidRPr="00F0713B">
        <w:rPr>
          <w:b/>
          <w:bCs/>
          <w:szCs w:val="22"/>
        </w:rPr>
        <w:t xml:space="preserve"> 15.2% des élèves sont à plus de 20 mn d’une piscine en basse saison et que 38% des écoles ne sont pas satisfaites des créneaux disponibles</w:t>
      </w:r>
      <w:r w:rsidR="00941539" w:rsidRPr="00F0713B">
        <w:rPr>
          <w:szCs w:val="22"/>
        </w:rPr>
        <w:t xml:space="preserve">. </w:t>
      </w:r>
    </w:p>
    <w:p w14:paraId="618902F8" w14:textId="1A63270E" w:rsidR="00941539" w:rsidRPr="00F0713B" w:rsidRDefault="00941539" w:rsidP="00A77BB4">
      <w:pPr>
        <w:spacing w:after="0" w:line="240" w:lineRule="auto"/>
        <w:contextualSpacing/>
        <w:jc w:val="both"/>
        <w:rPr>
          <w:sz w:val="24"/>
          <w:szCs w:val="24"/>
        </w:rPr>
      </w:pPr>
    </w:p>
    <w:p w14:paraId="1F3E6FE4" w14:textId="43539F85" w:rsidR="00BC3DD7" w:rsidRDefault="0039124E" w:rsidP="00A77BB4">
      <w:pPr>
        <w:spacing w:after="0" w:line="240" w:lineRule="auto"/>
        <w:contextualSpacing/>
        <w:jc w:val="both"/>
        <w:rPr>
          <w:szCs w:val="22"/>
        </w:rPr>
      </w:pPr>
      <w:r w:rsidRPr="00F0713B">
        <w:rPr>
          <w:szCs w:val="22"/>
        </w:rPr>
        <w:t xml:space="preserve">Bienfait pour le développement physique et la santé, l’apprentissage de la natation est aussi </w:t>
      </w:r>
      <w:r w:rsidRPr="00F0713B">
        <w:rPr>
          <w:b/>
          <w:bCs/>
          <w:szCs w:val="22"/>
        </w:rPr>
        <w:t>un enjeu économique pour le territoire</w:t>
      </w:r>
      <w:r w:rsidRPr="00F0713B">
        <w:rPr>
          <w:szCs w:val="22"/>
        </w:rPr>
        <w:t xml:space="preserve">, car les activités sportives aquatiques sont un élément d’attractivité touristique majeur pour l’ensemble du territoire. </w:t>
      </w:r>
    </w:p>
    <w:p w14:paraId="65247FCD" w14:textId="77777777" w:rsidR="00BC3DD7" w:rsidRDefault="00BC3DD7" w:rsidP="00A77BB4">
      <w:pPr>
        <w:spacing w:after="0" w:line="240" w:lineRule="auto"/>
        <w:contextualSpacing/>
        <w:jc w:val="both"/>
        <w:rPr>
          <w:szCs w:val="22"/>
        </w:rPr>
      </w:pPr>
    </w:p>
    <w:p w14:paraId="79F4E8EB" w14:textId="1144E607" w:rsidR="0039124E" w:rsidRPr="00F0713B" w:rsidRDefault="0039124E" w:rsidP="00A77BB4">
      <w:pPr>
        <w:spacing w:after="0" w:line="240" w:lineRule="auto"/>
        <w:contextualSpacing/>
        <w:jc w:val="both"/>
        <w:rPr>
          <w:szCs w:val="22"/>
        </w:rPr>
      </w:pPr>
      <w:r w:rsidRPr="00F0713B">
        <w:rPr>
          <w:szCs w:val="22"/>
        </w:rPr>
        <w:t xml:space="preserve">Pour l’ensemble de ces raisons, la CAPB a décidé d’élaborer </w:t>
      </w:r>
      <w:r w:rsidRPr="00F0713B">
        <w:rPr>
          <w:b/>
          <w:bCs/>
          <w:szCs w:val="22"/>
        </w:rPr>
        <w:t>son « Plan Piscines » ;</w:t>
      </w:r>
      <w:r w:rsidRPr="00F0713B">
        <w:rPr>
          <w:szCs w:val="22"/>
        </w:rPr>
        <w:t xml:space="preserve"> démarche visant </w:t>
      </w:r>
      <w:r w:rsidR="00EA5924" w:rsidRPr="00F0713B">
        <w:rPr>
          <w:szCs w:val="22"/>
        </w:rPr>
        <w:t xml:space="preserve">à </w:t>
      </w:r>
      <w:r w:rsidRPr="00F0713B">
        <w:rPr>
          <w:szCs w:val="22"/>
        </w:rPr>
        <w:t xml:space="preserve">préciser les besoins, imaginer l’évolution de l’offre et bâtir une programmation d’investissements à la fois adaptés aux capacités financières des partenaires (Etat, Région, Département), vertueux sur le plan environnemental et cohérents avec les différents schémas stratégiques qui guident l’aménagement du </w:t>
      </w:r>
      <w:r w:rsidR="002D4A46">
        <w:rPr>
          <w:szCs w:val="22"/>
        </w:rPr>
        <w:t>Pays Basque</w:t>
      </w:r>
      <w:r w:rsidRPr="00F0713B">
        <w:rPr>
          <w:szCs w:val="22"/>
        </w:rPr>
        <w:t>.</w:t>
      </w:r>
      <w:r w:rsidR="00224855">
        <w:rPr>
          <w:szCs w:val="22"/>
        </w:rPr>
        <w:t xml:space="preserve"> </w:t>
      </w:r>
      <w:r w:rsidR="00D672F0" w:rsidRPr="00F0713B">
        <w:rPr>
          <w:szCs w:val="22"/>
        </w:rPr>
        <w:t>Ce</w:t>
      </w:r>
      <w:r w:rsidR="00224855">
        <w:rPr>
          <w:szCs w:val="22"/>
        </w:rPr>
        <w:t xml:space="preserve"> </w:t>
      </w:r>
      <w:r w:rsidR="00D672F0" w:rsidRPr="00F0713B">
        <w:rPr>
          <w:szCs w:val="22"/>
        </w:rPr>
        <w:t xml:space="preserve">« </w:t>
      </w:r>
      <w:r w:rsidR="00137C6F">
        <w:rPr>
          <w:szCs w:val="22"/>
        </w:rPr>
        <w:t>P</w:t>
      </w:r>
      <w:r w:rsidR="00D672F0" w:rsidRPr="00F0713B">
        <w:rPr>
          <w:szCs w:val="22"/>
        </w:rPr>
        <w:t xml:space="preserve">lan </w:t>
      </w:r>
      <w:r w:rsidR="00137C6F">
        <w:rPr>
          <w:szCs w:val="22"/>
        </w:rPr>
        <w:t>P</w:t>
      </w:r>
      <w:r w:rsidR="00D672F0" w:rsidRPr="00F0713B">
        <w:rPr>
          <w:szCs w:val="22"/>
        </w:rPr>
        <w:t>iscines » est construit autour de trois ambitions complémentaires : l’apprentissage de la nage, les usages santé-loisirs et la réponse aux besoins associatifs et sportifs</w:t>
      </w:r>
      <w:r w:rsidR="00224855">
        <w:rPr>
          <w:szCs w:val="22"/>
        </w:rPr>
        <w:t>.</w:t>
      </w:r>
    </w:p>
    <w:p w14:paraId="149AC9E0" w14:textId="77777777" w:rsidR="00E93867" w:rsidRDefault="00E93867" w:rsidP="00A77BB4">
      <w:pPr>
        <w:spacing w:after="0" w:line="240" w:lineRule="auto"/>
        <w:contextualSpacing/>
        <w:jc w:val="both"/>
        <w:rPr>
          <w:szCs w:val="22"/>
        </w:rPr>
        <w:sectPr w:rsidR="00E93867" w:rsidSect="00E93867">
          <w:type w:val="continuous"/>
          <w:pgSz w:w="11906" w:h="16838"/>
          <w:pgMar w:top="1135" w:right="1417" w:bottom="851" w:left="1417" w:header="708" w:footer="708" w:gutter="0"/>
          <w:cols w:num="2" w:space="708"/>
          <w:docGrid w:linePitch="360"/>
        </w:sectPr>
      </w:pPr>
    </w:p>
    <w:p w14:paraId="1D34366E" w14:textId="728462CB" w:rsidR="005C357F" w:rsidRPr="00F0713B" w:rsidRDefault="005C357F" w:rsidP="00A77BB4">
      <w:pPr>
        <w:spacing w:after="0" w:line="240" w:lineRule="auto"/>
        <w:contextualSpacing/>
        <w:jc w:val="both"/>
        <w:rPr>
          <w:szCs w:val="22"/>
        </w:rPr>
      </w:pPr>
    </w:p>
    <w:p w14:paraId="34B1690F" w14:textId="639744AD" w:rsidR="00AF6E0A" w:rsidRDefault="00AF6E0A" w:rsidP="0076622E">
      <w:pPr>
        <w:pStyle w:val="Titre3"/>
      </w:pPr>
      <w:bookmarkStart w:id="50" w:name="_Toc106350395"/>
      <w:r w:rsidRPr="00F0713B">
        <w:t>Des indicateurs relativement bons au niveau de la santé, mais des écarts en termes d’accès et d’équipements spécialisés</w:t>
      </w:r>
      <w:bookmarkEnd w:id="50"/>
    </w:p>
    <w:tbl>
      <w:tblPr>
        <w:tblpPr w:leftFromText="141" w:rightFromText="141" w:vertAnchor="page" w:horzAnchor="margin" w:tblpY="13373"/>
        <w:tblW w:w="9371" w:type="dxa"/>
        <w:tblBorders>
          <w:top w:val="single" w:sz="4" w:space="0" w:color="008891"/>
          <w:left w:val="single" w:sz="4" w:space="0" w:color="008891"/>
          <w:bottom w:val="single" w:sz="4" w:space="0" w:color="008891"/>
          <w:right w:val="single" w:sz="4" w:space="0" w:color="008891"/>
          <w:insideH w:val="single" w:sz="4" w:space="0" w:color="008891"/>
          <w:insideV w:val="single" w:sz="4" w:space="0" w:color="008891"/>
        </w:tblBorders>
        <w:tblCellMar>
          <w:top w:w="15" w:type="dxa"/>
          <w:left w:w="15" w:type="dxa"/>
          <w:bottom w:w="15" w:type="dxa"/>
          <w:right w:w="15" w:type="dxa"/>
        </w:tblCellMar>
        <w:tblLook w:val="04A0" w:firstRow="1" w:lastRow="0" w:firstColumn="1" w:lastColumn="0" w:noHBand="0" w:noVBand="1"/>
      </w:tblPr>
      <w:tblGrid>
        <w:gridCol w:w="1980"/>
        <w:gridCol w:w="992"/>
        <w:gridCol w:w="1134"/>
        <w:gridCol w:w="681"/>
        <w:gridCol w:w="1113"/>
        <w:gridCol w:w="1040"/>
        <w:gridCol w:w="1231"/>
        <w:gridCol w:w="1200"/>
      </w:tblGrid>
      <w:tr w:rsidR="00CE7A8E" w:rsidRPr="00F0713B" w14:paraId="2B3B2E9A" w14:textId="77777777" w:rsidTr="00CE7A8E">
        <w:trPr>
          <w:trHeight w:val="123"/>
        </w:trPr>
        <w:tc>
          <w:tcPr>
            <w:tcW w:w="9371" w:type="dxa"/>
            <w:gridSpan w:val="8"/>
            <w:tcBorders>
              <w:top w:val="nil"/>
              <w:left w:val="nil"/>
              <w:bottom w:val="single" w:sz="4" w:space="0" w:color="008891"/>
              <w:right w:val="nil"/>
            </w:tcBorders>
            <w:shd w:val="clear" w:color="auto" w:fill="FFFFFF"/>
            <w:vAlign w:val="bottom"/>
            <w:hideMark/>
          </w:tcPr>
          <w:p w14:paraId="34152BB9" w14:textId="77777777" w:rsidR="00CE7A8E" w:rsidRPr="00E93867" w:rsidRDefault="00CE7A8E" w:rsidP="00CE7A8E">
            <w:pPr>
              <w:spacing w:before="100" w:beforeAutospacing="1" w:after="100" w:afterAutospacing="1" w:line="240" w:lineRule="auto"/>
              <w:jc w:val="center"/>
              <w:textAlignment w:val="baseline"/>
              <w:rPr>
                <w:rFonts w:eastAsia="Times New Roman" w:cs="Times New Roman"/>
                <w:b/>
                <w:bCs/>
                <w:color w:val="000000"/>
                <w:sz w:val="24"/>
                <w:szCs w:val="24"/>
                <w:lang w:eastAsia="fr-FR"/>
              </w:rPr>
            </w:pPr>
            <w:r w:rsidRPr="00E93867">
              <w:rPr>
                <w:rFonts w:eastAsia="Times New Roman"/>
                <w:b/>
                <w:bCs/>
                <w:color w:val="008891"/>
                <w:position w:val="-1"/>
                <w:sz w:val="24"/>
                <w:szCs w:val="24"/>
                <w:lang w:eastAsia="fr-FR"/>
              </w:rPr>
              <w:t>Taux d'équipement par gamme et domaine pour 10 000 habitants</w:t>
            </w:r>
          </w:p>
        </w:tc>
      </w:tr>
      <w:tr w:rsidR="00CE7A8E" w:rsidRPr="00F0713B" w14:paraId="59C7E668" w14:textId="77777777" w:rsidTr="00CE7A8E">
        <w:trPr>
          <w:trHeight w:val="312"/>
        </w:trPr>
        <w:tc>
          <w:tcPr>
            <w:tcW w:w="1980" w:type="dxa"/>
            <w:tcBorders>
              <w:top w:val="single" w:sz="4" w:space="0" w:color="008891"/>
              <w:bottom w:val="single" w:sz="4" w:space="0" w:color="008891"/>
            </w:tcBorders>
            <w:shd w:val="clear" w:color="auto" w:fill="FFFFFF"/>
            <w:vAlign w:val="center"/>
            <w:hideMark/>
          </w:tcPr>
          <w:p w14:paraId="18778DFC" w14:textId="77777777" w:rsidR="00CE7A8E" w:rsidRPr="00F0713B" w:rsidRDefault="00CE7A8E" w:rsidP="00CE7A8E">
            <w:pPr>
              <w:spacing w:before="100" w:beforeAutospacing="1" w:after="100" w:afterAutospacing="1" w:line="240" w:lineRule="auto"/>
              <w:textAlignment w:val="baseline"/>
              <w:rPr>
                <w:rFonts w:eastAsia="Times New Roman" w:cs="Times New Roman"/>
                <w:color w:val="000000"/>
                <w:sz w:val="24"/>
                <w:szCs w:val="24"/>
                <w:lang w:val="en-US" w:eastAsia="fr-FR"/>
              </w:rPr>
            </w:pPr>
            <w:r w:rsidRPr="00E93867">
              <w:rPr>
                <w:rFonts w:eastAsia="Times New Roman"/>
                <w:b/>
                <w:bCs/>
                <w:color w:val="008891"/>
                <w:position w:val="-1"/>
                <w:lang w:eastAsia="fr-FR"/>
              </w:rPr>
              <w:t>Gamme proximité</w:t>
            </w:r>
            <w:r w:rsidRPr="00E93867">
              <w:rPr>
                <w:rFonts w:eastAsia="Times New Roman"/>
                <w:color w:val="008891"/>
                <w:sz w:val="16"/>
                <w:szCs w:val="16"/>
                <w:lang w:eastAsia="fr-FR"/>
              </w:rPr>
              <w:t> </w:t>
            </w:r>
          </w:p>
        </w:tc>
        <w:tc>
          <w:tcPr>
            <w:tcW w:w="992" w:type="dxa"/>
            <w:tcBorders>
              <w:top w:val="single" w:sz="4" w:space="0" w:color="008891"/>
            </w:tcBorders>
            <w:shd w:val="clear" w:color="auto" w:fill="008891"/>
            <w:vAlign w:val="center"/>
            <w:hideMark/>
          </w:tcPr>
          <w:p w14:paraId="3D8EAD53" w14:textId="77777777" w:rsidR="00CE7A8E" w:rsidRPr="00E93867" w:rsidRDefault="00CE7A8E" w:rsidP="00CE7A8E">
            <w:pPr>
              <w:spacing w:before="100" w:beforeAutospacing="1" w:after="100" w:afterAutospacing="1" w:line="240" w:lineRule="auto"/>
              <w:jc w:val="center"/>
              <w:textAlignment w:val="baseline"/>
              <w:rPr>
                <w:rFonts w:eastAsia="Times New Roman" w:cs="Times New Roman"/>
                <w:color w:val="000000"/>
                <w:sz w:val="24"/>
                <w:szCs w:val="24"/>
                <w:lang w:val="en-US" w:eastAsia="fr-FR"/>
              </w:rPr>
            </w:pPr>
            <w:r w:rsidRPr="00E93867">
              <w:rPr>
                <w:rFonts w:eastAsia="Times New Roman"/>
                <w:color w:val="FFFFFF"/>
                <w:sz w:val="18"/>
                <w:szCs w:val="18"/>
                <w:lang w:eastAsia="fr-FR"/>
              </w:rPr>
              <w:t>Commerces</w:t>
            </w:r>
          </w:p>
        </w:tc>
        <w:tc>
          <w:tcPr>
            <w:tcW w:w="1134" w:type="dxa"/>
            <w:tcBorders>
              <w:top w:val="single" w:sz="4" w:space="0" w:color="008891"/>
            </w:tcBorders>
            <w:shd w:val="clear" w:color="auto" w:fill="008891"/>
            <w:vAlign w:val="center"/>
            <w:hideMark/>
          </w:tcPr>
          <w:p w14:paraId="259C2C82" w14:textId="77777777" w:rsidR="00CE7A8E" w:rsidRPr="00E93867" w:rsidRDefault="00CE7A8E" w:rsidP="00CE7A8E">
            <w:pPr>
              <w:spacing w:before="100" w:beforeAutospacing="1" w:after="100" w:afterAutospacing="1" w:line="240" w:lineRule="auto"/>
              <w:jc w:val="center"/>
              <w:textAlignment w:val="baseline"/>
              <w:rPr>
                <w:rFonts w:eastAsia="Times New Roman" w:cs="Times New Roman"/>
                <w:color w:val="000000"/>
                <w:sz w:val="24"/>
                <w:szCs w:val="24"/>
                <w:lang w:val="en-US" w:eastAsia="fr-FR"/>
              </w:rPr>
            </w:pPr>
            <w:r w:rsidRPr="00E93867">
              <w:rPr>
                <w:rFonts w:eastAsia="Times New Roman"/>
                <w:color w:val="FFFFFF"/>
                <w:sz w:val="18"/>
                <w:szCs w:val="18"/>
                <w:lang w:eastAsia="fr-FR"/>
              </w:rPr>
              <w:t>Enseignement</w:t>
            </w:r>
          </w:p>
        </w:tc>
        <w:tc>
          <w:tcPr>
            <w:tcW w:w="681" w:type="dxa"/>
            <w:tcBorders>
              <w:top w:val="single" w:sz="4" w:space="0" w:color="008891"/>
            </w:tcBorders>
            <w:shd w:val="clear" w:color="auto" w:fill="008891"/>
            <w:vAlign w:val="center"/>
            <w:hideMark/>
          </w:tcPr>
          <w:p w14:paraId="73644B85" w14:textId="77777777" w:rsidR="00CE7A8E" w:rsidRPr="00E93867" w:rsidRDefault="00CE7A8E" w:rsidP="00CE7A8E">
            <w:pPr>
              <w:spacing w:before="100" w:beforeAutospacing="1" w:after="100" w:afterAutospacing="1" w:line="240" w:lineRule="auto"/>
              <w:jc w:val="center"/>
              <w:textAlignment w:val="baseline"/>
              <w:rPr>
                <w:rFonts w:eastAsia="Times New Roman" w:cs="Times New Roman"/>
                <w:color w:val="000000"/>
                <w:sz w:val="24"/>
                <w:szCs w:val="24"/>
                <w:lang w:val="en-US" w:eastAsia="fr-FR"/>
              </w:rPr>
            </w:pPr>
            <w:r w:rsidRPr="00E93867">
              <w:rPr>
                <w:rFonts w:eastAsia="Times New Roman"/>
                <w:color w:val="FFFFFF"/>
                <w:sz w:val="18"/>
                <w:szCs w:val="18"/>
                <w:lang w:eastAsia="fr-FR"/>
              </w:rPr>
              <w:t>Santé</w:t>
            </w:r>
          </w:p>
        </w:tc>
        <w:tc>
          <w:tcPr>
            <w:tcW w:w="1113" w:type="dxa"/>
            <w:tcBorders>
              <w:top w:val="single" w:sz="4" w:space="0" w:color="008891"/>
            </w:tcBorders>
            <w:shd w:val="clear" w:color="auto" w:fill="008891"/>
            <w:vAlign w:val="center"/>
            <w:hideMark/>
          </w:tcPr>
          <w:p w14:paraId="69B2146A" w14:textId="77777777" w:rsidR="00CE7A8E" w:rsidRPr="00E93867" w:rsidRDefault="00CE7A8E" w:rsidP="00CE7A8E">
            <w:pPr>
              <w:spacing w:before="100" w:beforeAutospacing="1" w:after="100" w:afterAutospacing="1" w:line="240" w:lineRule="auto"/>
              <w:jc w:val="center"/>
              <w:textAlignment w:val="baseline"/>
              <w:rPr>
                <w:rFonts w:eastAsia="Times New Roman" w:cs="Times New Roman"/>
                <w:color w:val="000000"/>
                <w:sz w:val="24"/>
                <w:szCs w:val="24"/>
                <w:lang w:val="en-US" w:eastAsia="fr-FR"/>
              </w:rPr>
            </w:pPr>
            <w:r w:rsidRPr="00E93867">
              <w:rPr>
                <w:rFonts w:eastAsia="Times New Roman"/>
                <w:color w:val="FFFFFF"/>
                <w:sz w:val="18"/>
                <w:szCs w:val="18"/>
                <w:lang w:eastAsia="fr-FR"/>
              </w:rPr>
              <w:t>Services aux particuliers</w:t>
            </w:r>
          </w:p>
        </w:tc>
        <w:tc>
          <w:tcPr>
            <w:tcW w:w="1040" w:type="dxa"/>
            <w:tcBorders>
              <w:top w:val="single" w:sz="4" w:space="0" w:color="008891"/>
            </w:tcBorders>
            <w:shd w:val="clear" w:color="auto" w:fill="008891"/>
            <w:vAlign w:val="center"/>
            <w:hideMark/>
          </w:tcPr>
          <w:p w14:paraId="6FC6244F" w14:textId="77777777" w:rsidR="00CE7A8E" w:rsidRPr="00E93867" w:rsidRDefault="00CE7A8E" w:rsidP="00CE7A8E">
            <w:pPr>
              <w:spacing w:before="100" w:beforeAutospacing="1" w:after="100" w:afterAutospacing="1" w:line="240" w:lineRule="auto"/>
              <w:jc w:val="center"/>
              <w:textAlignment w:val="baseline"/>
              <w:rPr>
                <w:rFonts w:eastAsia="Times New Roman" w:cs="Times New Roman"/>
                <w:color w:val="000000"/>
                <w:sz w:val="24"/>
                <w:szCs w:val="24"/>
                <w:lang w:val="en-US" w:eastAsia="fr-FR"/>
              </w:rPr>
            </w:pPr>
            <w:r w:rsidRPr="00E93867">
              <w:rPr>
                <w:rFonts w:eastAsia="Times New Roman"/>
                <w:color w:val="FFFFFF"/>
                <w:sz w:val="18"/>
                <w:szCs w:val="18"/>
                <w:lang w:eastAsia="fr-FR"/>
              </w:rPr>
              <w:t>Sports, loisirs et culture</w:t>
            </w:r>
          </w:p>
        </w:tc>
        <w:tc>
          <w:tcPr>
            <w:tcW w:w="1231" w:type="dxa"/>
            <w:tcBorders>
              <w:top w:val="single" w:sz="4" w:space="0" w:color="008891"/>
            </w:tcBorders>
            <w:shd w:val="clear" w:color="auto" w:fill="008891"/>
            <w:vAlign w:val="center"/>
            <w:hideMark/>
          </w:tcPr>
          <w:p w14:paraId="1F6BE9EE" w14:textId="77777777" w:rsidR="00CE7A8E" w:rsidRPr="00E93867" w:rsidRDefault="00CE7A8E" w:rsidP="00CE7A8E">
            <w:pPr>
              <w:spacing w:before="100" w:beforeAutospacing="1" w:after="100" w:afterAutospacing="1" w:line="240" w:lineRule="auto"/>
              <w:jc w:val="center"/>
              <w:textAlignment w:val="baseline"/>
              <w:rPr>
                <w:rFonts w:eastAsia="Times New Roman" w:cs="Times New Roman"/>
                <w:color w:val="000000"/>
                <w:sz w:val="24"/>
                <w:szCs w:val="24"/>
                <w:lang w:val="en-US" w:eastAsia="fr-FR"/>
              </w:rPr>
            </w:pPr>
            <w:r w:rsidRPr="00E93867">
              <w:rPr>
                <w:rFonts w:eastAsia="Times New Roman"/>
                <w:color w:val="FFFFFF"/>
                <w:sz w:val="18"/>
                <w:szCs w:val="18"/>
                <w:lang w:eastAsia="fr-FR"/>
              </w:rPr>
              <w:t>Transports et déplacements</w:t>
            </w:r>
          </w:p>
        </w:tc>
        <w:tc>
          <w:tcPr>
            <w:tcW w:w="1200" w:type="dxa"/>
            <w:tcBorders>
              <w:top w:val="single" w:sz="4" w:space="0" w:color="008891"/>
            </w:tcBorders>
            <w:shd w:val="clear" w:color="auto" w:fill="008891"/>
            <w:vAlign w:val="center"/>
            <w:hideMark/>
          </w:tcPr>
          <w:p w14:paraId="09FA136D" w14:textId="77777777" w:rsidR="00CE7A8E" w:rsidRPr="00E93867" w:rsidRDefault="00CE7A8E" w:rsidP="00CE7A8E">
            <w:pPr>
              <w:spacing w:before="100" w:beforeAutospacing="1" w:after="100" w:afterAutospacing="1" w:line="240" w:lineRule="auto"/>
              <w:jc w:val="center"/>
              <w:textAlignment w:val="baseline"/>
              <w:rPr>
                <w:rFonts w:eastAsia="Times New Roman" w:cs="Times New Roman"/>
                <w:color w:val="000000"/>
                <w:sz w:val="24"/>
                <w:szCs w:val="24"/>
                <w:lang w:val="en-US" w:eastAsia="fr-FR"/>
              </w:rPr>
            </w:pPr>
            <w:r w:rsidRPr="00E93867">
              <w:rPr>
                <w:rFonts w:eastAsia="Times New Roman"/>
                <w:color w:val="FFFFFF"/>
                <w:sz w:val="18"/>
                <w:szCs w:val="18"/>
                <w:lang w:eastAsia="fr-FR"/>
              </w:rPr>
              <w:t>Ensemble</w:t>
            </w:r>
          </w:p>
        </w:tc>
      </w:tr>
      <w:tr w:rsidR="00CE7A8E" w:rsidRPr="00F0713B" w14:paraId="4398CCA0" w14:textId="77777777" w:rsidTr="00CE7A8E">
        <w:trPr>
          <w:trHeight w:val="210"/>
        </w:trPr>
        <w:tc>
          <w:tcPr>
            <w:tcW w:w="1980" w:type="dxa"/>
            <w:tcBorders>
              <w:top w:val="single" w:sz="4" w:space="0" w:color="008891"/>
              <w:left w:val="single" w:sz="4" w:space="0" w:color="008891"/>
              <w:bottom w:val="single" w:sz="4" w:space="0" w:color="008891"/>
              <w:right w:val="single" w:sz="4" w:space="0" w:color="008891"/>
            </w:tcBorders>
            <w:shd w:val="clear" w:color="auto" w:fill="008891"/>
            <w:vAlign w:val="center"/>
            <w:hideMark/>
          </w:tcPr>
          <w:p w14:paraId="64DF0B41" w14:textId="037544D5" w:rsidR="00CE7A8E" w:rsidRPr="00D01326" w:rsidRDefault="002D4A46" w:rsidP="00CE7A8E">
            <w:pPr>
              <w:spacing w:before="100" w:beforeAutospacing="1" w:after="100" w:afterAutospacing="1" w:line="240" w:lineRule="auto"/>
              <w:textAlignment w:val="baseline"/>
              <w:rPr>
                <w:rFonts w:eastAsia="Times New Roman" w:cs="Times New Roman"/>
                <w:color w:val="000000"/>
                <w:sz w:val="24"/>
                <w:szCs w:val="24"/>
                <w:lang w:val="en-US" w:eastAsia="fr-FR"/>
              </w:rPr>
            </w:pPr>
            <w:r>
              <w:rPr>
                <w:rFonts w:eastAsia="Times New Roman"/>
                <w:color w:val="FFFFFF"/>
                <w:sz w:val="18"/>
                <w:szCs w:val="18"/>
                <w:lang w:eastAsia="fr-FR"/>
              </w:rPr>
              <w:t>Pays Basque</w:t>
            </w:r>
            <w:r w:rsidR="00CE7A8E" w:rsidRPr="00D01326">
              <w:rPr>
                <w:rFonts w:ascii="Cambria Math" w:eastAsia="Times New Roman" w:hAnsi="Cambria Math" w:cs="Cambria Math"/>
                <w:color w:val="000000"/>
                <w:sz w:val="18"/>
                <w:szCs w:val="18"/>
                <w:lang w:val="en-US" w:eastAsia="fr-FR"/>
              </w:rPr>
              <w:t>​</w:t>
            </w:r>
          </w:p>
        </w:tc>
        <w:tc>
          <w:tcPr>
            <w:tcW w:w="992" w:type="dxa"/>
            <w:tcBorders>
              <w:left w:val="single" w:sz="4" w:space="0" w:color="008891"/>
            </w:tcBorders>
            <w:shd w:val="clear" w:color="auto" w:fill="auto"/>
            <w:vAlign w:val="center"/>
            <w:hideMark/>
          </w:tcPr>
          <w:p w14:paraId="5BBFB6E5" w14:textId="77777777" w:rsidR="00CE7A8E" w:rsidRPr="00E93867" w:rsidRDefault="00CE7A8E" w:rsidP="00CE7A8E">
            <w:pPr>
              <w:spacing w:before="100" w:beforeAutospacing="1" w:after="100" w:afterAutospacing="1" w:line="240" w:lineRule="auto"/>
              <w:jc w:val="center"/>
              <w:textAlignment w:val="baseline"/>
              <w:rPr>
                <w:rFonts w:eastAsia="Times New Roman" w:cs="Times New Roman"/>
                <w:color w:val="008891"/>
                <w:sz w:val="24"/>
                <w:szCs w:val="24"/>
                <w:lang w:val="en-US" w:eastAsia="fr-FR"/>
              </w:rPr>
            </w:pPr>
            <w:r w:rsidRPr="00E93867">
              <w:rPr>
                <w:rFonts w:eastAsia="Times New Roman"/>
                <w:color w:val="008891"/>
                <w:sz w:val="18"/>
                <w:szCs w:val="18"/>
                <w:lang w:eastAsia="fr-FR"/>
              </w:rPr>
              <w:t>22,3</w:t>
            </w:r>
          </w:p>
        </w:tc>
        <w:tc>
          <w:tcPr>
            <w:tcW w:w="1134" w:type="dxa"/>
            <w:shd w:val="clear" w:color="auto" w:fill="auto"/>
            <w:vAlign w:val="center"/>
            <w:hideMark/>
          </w:tcPr>
          <w:p w14:paraId="64D859D0" w14:textId="77777777" w:rsidR="00CE7A8E" w:rsidRPr="00E93867" w:rsidRDefault="00CE7A8E" w:rsidP="00CE7A8E">
            <w:pPr>
              <w:spacing w:before="100" w:beforeAutospacing="1" w:after="100" w:afterAutospacing="1" w:line="240" w:lineRule="auto"/>
              <w:jc w:val="center"/>
              <w:textAlignment w:val="baseline"/>
              <w:rPr>
                <w:rFonts w:eastAsia="Times New Roman" w:cs="Times New Roman"/>
                <w:color w:val="008891"/>
                <w:sz w:val="24"/>
                <w:szCs w:val="24"/>
                <w:lang w:val="en-US" w:eastAsia="fr-FR"/>
              </w:rPr>
            </w:pPr>
            <w:r w:rsidRPr="00E93867">
              <w:rPr>
                <w:rFonts w:eastAsia="Times New Roman"/>
                <w:color w:val="008891"/>
                <w:sz w:val="18"/>
                <w:szCs w:val="18"/>
                <w:lang w:eastAsia="fr-FR"/>
              </w:rPr>
              <w:t>7,2</w:t>
            </w:r>
          </w:p>
        </w:tc>
        <w:tc>
          <w:tcPr>
            <w:tcW w:w="681" w:type="dxa"/>
            <w:shd w:val="clear" w:color="auto" w:fill="auto"/>
            <w:vAlign w:val="center"/>
            <w:hideMark/>
          </w:tcPr>
          <w:p w14:paraId="5AFA6C9C" w14:textId="77777777" w:rsidR="00CE7A8E" w:rsidRPr="00E93867" w:rsidRDefault="00CE7A8E" w:rsidP="00CE7A8E">
            <w:pPr>
              <w:spacing w:before="100" w:beforeAutospacing="1" w:after="100" w:afterAutospacing="1" w:line="240" w:lineRule="auto"/>
              <w:jc w:val="center"/>
              <w:textAlignment w:val="baseline"/>
              <w:rPr>
                <w:rFonts w:eastAsia="Times New Roman" w:cs="Times New Roman"/>
                <w:color w:val="008891"/>
                <w:sz w:val="24"/>
                <w:szCs w:val="24"/>
                <w:lang w:val="en-US" w:eastAsia="fr-FR"/>
              </w:rPr>
            </w:pPr>
            <w:r w:rsidRPr="00E93867">
              <w:rPr>
                <w:rFonts w:eastAsia="Times New Roman"/>
                <w:color w:val="008891"/>
                <w:sz w:val="18"/>
                <w:szCs w:val="18"/>
                <w:lang w:eastAsia="fr-FR"/>
              </w:rPr>
              <w:t>73,6</w:t>
            </w:r>
          </w:p>
        </w:tc>
        <w:tc>
          <w:tcPr>
            <w:tcW w:w="1113" w:type="dxa"/>
            <w:shd w:val="clear" w:color="auto" w:fill="auto"/>
            <w:vAlign w:val="center"/>
            <w:hideMark/>
          </w:tcPr>
          <w:p w14:paraId="542573AA" w14:textId="77777777" w:rsidR="00CE7A8E" w:rsidRPr="00E93867" w:rsidRDefault="00CE7A8E" w:rsidP="00CE7A8E">
            <w:pPr>
              <w:spacing w:before="100" w:beforeAutospacing="1" w:after="100" w:afterAutospacing="1" w:line="240" w:lineRule="auto"/>
              <w:jc w:val="center"/>
              <w:textAlignment w:val="baseline"/>
              <w:rPr>
                <w:rFonts w:eastAsia="Times New Roman" w:cs="Times New Roman"/>
                <w:color w:val="008891"/>
                <w:sz w:val="24"/>
                <w:szCs w:val="24"/>
                <w:lang w:val="en-US" w:eastAsia="fr-FR"/>
              </w:rPr>
            </w:pPr>
            <w:r w:rsidRPr="00E93867">
              <w:rPr>
                <w:rFonts w:eastAsia="Times New Roman"/>
                <w:color w:val="008891"/>
                <w:sz w:val="18"/>
                <w:szCs w:val="18"/>
                <w:lang w:eastAsia="fr-FR"/>
              </w:rPr>
              <w:t>219,4</w:t>
            </w:r>
          </w:p>
        </w:tc>
        <w:tc>
          <w:tcPr>
            <w:tcW w:w="1040" w:type="dxa"/>
            <w:shd w:val="clear" w:color="auto" w:fill="auto"/>
            <w:vAlign w:val="center"/>
            <w:hideMark/>
          </w:tcPr>
          <w:p w14:paraId="3BD3162D" w14:textId="77777777" w:rsidR="00CE7A8E" w:rsidRPr="00E93867" w:rsidRDefault="00CE7A8E" w:rsidP="00CE7A8E">
            <w:pPr>
              <w:spacing w:before="100" w:beforeAutospacing="1" w:after="100" w:afterAutospacing="1" w:line="240" w:lineRule="auto"/>
              <w:jc w:val="center"/>
              <w:textAlignment w:val="baseline"/>
              <w:rPr>
                <w:rFonts w:eastAsia="Times New Roman" w:cs="Times New Roman"/>
                <w:color w:val="008891"/>
                <w:sz w:val="24"/>
                <w:szCs w:val="24"/>
                <w:lang w:val="en-US" w:eastAsia="fr-FR"/>
              </w:rPr>
            </w:pPr>
            <w:r w:rsidRPr="00E93867">
              <w:rPr>
                <w:rFonts w:eastAsia="Times New Roman"/>
                <w:color w:val="008891"/>
                <w:sz w:val="18"/>
                <w:szCs w:val="18"/>
                <w:lang w:eastAsia="fr-FR"/>
              </w:rPr>
              <w:t>10,7</w:t>
            </w:r>
          </w:p>
        </w:tc>
        <w:tc>
          <w:tcPr>
            <w:tcW w:w="1231" w:type="dxa"/>
            <w:shd w:val="clear" w:color="auto" w:fill="auto"/>
            <w:vAlign w:val="center"/>
            <w:hideMark/>
          </w:tcPr>
          <w:p w14:paraId="2C0698E3" w14:textId="77777777" w:rsidR="00CE7A8E" w:rsidRPr="00E93867" w:rsidRDefault="00CE7A8E" w:rsidP="00CE7A8E">
            <w:pPr>
              <w:spacing w:before="100" w:beforeAutospacing="1" w:after="100" w:afterAutospacing="1" w:line="240" w:lineRule="auto"/>
              <w:jc w:val="center"/>
              <w:textAlignment w:val="baseline"/>
              <w:rPr>
                <w:rFonts w:eastAsia="Times New Roman" w:cs="Times New Roman"/>
                <w:color w:val="008891"/>
                <w:sz w:val="24"/>
                <w:szCs w:val="24"/>
                <w:lang w:val="en-US" w:eastAsia="fr-FR"/>
              </w:rPr>
            </w:pPr>
            <w:r w:rsidRPr="00E93867">
              <w:rPr>
                <w:rFonts w:eastAsia="Times New Roman"/>
                <w:color w:val="008891"/>
                <w:sz w:val="18"/>
                <w:szCs w:val="18"/>
                <w:lang w:eastAsia="fr-FR"/>
              </w:rPr>
              <w:t>5,3</w:t>
            </w:r>
          </w:p>
        </w:tc>
        <w:tc>
          <w:tcPr>
            <w:tcW w:w="1200" w:type="dxa"/>
            <w:shd w:val="clear" w:color="auto" w:fill="auto"/>
            <w:vAlign w:val="center"/>
            <w:hideMark/>
          </w:tcPr>
          <w:p w14:paraId="1423FC75" w14:textId="77777777" w:rsidR="00CE7A8E" w:rsidRPr="00E93867" w:rsidRDefault="00CE7A8E" w:rsidP="00CE7A8E">
            <w:pPr>
              <w:spacing w:before="100" w:beforeAutospacing="1" w:after="100" w:afterAutospacing="1" w:line="240" w:lineRule="auto"/>
              <w:jc w:val="center"/>
              <w:textAlignment w:val="baseline"/>
              <w:rPr>
                <w:rFonts w:eastAsia="Times New Roman" w:cs="Times New Roman"/>
                <w:color w:val="008891"/>
                <w:sz w:val="24"/>
                <w:szCs w:val="24"/>
                <w:lang w:val="en-US" w:eastAsia="fr-FR"/>
              </w:rPr>
            </w:pPr>
            <w:r w:rsidRPr="00E93867">
              <w:rPr>
                <w:rFonts w:eastAsia="Times New Roman"/>
                <w:color w:val="008891"/>
                <w:sz w:val="18"/>
                <w:szCs w:val="18"/>
                <w:lang w:eastAsia="fr-FR"/>
              </w:rPr>
              <w:t>338,5</w:t>
            </w:r>
          </w:p>
        </w:tc>
      </w:tr>
      <w:tr w:rsidR="00CE7A8E" w:rsidRPr="00F0713B" w14:paraId="0CB987B7" w14:textId="77777777" w:rsidTr="00CE7A8E">
        <w:trPr>
          <w:trHeight w:val="472"/>
        </w:trPr>
        <w:tc>
          <w:tcPr>
            <w:tcW w:w="1980" w:type="dxa"/>
            <w:tcBorders>
              <w:top w:val="single" w:sz="4" w:space="0" w:color="008891"/>
              <w:left w:val="single" w:sz="4" w:space="0" w:color="008891"/>
              <w:bottom w:val="single" w:sz="4" w:space="0" w:color="008891"/>
              <w:right w:val="single" w:sz="4" w:space="0" w:color="008891"/>
            </w:tcBorders>
            <w:shd w:val="clear" w:color="auto" w:fill="008891"/>
            <w:vAlign w:val="center"/>
            <w:hideMark/>
          </w:tcPr>
          <w:p w14:paraId="57EEF1D6" w14:textId="77777777" w:rsidR="00CE7A8E" w:rsidRPr="00D01326" w:rsidRDefault="00CE7A8E" w:rsidP="00CE7A8E">
            <w:pPr>
              <w:spacing w:before="100" w:beforeAutospacing="1" w:after="100" w:afterAutospacing="1" w:line="240" w:lineRule="auto"/>
              <w:textAlignment w:val="baseline"/>
              <w:rPr>
                <w:rFonts w:eastAsia="Times New Roman" w:cs="Times New Roman"/>
                <w:color w:val="000000"/>
                <w:sz w:val="24"/>
                <w:szCs w:val="24"/>
                <w:lang w:eastAsia="fr-FR"/>
              </w:rPr>
            </w:pPr>
            <w:r w:rsidRPr="00D01326">
              <w:rPr>
                <w:rFonts w:eastAsia="Times New Roman"/>
                <w:color w:val="FFFFFF"/>
                <w:sz w:val="18"/>
                <w:szCs w:val="18"/>
                <w:lang w:eastAsia="fr-FR"/>
              </w:rPr>
              <w:t xml:space="preserve">Territoires avec un </w:t>
            </w:r>
            <w:proofErr w:type="gramStart"/>
            <w:r w:rsidRPr="00D01326">
              <w:rPr>
                <w:rFonts w:eastAsia="Times New Roman"/>
                <w:color w:val="FFFFFF"/>
                <w:sz w:val="18"/>
                <w:szCs w:val="18"/>
                <w:lang w:eastAsia="fr-FR"/>
              </w:rPr>
              <w:t>grand  pôle</w:t>
            </w:r>
            <w:proofErr w:type="gramEnd"/>
            <w:r w:rsidRPr="00D01326">
              <w:rPr>
                <w:rFonts w:eastAsia="Times New Roman"/>
                <w:color w:val="FFFFFF"/>
                <w:sz w:val="18"/>
                <w:szCs w:val="18"/>
                <w:lang w:eastAsia="fr-FR"/>
              </w:rPr>
              <w:t xml:space="preserve"> de 40 000 emplois ou +</w:t>
            </w:r>
          </w:p>
        </w:tc>
        <w:tc>
          <w:tcPr>
            <w:tcW w:w="992" w:type="dxa"/>
            <w:tcBorders>
              <w:left w:val="single" w:sz="4" w:space="0" w:color="008891"/>
            </w:tcBorders>
            <w:shd w:val="clear" w:color="auto" w:fill="auto"/>
            <w:vAlign w:val="center"/>
            <w:hideMark/>
          </w:tcPr>
          <w:p w14:paraId="04C0852C" w14:textId="77777777" w:rsidR="00CE7A8E" w:rsidRPr="00E93867" w:rsidRDefault="00CE7A8E" w:rsidP="00CE7A8E">
            <w:pPr>
              <w:spacing w:before="100" w:beforeAutospacing="1" w:after="100" w:afterAutospacing="1" w:line="240" w:lineRule="auto"/>
              <w:jc w:val="center"/>
              <w:textAlignment w:val="baseline"/>
              <w:rPr>
                <w:rFonts w:eastAsia="Times New Roman" w:cs="Times New Roman"/>
                <w:color w:val="008891"/>
                <w:sz w:val="24"/>
                <w:szCs w:val="24"/>
                <w:lang w:val="en-US" w:eastAsia="fr-FR"/>
              </w:rPr>
            </w:pPr>
            <w:r w:rsidRPr="00E93867">
              <w:rPr>
                <w:rFonts w:eastAsia="Times New Roman"/>
                <w:color w:val="008891"/>
                <w:sz w:val="18"/>
                <w:szCs w:val="18"/>
                <w:lang w:eastAsia="fr-FR"/>
              </w:rPr>
              <w:t>17,9</w:t>
            </w:r>
          </w:p>
        </w:tc>
        <w:tc>
          <w:tcPr>
            <w:tcW w:w="1134" w:type="dxa"/>
            <w:shd w:val="clear" w:color="auto" w:fill="auto"/>
            <w:vAlign w:val="center"/>
            <w:hideMark/>
          </w:tcPr>
          <w:p w14:paraId="68C1A812" w14:textId="77777777" w:rsidR="00CE7A8E" w:rsidRPr="00E93867" w:rsidRDefault="00CE7A8E" w:rsidP="00CE7A8E">
            <w:pPr>
              <w:spacing w:before="100" w:beforeAutospacing="1" w:after="100" w:afterAutospacing="1" w:line="240" w:lineRule="auto"/>
              <w:jc w:val="center"/>
              <w:textAlignment w:val="baseline"/>
              <w:rPr>
                <w:rFonts w:eastAsia="Times New Roman" w:cs="Times New Roman"/>
                <w:color w:val="008891"/>
                <w:sz w:val="24"/>
                <w:szCs w:val="24"/>
                <w:lang w:val="en-US" w:eastAsia="fr-FR"/>
              </w:rPr>
            </w:pPr>
            <w:r w:rsidRPr="00E93867">
              <w:rPr>
                <w:rFonts w:eastAsia="Times New Roman"/>
                <w:color w:val="008891"/>
                <w:sz w:val="18"/>
                <w:szCs w:val="18"/>
                <w:lang w:eastAsia="fr-FR"/>
              </w:rPr>
              <w:t>5,7</w:t>
            </w:r>
          </w:p>
        </w:tc>
        <w:tc>
          <w:tcPr>
            <w:tcW w:w="681" w:type="dxa"/>
            <w:shd w:val="clear" w:color="auto" w:fill="auto"/>
            <w:vAlign w:val="center"/>
            <w:hideMark/>
          </w:tcPr>
          <w:p w14:paraId="6859B87E" w14:textId="77777777" w:rsidR="00CE7A8E" w:rsidRPr="00E93867" w:rsidRDefault="00CE7A8E" w:rsidP="00CE7A8E">
            <w:pPr>
              <w:spacing w:before="100" w:beforeAutospacing="1" w:after="100" w:afterAutospacing="1" w:line="240" w:lineRule="auto"/>
              <w:jc w:val="center"/>
              <w:textAlignment w:val="baseline"/>
              <w:rPr>
                <w:rFonts w:eastAsia="Times New Roman" w:cs="Times New Roman"/>
                <w:color w:val="008891"/>
                <w:sz w:val="24"/>
                <w:szCs w:val="24"/>
                <w:lang w:val="en-US" w:eastAsia="fr-FR"/>
              </w:rPr>
            </w:pPr>
            <w:r w:rsidRPr="00E93867">
              <w:rPr>
                <w:rFonts w:eastAsia="Times New Roman"/>
                <w:color w:val="008891"/>
                <w:sz w:val="18"/>
                <w:szCs w:val="18"/>
                <w:lang w:eastAsia="fr-FR"/>
              </w:rPr>
              <w:t>47,4</w:t>
            </w:r>
          </w:p>
        </w:tc>
        <w:tc>
          <w:tcPr>
            <w:tcW w:w="1113" w:type="dxa"/>
            <w:shd w:val="clear" w:color="auto" w:fill="auto"/>
            <w:vAlign w:val="center"/>
            <w:hideMark/>
          </w:tcPr>
          <w:p w14:paraId="5507A093" w14:textId="77777777" w:rsidR="00CE7A8E" w:rsidRPr="00E93867" w:rsidRDefault="00CE7A8E" w:rsidP="00CE7A8E">
            <w:pPr>
              <w:spacing w:before="100" w:beforeAutospacing="1" w:after="100" w:afterAutospacing="1" w:line="240" w:lineRule="auto"/>
              <w:jc w:val="center"/>
              <w:textAlignment w:val="baseline"/>
              <w:rPr>
                <w:rFonts w:eastAsia="Times New Roman" w:cs="Times New Roman"/>
                <w:color w:val="008891"/>
                <w:sz w:val="24"/>
                <w:szCs w:val="24"/>
                <w:lang w:val="en-US" w:eastAsia="fr-FR"/>
              </w:rPr>
            </w:pPr>
            <w:r w:rsidRPr="00E93867">
              <w:rPr>
                <w:rFonts w:eastAsia="Times New Roman"/>
                <w:color w:val="008891"/>
                <w:sz w:val="18"/>
                <w:szCs w:val="18"/>
                <w:lang w:eastAsia="fr-FR"/>
              </w:rPr>
              <w:t>159,2</w:t>
            </w:r>
          </w:p>
        </w:tc>
        <w:tc>
          <w:tcPr>
            <w:tcW w:w="1040" w:type="dxa"/>
            <w:shd w:val="clear" w:color="auto" w:fill="auto"/>
            <w:vAlign w:val="center"/>
            <w:hideMark/>
          </w:tcPr>
          <w:p w14:paraId="20A80956" w14:textId="77777777" w:rsidR="00CE7A8E" w:rsidRPr="00E93867" w:rsidRDefault="00CE7A8E" w:rsidP="00CE7A8E">
            <w:pPr>
              <w:spacing w:before="100" w:beforeAutospacing="1" w:after="100" w:afterAutospacing="1" w:line="240" w:lineRule="auto"/>
              <w:jc w:val="center"/>
              <w:textAlignment w:val="baseline"/>
              <w:rPr>
                <w:rFonts w:eastAsia="Times New Roman" w:cs="Times New Roman"/>
                <w:color w:val="008891"/>
                <w:sz w:val="24"/>
                <w:szCs w:val="24"/>
                <w:lang w:val="en-US" w:eastAsia="fr-FR"/>
              </w:rPr>
            </w:pPr>
            <w:r w:rsidRPr="00E93867">
              <w:rPr>
                <w:rFonts w:eastAsia="Times New Roman"/>
                <w:color w:val="008891"/>
                <w:sz w:val="18"/>
                <w:szCs w:val="18"/>
                <w:lang w:eastAsia="fr-FR"/>
              </w:rPr>
              <w:t>18,0</w:t>
            </w:r>
          </w:p>
        </w:tc>
        <w:tc>
          <w:tcPr>
            <w:tcW w:w="1231" w:type="dxa"/>
            <w:shd w:val="clear" w:color="auto" w:fill="auto"/>
            <w:vAlign w:val="center"/>
            <w:hideMark/>
          </w:tcPr>
          <w:p w14:paraId="697AEB3A" w14:textId="77777777" w:rsidR="00CE7A8E" w:rsidRPr="00E93867" w:rsidRDefault="00CE7A8E" w:rsidP="00CE7A8E">
            <w:pPr>
              <w:spacing w:before="100" w:beforeAutospacing="1" w:after="100" w:afterAutospacing="1" w:line="240" w:lineRule="auto"/>
              <w:jc w:val="center"/>
              <w:textAlignment w:val="baseline"/>
              <w:rPr>
                <w:rFonts w:eastAsia="Times New Roman" w:cs="Times New Roman"/>
                <w:color w:val="008891"/>
                <w:sz w:val="24"/>
                <w:szCs w:val="24"/>
                <w:lang w:val="en-US" w:eastAsia="fr-FR"/>
              </w:rPr>
            </w:pPr>
            <w:r w:rsidRPr="00E93867">
              <w:rPr>
                <w:rFonts w:eastAsia="Times New Roman"/>
                <w:color w:val="008891"/>
                <w:sz w:val="18"/>
                <w:szCs w:val="18"/>
                <w:lang w:eastAsia="fr-FR"/>
              </w:rPr>
              <w:t>4,0</w:t>
            </w:r>
          </w:p>
        </w:tc>
        <w:tc>
          <w:tcPr>
            <w:tcW w:w="1200" w:type="dxa"/>
            <w:shd w:val="clear" w:color="auto" w:fill="auto"/>
            <w:vAlign w:val="center"/>
            <w:hideMark/>
          </w:tcPr>
          <w:p w14:paraId="2B9EF8BF" w14:textId="77777777" w:rsidR="00CE7A8E" w:rsidRPr="00E93867" w:rsidRDefault="00CE7A8E" w:rsidP="00CE7A8E">
            <w:pPr>
              <w:spacing w:before="100" w:beforeAutospacing="1" w:after="100" w:afterAutospacing="1" w:line="240" w:lineRule="auto"/>
              <w:jc w:val="center"/>
              <w:textAlignment w:val="baseline"/>
              <w:rPr>
                <w:rFonts w:eastAsia="Times New Roman" w:cs="Times New Roman"/>
                <w:color w:val="008891"/>
                <w:sz w:val="24"/>
                <w:szCs w:val="24"/>
                <w:lang w:val="en-US" w:eastAsia="fr-FR"/>
              </w:rPr>
            </w:pPr>
            <w:r w:rsidRPr="00E93867">
              <w:rPr>
                <w:rFonts w:eastAsia="Times New Roman"/>
                <w:color w:val="008891"/>
                <w:sz w:val="18"/>
                <w:szCs w:val="18"/>
                <w:lang w:eastAsia="fr-FR"/>
              </w:rPr>
              <w:t>252,1</w:t>
            </w:r>
          </w:p>
        </w:tc>
      </w:tr>
      <w:tr w:rsidR="00CE7A8E" w:rsidRPr="00F0713B" w14:paraId="38751167" w14:textId="77777777" w:rsidTr="00CE7A8E">
        <w:trPr>
          <w:trHeight w:val="210"/>
        </w:trPr>
        <w:tc>
          <w:tcPr>
            <w:tcW w:w="1980" w:type="dxa"/>
            <w:tcBorders>
              <w:top w:val="single" w:sz="4" w:space="0" w:color="008891"/>
              <w:left w:val="single" w:sz="4" w:space="0" w:color="008891"/>
              <w:bottom w:val="single" w:sz="4" w:space="0" w:color="008891"/>
              <w:right w:val="single" w:sz="4" w:space="0" w:color="008891"/>
            </w:tcBorders>
            <w:shd w:val="clear" w:color="auto" w:fill="008891"/>
            <w:vAlign w:val="center"/>
            <w:hideMark/>
          </w:tcPr>
          <w:p w14:paraId="4498202B" w14:textId="77777777" w:rsidR="00CE7A8E" w:rsidRPr="00D01326" w:rsidRDefault="00CE7A8E" w:rsidP="00CE7A8E">
            <w:pPr>
              <w:spacing w:before="100" w:beforeAutospacing="1" w:after="100" w:afterAutospacing="1" w:line="240" w:lineRule="auto"/>
              <w:textAlignment w:val="baseline"/>
              <w:rPr>
                <w:rFonts w:eastAsia="Times New Roman" w:cs="Times New Roman"/>
                <w:color w:val="000000"/>
                <w:sz w:val="24"/>
                <w:szCs w:val="24"/>
                <w:lang w:val="en-US" w:eastAsia="fr-FR"/>
              </w:rPr>
            </w:pPr>
            <w:r w:rsidRPr="00D01326">
              <w:rPr>
                <w:rFonts w:eastAsia="Times New Roman"/>
                <w:color w:val="FFFFFF"/>
                <w:sz w:val="18"/>
                <w:szCs w:val="18"/>
                <w:lang w:eastAsia="fr-FR"/>
              </w:rPr>
              <w:t>Nouvelle-Aquitaine</w:t>
            </w:r>
          </w:p>
        </w:tc>
        <w:tc>
          <w:tcPr>
            <w:tcW w:w="992" w:type="dxa"/>
            <w:tcBorders>
              <w:left w:val="single" w:sz="4" w:space="0" w:color="008891"/>
            </w:tcBorders>
            <w:shd w:val="clear" w:color="auto" w:fill="auto"/>
            <w:vAlign w:val="center"/>
            <w:hideMark/>
          </w:tcPr>
          <w:p w14:paraId="1B16DD4D" w14:textId="77777777" w:rsidR="00CE7A8E" w:rsidRPr="00E93867" w:rsidRDefault="00CE7A8E" w:rsidP="00CE7A8E">
            <w:pPr>
              <w:spacing w:before="100" w:beforeAutospacing="1" w:after="100" w:afterAutospacing="1" w:line="240" w:lineRule="auto"/>
              <w:jc w:val="center"/>
              <w:textAlignment w:val="baseline"/>
              <w:rPr>
                <w:rFonts w:eastAsia="Times New Roman" w:cs="Times New Roman"/>
                <w:color w:val="008891"/>
                <w:sz w:val="24"/>
                <w:szCs w:val="24"/>
                <w:lang w:val="en-US" w:eastAsia="fr-FR"/>
              </w:rPr>
            </w:pPr>
            <w:r w:rsidRPr="00E93867">
              <w:rPr>
                <w:rFonts w:eastAsia="Times New Roman"/>
                <w:color w:val="008891"/>
                <w:sz w:val="18"/>
                <w:szCs w:val="18"/>
                <w:lang w:eastAsia="fr-FR"/>
              </w:rPr>
              <w:t>19,0</w:t>
            </w:r>
          </w:p>
        </w:tc>
        <w:tc>
          <w:tcPr>
            <w:tcW w:w="1134" w:type="dxa"/>
            <w:shd w:val="clear" w:color="auto" w:fill="auto"/>
            <w:vAlign w:val="center"/>
            <w:hideMark/>
          </w:tcPr>
          <w:p w14:paraId="573497FB" w14:textId="77777777" w:rsidR="00CE7A8E" w:rsidRPr="00E93867" w:rsidRDefault="00CE7A8E" w:rsidP="00CE7A8E">
            <w:pPr>
              <w:spacing w:before="100" w:beforeAutospacing="1" w:after="100" w:afterAutospacing="1" w:line="240" w:lineRule="auto"/>
              <w:jc w:val="center"/>
              <w:textAlignment w:val="baseline"/>
              <w:rPr>
                <w:rFonts w:eastAsia="Times New Roman" w:cs="Times New Roman"/>
                <w:color w:val="008891"/>
                <w:sz w:val="24"/>
                <w:szCs w:val="24"/>
                <w:lang w:val="en-US" w:eastAsia="fr-FR"/>
              </w:rPr>
            </w:pPr>
            <w:r w:rsidRPr="00E93867">
              <w:rPr>
                <w:rFonts w:eastAsia="Times New Roman"/>
                <w:color w:val="008891"/>
                <w:sz w:val="18"/>
                <w:szCs w:val="18"/>
                <w:lang w:eastAsia="fr-FR"/>
              </w:rPr>
              <w:t>6,5</w:t>
            </w:r>
          </w:p>
        </w:tc>
        <w:tc>
          <w:tcPr>
            <w:tcW w:w="681" w:type="dxa"/>
            <w:shd w:val="clear" w:color="auto" w:fill="auto"/>
            <w:vAlign w:val="center"/>
            <w:hideMark/>
          </w:tcPr>
          <w:p w14:paraId="17B75D31" w14:textId="77777777" w:rsidR="00CE7A8E" w:rsidRPr="00E93867" w:rsidRDefault="00CE7A8E" w:rsidP="00CE7A8E">
            <w:pPr>
              <w:spacing w:before="100" w:beforeAutospacing="1" w:after="100" w:afterAutospacing="1" w:line="240" w:lineRule="auto"/>
              <w:jc w:val="center"/>
              <w:textAlignment w:val="baseline"/>
              <w:rPr>
                <w:rFonts w:eastAsia="Times New Roman" w:cs="Times New Roman"/>
                <w:color w:val="008891"/>
                <w:sz w:val="24"/>
                <w:szCs w:val="24"/>
                <w:lang w:val="en-US" w:eastAsia="fr-FR"/>
              </w:rPr>
            </w:pPr>
            <w:r w:rsidRPr="00E93867">
              <w:rPr>
                <w:rFonts w:eastAsia="Times New Roman"/>
                <w:color w:val="008891"/>
                <w:sz w:val="18"/>
                <w:szCs w:val="18"/>
                <w:lang w:eastAsia="fr-FR"/>
              </w:rPr>
              <w:t>47,9</w:t>
            </w:r>
          </w:p>
        </w:tc>
        <w:tc>
          <w:tcPr>
            <w:tcW w:w="1113" w:type="dxa"/>
            <w:shd w:val="clear" w:color="auto" w:fill="auto"/>
            <w:vAlign w:val="center"/>
            <w:hideMark/>
          </w:tcPr>
          <w:p w14:paraId="707ECE94" w14:textId="77777777" w:rsidR="00CE7A8E" w:rsidRPr="00E93867" w:rsidRDefault="00CE7A8E" w:rsidP="00CE7A8E">
            <w:pPr>
              <w:spacing w:before="100" w:beforeAutospacing="1" w:after="100" w:afterAutospacing="1" w:line="240" w:lineRule="auto"/>
              <w:jc w:val="center"/>
              <w:textAlignment w:val="baseline"/>
              <w:rPr>
                <w:rFonts w:eastAsia="Times New Roman" w:cs="Times New Roman"/>
                <w:color w:val="008891"/>
                <w:sz w:val="24"/>
                <w:szCs w:val="24"/>
                <w:lang w:val="en-US" w:eastAsia="fr-FR"/>
              </w:rPr>
            </w:pPr>
            <w:r w:rsidRPr="00E93867">
              <w:rPr>
                <w:rFonts w:eastAsia="Times New Roman"/>
                <w:color w:val="008891"/>
                <w:sz w:val="18"/>
                <w:szCs w:val="18"/>
                <w:lang w:eastAsia="fr-FR"/>
              </w:rPr>
              <w:t>172,7</w:t>
            </w:r>
          </w:p>
        </w:tc>
        <w:tc>
          <w:tcPr>
            <w:tcW w:w="1040" w:type="dxa"/>
            <w:shd w:val="clear" w:color="auto" w:fill="auto"/>
            <w:vAlign w:val="center"/>
            <w:hideMark/>
          </w:tcPr>
          <w:p w14:paraId="4BC8034B" w14:textId="77777777" w:rsidR="00CE7A8E" w:rsidRPr="00E93867" w:rsidRDefault="00CE7A8E" w:rsidP="00CE7A8E">
            <w:pPr>
              <w:spacing w:before="100" w:beforeAutospacing="1" w:after="100" w:afterAutospacing="1" w:line="240" w:lineRule="auto"/>
              <w:jc w:val="center"/>
              <w:textAlignment w:val="baseline"/>
              <w:rPr>
                <w:rFonts w:eastAsia="Times New Roman" w:cs="Times New Roman"/>
                <w:color w:val="008891"/>
                <w:sz w:val="24"/>
                <w:szCs w:val="24"/>
                <w:lang w:val="en-US" w:eastAsia="fr-FR"/>
              </w:rPr>
            </w:pPr>
            <w:r w:rsidRPr="00E93867">
              <w:rPr>
                <w:rFonts w:eastAsia="Times New Roman"/>
                <w:color w:val="008891"/>
                <w:sz w:val="18"/>
                <w:szCs w:val="18"/>
                <w:lang w:eastAsia="fr-FR"/>
              </w:rPr>
              <w:t>20,5</w:t>
            </w:r>
          </w:p>
        </w:tc>
        <w:tc>
          <w:tcPr>
            <w:tcW w:w="1231" w:type="dxa"/>
            <w:shd w:val="clear" w:color="auto" w:fill="auto"/>
            <w:vAlign w:val="center"/>
            <w:hideMark/>
          </w:tcPr>
          <w:p w14:paraId="53333414" w14:textId="77777777" w:rsidR="00CE7A8E" w:rsidRPr="00E93867" w:rsidRDefault="00CE7A8E" w:rsidP="00CE7A8E">
            <w:pPr>
              <w:spacing w:before="100" w:beforeAutospacing="1" w:after="100" w:afterAutospacing="1" w:line="240" w:lineRule="auto"/>
              <w:jc w:val="center"/>
              <w:textAlignment w:val="baseline"/>
              <w:rPr>
                <w:rFonts w:eastAsia="Times New Roman" w:cs="Times New Roman"/>
                <w:color w:val="008891"/>
                <w:sz w:val="24"/>
                <w:szCs w:val="24"/>
                <w:lang w:val="en-US" w:eastAsia="fr-FR"/>
              </w:rPr>
            </w:pPr>
            <w:r w:rsidRPr="00E93867">
              <w:rPr>
                <w:rFonts w:eastAsia="Times New Roman"/>
                <w:color w:val="008891"/>
                <w:sz w:val="18"/>
                <w:szCs w:val="18"/>
                <w:lang w:eastAsia="fr-FR"/>
              </w:rPr>
              <w:t>4,2</w:t>
            </w:r>
          </w:p>
        </w:tc>
        <w:tc>
          <w:tcPr>
            <w:tcW w:w="1200" w:type="dxa"/>
            <w:shd w:val="clear" w:color="auto" w:fill="auto"/>
            <w:vAlign w:val="center"/>
            <w:hideMark/>
          </w:tcPr>
          <w:p w14:paraId="6E61C951" w14:textId="77777777" w:rsidR="00CE7A8E" w:rsidRPr="00E93867" w:rsidRDefault="00CE7A8E" w:rsidP="00CE7A8E">
            <w:pPr>
              <w:spacing w:before="100" w:beforeAutospacing="1" w:after="100" w:afterAutospacing="1" w:line="240" w:lineRule="auto"/>
              <w:jc w:val="center"/>
              <w:textAlignment w:val="baseline"/>
              <w:rPr>
                <w:rFonts w:eastAsia="Times New Roman" w:cs="Times New Roman"/>
                <w:color w:val="008891"/>
                <w:sz w:val="24"/>
                <w:szCs w:val="24"/>
                <w:lang w:val="en-US" w:eastAsia="fr-FR"/>
              </w:rPr>
            </w:pPr>
            <w:r w:rsidRPr="00E93867">
              <w:rPr>
                <w:rFonts w:eastAsia="Times New Roman"/>
                <w:color w:val="008891"/>
                <w:sz w:val="18"/>
                <w:szCs w:val="18"/>
                <w:lang w:eastAsia="fr-FR"/>
              </w:rPr>
              <w:t>270,8</w:t>
            </w:r>
          </w:p>
        </w:tc>
      </w:tr>
      <w:tr w:rsidR="00CE7A8E" w:rsidRPr="00F0713B" w14:paraId="1992BC73" w14:textId="77777777" w:rsidTr="00CE7A8E">
        <w:trPr>
          <w:trHeight w:val="210"/>
        </w:trPr>
        <w:tc>
          <w:tcPr>
            <w:tcW w:w="1980" w:type="dxa"/>
            <w:tcBorders>
              <w:top w:val="single" w:sz="4" w:space="0" w:color="008891"/>
              <w:left w:val="single" w:sz="4" w:space="0" w:color="008891"/>
              <w:bottom w:val="single" w:sz="4" w:space="0" w:color="008891"/>
              <w:right w:val="single" w:sz="4" w:space="0" w:color="008891"/>
            </w:tcBorders>
            <w:shd w:val="clear" w:color="auto" w:fill="008891"/>
            <w:vAlign w:val="center"/>
            <w:hideMark/>
          </w:tcPr>
          <w:p w14:paraId="7E296253" w14:textId="77777777" w:rsidR="00CE7A8E" w:rsidRPr="00D01326" w:rsidRDefault="00CE7A8E" w:rsidP="00CE7A8E">
            <w:pPr>
              <w:spacing w:before="100" w:beforeAutospacing="1" w:after="100" w:afterAutospacing="1" w:line="240" w:lineRule="auto"/>
              <w:textAlignment w:val="baseline"/>
              <w:rPr>
                <w:rFonts w:eastAsia="Times New Roman" w:cs="Times New Roman"/>
                <w:color w:val="000000"/>
                <w:sz w:val="24"/>
                <w:szCs w:val="24"/>
                <w:lang w:val="en-US" w:eastAsia="fr-FR"/>
              </w:rPr>
            </w:pPr>
            <w:r w:rsidRPr="00D01326">
              <w:rPr>
                <w:rFonts w:eastAsia="Times New Roman"/>
                <w:color w:val="FFFFFF"/>
                <w:sz w:val="18"/>
                <w:szCs w:val="18"/>
                <w:lang w:eastAsia="fr-FR"/>
              </w:rPr>
              <w:t>France de province   </w:t>
            </w:r>
            <w:r w:rsidRPr="00D01326">
              <w:rPr>
                <w:rFonts w:ascii="Cambria Math" w:eastAsia="Times New Roman" w:hAnsi="Cambria Math" w:cs="Cambria Math"/>
                <w:color w:val="000000"/>
                <w:sz w:val="18"/>
                <w:szCs w:val="18"/>
                <w:lang w:val="en-US" w:eastAsia="fr-FR"/>
              </w:rPr>
              <w:t>​</w:t>
            </w:r>
          </w:p>
        </w:tc>
        <w:tc>
          <w:tcPr>
            <w:tcW w:w="992" w:type="dxa"/>
            <w:tcBorders>
              <w:left w:val="single" w:sz="4" w:space="0" w:color="008891"/>
            </w:tcBorders>
            <w:shd w:val="clear" w:color="auto" w:fill="auto"/>
            <w:vAlign w:val="center"/>
            <w:hideMark/>
          </w:tcPr>
          <w:p w14:paraId="14ADF60D" w14:textId="77777777" w:rsidR="00CE7A8E" w:rsidRPr="00E93867" w:rsidRDefault="00CE7A8E" w:rsidP="00CE7A8E">
            <w:pPr>
              <w:spacing w:before="100" w:beforeAutospacing="1" w:after="100" w:afterAutospacing="1" w:line="240" w:lineRule="auto"/>
              <w:jc w:val="center"/>
              <w:textAlignment w:val="baseline"/>
              <w:rPr>
                <w:rFonts w:eastAsia="Times New Roman" w:cs="Times New Roman"/>
                <w:color w:val="008891"/>
                <w:sz w:val="24"/>
                <w:szCs w:val="24"/>
                <w:lang w:val="en-US" w:eastAsia="fr-FR"/>
              </w:rPr>
            </w:pPr>
            <w:r w:rsidRPr="00E93867">
              <w:rPr>
                <w:rFonts w:eastAsia="Times New Roman"/>
                <w:color w:val="008891"/>
                <w:sz w:val="18"/>
                <w:szCs w:val="18"/>
                <w:lang w:eastAsia="fr-FR"/>
              </w:rPr>
              <w:t>18,0</w:t>
            </w:r>
          </w:p>
        </w:tc>
        <w:tc>
          <w:tcPr>
            <w:tcW w:w="1134" w:type="dxa"/>
            <w:shd w:val="clear" w:color="auto" w:fill="auto"/>
            <w:vAlign w:val="center"/>
            <w:hideMark/>
          </w:tcPr>
          <w:p w14:paraId="70C519C6" w14:textId="77777777" w:rsidR="00CE7A8E" w:rsidRPr="00E93867" w:rsidRDefault="00CE7A8E" w:rsidP="00CE7A8E">
            <w:pPr>
              <w:spacing w:before="100" w:beforeAutospacing="1" w:after="100" w:afterAutospacing="1" w:line="240" w:lineRule="auto"/>
              <w:jc w:val="center"/>
              <w:textAlignment w:val="baseline"/>
              <w:rPr>
                <w:rFonts w:eastAsia="Times New Roman" w:cs="Times New Roman"/>
                <w:color w:val="008891"/>
                <w:sz w:val="24"/>
                <w:szCs w:val="24"/>
                <w:lang w:val="en-US" w:eastAsia="fr-FR"/>
              </w:rPr>
            </w:pPr>
            <w:r w:rsidRPr="00E93867">
              <w:rPr>
                <w:rFonts w:eastAsia="Times New Roman"/>
                <w:color w:val="008891"/>
                <w:sz w:val="18"/>
                <w:szCs w:val="18"/>
                <w:lang w:eastAsia="fr-FR"/>
              </w:rPr>
              <w:t>6,0</w:t>
            </w:r>
          </w:p>
        </w:tc>
        <w:tc>
          <w:tcPr>
            <w:tcW w:w="681" w:type="dxa"/>
            <w:shd w:val="clear" w:color="auto" w:fill="auto"/>
            <w:vAlign w:val="center"/>
            <w:hideMark/>
          </w:tcPr>
          <w:p w14:paraId="547AC4F4" w14:textId="77777777" w:rsidR="00CE7A8E" w:rsidRPr="00E93867" w:rsidRDefault="00CE7A8E" w:rsidP="00CE7A8E">
            <w:pPr>
              <w:spacing w:before="100" w:beforeAutospacing="1" w:after="100" w:afterAutospacing="1" w:line="240" w:lineRule="auto"/>
              <w:jc w:val="center"/>
              <w:textAlignment w:val="baseline"/>
              <w:rPr>
                <w:rFonts w:eastAsia="Times New Roman" w:cs="Times New Roman"/>
                <w:color w:val="008891"/>
                <w:sz w:val="24"/>
                <w:szCs w:val="24"/>
                <w:lang w:val="en-US" w:eastAsia="fr-FR"/>
              </w:rPr>
            </w:pPr>
            <w:r w:rsidRPr="00E93867">
              <w:rPr>
                <w:rFonts w:eastAsia="Times New Roman"/>
                <w:color w:val="008891"/>
                <w:sz w:val="18"/>
                <w:szCs w:val="18"/>
                <w:lang w:eastAsia="fr-FR"/>
              </w:rPr>
              <w:t>43,1</w:t>
            </w:r>
          </w:p>
        </w:tc>
        <w:tc>
          <w:tcPr>
            <w:tcW w:w="1113" w:type="dxa"/>
            <w:shd w:val="clear" w:color="auto" w:fill="auto"/>
            <w:vAlign w:val="center"/>
            <w:hideMark/>
          </w:tcPr>
          <w:p w14:paraId="04E2A095" w14:textId="77777777" w:rsidR="00CE7A8E" w:rsidRPr="00E93867" w:rsidRDefault="00CE7A8E" w:rsidP="00CE7A8E">
            <w:pPr>
              <w:spacing w:before="100" w:beforeAutospacing="1" w:after="100" w:afterAutospacing="1" w:line="240" w:lineRule="auto"/>
              <w:jc w:val="center"/>
              <w:textAlignment w:val="baseline"/>
              <w:rPr>
                <w:rFonts w:eastAsia="Times New Roman" w:cs="Times New Roman"/>
                <w:color w:val="008891"/>
                <w:sz w:val="24"/>
                <w:szCs w:val="24"/>
                <w:lang w:val="en-US" w:eastAsia="fr-FR"/>
              </w:rPr>
            </w:pPr>
            <w:r w:rsidRPr="00E93867">
              <w:rPr>
                <w:rFonts w:eastAsia="Times New Roman"/>
                <w:color w:val="008891"/>
                <w:sz w:val="18"/>
                <w:szCs w:val="18"/>
                <w:lang w:eastAsia="fr-FR"/>
              </w:rPr>
              <w:t>154,6</w:t>
            </w:r>
          </w:p>
        </w:tc>
        <w:tc>
          <w:tcPr>
            <w:tcW w:w="1040" w:type="dxa"/>
            <w:shd w:val="clear" w:color="auto" w:fill="auto"/>
            <w:vAlign w:val="center"/>
            <w:hideMark/>
          </w:tcPr>
          <w:p w14:paraId="053722BD" w14:textId="77777777" w:rsidR="00CE7A8E" w:rsidRPr="00E93867" w:rsidRDefault="00CE7A8E" w:rsidP="00CE7A8E">
            <w:pPr>
              <w:spacing w:before="100" w:beforeAutospacing="1" w:after="100" w:afterAutospacing="1" w:line="240" w:lineRule="auto"/>
              <w:jc w:val="center"/>
              <w:textAlignment w:val="baseline"/>
              <w:rPr>
                <w:rFonts w:eastAsia="Times New Roman" w:cs="Times New Roman"/>
                <w:color w:val="008891"/>
                <w:sz w:val="24"/>
                <w:szCs w:val="24"/>
                <w:lang w:val="en-US" w:eastAsia="fr-FR"/>
              </w:rPr>
            </w:pPr>
            <w:r w:rsidRPr="00E93867">
              <w:rPr>
                <w:rFonts w:eastAsia="Times New Roman"/>
                <w:color w:val="008891"/>
                <w:sz w:val="18"/>
                <w:szCs w:val="18"/>
                <w:lang w:eastAsia="fr-FR"/>
              </w:rPr>
              <w:t>19,2</w:t>
            </w:r>
          </w:p>
        </w:tc>
        <w:tc>
          <w:tcPr>
            <w:tcW w:w="1231" w:type="dxa"/>
            <w:shd w:val="clear" w:color="auto" w:fill="auto"/>
            <w:vAlign w:val="center"/>
            <w:hideMark/>
          </w:tcPr>
          <w:p w14:paraId="2F3C5F63" w14:textId="77777777" w:rsidR="00CE7A8E" w:rsidRPr="00E93867" w:rsidRDefault="00CE7A8E" w:rsidP="00CE7A8E">
            <w:pPr>
              <w:spacing w:before="100" w:beforeAutospacing="1" w:after="100" w:afterAutospacing="1" w:line="240" w:lineRule="auto"/>
              <w:jc w:val="center"/>
              <w:textAlignment w:val="baseline"/>
              <w:rPr>
                <w:rFonts w:eastAsia="Times New Roman" w:cs="Times New Roman"/>
                <w:color w:val="008891"/>
                <w:sz w:val="24"/>
                <w:szCs w:val="24"/>
                <w:lang w:val="en-US" w:eastAsia="fr-FR"/>
              </w:rPr>
            </w:pPr>
            <w:r w:rsidRPr="00E93867">
              <w:rPr>
                <w:rFonts w:eastAsia="Times New Roman"/>
                <w:color w:val="008891"/>
                <w:sz w:val="18"/>
                <w:szCs w:val="18"/>
                <w:lang w:eastAsia="fr-FR"/>
              </w:rPr>
              <w:t>4,1</w:t>
            </w:r>
          </w:p>
        </w:tc>
        <w:tc>
          <w:tcPr>
            <w:tcW w:w="1200" w:type="dxa"/>
            <w:shd w:val="clear" w:color="auto" w:fill="auto"/>
            <w:vAlign w:val="center"/>
            <w:hideMark/>
          </w:tcPr>
          <w:p w14:paraId="3A2431AE" w14:textId="77777777" w:rsidR="00CE7A8E" w:rsidRPr="00E93867" w:rsidRDefault="00CE7A8E" w:rsidP="00CE7A8E">
            <w:pPr>
              <w:spacing w:before="100" w:beforeAutospacing="1" w:after="100" w:afterAutospacing="1" w:line="240" w:lineRule="auto"/>
              <w:jc w:val="center"/>
              <w:textAlignment w:val="baseline"/>
              <w:rPr>
                <w:rFonts w:eastAsia="Times New Roman" w:cs="Times New Roman"/>
                <w:color w:val="008891"/>
                <w:sz w:val="24"/>
                <w:szCs w:val="24"/>
                <w:lang w:val="en-US" w:eastAsia="fr-FR"/>
              </w:rPr>
            </w:pPr>
            <w:r w:rsidRPr="00E93867">
              <w:rPr>
                <w:rFonts w:eastAsia="Times New Roman"/>
                <w:color w:val="008891"/>
                <w:sz w:val="18"/>
                <w:szCs w:val="18"/>
                <w:lang w:eastAsia="fr-FR"/>
              </w:rPr>
              <w:t>245,1</w:t>
            </w:r>
          </w:p>
        </w:tc>
      </w:tr>
    </w:tbl>
    <w:p w14:paraId="4F277AEA" w14:textId="65C8D02E" w:rsidR="00D01326" w:rsidRDefault="00241A21" w:rsidP="00BF79D3">
      <w:pPr>
        <w:pStyle w:val="TM3"/>
        <w:sectPr w:rsidR="00D01326" w:rsidSect="00816B6C">
          <w:type w:val="continuous"/>
          <w:pgSz w:w="11906" w:h="16838"/>
          <w:pgMar w:top="1135" w:right="1417" w:bottom="851" w:left="1417" w:header="708" w:footer="708" w:gutter="0"/>
          <w:cols w:space="708"/>
          <w:docGrid w:linePitch="360"/>
        </w:sectPr>
      </w:pPr>
      <w:r>
        <w:rPr>
          <w:noProof/>
        </w:rPr>
        <w:drawing>
          <wp:anchor distT="0" distB="0" distL="114300" distR="114300" simplePos="0" relativeHeight="251806208" behindDoc="1" locked="0" layoutInCell="1" allowOverlap="1" wp14:anchorId="1E8F14EE" wp14:editId="47D340CC">
            <wp:simplePos x="0" y="0"/>
            <wp:positionH relativeFrom="column">
              <wp:posOffset>-2134148</wp:posOffset>
            </wp:positionH>
            <wp:positionV relativeFrom="paragraph">
              <wp:posOffset>438150</wp:posOffset>
            </wp:positionV>
            <wp:extent cx="4419600" cy="2675255"/>
            <wp:effectExtent l="0" t="0" r="0" b="0"/>
            <wp:wrapNone/>
            <wp:docPr id="118" name="Imag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 12"/>
                    <pic:cNvPicPr/>
                  </pic:nvPicPr>
                  <pic:blipFill rotWithShape="1">
                    <a:blip r:embed="rId14">
                      <a:extLst>
                        <a:ext uri="{28A0092B-C50C-407E-A947-70E740481C1C}">
                          <a14:useLocalDpi xmlns:a14="http://schemas.microsoft.com/office/drawing/2010/main" val="0"/>
                        </a:ext>
                      </a:extLst>
                    </a:blip>
                    <a:srcRect l="2" t="75154" r="41946"/>
                    <a:stretch/>
                  </pic:blipFill>
                  <pic:spPr bwMode="auto">
                    <a:xfrm>
                      <a:off x="0" y="0"/>
                      <a:ext cx="4419600" cy="26752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EFE4AD6" w14:textId="77777777" w:rsidR="00E75560" w:rsidRDefault="00E75560" w:rsidP="00BD72D8">
      <w:pPr>
        <w:spacing w:after="0" w:line="240" w:lineRule="auto"/>
        <w:contextualSpacing/>
        <w:jc w:val="both"/>
        <w:rPr>
          <w:szCs w:val="22"/>
        </w:rPr>
      </w:pPr>
    </w:p>
    <w:p w14:paraId="5B706761" w14:textId="77777777" w:rsidR="00E75560" w:rsidRDefault="00E75560" w:rsidP="00BD72D8">
      <w:pPr>
        <w:spacing w:after="0" w:line="240" w:lineRule="auto"/>
        <w:contextualSpacing/>
        <w:jc w:val="both"/>
        <w:rPr>
          <w:szCs w:val="22"/>
        </w:rPr>
      </w:pPr>
    </w:p>
    <w:p w14:paraId="27482CB0" w14:textId="4BD5CB40" w:rsidR="00E75560" w:rsidRDefault="00CE7A8E" w:rsidP="00BD72D8">
      <w:pPr>
        <w:spacing w:after="0" w:line="240" w:lineRule="auto"/>
        <w:contextualSpacing/>
        <w:jc w:val="both"/>
        <w:rPr>
          <w:szCs w:val="22"/>
        </w:rPr>
      </w:pPr>
      <w:r>
        <w:rPr>
          <w:noProof/>
          <w:color w:val="000000"/>
          <w:szCs w:val="22"/>
        </w:rPr>
        <w:lastRenderedPageBreak/>
        <w:drawing>
          <wp:anchor distT="0" distB="0" distL="114300" distR="114300" simplePos="0" relativeHeight="251857408" behindDoc="1" locked="0" layoutInCell="1" allowOverlap="1" wp14:anchorId="03520666" wp14:editId="338515C5">
            <wp:simplePos x="0" y="0"/>
            <wp:positionH relativeFrom="column">
              <wp:posOffset>-457044</wp:posOffset>
            </wp:positionH>
            <wp:positionV relativeFrom="paragraph">
              <wp:posOffset>-2081433</wp:posOffset>
            </wp:positionV>
            <wp:extent cx="1736049" cy="3792220"/>
            <wp:effectExtent l="318" t="0" r="0" b="0"/>
            <wp:wrapNone/>
            <wp:docPr id="212" name="Image 212" descr="Une image contenant texte, clipart, graphiques vectoriels&#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 15" descr="Une image contenant texte, clipart, graphiques vectoriels&#10;&#10;Description générée automatiquement"/>
                    <pic:cNvPicPr/>
                  </pic:nvPicPr>
                  <pic:blipFill rotWithShape="1">
                    <a:blip r:embed="rId21" cstate="print">
                      <a:extLst>
                        <a:ext uri="{28A0092B-C50C-407E-A947-70E740481C1C}">
                          <a14:useLocalDpi xmlns:a14="http://schemas.microsoft.com/office/drawing/2010/main" val="0"/>
                        </a:ext>
                      </a:extLst>
                    </a:blip>
                    <a:srcRect l="81349" b="71197"/>
                    <a:stretch/>
                  </pic:blipFill>
                  <pic:spPr bwMode="auto">
                    <a:xfrm rot="16200000">
                      <a:off x="0" y="0"/>
                      <a:ext cx="1736049" cy="37922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A529228" w14:textId="77777777" w:rsidR="00E75560" w:rsidRDefault="00E75560" w:rsidP="00BD72D8">
      <w:pPr>
        <w:spacing w:after="0" w:line="240" w:lineRule="auto"/>
        <w:contextualSpacing/>
        <w:jc w:val="both"/>
        <w:rPr>
          <w:szCs w:val="22"/>
        </w:rPr>
      </w:pPr>
    </w:p>
    <w:p w14:paraId="142B5078" w14:textId="245B6106" w:rsidR="005C384F" w:rsidRDefault="005C384F" w:rsidP="00BD72D8">
      <w:pPr>
        <w:spacing w:after="0" w:line="240" w:lineRule="auto"/>
        <w:contextualSpacing/>
        <w:jc w:val="both"/>
        <w:rPr>
          <w:szCs w:val="22"/>
        </w:rPr>
      </w:pPr>
    </w:p>
    <w:p w14:paraId="732AF335" w14:textId="77777777" w:rsidR="00E37630" w:rsidRDefault="00E37630" w:rsidP="00BD72D8">
      <w:pPr>
        <w:spacing w:after="0" w:line="240" w:lineRule="auto"/>
        <w:contextualSpacing/>
        <w:jc w:val="both"/>
        <w:rPr>
          <w:szCs w:val="22"/>
        </w:rPr>
      </w:pPr>
    </w:p>
    <w:p w14:paraId="00C702C9" w14:textId="654D11B6" w:rsidR="00BD72D8" w:rsidRPr="00F0713B" w:rsidRDefault="007975F4" w:rsidP="00BD72D8">
      <w:pPr>
        <w:spacing w:after="0" w:line="240" w:lineRule="auto"/>
        <w:contextualSpacing/>
        <w:jc w:val="both"/>
        <w:rPr>
          <w:szCs w:val="22"/>
        </w:rPr>
      </w:pPr>
      <w:r w:rsidRPr="00F0713B">
        <w:rPr>
          <w:szCs w:val="22"/>
        </w:rPr>
        <w:t xml:space="preserve">En matière d’état de santé de la population, la situation au sein </w:t>
      </w:r>
      <w:r w:rsidR="00854F07">
        <w:rPr>
          <w:szCs w:val="22"/>
        </w:rPr>
        <w:t xml:space="preserve">du </w:t>
      </w:r>
      <w:r w:rsidR="002D4A46">
        <w:rPr>
          <w:szCs w:val="22"/>
        </w:rPr>
        <w:t xml:space="preserve">Pays </w:t>
      </w:r>
      <w:proofErr w:type="gramStart"/>
      <w:r w:rsidR="002D4A46">
        <w:rPr>
          <w:szCs w:val="22"/>
        </w:rPr>
        <w:t>Basque</w:t>
      </w:r>
      <w:proofErr w:type="gramEnd"/>
      <w:r w:rsidRPr="00F0713B">
        <w:rPr>
          <w:szCs w:val="22"/>
        </w:rPr>
        <w:t xml:space="preserve"> est proche des valeurs régionales et nationales</w:t>
      </w:r>
      <w:r w:rsidR="00A77BB4" w:rsidRPr="00F0713B">
        <w:rPr>
          <w:szCs w:val="22"/>
        </w:rPr>
        <w:t xml:space="preserve">. </w:t>
      </w:r>
      <w:r w:rsidRPr="00F0713B">
        <w:rPr>
          <w:szCs w:val="22"/>
        </w:rPr>
        <w:t>Au niveau de la santé des jeunes, les indicateurs sont relativement bons au niveau du département (prévalence ALD, surcharge pondérale, activité physique, consommation de psychotropes</w:t>
      </w:r>
      <w:r w:rsidR="00EE2816">
        <w:rPr>
          <w:szCs w:val="22"/>
        </w:rPr>
        <w:t xml:space="preserve"> etc.</w:t>
      </w:r>
      <w:r w:rsidRPr="00F0713B">
        <w:rPr>
          <w:szCs w:val="22"/>
        </w:rPr>
        <w:t xml:space="preserve">) en comparaison aux moyennes régionales ou nationales. </w:t>
      </w:r>
    </w:p>
    <w:p w14:paraId="5B4FB8EA" w14:textId="2C39C004" w:rsidR="00BD72D8" w:rsidRPr="00F0713B" w:rsidRDefault="00BD72D8" w:rsidP="00BD72D8">
      <w:pPr>
        <w:spacing w:after="0" w:line="240" w:lineRule="auto"/>
        <w:contextualSpacing/>
        <w:jc w:val="both"/>
        <w:rPr>
          <w:szCs w:val="22"/>
        </w:rPr>
      </w:pPr>
    </w:p>
    <w:p w14:paraId="55FF9306" w14:textId="28A02636" w:rsidR="00D01326" w:rsidRDefault="007975F4" w:rsidP="00361745">
      <w:pPr>
        <w:spacing w:after="0" w:line="240" w:lineRule="auto"/>
        <w:contextualSpacing/>
        <w:jc w:val="both"/>
        <w:rPr>
          <w:szCs w:val="22"/>
        </w:rPr>
      </w:pPr>
      <w:r w:rsidRPr="00F0713B">
        <w:rPr>
          <w:b/>
          <w:bCs/>
          <w:szCs w:val="22"/>
        </w:rPr>
        <w:t>En 2019, 376 médecins généralistes libéraux en exercice, une forte densité mais des écarts au sein du</w:t>
      </w:r>
      <w:r w:rsidR="00A77BB4" w:rsidRPr="00F0713B">
        <w:rPr>
          <w:b/>
          <w:bCs/>
          <w:szCs w:val="22"/>
        </w:rPr>
        <w:t xml:space="preserve"> </w:t>
      </w:r>
      <w:r w:rsidR="002D4A46">
        <w:rPr>
          <w:b/>
          <w:bCs/>
          <w:szCs w:val="22"/>
        </w:rPr>
        <w:t xml:space="preserve">Pays </w:t>
      </w:r>
      <w:proofErr w:type="gramStart"/>
      <w:r w:rsidR="002D4A46">
        <w:rPr>
          <w:b/>
          <w:bCs/>
          <w:szCs w:val="22"/>
        </w:rPr>
        <w:t>Basque</w:t>
      </w:r>
      <w:proofErr w:type="gramEnd"/>
      <w:r w:rsidRPr="00F0713B">
        <w:rPr>
          <w:b/>
          <w:bCs/>
          <w:szCs w:val="22"/>
        </w:rPr>
        <w:t xml:space="preserve">. </w:t>
      </w:r>
      <w:r w:rsidR="00BD72D8" w:rsidRPr="00F0713B">
        <w:rPr>
          <w:szCs w:val="22"/>
        </w:rPr>
        <w:t>L</w:t>
      </w:r>
      <w:r w:rsidRPr="00F0713B">
        <w:rPr>
          <w:szCs w:val="22"/>
        </w:rPr>
        <w:t>es trois quarts</w:t>
      </w:r>
      <w:r w:rsidR="00BD72D8" w:rsidRPr="00F0713B">
        <w:rPr>
          <w:szCs w:val="22"/>
        </w:rPr>
        <w:t xml:space="preserve"> des médecins généralistes</w:t>
      </w:r>
      <w:r w:rsidRPr="00F0713B">
        <w:rPr>
          <w:szCs w:val="22"/>
        </w:rPr>
        <w:t xml:space="preserve"> sont localisés sur le littoral : 55% sur le pôle Côte Basque Adour, 20% sur le pôle Sud </w:t>
      </w:r>
      <w:r w:rsidR="002D4A46">
        <w:rPr>
          <w:szCs w:val="22"/>
        </w:rPr>
        <w:t xml:space="preserve">Pays </w:t>
      </w:r>
      <w:proofErr w:type="gramStart"/>
      <w:r w:rsidR="002D4A46">
        <w:rPr>
          <w:szCs w:val="22"/>
        </w:rPr>
        <w:t>Basque</w:t>
      </w:r>
      <w:proofErr w:type="gramEnd"/>
      <w:r w:rsidRPr="00F0713B">
        <w:rPr>
          <w:szCs w:val="22"/>
        </w:rPr>
        <w:t xml:space="preserve">. </w:t>
      </w:r>
    </w:p>
    <w:p w14:paraId="5C02B962" w14:textId="7446C7D8" w:rsidR="00D01326" w:rsidRDefault="00D01326" w:rsidP="00361745">
      <w:pPr>
        <w:spacing w:after="0" w:line="240" w:lineRule="auto"/>
        <w:contextualSpacing/>
        <w:jc w:val="both"/>
        <w:rPr>
          <w:szCs w:val="22"/>
        </w:rPr>
      </w:pPr>
    </w:p>
    <w:p w14:paraId="222A1C0B" w14:textId="50BE6D25" w:rsidR="00E75560" w:rsidRDefault="007975F4" w:rsidP="00361745">
      <w:pPr>
        <w:spacing w:after="0" w:line="240" w:lineRule="auto"/>
        <w:contextualSpacing/>
        <w:jc w:val="both"/>
        <w:rPr>
          <w:szCs w:val="22"/>
        </w:rPr>
      </w:pPr>
      <w:r w:rsidRPr="00F0713B">
        <w:rPr>
          <w:b/>
          <w:bCs/>
          <w:szCs w:val="22"/>
        </w:rPr>
        <w:t xml:space="preserve">Les établissements sanitaires sont situés principalement sur le littoral </w:t>
      </w:r>
      <w:r w:rsidRPr="00F0713B">
        <w:rPr>
          <w:szCs w:val="22"/>
        </w:rPr>
        <w:t xml:space="preserve">(Bayonne, St Jean de </w:t>
      </w:r>
      <w:proofErr w:type="spellStart"/>
      <w:r w:rsidRPr="00F0713B">
        <w:rPr>
          <w:szCs w:val="22"/>
        </w:rPr>
        <w:t>Luz</w:t>
      </w:r>
      <w:proofErr w:type="spellEnd"/>
      <w:r w:rsidRPr="00F0713B">
        <w:rPr>
          <w:szCs w:val="22"/>
        </w:rPr>
        <w:t>, Hendaye) mais aussi sur St-Palais (C</w:t>
      </w:r>
      <w:r w:rsidR="00D2277C" w:rsidRPr="00F0713B">
        <w:rPr>
          <w:szCs w:val="22"/>
        </w:rPr>
        <w:t xml:space="preserve">entre </w:t>
      </w:r>
      <w:r w:rsidRPr="00F0713B">
        <w:rPr>
          <w:szCs w:val="22"/>
        </w:rPr>
        <w:t>H</w:t>
      </w:r>
      <w:r w:rsidR="00D2277C" w:rsidRPr="00F0713B">
        <w:rPr>
          <w:szCs w:val="22"/>
        </w:rPr>
        <w:t>ospitalier</w:t>
      </w:r>
      <w:r w:rsidRPr="00F0713B">
        <w:rPr>
          <w:szCs w:val="22"/>
        </w:rPr>
        <w:t xml:space="preserve">), Mauléon-Licharre et Ispoure où la clinique est devenue en 2020 un établissement public de santé. </w:t>
      </w:r>
      <w:r w:rsidR="008056F0">
        <w:rPr>
          <w:szCs w:val="22"/>
        </w:rPr>
        <w:br w:type="column"/>
      </w:r>
    </w:p>
    <w:p w14:paraId="346E0134" w14:textId="7B30FCC8" w:rsidR="008056F0" w:rsidRDefault="008056F0" w:rsidP="00361745">
      <w:pPr>
        <w:spacing w:after="0" w:line="240" w:lineRule="auto"/>
        <w:contextualSpacing/>
        <w:jc w:val="both"/>
        <w:rPr>
          <w:szCs w:val="22"/>
        </w:rPr>
      </w:pPr>
    </w:p>
    <w:p w14:paraId="215E7D25" w14:textId="51C13755" w:rsidR="008056F0" w:rsidRDefault="008056F0" w:rsidP="00361745">
      <w:pPr>
        <w:spacing w:after="0" w:line="240" w:lineRule="auto"/>
        <w:contextualSpacing/>
        <w:jc w:val="both"/>
        <w:rPr>
          <w:szCs w:val="22"/>
        </w:rPr>
      </w:pPr>
    </w:p>
    <w:p w14:paraId="7C74941D" w14:textId="77777777" w:rsidR="00E37630" w:rsidRDefault="00E37630" w:rsidP="00361745">
      <w:pPr>
        <w:spacing w:after="0" w:line="240" w:lineRule="auto"/>
        <w:contextualSpacing/>
        <w:jc w:val="both"/>
        <w:rPr>
          <w:szCs w:val="22"/>
        </w:rPr>
      </w:pPr>
    </w:p>
    <w:p w14:paraId="43648207" w14:textId="61EF9E64" w:rsidR="007975F4" w:rsidRPr="00F0713B" w:rsidRDefault="007975F4" w:rsidP="00361745">
      <w:pPr>
        <w:spacing w:after="0" w:line="240" w:lineRule="auto"/>
        <w:contextualSpacing/>
        <w:jc w:val="both"/>
        <w:rPr>
          <w:szCs w:val="22"/>
        </w:rPr>
      </w:pPr>
      <w:r w:rsidRPr="00F0713B">
        <w:rPr>
          <w:szCs w:val="22"/>
        </w:rPr>
        <w:t>Une forte attractivité de l’offre situé</w:t>
      </w:r>
      <w:r w:rsidR="00CB5B00">
        <w:rPr>
          <w:szCs w:val="22"/>
        </w:rPr>
        <w:t>e</w:t>
      </w:r>
      <w:r w:rsidRPr="00F0713B">
        <w:rPr>
          <w:szCs w:val="22"/>
        </w:rPr>
        <w:t xml:space="preserve"> à Bayonne est observée avec un rayonnement qui dépasse les frontières de la CAPB, notamment au nord vers les Landes. A l’est du territoire</w:t>
      </w:r>
      <w:r w:rsidR="00EA6516" w:rsidRPr="00F0713B">
        <w:rPr>
          <w:szCs w:val="22"/>
        </w:rPr>
        <w:t>,</w:t>
      </w:r>
      <w:r w:rsidRPr="00F0713B">
        <w:rPr>
          <w:szCs w:val="22"/>
        </w:rPr>
        <w:t xml:space="preserve"> la population a plutôt recours majoritairement au C</w:t>
      </w:r>
      <w:r w:rsidR="001D717E" w:rsidRPr="00F0713B">
        <w:rPr>
          <w:szCs w:val="22"/>
        </w:rPr>
        <w:t>entre Hospitalier de</w:t>
      </w:r>
      <w:r w:rsidRPr="00F0713B">
        <w:rPr>
          <w:szCs w:val="22"/>
        </w:rPr>
        <w:t xml:space="preserve"> St-Palais, alors que les habita</w:t>
      </w:r>
      <w:r w:rsidR="00D2277C" w:rsidRPr="00F0713B">
        <w:rPr>
          <w:szCs w:val="22"/>
        </w:rPr>
        <w:t>nt</w:t>
      </w:r>
      <w:r w:rsidRPr="00F0713B">
        <w:rPr>
          <w:szCs w:val="22"/>
        </w:rPr>
        <w:t xml:space="preserve">s de quelques </w:t>
      </w:r>
      <w:r w:rsidR="001D717E" w:rsidRPr="00F0713B">
        <w:rPr>
          <w:szCs w:val="22"/>
        </w:rPr>
        <w:t xml:space="preserve">communes </w:t>
      </w:r>
      <w:proofErr w:type="spellStart"/>
      <w:r w:rsidR="001D717E" w:rsidRPr="00F0713B">
        <w:rPr>
          <w:szCs w:val="22"/>
        </w:rPr>
        <w:t>souletines</w:t>
      </w:r>
      <w:proofErr w:type="spellEnd"/>
      <w:r w:rsidR="001D717E" w:rsidRPr="00F0713B">
        <w:rPr>
          <w:szCs w:val="22"/>
        </w:rPr>
        <w:t xml:space="preserve"> </w:t>
      </w:r>
      <w:r w:rsidRPr="00F0713B">
        <w:rPr>
          <w:szCs w:val="22"/>
        </w:rPr>
        <w:t>se dirige</w:t>
      </w:r>
      <w:r w:rsidR="001D717E" w:rsidRPr="00F0713B">
        <w:rPr>
          <w:szCs w:val="22"/>
        </w:rPr>
        <w:t>nt</w:t>
      </w:r>
      <w:r w:rsidRPr="00F0713B">
        <w:rPr>
          <w:szCs w:val="22"/>
        </w:rPr>
        <w:t xml:space="preserve"> vers Oloron-Ste-Marie</w:t>
      </w:r>
      <w:r w:rsidR="007460CC">
        <w:rPr>
          <w:szCs w:val="22"/>
        </w:rPr>
        <w:t>.</w:t>
      </w:r>
    </w:p>
    <w:p w14:paraId="73457911" w14:textId="77777777" w:rsidR="007975F4" w:rsidRPr="00F0713B" w:rsidRDefault="007975F4" w:rsidP="00361745">
      <w:pPr>
        <w:spacing w:after="0" w:line="240" w:lineRule="auto"/>
        <w:contextualSpacing/>
        <w:jc w:val="both"/>
        <w:rPr>
          <w:szCs w:val="22"/>
        </w:rPr>
      </w:pPr>
    </w:p>
    <w:p w14:paraId="3E8B628B" w14:textId="7ED94B43" w:rsidR="007975F4" w:rsidRPr="00F0713B" w:rsidRDefault="000308F0" w:rsidP="00361745">
      <w:pPr>
        <w:spacing w:after="0" w:line="240" w:lineRule="auto"/>
        <w:jc w:val="both"/>
        <w:rPr>
          <w:szCs w:val="22"/>
        </w:rPr>
      </w:pPr>
      <w:r>
        <w:rPr>
          <w:b/>
          <w:bCs/>
          <w:szCs w:val="22"/>
        </w:rPr>
        <w:t>L</w:t>
      </w:r>
      <w:r w:rsidR="007975F4" w:rsidRPr="00F0713B">
        <w:rPr>
          <w:b/>
          <w:bCs/>
          <w:szCs w:val="22"/>
        </w:rPr>
        <w:t>es taux d’équipement pour personnes âgées</w:t>
      </w:r>
      <w:r>
        <w:rPr>
          <w:b/>
          <w:bCs/>
          <w:szCs w:val="22"/>
        </w:rPr>
        <w:t xml:space="preserve"> sont e</w:t>
      </w:r>
      <w:r w:rsidR="007975F4" w:rsidRPr="00F0713B">
        <w:rPr>
          <w:b/>
          <w:bCs/>
          <w:szCs w:val="22"/>
        </w:rPr>
        <w:t xml:space="preserve">n deçà des moyennes régionales, en hébergement permanent comme en accueil de jour ou temporaire. </w:t>
      </w:r>
      <w:r w:rsidR="007975F4" w:rsidRPr="00F0713B">
        <w:rPr>
          <w:szCs w:val="22"/>
        </w:rPr>
        <w:t xml:space="preserve">En 2019, le territoire compte 3 622 places d’hébergement permanent en établissement pour personnes âgées dépendantes (EHPAD) et 425 en établissement non-EHPAD pour personnes âgées. </w:t>
      </w:r>
    </w:p>
    <w:p w14:paraId="70EF970C" w14:textId="601B63E8" w:rsidR="00651D02" w:rsidRPr="00F0713B" w:rsidRDefault="00651D02" w:rsidP="00361745">
      <w:pPr>
        <w:spacing w:after="0" w:line="240" w:lineRule="auto"/>
        <w:contextualSpacing/>
        <w:jc w:val="both"/>
        <w:rPr>
          <w:szCs w:val="22"/>
        </w:rPr>
      </w:pPr>
    </w:p>
    <w:p w14:paraId="4E6BB691" w14:textId="1AF76422" w:rsidR="000308F0" w:rsidRDefault="007975F4" w:rsidP="000308F0">
      <w:pPr>
        <w:spacing w:after="0" w:line="240" w:lineRule="auto"/>
        <w:jc w:val="both"/>
        <w:rPr>
          <w:szCs w:val="22"/>
        </w:rPr>
      </w:pPr>
      <w:r w:rsidRPr="00F0713B">
        <w:rPr>
          <w:b/>
          <w:bCs/>
          <w:noProof/>
          <w:szCs w:val="22"/>
        </w:rPr>
        <w:t xml:space="preserve">Pour les personnes handicapées, </w:t>
      </w:r>
      <w:r w:rsidR="000308F0">
        <w:rPr>
          <w:b/>
          <w:bCs/>
          <w:noProof/>
          <w:szCs w:val="22"/>
        </w:rPr>
        <w:t>l’</w:t>
      </w:r>
      <w:r w:rsidRPr="00F0713B">
        <w:rPr>
          <w:b/>
          <w:bCs/>
          <w:noProof/>
          <w:szCs w:val="22"/>
        </w:rPr>
        <w:t>offre</w:t>
      </w:r>
      <w:r w:rsidR="000308F0">
        <w:rPr>
          <w:b/>
          <w:bCs/>
          <w:noProof/>
          <w:szCs w:val="22"/>
        </w:rPr>
        <w:t xml:space="preserve"> est présente</w:t>
      </w:r>
      <w:r w:rsidRPr="00F0713B">
        <w:rPr>
          <w:b/>
          <w:bCs/>
          <w:noProof/>
          <w:szCs w:val="22"/>
        </w:rPr>
        <w:t xml:space="preserve"> sur presque tous les pôles mais moins d</w:t>
      </w:r>
      <w:r w:rsidR="00651D02" w:rsidRPr="00F0713B">
        <w:rPr>
          <w:b/>
          <w:bCs/>
          <w:noProof/>
          <w:szCs w:val="22"/>
        </w:rPr>
        <w:t>e</w:t>
      </w:r>
      <w:r w:rsidRPr="00F0713B">
        <w:rPr>
          <w:b/>
          <w:bCs/>
          <w:noProof/>
          <w:szCs w:val="22"/>
        </w:rPr>
        <w:t xml:space="preserve">nse sur l’est du territoire. </w:t>
      </w:r>
      <w:r w:rsidRPr="00F0713B">
        <w:rPr>
          <w:szCs w:val="22"/>
        </w:rPr>
        <w:t>Le territoire est doté de 205 places en foyer de vie, 189 places en foyers ou unités d’hébergement, 153 places en foyers d’accueil médicalisé, 137 places en maisons d’accueil spécialisé ainsi que 398 places en établissements et services d’aide par le travail (ESAT).</w:t>
      </w:r>
      <w:r w:rsidR="00793995" w:rsidRPr="00F0713B">
        <w:rPr>
          <w:szCs w:val="22"/>
        </w:rPr>
        <w:t xml:space="preserve"> </w:t>
      </w:r>
    </w:p>
    <w:p w14:paraId="38A34ED5" w14:textId="77777777" w:rsidR="00D01326" w:rsidRDefault="00D01326" w:rsidP="000308F0">
      <w:pPr>
        <w:spacing w:after="0" w:line="240" w:lineRule="auto"/>
        <w:jc w:val="both"/>
        <w:rPr>
          <w:szCs w:val="22"/>
        </w:rPr>
        <w:sectPr w:rsidR="00D01326" w:rsidSect="00D01326">
          <w:type w:val="continuous"/>
          <w:pgSz w:w="11906" w:h="16838"/>
          <w:pgMar w:top="1135" w:right="1417" w:bottom="851" w:left="1417" w:header="708" w:footer="708" w:gutter="0"/>
          <w:cols w:num="2" w:space="708"/>
          <w:docGrid w:linePitch="360"/>
        </w:sectPr>
      </w:pPr>
    </w:p>
    <w:p w14:paraId="45AB9516" w14:textId="5CF8768C" w:rsidR="00E75560" w:rsidRDefault="003B5CBE">
      <w:pPr>
        <w:rPr>
          <w:rFonts w:ascii="Arkam" w:eastAsia="Times New Roman" w:hAnsi="Arkam" w:cstheme="majorBidi"/>
          <w:color w:val="008891"/>
          <w:sz w:val="32"/>
          <w:szCs w:val="26"/>
          <w:highlight w:val="lightGray"/>
          <w:lang w:eastAsia="fr-FR"/>
        </w:rPr>
      </w:pPr>
      <w:r>
        <w:rPr>
          <w:rFonts w:ascii="Arkam" w:eastAsia="Times New Roman" w:hAnsi="Arkam" w:cstheme="majorBidi"/>
          <w:noProof/>
          <w:color w:val="008891"/>
          <w:sz w:val="32"/>
          <w:szCs w:val="26"/>
          <w:lang w:eastAsia="fr-FR"/>
        </w:rPr>
        <w:drawing>
          <wp:anchor distT="0" distB="0" distL="114300" distR="114300" simplePos="0" relativeHeight="251815424" behindDoc="1" locked="0" layoutInCell="1" allowOverlap="1" wp14:anchorId="37FE6D6F" wp14:editId="07181C4D">
            <wp:simplePos x="0" y="0"/>
            <wp:positionH relativeFrom="column">
              <wp:posOffset>-926465</wp:posOffset>
            </wp:positionH>
            <wp:positionV relativeFrom="paragraph">
              <wp:posOffset>2769159</wp:posOffset>
            </wp:positionV>
            <wp:extent cx="7612484" cy="3595803"/>
            <wp:effectExtent l="0" t="0" r="7620" b="5080"/>
            <wp:wrapNone/>
            <wp:docPr id="124" name="Imag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Image 124"/>
                    <pic:cNvPicPr/>
                  </pic:nvPicPr>
                  <pic:blipFill rotWithShape="1">
                    <a:blip r:embed="rId39">
                      <a:extLst>
                        <a:ext uri="{28A0092B-C50C-407E-A947-70E740481C1C}">
                          <a14:useLocalDpi xmlns:a14="http://schemas.microsoft.com/office/drawing/2010/main" val="0"/>
                        </a:ext>
                      </a:extLst>
                    </a:blip>
                    <a:srcRect t="29835" b="36771"/>
                    <a:stretch/>
                  </pic:blipFill>
                  <pic:spPr bwMode="auto">
                    <a:xfrm>
                      <a:off x="0" y="0"/>
                      <a:ext cx="7612484" cy="359580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Arkam" w:eastAsia="Times New Roman" w:hAnsi="Arkam" w:cstheme="majorBidi"/>
          <w:noProof/>
          <w:color w:val="008891"/>
          <w:sz w:val="32"/>
          <w:szCs w:val="26"/>
          <w:lang w:eastAsia="fr-FR"/>
        </w:rPr>
        <w:drawing>
          <wp:anchor distT="0" distB="0" distL="114300" distR="114300" simplePos="0" relativeHeight="251814400" behindDoc="1" locked="0" layoutInCell="1" allowOverlap="1" wp14:anchorId="5DD6B306" wp14:editId="66A8F684">
            <wp:simplePos x="0" y="0"/>
            <wp:positionH relativeFrom="column">
              <wp:posOffset>3907155</wp:posOffset>
            </wp:positionH>
            <wp:positionV relativeFrom="paragraph">
              <wp:posOffset>302260</wp:posOffset>
            </wp:positionV>
            <wp:extent cx="2190750" cy="2457450"/>
            <wp:effectExtent l="0" t="0" r="0" b="0"/>
            <wp:wrapNone/>
            <wp:docPr id="123" name="Imag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Image 107"/>
                    <pic:cNvPicPr/>
                  </pic:nvPicPr>
                  <pic:blipFill>
                    <a:blip r:embed="rId32">
                      <a:alphaModFix amt="35000"/>
                      <a:extLst>
                        <a:ext uri="{28A0092B-C50C-407E-A947-70E740481C1C}">
                          <a14:useLocalDpi xmlns:a14="http://schemas.microsoft.com/office/drawing/2010/main" val="0"/>
                        </a:ext>
                      </a:extLst>
                    </a:blip>
                    <a:stretch>
                      <a:fillRect/>
                    </a:stretch>
                  </pic:blipFill>
                  <pic:spPr>
                    <a:xfrm>
                      <a:off x="0" y="0"/>
                      <a:ext cx="2190750" cy="2457450"/>
                    </a:xfrm>
                    <a:prstGeom prst="rect">
                      <a:avLst/>
                    </a:prstGeom>
                  </pic:spPr>
                </pic:pic>
              </a:graphicData>
            </a:graphic>
          </wp:anchor>
        </w:drawing>
      </w:r>
      <w:r w:rsidR="00E75560">
        <w:rPr>
          <w:highlight w:val="lightGray"/>
        </w:rPr>
        <w:br w:type="page"/>
      </w:r>
    </w:p>
    <w:p w14:paraId="08F0CC78" w14:textId="09C122E1" w:rsidR="007F773F" w:rsidRDefault="00891BB4" w:rsidP="000C62CC">
      <w:bookmarkStart w:id="51" w:name="_Toc106291121"/>
      <w:r>
        <w:rPr>
          <w:noProof/>
        </w:rPr>
        <w:lastRenderedPageBreak/>
        <w:drawing>
          <wp:anchor distT="0" distB="0" distL="114300" distR="114300" simplePos="0" relativeHeight="251817472" behindDoc="1" locked="0" layoutInCell="1" allowOverlap="1" wp14:anchorId="559A48B3" wp14:editId="05C5664E">
            <wp:simplePos x="0" y="0"/>
            <wp:positionH relativeFrom="column">
              <wp:posOffset>-942095</wp:posOffset>
            </wp:positionH>
            <wp:positionV relativeFrom="paragraph">
              <wp:posOffset>-1372870</wp:posOffset>
            </wp:positionV>
            <wp:extent cx="5358765" cy="4310380"/>
            <wp:effectExtent l="0" t="0" r="0" b="0"/>
            <wp:wrapNone/>
            <wp:docPr id="125" name="Imag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 9"/>
                    <pic:cNvPicPr/>
                  </pic:nvPicPr>
                  <pic:blipFill rotWithShape="1">
                    <a:blip r:embed="rId17">
                      <a:extLst>
                        <a:ext uri="{28A0092B-C50C-407E-A947-70E740481C1C}">
                          <a14:useLocalDpi xmlns:a14="http://schemas.microsoft.com/office/drawing/2010/main" val="0"/>
                        </a:ext>
                      </a:extLst>
                    </a:blip>
                    <a:srcRect r="65651" b="77267"/>
                    <a:stretch/>
                  </pic:blipFill>
                  <pic:spPr bwMode="auto">
                    <a:xfrm>
                      <a:off x="0" y="0"/>
                      <a:ext cx="5358765" cy="43103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E7A8E">
        <w:rPr>
          <w:noProof/>
          <w:szCs w:val="22"/>
        </w:rPr>
        <w:drawing>
          <wp:anchor distT="0" distB="0" distL="114300" distR="114300" simplePos="0" relativeHeight="251818496" behindDoc="1" locked="0" layoutInCell="1" allowOverlap="1" wp14:anchorId="3507B0AE" wp14:editId="0B5771D7">
            <wp:simplePos x="0" y="0"/>
            <wp:positionH relativeFrom="column">
              <wp:posOffset>4521563</wp:posOffset>
            </wp:positionH>
            <wp:positionV relativeFrom="paragraph">
              <wp:posOffset>-689610</wp:posOffset>
            </wp:positionV>
            <wp:extent cx="2134235" cy="1226185"/>
            <wp:effectExtent l="0" t="0" r="0" b="0"/>
            <wp:wrapNone/>
            <wp:docPr id="126" name="Imag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 11"/>
                    <pic:cNvPicPr/>
                  </pic:nvPicPr>
                  <pic:blipFill>
                    <a:blip r:embed="rId16" cstate="print">
                      <a:alphaModFix amt="50000"/>
                      <a:extLst>
                        <a:ext uri="{28A0092B-C50C-407E-A947-70E740481C1C}">
                          <a14:useLocalDpi xmlns:a14="http://schemas.microsoft.com/office/drawing/2010/main" val="0"/>
                        </a:ext>
                      </a:extLst>
                    </a:blip>
                    <a:stretch>
                      <a:fillRect/>
                    </a:stretch>
                  </pic:blipFill>
                  <pic:spPr>
                    <a:xfrm>
                      <a:off x="0" y="0"/>
                      <a:ext cx="2134235" cy="1226185"/>
                    </a:xfrm>
                    <a:prstGeom prst="rect">
                      <a:avLst/>
                    </a:prstGeom>
                  </pic:spPr>
                </pic:pic>
              </a:graphicData>
            </a:graphic>
            <wp14:sizeRelH relativeFrom="margin">
              <wp14:pctWidth>0</wp14:pctWidth>
            </wp14:sizeRelH>
            <wp14:sizeRelV relativeFrom="margin">
              <wp14:pctHeight>0</wp14:pctHeight>
            </wp14:sizeRelV>
          </wp:anchor>
        </w:drawing>
      </w:r>
      <w:bookmarkEnd w:id="51"/>
    </w:p>
    <w:p w14:paraId="7E0D9406" w14:textId="2DA130BA" w:rsidR="00D011FB" w:rsidRPr="00F0713B" w:rsidRDefault="00D011FB" w:rsidP="00625BB3">
      <w:pPr>
        <w:pStyle w:val="Titre2"/>
      </w:pPr>
      <w:bookmarkStart w:id="52" w:name="_Toc106350396"/>
      <w:r w:rsidRPr="00F0713B">
        <w:t>Culture et Langues</w:t>
      </w:r>
      <w:bookmarkEnd w:id="52"/>
    </w:p>
    <w:p w14:paraId="6AA67E6F" w14:textId="620E4388" w:rsidR="00D011FB" w:rsidRPr="00F0713B" w:rsidRDefault="00D011FB" w:rsidP="0076622E">
      <w:pPr>
        <w:pStyle w:val="Titre3"/>
        <w:numPr>
          <w:ilvl w:val="0"/>
          <w:numId w:val="6"/>
        </w:numPr>
      </w:pPr>
      <w:bookmarkStart w:id="53" w:name="_Toc106350397"/>
      <w:r w:rsidRPr="00F0713B">
        <w:t xml:space="preserve">Un patrimoine culturel matériel et immatériel très riche et une grande diversité </w:t>
      </w:r>
      <w:r w:rsidR="008E05BE">
        <w:t>d</w:t>
      </w:r>
      <w:r w:rsidRPr="00F0713B">
        <w:t>’acteurs culturels sur le territoire</w:t>
      </w:r>
      <w:bookmarkEnd w:id="53"/>
    </w:p>
    <w:p w14:paraId="154E07F6" w14:textId="0EAE710B" w:rsidR="00D011FB" w:rsidRPr="00F0713B" w:rsidRDefault="00D011FB" w:rsidP="00D011FB">
      <w:pPr>
        <w:pStyle w:val="Paragraphedeliste"/>
        <w:spacing w:after="0" w:line="240" w:lineRule="auto"/>
        <w:jc w:val="both"/>
        <w:rPr>
          <w:szCs w:val="22"/>
        </w:rPr>
      </w:pPr>
    </w:p>
    <w:p w14:paraId="0C202A7B" w14:textId="77777777" w:rsidR="00350D63" w:rsidRDefault="00350D63" w:rsidP="00221A14">
      <w:pPr>
        <w:pStyle w:val="Paragraphedeliste"/>
        <w:spacing w:after="0" w:line="240" w:lineRule="auto"/>
        <w:ind w:left="0"/>
        <w:jc w:val="both"/>
        <w:rPr>
          <w:szCs w:val="22"/>
        </w:rPr>
        <w:sectPr w:rsidR="00350D63" w:rsidSect="00816B6C">
          <w:type w:val="continuous"/>
          <w:pgSz w:w="11906" w:h="16838"/>
          <w:pgMar w:top="1135" w:right="1417" w:bottom="851" w:left="1417" w:header="708" w:footer="708" w:gutter="0"/>
          <w:cols w:space="708"/>
          <w:docGrid w:linePitch="360"/>
        </w:sectPr>
      </w:pPr>
    </w:p>
    <w:p w14:paraId="34D626E3" w14:textId="56A9ECBF" w:rsidR="00350D63" w:rsidRDefault="008F253C" w:rsidP="00221A14">
      <w:pPr>
        <w:pStyle w:val="Paragraphedeliste"/>
        <w:spacing w:after="0" w:line="240" w:lineRule="auto"/>
        <w:ind w:left="0"/>
        <w:jc w:val="both"/>
        <w:rPr>
          <w:szCs w:val="22"/>
        </w:rPr>
      </w:pPr>
      <w:r w:rsidRPr="00F0713B">
        <w:rPr>
          <w:szCs w:val="22"/>
        </w:rPr>
        <w:t>Ici peut-être un peu plus qu’ailleurs, la culture est fondatrice de l’identité d</w:t>
      </w:r>
      <w:r w:rsidR="008E05BE">
        <w:rPr>
          <w:szCs w:val="22"/>
        </w:rPr>
        <w:t xml:space="preserve">u </w:t>
      </w:r>
      <w:r w:rsidRPr="00F0713B">
        <w:rPr>
          <w:szCs w:val="22"/>
        </w:rPr>
        <w:t>territoire. Avec la langue basque, elle en constitue le principal marqueur, un bien commun. Il s’agit d’une compétence partagée par de nombreux acteurs au sein du territoire (CAPB, Etat, Région, Département, communes</w:t>
      </w:r>
      <w:r w:rsidR="00380D34">
        <w:rPr>
          <w:szCs w:val="22"/>
        </w:rPr>
        <w:t xml:space="preserve"> etc</w:t>
      </w:r>
      <w:r w:rsidRPr="00F0713B">
        <w:rPr>
          <w:szCs w:val="22"/>
        </w:rPr>
        <w:t>.).</w:t>
      </w:r>
    </w:p>
    <w:p w14:paraId="5EEEED65" w14:textId="45B3CD67" w:rsidR="00350D63" w:rsidRDefault="00350D63" w:rsidP="00221A14">
      <w:pPr>
        <w:pStyle w:val="Paragraphedeliste"/>
        <w:spacing w:after="0" w:line="240" w:lineRule="auto"/>
        <w:ind w:left="0"/>
        <w:jc w:val="both"/>
        <w:rPr>
          <w:szCs w:val="22"/>
        </w:rPr>
      </w:pPr>
    </w:p>
    <w:p w14:paraId="6B64ABA4" w14:textId="0082B286" w:rsidR="008F253C" w:rsidRPr="00F0713B" w:rsidRDefault="008F253C" w:rsidP="00221A14">
      <w:pPr>
        <w:pStyle w:val="Paragraphedeliste"/>
        <w:spacing w:after="0" w:line="240" w:lineRule="auto"/>
        <w:ind w:left="0"/>
        <w:jc w:val="both"/>
        <w:rPr>
          <w:szCs w:val="22"/>
        </w:rPr>
      </w:pPr>
      <w:r w:rsidRPr="00F0713B">
        <w:rPr>
          <w:szCs w:val="22"/>
        </w:rPr>
        <w:t xml:space="preserve">Elle est également l’apanage d’un secteur associatif et professionnel foisonnant et créatif. Le secteur culturel du </w:t>
      </w:r>
      <w:r w:rsidR="002D4A46">
        <w:rPr>
          <w:szCs w:val="22"/>
        </w:rPr>
        <w:t xml:space="preserve">Pays </w:t>
      </w:r>
      <w:proofErr w:type="gramStart"/>
      <w:r w:rsidR="002D4A46">
        <w:rPr>
          <w:szCs w:val="22"/>
        </w:rPr>
        <w:t>Basque</w:t>
      </w:r>
      <w:proofErr w:type="gramEnd"/>
      <w:r w:rsidRPr="00F0713B">
        <w:rPr>
          <w:szCs w:val="22"/>
        </w:rPr>
        <w:t xml:space="preserve"> repose à la fois sur des outils publics (Conservatoire,</w:t>
      </w:r>
      <w:r w:rsidR="000308F0">
        <w:rPr>
          <w:szCs w:val="22"/>
        </w:rPr>
        <w:t xml:space="preserve"> m</w:t>
      </w:r>
      <w:r w:rsidRPr="00F0713B">
        <w:rPr>
          <w:szCs w:val="22"/>
        </w:rPr>
        <w:t>usées, médiathèques, salles de spectacles</w:t>
      </w:r>
      <w:r w:rsidR="0098194F">
        <w:rPr>
          <w:szCs w:val="22"/>
        </w:rPr>
        <w:t xml:space="preserve"> etc.</w:t>
      </w:r>
      <w:r w:rsidRPr="00F0713B">
        <w:rPr>
          <w:szCs w:val="22"/>
        </w:rPr>
        <w:t>), des scènes conventionnées (Centre Chorégraphique National Malandain Ballet Biarritz, scène de musiques actuelles Atabal</w:t>
      </w:r>
      <w:r w:rsidR="009E2188" w:rsidRPr="00F0713B">
        <w:rPr>
          <w:szCs w:val="22"/>
        </w:rPr>
        <w:t>) et sur une myriade d’acteurs amateurs et professionnels.</w:t>
      </w:r>
    </w:p>
    <w:p w14:paraId="14D00603" w14:textId="0B835D8F" w:rsidR="001006EC" w:rsidRPr="00F0713B" w:rsidRDefault="001006EC" w:rsidP="00221A14">
      <w:pPr>
        <w:pStyle w:val="Paragraphedeliste"/>
        <w:spacing w:after="0" w:line="240" w:lineRule="auto"/>
        <w:ind w:left="0"/>
        <w:jc w:val="both"/>
        <w:rPr>
          <w:b/>
          <w:bCs/>
          <w:color w:val="5B9BD5" w:themeColor="accent5"/>
          <w:szCs w:val="22"/>
          <w:u w:val="single"/>
        </w:rPr>
      </w:pPr>
    </w:p>
    <w:p w14:paraId="5B2E3F77" w14:textId="101B4A1B" w:rsidR="00350D63" w:rsidRDefault="00C50D23" w:rsidP="00662C8C">
      <w:pPr>
        <w:spacing w:after="0" w:line="240" w:lineRule="auto"/>
        <w:jc w:val="both"/>
        <w:rPr>
          <w:szCs w:val="22"/>
        </w:rPr>
      </w:pPr>
      <w:r w:rsidRPr="00F0713B">
        <w:rPr>
          <w:szCs w:val="22"/>
        </w:rPr>
        <w:t xml:space="preserve">Le patrimoine culturel mobilier </w:t>
      </w:r>
      <w:r w:rsidR="00662C8C" w:rsidRPr="00F0713B">
        <w:rPr>
          <w:szCs w:val="22"/>
        </w:rPr>
        <w:t xml:space="preserve">est présenté dans </w:t>
      </w:r>
      <w:r w:rsidRPr="00F0713B">
        <w:rPr>
          <w:szCs w:val="22"/>
        </w:rPr>
        <w:t>les musées et centres d’interprétation</w:t>
      </w:r>
      <w:r w:rsidR="000308F0">
        <w:rPr>
          <w:szCs w:val="22"/>
        </w:rPr>
        <w:t>, au niveau du</w:t>
      </w:r>
      <w:r w:rsidRPr="00F0713B">
        <w:rPr>
          <w:szCs w:val="22"/>
        </w:rPr>
        <w:t xml:space="preserve"> patrimoine culturel immobilier (monuments et sites archéologiques)</w:t>
      </w:r>
      <w:r w:rsidR="00662C8C" w:rsidRPr="00F0713B">
        <w:rPr>
          <w:szCs w:val="22"/>
        </w:rPr>
        <w:t xml:space="preserve"> </w:t>
      </w:r>
      <w:r w:rsidR="000308F0">
        <w:rPr>
          <w:szCs w:val="22"/>
        </w:rPr>
        <w:t xml:space="preserve">le </w:t>
      </w:r>
      <w:r w:rsidR="002D4A46">
        <w:rPr>
          <w:szCs w:val="22"/>
        </w:rPr>
        <w:t xml:space="preserve">Pays </w:t>
      </w:r>
      <w:proofErr w:type="gramStart"/>
      <w:r w:rsidR="002D4A46">
        <w:rPr>
          <w:szCs w:val="22"/>
        </w:rPr>
        <w:t>Basque</w:t>
      </w:r>
      <w:proofErr w:type="gramEnd"/>
      <w:r w:rsidR="000308F0">
        <w:rPr>
          <w:szCs w:val="22"/>
        </w:rPr>
        <w:t xml:space="preserve"> </w:t>
      </w:r>
      <w:r w:rsidR="00662C8C" w:rsidRPr="00F0713B">
        <w:rPr>
          <w:szCs w:val="22"/>
        </w:rPr>
        <w:t>compte, 2 villes et Pays d’Arts et d’Histoire, plusieurs c</w:t>
      </w:r>
      <w:r w:rsidRPr="00F0713B">
        <w:rPr>
          <w:szCs w:val="22"/>
        </w:rPr>
        <w:t>hâteaux</w:t>
      </w:r>
      <w:r w:rsidR="00662C8C" w:rsidRPr="00F0713B">
        <w:rPr>
          <w:szCs w:val="22"/>
        </w:rPr>
        <w:t xml:space="preserve"> (Hendaye, Bidache, Mauléon etc.), des villas à l’architecture Art Déco, des s</w:t>
      </w:r>
      <w:r w:rsidRPr="00F0713B">
        <w:rPr>
          <w:szCs w:val="22"/>
        </w:rPr>
        <w:t xml:space="preserve">ites inscrits </w:t>
      </w:r>
      <w:r w:rsidR="00662C8C" w:rsidRPr="00F0713B">
        <w:rPr>
          <w:szCs w:val="22"/>
        </w:rPr>
        <w:t xml:space="preserve">dont certains </w:t>
      </w:r>
      <w:r w:rsidRPr="00F0713B">
        <w:rPr>
          <w:szCs w:val="22"/>
        </w:rPr>
        <w:t>sur la liste du Patrimoine Mondial de l'Humanité par l'UNESCO, au titre des Chemins de Saint-Jacques-de-</w:t>
      </w:r>
      <w:r w:rsidR="00662C8C" w:rsidRPr="00F0713B">
        <w:rPr>
          <w:szCs w:val="22"/>
        </w:rPr>
        <w:t xml:space="preserve">Compostelle. </w:t>
      </w:r>
    </w:p>
    <w:p w14:paraId="262E5677" w14:textId="77777777" w:rsidR="00BC589F" w:rsidRDefault="00BC589F" w:rsidP="00662C8C">
      <w:pPr>
        <w:spacing w:after="0" w:line="240" w:lineRule="auto"/>
        <w:jc w:val="both"/>
        <w:rPr>
          <w:szCs w:val="22"/>
        </w:rPr>
      </w:pPr>
    </w:p>
    <w:p w14:paraId="32C94E71" w14:textId="2239DC07" w:rsidR="00C50D23" w:rsidRPr="00F0713B" w:rsidRDefault="00662C8C" w:rsidP="00662C8C">
      <w:pPr>
        <w:spacing w:after="0" w:line="240" w:lineRule="auto"/>
        <w:jc w:val="both"/>
        <w:rPr>
          <w:szCs w:val="22"/>
        </w:rPr>
      </w:pPr>
      <w:r w:rsidRPr="00F0713B">
        <w:rPr>
          <w:szCs w:val="22"/>
        </w:rPr>
        <w:t xml:space="preserve">Le </w:t>
      </w:r>
      <w:r w:rsidR="000308F0">
        <w:rPr>
          <w:szCs w:val="22"/>
        </w:rPr>
        <w:t>territoire</w:t>
      </w:r>
      <w:r w:rsidRPr="00F0713B">
        <w:rPr>
          <w:szCs w:val="22"/>
        </w:rPr>
        <w:t xml:space="preserve"> dispose </w:t>
      </w:r>
      <w:r w:rsidR="000308F0">
        <w:rPr>
          <w:szCs w:val="22"/>
        </w:rPr>
        <w:t xml:space="preserve">également </w:t>
      </w:r>
      <w:r w:rsidRPr="00F0713B">
        <w:rPr>
          <w:szCs w:val="22"/>
        </w:rPr>
        <w:t xml:space="preserve">d’un </w:t>
      </w:r>
      <w:r w:rsidR="00C50D23" w:rsidRPr="00F0713B">
        <w:rPr>
          <w:szCs w:val="22"/>
        </w:rPr>
        <w:t xml:space="preserve">patrimoine culturel immatériel </w:t>
      </w:r>
      <w:r w:rsidRPr="00F0713B">
        <w:rPr>
          <w:szCs w:val="22"/>
        </w:rPr>
        <w:t>très riche</w:t>
      </w:r>
      <w:r w:rsidR="00EA6516" w:rsidRPr="00F0713B">
        <w:rPr>
          <w:szCs w:val="22"/>
        </w:rPr>
        <w:t> :</w:t>
      </w:r>
      <w:r w:rsidRPr="00F0713B">
        <w:rPr>
          <w:szCs w:val="22"/>
        </w:rPr>
        <w:t xml:space="preserve"> </w:t>
      </w:r>
      <w:r w:rsidR="00C50D23" w:rsidRPr="00F0713B">
        <w:rPr>
          <w:szCs w:val="22"/>
        </w:rPr>
        <w:t>chants populaires</w:t>
      </w:r>
      <w:r w:rsidRPr="00F0713B">
        <w:rPr>
          <w:szCs w:val="22"/>
        </w:rPr>
        <w:t>, fêtes patronales</w:t>
      </w:r>
      <w:r w:rsidR="00C50D23" w:rsidRPr="00F0713B">
        <w:rPr>
          <w:szCs w:val="22"/>
        </w:rPr>
        <w:t xml:space="preserve">, </w:t>
      </w:r>
      <w:r w:rsidRPr="00F0713B">
        <w:rPr>
          <w:szCs w:val="22"/>
        </w:rPr>
        <w:t xml:space="preserve">chasse au filet, </w:t>
      </w:r>
      <w:r w:rsidR="00C50D23" w:rsidRPr="00F0713B">
        <w:rPr>
          <w:szCs w:val="22"/>
        </w:rPr>
        <w:t>cuisine,</w:t>
      </w:r>
      <w:r w:rsidRPr="00F0713B">
        <w:rPr>
          <w:szCs w:val="22"/>
        </w:rPr>
        <w:t xml:space="preserve"> sport</w:t>
      </w:r>
      <w:r w:rsidR="009F11AC">
        <w:rPr>
          <w:szCs w:val="22"/>
        </w:rPr>
        <w:t>s</w:t>
      </w:r>
      <w:r w:rsidRPr="00F0713B">
        <w:rPr>
          <w:szCs w:val="22"/>
        </w:rPr>
        <w:t xml:space="preserve"> (surf, pelote, rugby),</w:t>
      </w:r>
      <w:r w:rsidR="00C50D23" w:rsidRPr="00F0713B">
        <w:rPr>
          <w:szCs w:val="22"/>
        </w:rPr>
        <w:t xml:space="preserve"> langue, rituels, </w:t>
      </w:r>
      <w:r w:rsidRPr="00F0713B">
        <w:rPr>
          <w:szCs w:val="22"/>
        </w:rPr>
        <w:t>p</w:t>
      </w:r>
      <w:r w:rsidR="00C50D23" w:rsidRPr="00F0713B">
        <w:rPr>
          <w:szCs w:val="22"/>
        </w:rPr>
        <w:t>astoralisme</w:t>
      </w:r>
      <w:r w:rsidR="008E05BE">
        <w:rPr>
          <w:szCs w:val="22"/>
        </w:rPr>
        <w:t>,</w:t>
      </w:r>
      <w:r w:rsidR="00EA6516" w:rsidRPr="00F0713B">
        <w:rPr>
          <w:szCs w:val="22"/>
        </w:rPr>
        <w:t xml:space="preserve"> etc.</w:t>
      </w:r>
    </w:p>
    <w:p w14:paraId="27673582" w14:textId="77777777" w:rsidR="001006EC" w:rsidRPr="00F0713B" w:rsidRDefault="001006EC" w:rsidP="001006EC">
      <w:pPr>
        <w:pStyle w:val="Paragraphedeliste"/>
        <w:spacing w:after="0" w:line="240" w:lineRule="auto"/>
        <w:ind w:left="0"/>
        <w:jc w:val="both"/>
        <w:rPr>
          <w:szCs w:val="22"/>
        </w:rPr>
      </w:pPr>
    </w:p>
    <w:p w14:paraId="0F261F8A" w14:textId="6D23445D" w:rsidR="00350D63" w:rsidRDefault="001006EC" w:rsidP="001006EC">
      <w:pPr>
        <w:pStyle w:val="Paragraphedeliste"/>
        <w:spacing w:after="0" w:line="240" w:lineRule="auto"/>
        <w:ind w:left="0"/>
        <w:jc w:val="both"/>
        <w:rPr>
          <w:szCs w:val="22"/>
        </w:rPr>
      </w:pPr>
      <w:r w:rsidRPr="00F0713B">
        <w:rPr>
          <w:szCs w:val="22"/>
        </w:rPr>
        <w:t xml:space="preserve">Dans le domaine du spectacle vivant et globalement de l’action culturelle, il existe </w:t>
      </w:r>
      <w:r w:rsidR="00731402">
        <w:rPr>
          <w:szCs w:val="22"/>
        </w:rPr>
        <w:t>au</w:t>
      </w:r>
      <w:r w:rsidRPr="00F0713B">
        <w:rPr>
          <w:szCs w:val="22"/>
        </w:rPr>
        <w:t xml:space="preserve"> </w:t>
      </w:r>
      <w:r w:rsidR="002D4A46">
        <w:rPr>
          <w:szCs w:val="22"/>
        </w:rPr>
        <w:t>Pays Basque</w:t>
      </w:r>
      <w:r w:rsidRPr="00F0713B">
        <w:rPr>
          <w:szCs w:val="22"/>
        </w:rPr>
        <w:t xml:space="preserve"> une grande diversité d’acteurs</w:t>
      </w:r>
      <w:r w:rsidR="00731402">
        <w:rPr>
          <w:szCs w:val="22"/>
        </w:rPr>
        <w:t xml:space="preserve"> et </w:t>
      </w:r>
      <w:r w:rsidRPr="00F0713B">
        <w:rPr>
          <w:szCs w:val="22"/>
        </w:rPr>
        <w:t>d’initiatives : entre des structures professionnelles et un vivier amateur très important, partagé entre expressions plus « classiques » et des spécificités artistiques liées à la « culture basque »</w:t>
      </w:r>
      <w:r w:rsidR="00731402">
        <w:rPr>
          <w:szCs w:val="22"/>
        </w:rPr>
        <w:t xml:space="preserve"> </w:t>
      </w:r>
      <w:r w:rsidRPr="00F0713B">
        <w:rPr>
          <w:szCs w:val="22"/>
        </w:rPr>
        <w:t xml:space="preserve">(danse, </w:t>
      </w:r>
      <w:proofErr w:type="spellStart"/>
      <w:r w:rsidRPr="00F0713B">
        <w:rPr>
          <w:szCs w:val="22"/>
        </w:rPr>
        <w:t>bertsularisme</w:t>
      </w:r>
      <w:proofErr w:type="spellEnd"/>
      <w:r w:rsidRPr="00F0713B">
        <w:rPr>
          <w:szCs w:val="22"/>
        </w:rPr>
        <w:t>, mascarades, chan</w:t>
      </w:r>
      <w:r w:rsidR="00731402">
        <w:rPr>
          <w:szCs w:val="22"/>
        </w:rPr>
        <w:t>t</w:t>
      </w:r>
      <w:r w:rsidR="008E05BE">
        <w:rPr>
          <w:szCs w:val="22"/>
        </w:rPr>
        <w:t>,</w:t>
      </w:r>
      <w:r w:rsidR="00731402">
        <w:rPr>
          <w:szCs w:val="22"/>
        </w:rPr>
        <w:t xml:space="preserve"> etc.</w:t>
      </w:r>
      <w:r w:rsidRPr="00F0713B">
        <w:rPr>
          <w:szCs w:val="22"/>
        </w:rPr>
        <w:t xml:space="preserve">). </w:t>
      </w:r>
    </w:p>
    <w:p w14:paraId="18B7A11A" w14:textId="77777777" w:rsidR="00350D63" w:rsidRDefault="00350D63" w:rsidP="001006EC">
      <w:pPr>
        <w:pStyle w:val="Paragraphedeliste"/>
        <w:spacing w:after="0" w:line="240" w:lineRule="auto"/>
        <w:ind w:left="0"/>
        <w:jc w:val="both"/>
        <w:rPr>
          <w:szCs w:val="22"/>
        </w:rPr>
      </w:pPr>
    </w:p>
    <w:p w14:paraId="3517C2C4" w14:textId="653DF8EB" w:rsidR="001006EC" w:rsidRPr="00F0713B" w:rsidRDefault="001006EC" w:rsidP="001006EC">
      <w:pPr>
        <w:pStyle w:val="Paragraphedeliste"/>
        <w:spacing w:after="0" w:line="240" w:lineRule="auto"/>
        <w:ind w:left="0"/>
        <w:jc w:val="both"/>
        <w:rPr>
          <w:szCs w:val="22"/>
        </w:rPr>
      </w:pPr>
      <w:r w:rsidRPr="00F0713B">
        <w:rPr>
          <w:szCs w:val="22"/>
        </w:rPr>
        <w:t xml:space="preserve">Le </w:t>
      </w:r>
      <w:r w:rsidR="002D4A46">
        <w:rPr>
          <w:szCs w:val="22"/>
        </w:rPr>
        <w:t>Pays Basque</w:t>
      </w:r>
      <w:r w:rsidRPr="00F0713B">
        <w:rPr>
          <w:szCs w:val="22"/>
        </w:rPr>
        <w:t xml:space="preserve"> dispose d’une offre importante, avec un nombre de structures labellisées supérieur à d’autres territoires comparables, une activité festivalière dynamique et variée</w:t>
      </w:r>
      <w:r w:rsidR="00731402">
        <w:rPr>
          <w:szCs w:val="22"/>
        </w:rPr>
        <w:t xml:space="preserve">, </w:t>
      </w:r>
      <w:r w:rsidRPr="00F0713B">
        <w:rPr>
          <w:szCs w:val="22"/>
        </w:rPr>
        <w:t>une prise en compte par les pouvoirs publics du soutien à la « culture basque » via des opérateurs structurants (Institut culturel basque, Fédération de danse basqu</w:t>
      </w:r>
      <w:r w:rsidR="00731402">
        <w:rPr>
          <w:szCs w:val="22"/>
        </w:rPr>
        <w:t>e etc.</w:t>
      </w:r>
      <w:r w:rsidRPr="00F0713B">
        <w:rPr>
          <w:szCs w:val="22"/>
        </w:rPr>
        <w:t>).</w:t>
      </w:r>
    </w:p>
    <w:p w14:paraId="58FE0C07" w14:textId="77777777" w:rsidR="00BC589F" w:rsidRDefault="00BC589F" w:rsidP="004F683B">
      <w:pPr>
        <w:spacing w:after="0" w:line="240" w:lineRule="auto"/>
        <w:jc w:val="both"/>
        <w:rPr>
          <w:szCs w:val="22"/>
        </w:rPr>
      </w:pPr>
    </w:p>
    <w:p w14:paraId="001C8D0C" w14:textId="5AB7D1F2" w:rsidR="00350D63" w:rsidRDefault="00AE3AD6" w:rsidP="004F683B">
      <w:pPr>
        <w:spacing w:after="0" w:line="240" w:lineRule="auto"/>
        <w:jc w:val="both"/>
        <w:rPr>
          <w:szCs w:val="22"/>
        </w:rPr>
      </w:pPr>
      <w:r w:rsidRPr="00F0713B">
        <w:rPr>
          <w:szCs w:val="22"/>
        </w:rPr>
        <w:t>Les établissements de droit privé, surtout associatifs, représent</w:t>
      </w:r>
      <w:r w:rsidR="00FB3EC3">
        <w:rPr>
          <w:szCs w:val="22"/>
        </w:rPr>
        <w:t>e</w:t>
      </w:r>
      <w:r w:rsidRPr="00F0713B">
        <w:rPr>
          <w:szCs w:val="22"/>
        </w:rPr>
        <w:t>nt la majorité des structures de formation d’</w:t>
      </w:r>
      <w:r w:rsidR="00BA1153" w:rsidRPr="00F0713B">
        <w:rPr>
          <w:szCs w:val="22"/>
        </w:rPr>
        <w:t>enseignement artistique</w:t>
      </w:r>
      <w:r w:rsidRPr="00F0713B">
        <w:rPr>
          <w:szCs w:val="22"/>
        </w:rPr>
        <w:t xml:space="preserve">. </w:t>
      </w:r>
    </w:p>
    <w:p w14:paraId="389A8201" w14:textId="01222CA2" w:rsidR="007975F4" w:rsidRDefault="00AE3AD6" w:rsidP="004F683B">
      <w:pPr>
        <w:spacing w:after="0" w:line="240" w:lineRule="auto"/>
        <w:jc w:val="both"/>
        <w:rPr>
          <w:szCs w:val="22"/>
        </w:rPr>
      </w:pPr>
      <w:r w:rsidRPr="00F0713B">
        <w:rPr>
          <w:szCs w:val="22"/>
        </w:rPr>
        <w:t xml:space="preserve">Cependant, le </w:t>
      </w:r>
      <w:r w:rsidR="002D4A46">
        <w:rPr>
          <w:szCs w:val="22"/>
        </w:rPr>
        <w:t>Pays Basque</w:t>
      </w:r>
      <w:r w:rsidRPr="00F0713B">
        <w:rPr>
          <w:szCs w:val="22"/>
        </w:rPr>
        <w:t xml:space="preserve"> bénéficie de la présence du </w:t>
      </w:r>
      <w:r w:rsidR="007975F4" w:rsidRPr="00F0713B">
        <w:rPr>
          <w:szCs w:val="22"/>
        </w:rPr>
        <w:t xml:space="preserve">Conservatoire Maurice Ravel – </w:t>
      </w:r>
      <w:r w:rsidR="002D4A46">
        <w:rPr>
          <w:szCs w:val="22"/>
        </w:rPr>
        <w:t>Pays Basque</w:t>
      </w:r>
      <w:r w:rsidR="00BA1153" w:rsidRPr="00F0713B">
        <w:rPr>
          <w:szCs w:val="22"/>
        </w:rPr>
        <w:t>, é</w:t>
      </w:r>
      <w:r w:rsidR="007975F4" w:rsidRPr="00F0713B">
        <w:rPr>
          <w:szCs w:val="22"/>
        </w:rPr>
        <w:t>tablissement classé par le Ministère de la Culture dans la catégorie des Conservatoires à Rayonnement Régional « Garantie de qualité et de professionnalisme »</w:t>
      </w:r>
      <w:r w:rsidR="008E05BE">
        <w:rPr>
          <w:szCs w:val="22"/>
        </w:rPr>
        <w:t>,</w:t>
      </w:r>
      <w:r w:rsidR="004F683B" w:rsidRPr="00F0713B">
        <w:rPr>
          <w:szCs w:val="22"/>
        </w:rPr>
        <w:t xml:space="preserve"> est en gestion directe de la CAPB. </w:t>
      </w:r>
      <w:r w:rsidR="007975F4" w:rsidRPr="00F0713B">
        <w:rPr>
          <w:szCs w:val="22"/>
        </w:rPr>
        <w:t>Trois spécialités sont proposées – Musique, Danse, Théâtre – aux 1700 élèves répartis sur la Côte Basque</w:t>
      </w:r>
      <w:r w:rsidR="00731402">
        <w:rPr>
          <w:szCs w:val="22"/>
        </w:rPr>
        <w:t>.</w:t>
      </w:r>
      <w:r w:rsidR="00FB3EC3">
        <w:rPr>
          <w:szCs w:val="22"/>
        </w:rPr>
        <w:t xml:space="preserve"> La</w:t>
      </w:r>
      <w:r w:rsidR="007975F4" w:rsidRPr="00F0713B">
        <w:rPr>
          <w:szCs w:val="22"/>
        </w:rPr>
        <w:t xml:space="preserve"> Communauté </w:t>
      </w:r>
      <w:r w:rsidR="002D4A46">
        <w:rPr>
          <w:szCs w:val="22"/>
        </w:rPr>
        <w:t xml:space="preserve">Pays </w:t>
      </w:r>
      <w:proofErr w:type="gramStart"/>
      <w:r w:rsidR="002D4A46">
        <w:rPr>
          <w:szCs w:val="22"/>
        </w:rPr>
        <w:t>Basque</w:t>
      </w:r>
      <w:proofErr w:type="gramEnd"/>
      <w:r w:rsidR="007975F4" w:rsidRPr="00F0713B">
        <w:rPr>
          <w:szCs w:val="22"/>
        </w:rPr>
        <w:t xml:space="preserve"> gère et soutient l'enseignement artistique sur le territoire</w:t>
      </w:r>
      <w:r w:rsidR="004F683B" w:rsidRPr="00F0713B">
        <w:rPr>
          <w:szCs w:val="22"/>
        </w:rPr>
        <w:t xml:space="preserve">, </w:t>
      </w:r>
      <w:r w:rsidR="0002590C">
        <w:rPr>
          <w:szCs w:val="22"/>
        </w:rPr>
        <w:t xml:space="preserve">également </w:t>
      </w:r>
      <w:r w:rsidR="004F683B" w:rsidRPr="00F0713B">
        <w:rPr>
          <w:szCs w:val="22"/>
        </w:rPr>
        <w:t xml:space="preserve">à travers la gestion de 6 écoles de musique intercommunales. </w:t>
      </w:r>
    </w:p>
    <w:p w14:paraId="490A740B" w14:textId="77777777" w:rsidR="00350D63" w:rsidRDefault="00350D63" w:rsidP="004F683B">
      <w:pPr>
        <w:spacing w:after="0" w:line="240" w:lineRule="auto"/>
        <w:contextualSpacing/>
        <w:jc w:val="both"/>
        <w:rPr>
          <w:szCs w:val="22"/>
        </w:rPr>
        <w:sectPr w:rsidR="00350D63" w:rsidSect="00350D63">
          <w:type w:val="continuous"/>
          <w:pgSz w:w="11906" w:h="16838"/>
          <w:pgMar w:top="1135" w:right="1417" w:bottom="851" w:left="1417" w:header="708" w:footer="708" w:gutter="0"/>
          <w:cols w:num="2" w:space="708"/>
          <w:docGrid w:linePitch="360"/>
        </w:sectPr>
      </w:pPr>
    </w:p>
    <w:p w14:paraId="3013D7E7" w14:textId="123FCB5D" w:rsidR="007460CC" w:rsidRPr="00F0713B" w:rsidRDefault="007460CC" w:rsidP="004F683B">
      <w:pPr>
        <w:spacing w:after="0" w:line="240" w:lineRule="auto"/>
        <w:contextualSpacing/>
        <w:jc w:val="both"/>
        <w:rPr>
          <w:szCs w:val="22"/>
        </w:rPr>
      </w:pPr>
    </w:p>
    <w:p w14:paraId="583AA9B9" w14:textId="4385D86C" w:rsidR="007975F4" w:rsidRDefault="00297718" w:rsidP="0076622E">
      <w:pPr>
        <w:pStyle w:val="Titre3"/>
      </w:pPr>
      <w:bookmarkStart w:id="54" w:name="_Toc106350398"/>
      <w:r w:rsidRPr="00F0713B">
        <w:t>U</w:t>
      </w:r>
      <w:r w:rsidR="00BA1153" w:rsidRPr="00F0713B">
        <w:t xml:space="preserve">ne politique publique </w:t>
      </w:r>
      <w:r w:rsidR="00D011FB" w:rsidRPr="00F0713B">
        <w:t xml:space="preserve">volontariste </w:t>
      </w:r>
      <w:r w:rsidR="00BA1153" w:rsidRPr="00F0713B">
        <w:t>en faveur d</w:t>
      </w:r>
      <w:r w:rsidR="0040042A" w:rsidRPr="00F0713B">
        <w:t>es</w:t>
      </w:r>
      <w:r w:rsidR="00BA1153" w:rsidRPr="00F0713B">
        <w:t xml:space="preserve"> langue</w:t>
      </w:r>
      <w:r w:rsidR="0040042A" w:rsidRPr="00F0713B">
        <w:t>s</w:t>
      </w:r>
      <w:r w:rsidR="00BA1153" w:rsidRPr="00F0713B">
        <w:t xml:space="preserve"> basque</w:t>
      </w:r>
      <w:r w:rsidR="0040042A" w:rsidRPr="00F0713B">
        <w:t xml:space="preserve"> et gasconne</w:t>
      </w:r>
      <w:r w:rsidR="00BC78B1" w:rsidRPr="007460CC">
        <w:rPr>
          <w:color w:val="auto"/>
          <w:sz w:val="12"/>
          <w:szCs w:val="12"/>
        </w:rPr>
        <w:footnoteReference w:id="9"/>
      </w:r>
      <w:bookmarkEnd w:id="54"/>
    </w:p>
    <w:p w14:paraId="5D846947" w14:textId="77777777" w:rsidR="007460CC" w:rsidRPr="007460CC" w:rsidRDefault="007460CC" w:rsidP="00BF79D3">
      <w:pPr>
        <w:pStyle w:val="TM3"/>
      </w:pPr>
    </w:p>
    <w:p w14:paraId="445D8F94" w14:textId="77777777" w:rsidR="00806903" w:rsidRDefault="00806903" w:rsidP="002A4875">
      <w:pPr>
        <w:autoSpaceDE w:val="0"/>
        <w:autoSpaceDN w:val="0"/>
        <w:adjustRightInd w:val="0"/>
        <w:spacing w:after="0" w:line="240" w:lineRule="auto"/>
        <w:jc w:val="both"/>
        <w:rPr>
          <w:szCs w:val="22"/>
        </w:rPr>
        <w:sectPr w:rsidR="00806903" w:rsidSect="00816B6C">
          <w:type w:val="continuous"/>
          <w:pgSz w:w="11906" w:h="16838"/>
          <w:pgMar w:top="1135" w:right="1417" w:bottom="851" w:left="1417" w:header="708" w:footer="708" w:gutter="0"/>
          <w:cols w:space="708"/>
          <w:docGrid w:linePitch="360"/>
        </w:sectPr>
      </w:pPr>
    </w:p>
    <w:p w14:paraId="60E7838C" w14:textId="669E8A11" w:rsidR="00BC589F" w:rsidRDefault="00C35851" w:rsidP="002A4875">
      <w:pPr>
        <w:autoSpaceDE w:val="0"/>
        <w:autoSpaceDN w:val="0"/>
        <w:adjustRightInd w:val="0"/>
        <w:spacing w:after="0" w:line="240" w:lineRule="auto"/>
        <w:jc w:val="both"/>
        <w:rPr>
          <w:szCs w:val="22"/>
        </w:rPr>
      </w:pPr>
      <w:r>
        <w:rPr>
          <w:noProof/>
        </w:rPr>
        <w:drawing>
          <wp:anchor distT="0" distB="0" distL="114300" distR="114300" simplePos="0" relativeHeight="251819520" behindDoc="1" locked="0" layoutInCell="1" allowOverlap="1" wp14:anchorId="5BE4B53A" wp14:editId="05E461F7">
            <wp:simplePos x="0" y="0"/>
            <wp:positionH relativeFrom="column">
              <wp:posOffset>-939101</wp:posOffset>
            </wp:positionH>
            <wp:positionV relativeFrom="paragraph">
              <wp:posOffset>661670</wp:posOffset>
            </wp:positionV>
            <wp:extent cx="3474720" cy="3713480"/>
            <wp:effectExtent l="0" t="0" r="0" b="1270"/>
            <wp:wrapNone/>
            <wp:docPr id="127" name="Imag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 9"/>
                    <pic:cNvPicPr/>
                  </pic:nvPicPr>
                  <pic:blipFill rotWithShape="1">
                    <a:blip r:embed="rId17">
                      <a:extLst>
                        <a:ext uri="{28A0092B-C50C-407E-A947-70E740481C1C}">
                          <a14:useLocalDpi xmlns:a14="http://schemas.microsoft.com/office/drawing/2010/main" val="0"/>
                        </a:ext>
                      </a:extLst>
                    </a:blip>
                    <a:srcRect t="65594" r="54467"/>
                    <a:stretch/>
                  </pic:blipFill>
                  <pic:spPr bwMode="auto">
                    <a:xfrm>
                      <a:off x="0" y="0"/>
                      <a:ext cx="3474720" cy="37134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31FC3" w:rsidRPr="00F0713B">
        <w:rPr>
          <w:szCs w:val="22"/>
        </w:rPr>
        <w:t xml:space="preserve">Le </w:t>
      </w:r>
      <w:r w:rsidR="002D4A46">
        <w:rPr>
          <w:szCs w:val="22"/>
        </w:rPr>
        <w:t xml:space="preserve">Pays </w:t>
      </w:r>
      <w:proofErr w:type="gramStart"/>
      <w:r w:rsidR="002D4A46">
        <w:rPr>
          <w:szCs w:val="22"/>
        </w:rPr>
        <w:t>Basque</w:t>
      </w:r>
      <w:proofErr w:type="gramEnd"/>
      <w:r w:rsidR="00B31FC3" w:rsidRPr="00F0713B">
        <w:rPr>
          <w:szCs w:val="22"/>
        </w:rPr>
        <w:t xml:space="preserve"> est riche de ses langues. Elles contribuent à fonder la singularité et l’identité du territoire. L’</w:t>
      </w:r>
      <w:r w:rsidR="00FB3EC3">
        <w:rPr>
          <w:szCs w:val="22"/>
        </w:rPr>
        <w:t>e</w:t>
      </w:r>
      <w:r w:rsidR="00B31FC3" w:rsidRPr="00F0713B">
        <w:rPr>
          <w:szCs w:val="22"/>
        </w:rPr>
        <w:t xml:space="preserve">uskara connaît aujourd’hui un renouveau grâce à l’action conjuguée des pouvoirs publics et de la société civile dont l’objectif commun est de former des locuteurs complets. </w:t>
      </w:r>
    </w:p>
    <w:p w14:paraId="3F5D0A8A" w14:textId="07CE81AD" w:rsidR="00BC589F" w:rsidRDefault="00BC589F" w:rsidP="002A4875">
      <w:pPr>
        <w:autoSpaceDE w:val="0"/>
        <w:autoSpaceDN w:val="0"/>
        <w:adjustRightInd w:val="0"/>
        <w:spacing w:after="0" w:line="240" w:lineRule="auto"/>
        <w:jc w:val="both"/>
        <w:rPr>
          <w:szCs w:val="22"/>
        </w:rPr>
      </w:pPr>
    </w:p>
    <w:p w14:paraId="05EF977E" w14:textId="77777777" w:rsidR="0098194F" w:rsidRDefault="00B31FC3" w:rsidP="002A4875">
      <w:pPr>
        <w:autoSpaceDE w:val="0"/>
        <w:autoSpaceDN w:val="0"/>
        <w:adjustRightInd w:val="0"/>
        <w:spacing w:after="0" w:line="240" w:lineRule="auto"/>
        <w:jc w:val="both"/>
        <w:rPr>
          <w:szCs w:val="22"/>
        </w:rPr>
      </w:pPr>
      <w:r w:rsidRPr="00F0713B">
        <w:rPr>
          <w:szCs w:val="22"/>
        </w:rPr>
        <w:t xml:space="preserve">Le nombre des bascophones (51 000 personnes) ne diminue plus et la réappropriation de la langue basque par les jeunes générations est en marche : 41 % d’élèves du primaire sont scolarisés en euskara. Cette reprise reste néanmoins fragile et doit être renforcée au quotidien. </w:t>
      </w:r>
    </w:p>
    <w:p w14:paraId="4D5B67BB" w14:textId="310773BB" w:rsidR="00B31FC3" w:rsidRDefault="00B31FC3" w:rsidP="002A4875">
      <w:pPr>
        <w:autoSpaceDE w:val="0"/>
        <w:autoSpaceDN w:val="0"/>
        <w:adjustRightInd w:val="0"/>
        <w:spacing w:after="0" w:line="240" w:lineRule="auto"/>
        <w:jc w:val="both"/>
        <w:rPr>
          <w:b/>
          <w:bCs/>
          <w:szCs w:val="22"/>
        </w:rPr>
      </w:pPr>
      <w:r w:rsidRPr="00F0713B">
        <w:rPr>
          <w:szCs w:val="22"/>
        </w:rPr>
        <w:t>Les données concernant l’occitan-gascon font état d'un vivier de locuteurs restreint (6 000 personnes) mais d'une forte adhésion de la population dans les communes concernées.</w:t>
      </w:r>
      <w:r w:rsidRPr="00F0713B">
        <w:rPr>
          <w:b/>
          <w:bCs/>
          <w:szCs w:val="22"/>
        </w:rPr>
        <w:t xml:space="preserve"> </w:t>
      </w:r>
    </w:p>
    <w:p w14:paraId="5717D683" w14:textId="77777777" w:rsidR="00DE0AAA" w:rsidRDefault="00DE0AAA" w:rsidP="00DE0AAA">
      <w:pPr>
        <w:pStyle w:val="Sansinterligne"/>
        <w:contextualSpacing/>
        <w:jc w:val="both"/>
        <w:rPr>
          <w:rFonts w:ascii="Proxima Nova ExCn Rg" w:hAnsi="Proxima Nova ExCn Rg"/>
          <w:sz w:val="22"/>
          <w:szCs w:val="22"/>
        </w:rPr>
      </w:pPr>
    </w:p>
    <w:p w14:paraId="7692BE92" w14:textId="3DBA085C" w:rsidR="00DE0AAA" w:rsidRPr="00F0713B" w:rsidRDefault="00DE0AAA" w:rsidP="00DE0AAA">
      <w:pPr>
        <w:pStyle w:val="Sansinterligne"/>
        <w:contextualSpacing/>
        <w:jc w:val="both"/>
        <w:rPr>
          <w:rFonts w:ascii="Proxima Nova ExCn Rg" w:hAnsi="Proxima Nova ExCn Rg"/>
          <w:sz w:val="22"/>
          <w:szCs w:val="22"/>
        </w:rPr>
      </w:pPr>
      <w:r w:rsidRPr="00F0713B">
        <w:rPr>
          <w:rFonts w:ascii="Proxima Nova ExCn Rg" w:hAnsi="Proxima Nova ExCn Rg"/>
          <w:sz w:val="22"/>
          <w:szCs w:val="22"/>
        </w:rPr>
        <w:t>Aujourd’hui, 5 % des habitants des communes occitanophones déclarent parler l’occitan gascon sans difficulté ou suffisamment pour tenir une conversation simple. 7 % des habitants déclarent le comprendre parfaitement ou facilement. Ces chiffres, relativement bas, s’expliquent par une rupture de la transmission familiale.</w:t>
      </w:r>
    </w:p>
    <w:p w14:paraId="5BD43219" w14:textId="0D4ACEC1" w:rsidR="00DE0AAA" w:rsidRDefault="00DE0AAA" w:rsidP="002A4875">
      <w:pPr>
        <w:autoSpaceDE w:val="0"/>
        <w:autoSpaceDN w:val="0"/>
        <w:adjustRightInd w:val="0"/>
        <w:spacing w:after="0" w:line="240" w:lineRule="auto"/>
        <w:jc w:val="both"/>
        <w:rPr>
          <w:b/>
          <w:bCs/>
          <w:szCs w:val="22"/>
        </w:rPr>
      </w:pPr>
    </w:p>
    <w:p w14:paraId="5404A7B8" w14:textId="1A93EC29" w:rsidR="00BC589F" w:rsidRDefault="00B31FC3" w:rsidP="002A4875">
      <w:pPr>
        <w:autoSpaceDE w:val="0"/>
        <w:autoSpaceDN w:val="0"/>
        <w:adjustRightInd w:val="0"/>
        <w:spacing w:after="0" w:line="240" w:lineRule="auto"/>
        <w:jc w:val="both"/>
        <w:rPr>
          <w:szCs w:val="22"/>
        </w:rPr>
      </w:pPr>
      <w:r w:rsidRPr="00F0713B">
        <w:rPr>
          <w:szCs w:val="22"/>
        </w:rPr>
        <w:t xml:space="preserve">Dès sa création, la Communauté </w:t>
      </w:r>
      <w:r w:rsidR="002D4A46">
        <w:rPr>
          <w:szCs w:val="22"/>
        </w:rPr>
        <w:t xml:space="preserve">Pays </w:t>
      </w:r>
      <w:proofErr w:type="gramStart"/>
      <w:r w:rsidR="002D4A46">
        <w:rPr>
          <w:szCs w:val="22"/>
        </w:rPr>
        <w:t>Basque</w:t>
      </w:r>
      <w:proofErr w:type="gramEnd"/>
      <w:r w:rsidRPr="00F0713B">
        <w:rPr>
          <w:szCs w:val="22"/>
        </w:rPr>
        <w:t xml:space="preserve"> s’est dotée d’une compétence et de moyens en matière de langues. Avec la reconnaissance officielle du basque et de l’occitan-gascon comme langues de son territoire aux côtés du français, la Communauté </w:t>
      </w:r>
      <w:r w:rsidR="002D4A46">
        <w:rPr>
          <w:szCs w:val="22"/>
        </w:rPr>
        <w:t xml:space="preserve">Pays </w:t>
      </w:r>
      <w:proofErr w:type="gramStart"/>
      <w:r w:rsidR="002D4A46">
        <w:rPr>
          <w:szCs w:val="22"/>
        </w:rPr>
        <w:t>Basque</w:t>
      </w:r>
      <w:proofErr w:type="gramEnd"/>
      <w:r w:rsidRPr="00F0713B">
        <w:rPr>
          <w:szCs w:val="22"/>
        </w:rPr>
        <w:t xml:space="preserve"> s’est engagée à mettre en œuvre </w:t>
      </w:r>
      <w:r w:rsidR="0098194F">
        <w:rPr>
          <w:szCs w:val="22"/>
        </w:rPr>
        <w:t>une</w:t>
      </w:r>
      <w:r w:rsidRPr="00F0713B">
        <w:rPr>
          <w:szCs w:val="22"/>
        </w:rPr>
        <w:t xml:space="preserve"> politique linguistique ambitieuse pour encourager la transmission et la pratique à travers les services publics communaux et intercommunaux. </w:t>
      </w:r>
    </w:p>
    <w:p w14:paraId="792C621B" w14:textId="77777777" w:rsidR="00BC589F" w:rsidRDefault="00BC589F" w:rsidP="002A4875">
      <w:pPr>
        <w:autoSpaceDE w:val="0"/>
        <w:autoSpaceDN w:val="0"/>
        <w:adjustRightInd w:val="0"/>
        <w:spacing w:after="0" w:line="240" w:lineRule="auto"/>
        <w:jc w:val="both"/>
        <w:rPr>
          <w:szCs w:val="22"/>
        </w:rPr>
      </w:pPr>
    </w:p>
    <w:p w14:paraId="4B9FE80F" w14:textId="51A31A14" w:rsidR="00B31FC3" w:rsidRPr="00F0713B" w:rsidRDefault="00B31FC3" w:rsidP="002A4875">
      <w:pPr>
        <w:autoSpaceDE w:val="0"/>
        <w:autoSpaceDN w:val="0"/>
        <w:adjustRightInd w:val="0"/>
        <w:spacing w:after="0" w:line="240" w:lineRule="auto"/>
        <w:jc w:val="both"/>
        <w:rPr>
          <w:szCs w:val="22"/>
        </w:rPr>
      </w:pPr>
      <w:r w:rsidRPr="00F0713B">
        <w:rPr>
          <w:szCs w:val="22"/>
        </w:rPr>
        <w:t xml:space="preserve">Son action est complémentaire de celle des Offices </w:t>
      </w:r>
      <w:r w:rsidR="00FB3EC3">
        <w:rPr>
          <w:szCs w:val="22"/>
        </w:rPr>
        <w:t>P</w:t>
      </w:r>
      <w:r w:rsidRPr="00F0713B">
        <w:rPr>
          <w:szCs w:val="22"/>
        </w:rPr>
        <w:t xml:space="preserve">ublics de la </w:t>
      </w:r>
      <w:r w:rsidR="00FB3EC3">
        <w:rPr>
          <w:szCs w:val="22"/>
        </w:rPr>
        <w:t>L</w:t>
      </w:r>
      <w:r w:rsidRPr="00F0713B">
        <w:rPr>
          <w:szCs w:val="22"/>
        </w:rPr>
        <w:t xml:space="preserve">angue </w:t>
      </w:r>
      <w:r w:rsidR="00FB3EC3">
        <w:rPr>
          <w:szCs w:val="22"/>
        </w:rPr>
        <w:t>B</w:t>
      </w:r>
      <w:r w:rsidRPr="00F0713B">
        <w:rPr>
          <w:szCs w:val="22"/>
        </w:rPr>
        <w:t xml:space="preserve">asque et de la </w:t>
      </w:r>
      <w:r w:rsidR="00FB3EC3">
        <w:rPr>
          <w:szCs w:val="22"/>
        </w:rPr>
        <w:t>L</w:t>
      </w:r>
      <w:r w:rsidRPr="00F0713B">
        <w:rPr>
          <w:szCs w:val="22"/>
        </w:rPr>
        <w:t xml:space="preserve">angue </w:t>
      </w:r>
      <w:r w:rsidR="00FB3EC3">
        <w:rPr>
          <w:szCs w:val="22"/>
        </w:rPr>
        <w:t>O</w:t>
      </w:r>
      <w:r w:rsidRPr="00F0713B">
        <w:rPr>
          <w:szCs w:val="22"/>
        </w:rPr>
        <w:t>ccitane qui interviennent sur le développement de l’offre d’enseignement, premier vecteur de transmission de ces langues.</w:t>
      </w:r>
    </w:p>
    <w:p w14:paraId="6C506F05" w14:textId="77777777" w:rsidR="00B31FC3" w:rsidRPr="00F0713B" w:rsidRDefault="00B31FC3" w:rsidP="002A4875">
      <w:pPr>
        <w:autoSpaceDE w:val="0"/>
        <w:autoSpaceDN w:val="0"/>
        <w:adjustRightInd w:val="0"/>
        <w:spacing w:after="0" w:line="240" w:lineRule="auto"/>
        <w:jc w:val="both"/>
        <w:rPr>
          <w:szCs w:val="22"/>
        </w:rPr>
      </w:pPr>
    </w:p>
    <w:p w14:paraId="7766F9EB" w14:textId="304E7CF6" w:rsidR="008E67B2" w:rsidRDefault="00B31FC3" w:rsidP="003260D3">
      <w:pPr>
        <w:autoSpaceDE w:val="0"/>
        <w:autoSpaceDN w:val="0"/>
        <w:adjustRightInd w:val="0"/>
        <w:spacing w:after="0" w:line="240" w:lineRule="auto"/>
        <w:jc w:val="both"/>
        <w:rPr>
          <w:szCs w:val="22"/>
        </w:rPr>
      </w:pPr>
      <w:r w:rsidRPr="00F0713B">
        <w:rPr>
          <w:szCs w:val="22"/>
        </w:rPr>
        <w:t>Petite enfance, école</w:t>
      </w:r>
      <w:r w:rsidR="009F11AC">
        <w:rPr>
          <w:szCs w:val="22"/>
        </w:rPr>
        <w:t>s</w:t>
      </w:r>
      <w:r w:rsidRPr="00F0713B">
        <w:rPr>
          <w:szCs w:val="22"/>
        </w:rPr>
        <w:t>, accueils de loisirs, culture, prévention et collecte des déchets, mobilités</w:t>
      </w:r>
      <w:r w:rsidR="003260D3">
        <w:rPr>
          <w:szCs w:val="22"/>
        </w:rPr>
        <w:t>,</w:t>
      </w:r>
      <w:r w:rsidR="00FB3EC3">
        <w:rPr>
          <w:szCs w:val="22"/>
        </w:rPr>
        <w:t xml:space="preserve"> l</w:t>
      </w:r>
      <w:r w:rsidRPr="00F0713B">
        <w:rPr>
          <w:szCs w:val="22"/>
        </w:rPr>
        <w:t xml:space="preserve">es services à la population offrent des opportunités d'usage quotidien et de transmission pour la langue basque. La Communauté </w:t>
      </w:r>
      <w:r w:rsidR="002D4A46">
        <w:rPr>
          <w:szCs w:val="22"/>
        </w:rPr>
        <w:t xml:space="preserve">Pays </w:t>
      </w:r>
      <w:proofErr w:type="gramStart"/>
      <w:r w:rsidR="002D4A46">
        <w:rPr>
          <w:szCs w:val="22"/>
        </w:rPr>
        <w:t>Basque</w:t>
      </w:r>
      <w:proofErr w:type="gramEnd"/>
      <w:r w:rsidRPr="00F0713B">
        <w:rPr>
          <w:szCs w:val="22"/>
        </w:rPr>
        <w:t xml:space="preserve"> s’engage à développer le bilinguisme dans ses services et à assister les communes pour qu’elles en fassent de même.</w:t>
      </w:r>
    </w:p>
    <w:p w14:paraId="051DCBFE" w14:textId="0C3B6F3F" w:rsidR="008E67B2" w:rsidRDefault="008E67B2" w:rsidP="003260D3">
      <w:pPr>
        <w:autoSpaceDE w:val="0"/>
        <w:autoSpaceDN w:val="0"/>
        <w:adjustRightInd w:val="0"/>
        <w:spacing w:after="0" w:line="240" w:lineRule="auto"/>
        <w:jc w:val="both"/>
        <w:rPr>
          <w:szCs w:val="22"/>
        </w:rPr>
      </w:pPr>
    </w:p>
    <w:p w14:paraId="79D1999D" w14:textId="77777777" w:rsidR="008E67B2" w:rsidRDefault="008E67B2" w:rsidP="003260D3">
      <w:pPr>
        <w:autoSpaceDE w:val="0"/>
        <w:autoSpaceDN w:val="0"/>
        <w:adjustRightInd w:val="0"/>
        <w:spacing w:after="0" w:line="240" w:lineRule="auto"/>
        <w:jc w:val="both"/>
        <w:rPr>
          <w:szCs w:val="22"/>
        </w:rPr>
      </w:pPr>
    </w:p>
    <w:p w14:paraId="60088242" w14:textId="5B416E3C" w:rsidR="003260D3" w:rsidRDefault="003260D3" w:rsidP="003260D3">
      <w:pPr>
        <w:autoSpaceDE w:val="0"/>
        <w:autoSpaceDN w:val="0"/>
        <w:adjustRightInd w:val="0"/>
        <w:spacing w:after="0" w:line="240" w:lineRule="auto"/>
        <w:jc w:val="both"/>
        <w:rPr>
          <w:szCs w:val="22"/>
        </w:rPr>
      </w:pPr>
    </w:p>
    <w:p w14:paraId="5459EFE4" w14:textId="77777777" w:rsidR="00806903" w:rsidRDefault="00806903" w:rsidP="00625BB3">
      <w:pPr>
        <w:pStyle w:val="Titre2"/>
        <w:sectPr w:rsidR="00806903" w:rsidSect="00806903">
          <w:type w:val="continuous"/>
          <w:pgSz w:w="11906" w:h="16838"/>
          <w:pgMar w:top="1135" w:right="1417" w:bottom="851" w:left="1417" w:header="708" w:footer="708" w:gutter="0"/>
          <w:cols w:num="2" w:space="708"/>
          <w:docGrid w:linePitch="360"/>
        </w:sectPr>
      </w:pPr>
    </w:p>
    <w:p w14:paraId="037F8D60" w14:textId="60573CE8" w:rsidR="00891BB4" w:rsidRDefault="00BF707C" w:rsidP="000C62CC">
      <w:bookmarkStart w:id="55" w:name="_Toc106291125"/>
      <w:r>
        <w:rPr>
          <w:noProof/>
        </w:rPr>
        <w:lastRenderedPageBreak/>
        <w:drawing>
          <wp:anchor distT="0" distB="0" distL="114300" distR="114300" simplePos="0" relativeHeight="251825664" behindDoc="1" locked="0" layoutInCell="1" allowOverlap="1" wp14:anchorId="2E148FC8" wp14:editId="50C34034">
            <wp:simplePos x="0" y="0"/>
            <wp:positionH relativeFrom="column">
              <wp:posOffset>-973156</wp:posOffset>
            </wp:positionH>
            <wp:positionV relativeFrom="paragraph">
              <wp:posOffset>-1433195</wp:posOffset>
            </wp:positionV>
            <wp:extent cx="5359180" cy="4310547"/>
            <wp:effectExtent l="0" t="0" r="0" b="0"/>
            <wp:wrapNone/>
            <wp:docPr id="196" name="Imag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 9"/>
                    <pic:cNvPicPr/>
                  </pic:nvPicPr>
                  <pic:blipFill rotWithShape="1">
                    <a:blip r:embed="rId17">
                      <a:extLst>
                        <a:ext uri="{28A0092B-C50C-407E-A947-70E740481C1C}">
                          <a14:useLocalDpi xmlns:a14="http://schemas.microsoft.com/office/drawing/2010/main" val="0"/>
                        </a:ext>
                      </a:extLst>
                    </a:blip>
                    <a:srcRect r="65651" b="77267"/>
                    <a:stretch/>
                  </pic:blipFill>
                  <pic:spPr bwMode="auto">
                    <a:xfrm>
                      <a:off x="0" y="0"/>
                      <a:ext cx="5359180" cy="431054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91BB4">
        <w:rPr>
          <w:noProof/>
          <w:szCs w:val="22"/>
        </w:rPr>
        <w:drawing>
          <wp:anchor distT="0" distB="0" distL="114300" distR="114300" simplePos="0" relativeHeight="251822592" behindDoc="1" locked="0" layoutInCell="1" allowOverlap="1" wp14:anchorId="31EC51E2" wp14:editId="742E2F3C">
            <wp:simplePos x="0" y="0"/>
            <wp:positionH relativeFrom="column">
              <wp:posOffset>4495165</wp:posOffset>
            </wp:positionH>
            <wp:positionV relativeFrom="paragraph">
              <wp:posOffset>-710565</wp:posOffset>
            </wp:positionV>
            <wp:extent cx="2134235" cy="1226185"/>
            <wp:effectExtent l="0" t="0" r="0" b="0"/>
            <wp:wrapNone/>
            <wp:docPr id="193" name="Imag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 11"/>
                    <pic:cNvPicPr/>
                  </pic:nvPicPr>
                  <pic:blipFill>
                    <a:blip r:embed="rId16" cstate="print">
                      <a:alphaModFix amt="50000"/>
                      <a:extLst>
                        <a:ext uri="{28A0092B-C50C-407E-A947-70E740481C1C}">
                          <a14:useLocalDpi xmlns:a14="http://schemas.microsoft.com/office/drawing/2010/main" val="0"/>
                        </a:ext>
                      </a:extLst>
                    </a:blip>
                    <a:stretch>
                      <a:fillRect/>
                    </a:stretch>
                  </pic:blipFill>
                  <pic:spPr>
                    <a:xfrm>
                      <a:off x="0" y="0"/>
                      <a:ext cx="2134235" cy="1226185"/>
                    </a:xfrm>
                    <a:prstGeom prst="rect">
                      <a:avLst/>
                    </a:prstGeom>
                  </pic:spPr>
                </pic:pic>
              </a:graphicData>
            </a:graphic>
            <wp14:sizeRelH relativeFrom="margin">
              <wp14:pctWidth>0</wp14:pctWidth>
            </wp14:sizeRelH>
            <wp14:sizeRelV relativeFrom="margin">
              <wp14:pctHeight>0</wp14:pctHeight>
            </wp14:sizeRelV>
          </wp:anchor>
        </w:drawing>
      </w:r>
      <w:bookmarkEnd w:id="55"/>
    </w:p>
    <w:p w14:paraId="555D7F97" w14:textId="28100C86" w:rsidR="00D011FB" w:rsidRDefault="00D011FB" w:rsidP="00625BB3">
      <w:pPr>
        <w:pStyle w:val="Titre2"/>
      </w:pPr>
      <w:bookmarkStart w:id="56" w:name="_Toc106350399"/>
      <w:r w:rsidRPr="00F0713B">
        <w:t>Développement économique</w:t>
      </w:r>
      <w:bookmarkEnd w:id="56"/>
    </w:p>
    <w:p w14:paraId="19F9BFB6" w14:textId="278D30E4" w:rsidR="00C6694C" w:rsidRDefault="00D12979" w:rsidP="0076622E">
      <w:pPr>
        <w:pStyle w:val="Titre3"/>
        <w:numPr>
          <w:ilvl w:val="0"/>
          <w:numId w:val="7"/>
        </w:numPr>
      </w:pPr>
      <w:bookmarkStart w:id="57" w:name="_Toc106350400"/>
      <w:bookmarkStart w:id="58" w:name="_Hlk103787359"/>
      <w:r w:rsidRPr="00F0713B">
        <w:t>Une économie fortement tournée vers la sphère présentielle et l’activité touristique dans les pôles littoraux</w:t>
      </w:r>
      <w:bookmarkEnd w:id="57"/>
      <w:r w:rsidRPr="00F0713B">
        <w:t xml:space="preserve"> </w:t>
      </w:r>
      <w:bookmarkEnd w:id="58"/>
    </w:p>
    <w:p w14:paraId="3EBF18CA" w14:textId="421EE67F" w:rsidR="00C6694C" w:rsidRPr="00C6694C" w:rsidRDefault="00C57E42" w:rsidP="00BF79D3">
      <w:pPr>
        <w:pStyle w:val="TM3"/>
      </w:pPr>
      <w:r>
        <w:rPr>
          <w:noProof/>
        </w:rPr>
        <w:drawing>
          <wp:anchor distT="0" distB="0" distL="114300" distR="114300" simplePos="0" relativeHeight="251858432" behindDoc="0" locked="0" layoutInCell="1" allowOverlap="1" wp14:anchorId="10A866E6" wp14:editId="2AD6F667">
            <wp:simplePos x="0" y="0"/>
            <wp:positionH relativeFrom="column">
              <wp:posOffset>139700</wp:posOffset>
            </wp:positionH>
            <wp:positionV relativeFrom="paragraph">
              <wp:posOffset>204470</wp:posOffset>
            </wp:positionV>
            <wp:extent cx="3749675" cy="4328160"/>
            <wp:effectExtent l="0" t="0" r="3175" b="0"/>
            <wp:wrapSquare wrapText="bothSides"/>
            <wp:docPr id="213" name="Imag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Image 213"/>
                    <pic:cNvPicPr/>
                  </pic:nvPicPr>
                  <pic:blipFill rotWithShape="1">
                    <a:blip r:embed="rId40">
                      <a:extLst>
                        <a:ext uri="{28A0092B-C50C-407E-A947-70E740481C1C}">
                          <a14:useLocalDpi xmlns:a14="http://schemas.microsoft.com/office/drawing/2010/main" val="0"/>
                        </a:ext>
                      </a:extLst>
                    </a:blip>
                    <a:srcRect t="18739" r="34906" b="28130"/>
                    <a:stretch/>
                  </pic:blipFill>
                  <pic:spPr bwMode="auto">
                    <a:xfrm>
                      <a:off x="0" y="0"/>
                      <a:ext cx="3749675" cy="4328160"/>
                    </a:xfrm>
                    <a:prstGeom prst="rect">
                      <a:avLst/>
                    </a:prstGeom>
                    <a:ln>
                      <a:noFill/>
                    </a:ln>
                    <a:extLst>
                      <a:ext uri="{53640926-AAD7-44D8-BBD7-CCE9431645EC}">
                        <a14:shadowObscured xmlns:a14="http://schemas.microsoft.com/office/drawing/2010/main"/>
                      </a:ext>
                    </a:extLst>
                  </pic:spPr>
                </pic:pic>
              </a:graphicData>
            </a:graphic>
          </wp:anchor>
        </w:drawing>
      </w:r>
    </w:p>
    <w:p w14:paraId="23E7273A" w14:textId="7BAD9B03" w:rsidR="00C57E42" w:rsidRDefault="00FB3EC3" w:rsidP="00806903">
      <w:pPr>
        <w:tabs>
          <w:tab w:val="left" w:pos="2571"/>
        </w:tabs>
        <w:jc w:val="both"/>
        <w:rPr>
          <w:szCs w:val="22"/>
        </w:rPr>
      </w:pPr>
      <w:r w:rsidRPr="00C6694C">
        <w:rPr>
          <w:szCs w:val="22"/>
        </w:rPr>
        <w:t xml:space="preserve">La situation géographique du </w:t>
      </w:r>
      <w:r w:rsidR="002D4A46">
        <w:rPr>
          <w:szCs w:val="22"/>
        </w:rPr>
        <w:t xml:space="preserve">Pays </w:t>
      </w:r>
      <w:proofErr w:type="gramStart"/>
      <w:r w:rsidR="002D4A46">
        <w:rPr>
          <w:szCs w:val="22"/>
        </w:rPr>
        <w:t>Basque</w:t>
      </w:r>
      <w:proofErr w:type="gramEnd"/>
      <w:r w:rsidRPr="00C6694C">
        <w:rPr>
          <w:szCs w:val="22"/>
        </w:rPr>
        <w:t xml:space="preserve"> (</w:t>
      </w:r>
      <w:proofErr w:type="spellStart"/>
      <w:r w:rsidRPr="00C6694C">
        <w:rPr>
          <w:szCs w:val="22"/>
        </w:rPr>
        <w:t>Iparralde</w:t>
      </w:r>
      <w:proofErr w:type="spellEnd"/>
      <w:r w:rsidRPr="00C6694C">
        <w:rPr>
          <w:szCs w:val="22"/>
        </w:rPr>
        <w:t xml:space="preserve">) est un atout majeur pour son économie, au cœur d’une </w:t>
      </w:r>
      <w:proofErr w:type="spellStart"/>
      <w:r w:rsidRPr="00C6694C">
        <w:rPr>
          <w:szCs w:val="22"/>
        </w:rPr>
        <w:t>Eurorégion</w:t>
      </w:r>
      <w:proofErr w:type="spellEnd"/>
      <w:r w:rsidRPr="00C6694C">
        <w:rPr>
          <w:szCs w:val="22"/>
        </w:rPr>
        <w:t xml:space="preserve"> Nouvelle-Aquitaine – Euskadi – Navarre qui offre un marché de près de 9 millions d’habitants. </w:t>
      </w:r>
    </w:p>
    <w:p w14:paraId="6A8FD42A" w14:textId="0A889140" w:rsidR="008E67B2" w:rsidRDefault="00A149BF" w:rsidP="00806903">
      <w:pPr>
        <w:tabs>
          <w:tab w:val="left" w:pos="2571"/>
        </w:tabs>
        <w:jc w:val="both"/>
        <w:rPr>
          <w:szCs w:val="22"/>
        </w:rPr>
      </w:pPr>
      <w:r w:rsidRPr="00C6694C">
        <w:rPr>
          <w:szCs w:val="22"/>
        </w:rPr>
        <w:t xml:space="preserve">L’économie de la CAPB est fortement tournée vers la sphère présentielle, avec plus de 70% des emplois concernés par cette dernière, soit 4 points de plus qu’à l’échelle nationale. </w:t>
      </w:r>
    </w:p>
    <w:p w14:paraId="1340BA6B" w14:textId="59B949C4" w:rsidR="00C57E42" w:rsidRDefault="00A149BF" w:rsidP="00806903">
      <w:pPr>
        <w:tabs>
          <w:tab w:val="left" w:pos="2571"/>
        </w:tabs>
        <w:jc w:val="both"/>
        <w:rPr>
          <w:szCs w:val="22"/>
        </w:rPr>
      </w:pPr>
      <w:r w:rsidRPr="00C6694C">
        <w:rPr>
          <w:szCs w:val="22"/>
        </w:rPr>
        <w:t xml:space="preserve">Le tissu d’entreprises du </w:t>
      </w:r>
      <w:r w:rsidR="002D4A46">
        <w:rPr>
          <w:szCs w:val="22"/>
        </w:rPr>
        <w:t xml:space="preserve">Pays </w:t>
      </w:r>
      <w:proofErr w:type="gramStart"/>
      <w:r w:rsidR="002D4A46">
        <w:rPr>
          <w:szCs w:val="22"/>
        </w:rPr>
        <w:t>Basque</w:t>
      </w:r>
      <w:proofErr w:type="gramEnd"/>
      <w:r w:rsidRPr="00C6694C">
        <w:rPr>
          <w:szCs w:val="22"/>
        </w:rPr>
        <w:t xml:space="preserve"> est constitué à 96 % d’établissements de moins de 10 salariés qui regroupent 48 % de l’emploi salarié. </w:t>
      </w:r>
    </w:p>
    <w:p w14:paraId="4B90EF0C" w14:textId="4E878606" w:rsidR="007F773F" w:rsidRDefault="00A149BF" w:rsidP="00C57E42">
      <w:pPr>
        <w:tabs>
          <w:tab w:val="left" w:pos="2571"/>
        </w:tabs>
        <w:jc w:val="both"/>
        <w:rPr>
          <w:szCs w:val="22"/>
        </w:rPr>
      </w:pPr>
      <w:r w:rsidRPr="00C6694C">
        <w:rPr>
          <w:szCs w:val="22"/>
        </w:rPr>
        <w:t>À l’inverse, les établissements de 50 salariés et plus représentent 0,6 % des établissements et concentrent 28 % des emplois.</w:t>
      </w:r>
    </w:p>
    <w:tbl>
      <w:tblPr>
        <w:tblStyle w:val="Grilledutableau"/>
        <w:tblpPr w:leftFromText="141" w:rightFromText="141" w:vertAnchor="text" w:horzAnchor="margin" w:tblpXSpec="center" w:tblpY="3876"/>
        <w:tblW w:w="7225" w:type="dxa"/>
        <w:tblBorders>
          <w:top w:val="single" w:sz="4" w:space="0" w:color="008891"/>
          <w:left w:val="single" w:sz="4" w:space="0" w:color="008891"/>
          <w:bottom w:val="single" w:sz="4" w:space="0" w:color="008891"/>
          <w:right w:val="single" w:sz="4" w:space="0" w:color="008891"/>
          <w:insideH w:val="single" w:sz="4" w:space="0" w:color="008891"/>
          <w:insideV w:val="single" w:sz="4" w:space="0" w:color="008891"/>
        </w:tblBorders>
        <w:tblLook w:val="04A0" w:firstRow="1" w:lastRow="0" w:firstColumn="1" w:lastColumn="0" w:noHBand="0" w:noVBand="1"/>
      </w:tblPr>
      <w:tblGrid>
        <w:gridCol w:w="4803"/>
        <w:gridCol w:w="1288"/>
        <w:gridCol w:w="1134"/>
      </w:tblGrid>
      <w:tr w:rsidR="00C57E42" w:rsidRPr="00F0713B" w14:paraId="240491FD" w14:textId="77777777" w:rsidTr="00C57E42">
        <w:trPr>
          <w:trHeight w:val="275"/>
        </w:trPr>
        <w:tc>
          <w:tcPr>
            <w:tcW w:w="4803" w:type="dxa"/>
            <w:tcBorders>
              <w:top w:val="nil"/>
              <w:left w:val="nil"/>
              <w:bottom w:val="single" w:sz="4" w:space="0" w:color="008891"/>
              <w:right w:val="single" w:sz="4" w:space="0" w:color="008891"/>
            </w:tcBorders>
            <w:shd w:val="clear" w:color="auto" w:fill="FFFFFF" w:themeFill="background1"/>
          </w:tcPr>
          <w:p w14:paraId="5AE2E5BF" w14:textId="76E927BC" w:rsidR="00C57E42" w:rsidRPr="007F773F" w:rsidRDefault="00C57E42" w:rsidP="00C57E42">
            <w:pPr>
              <w:pStyle w:val="Paragraphedeliste"/>
              <w:ind w:left="0"/>
              <w:jc w:val="center"/>
              <w:rPr>
                <w:b/>
                <w:bCs/>
                <w:color w:val="008891"/>
              </w:rPr>
            </w:pPr>
            <w:r w:rsidRPr="007F773F">
              <w:rPr>
                <w:b/>
                <w:bCs/>
                <w:color w:val="008891"/>
              </w:rPr>
              <w:t xml:space="preserve">Situation de l’emploi au </w:t>
            </w:r>
            <w:r w:rsidR="002D4A46">
              <w:rPr>
                <w:b/>
                <w:bCs/>
                <w:color w:val="008891"/>
              </w:rPr>
              <w:t xml:space="preserve">Pays </w:t>
            </w:r>
            <w:proofErr w:type="gramStart"/>
            <w:r w:rsidR="002D4A46">
              <w:rPr>
                <w:b/>
                <w:bCs/>
                <w:color w:val="008891"/>
              </w:rPr>
              <w:t>Basque</w:t>
            </w:r>
            <w:proofErr w:type="gramEnd"/>
            <w:r w:rsidRPr="007F773F">
              <w:rPr>
                <w:rStyle w:val="Appelnotedebasdep"/>
                <w:b/>
                <w:bCs/>
                <w:color w:val="008891"/>
              </w:rPr>
              <w:footnoteReference w:id="10"/>
            </w:r>
          </w:p>
        </w:tc>
        <w:tc>
          <w:tcPr>
            <w:tcW w:w="1288" w:type="dxa"/>
            <w:tcBorders>
              <w:top w:val="nil"/>
              <w:left w:val="single" w:sz="4" w:space="0" w:color="008891"/>
              <w:bottom w:val="single" w:sz="4" w:space="0" w:color="008891"/>
              <w:right w:val="single" w:sz="4" w:space="0" w:color="008891"/>
            </w:tcBorders>
            <w:shd w:val="clear" w:color="auto" w:fill="FFFFFF" w:themeFill="background1"/>
          </w:tcPr>
          <w:p w14:paraId="4D94BDB5" w14:textId="77777777" w:rsidR="00C57E42" w:rsidRPr="007F773F" w:rsidRDefault="00C57E42" w:rsidP="00C57E42">
            <w:pPr>
              <w:pStyle w:val="Paragraphedeliste"/>
              <w:ind w:left="0"/>
              <w:jc w:val="center"/>
              <w:rPr>
                <w:b/>
                <w:bCs/>
                <w:color w:val="008891"/>
              </w:rPr>
            </w:pPr>
            <w:r w:rsidRPr="007F773F">
              <w:rPr>
                <w:b/>
                <w:bCs/>
                <w:color w:val="008891"/>
              </w:rPr>
              <w:t>CAPB</w:t>
            </w:r>
          </w:p>
        </w:tc>
        <w:tc>
          <w:tcPr>
            <w:tcW w:w="1134" w:type="dxa"/>
            <w:tcBorders>
              <w:top w:val="nil"/>
              <w:left w:val="single" w:sz="4" w:space="0" w:color="008891"/>
              <w:bottom w:val="single" w:sz="4" w:space="0" w:color="008891"/>
              <w:right w:val="nil"/>
            </w:tcBorders>
            <w:shd w:val="clear" w:color="auto" w:fill="FFFFFF" w:themeFill="background1"/>
          </w:tcPr>
          <w:p w14:paraId="5E3EA31E" w14:textId="77777777" w:rsidR="00C57E42" w:rsidRPr="007F773F" w:rsidRDefault="00C57E42" w:rsidP="00C57E42">
            <w:pPr>
              <w:pStyle w:val="Paragraphedeliste"/>
              <w:ind w:left="0"/>
              <w:jc w:val="center"/>
              <w:rPr>
                <w:b/>
                <w:bCs/>
                <w:color w:val="008891"/>
              </w:rPr>
            </w:pPr>
            <w:r w:rsidRPr="007F773F">
              <w:rPr>
                <w:b/>
                <w:bCs/>
                <w:color w:val="008891"/>
              </w:rPr>
              <w:t>Région N-A</w:t>
            </w:r>
          </w:p>
        </w:tc>
      </w:tr>
      <w:tr w:rsidR="00C57E42" w:rsidRPr="00F0713B" w14:paraId="32DBF012" w14:textId="77777777" w:rsidTr="00C57E42">
        <w:trPr>
          <w:trHeight w:val="275"/>
        </w:trPr>
        <w:tc>
          <w:tcPr>
            <w:tcW w:w="4803" w:type="dxa"/>
            <w:tcBorders>
              <w:top w:val="single" w:sz="4" w:space="0" w:color="008891"/>
              <w:right w:val="nil"/>
            </w:tcBorders>
            <w:shd w:val="clear" w:color="auto" w:fill="008891"/>
          </w:tcPr>
          <w:p w14:paraId="5E615373" w14:textId="77777777" w:rsidR="00C57E42" w:rsidRPr="00634919" w:rsidRDefault="00C57E42" w:rsidP="00C57E42">
            <w:pPr>
              <w:pStyle w:val="Paragraphedeliste"/>
              <w:ind w:left="0"/>
              <w:jc w:val="both"/>
              <w:rPr>
                <w:b/>
                <w:bCs/>
                <w:color w:val="FFFFFF" w:themeColor="background1"/>
              </w:rPr>
            </w:pPr>
            <w:r w:rsidRPr="00634919">
              <w:rPr>
                <w:b/>
                <w:bCs/>
                <w:color w:val="FFFFFF" w:themeColor="background1"/>
              </w:rPr>
              <w:t>Part des actifs dans la population</w:t>
            </w:r>
          </w:p>
        </w:tc>
        <w:tc>
          <w:tcPr>
            <w:tcW w:w="1288" w:type="dxa"/>
            <w:tcBorders>
              <w:top w:val="single" w:sz="4" w:space="0" w:color="008891"/>
              <w:left w:val="nil"/>
              <w:bottom w:val="nil"/>
              <w:right w:val="single" w:sz="4" w:space="0" w:color="008891"/>
            </w:tcBorders>
          </w:tcPr>
          <w:p w14:paraId="56CB59FD" w14:textId="77777777" w:rsidR="00C57E42" w:rsidRPr="00634919" w:rsidRDefault="00C57E42" w:rsidP="00C57E42">
            <w:pPr>
              <w:pStyle w:val="Paragraphedeliste"/>
              <w:ind w:left="0"/>
              <w:jc w:val="center"/>
              <w:rPr>
                <w:b/>
                <w:bCs/>
                <w:color w:val="008891"/>
              </w:rPr>
            </w:pPr>
            <w:r w:rsidRPr="00634919">
              <w:rPr>
                <w:b/>
                <w:bCs/>
                <w:color w:val="008891"/>
              </w:rPr>
              <w:t>75,4%</w:t>
            </w:r>
          </w:p>
        </w:tc>
        <w:tc>
          <w:tcPr>
            <w:tcW w:w="1134" w:type="dxa"/>
            <w:tcBorders>
              <w:top w:val="single" w:sz="4" w:space="0" w:color="008891"/>
              <w:left w:val="single" w:sz="4" w:space="0" w:color="008891"/>
              <w:bottom w:val="nil"/>
              <w:right w:val="single" w:sz="4" w:space="0" w:color="008891"/>
            </w:tcBorders>
          </w:tcPr>
          <w:p w14:paraId="52481860" w14:textId="77777777" w:rsidR="00C57E42" w:rsidRPr="00634919" w:rsidRDefault="00C57E42" w:rsidP="00C57E42">
            <w:pPr>
              <w:pStyle w:val="Paragraphedeliste"/>
              <w:ind w:left="0"/>
              <w:jc w:val="center"/>
              <w:rPr>
                <w:b/>
                <w:bCs/>
                <w:color w:val="008891"/>
              </w:rPr>
            </w:pPr>
            <w:r w:rsidRPr="00634919">
              <w:rPr>
                <w:b/>
                <w:bCs/>
                <w:color w:val="008891"/>
              </w:rPr>
              <w:t>74,3%</w:t>
            </w:r>
          </w:p>
        </w:tc>
      </w:tr>
      <w:tr w:rsidR="00C57E42" w:rsidRPr="00F0713B" w14:paraId="24C89039" w14:textId="77777777" w:rsidTr="00C57E42">
        <w:trPr>
          <w:trHeight w:val="290"/>
        </w:trPr>
        <w:tc>
          <w:tcPr>
            <w:tcW w:w="4803" w:type="dxa"/>
            <w:tcBorders>
              <w:right w:val="nil"/>
            </w:tcBorders>
            <w:shd w:val="clear" w:color="auto" w:fill="008891"/>
          </w:tcPr>
          <w:p w14:paraId="3A95AA2C" w14:textId="356A0A32" w:rsidR="00C57E42" w:rsidRPr="00634919" w:rsidRDefault="00C57E42" w:rsidP="00C57E42">
            <w:pPr>
              <w:pStyle w:val="Paragraphedeliste"/>
              <w:ind w:left="0"/>
              <w:jc w:val="both"/>
              <w:rPr>
                <w:b/>
                <w:bCs/>
                <w:color w:val="FFFFFF" w:themeColor="background1"/>
              </w:rPr>
            </w:pPr>
            <w:r w:rsidRPr="00634919">
              <w:rPr>
                <w:b/>
                <w:bCs/>
                <w:color w:val="FFFFFF" w:themeColor="background1"/>
              </w:rPr>
              <w:t xml:space="preserve">Part des élèves, étudiants </w:t>
            </w:r>
            <w:r w:rsidRPr="00634919">
              <w:rPr>
                <w:color w:val="FFFFFF" w:themeColor="background1"/>
              </w:rPr>
              <w:t>(dans la population inactive)</w:t>
            </w:r>
          </w:p>
        </w:tc>
        <w:tc>
          <w:tcPr>
            <w:tcW w:w="1288" w:type="dxa"/>
            <w:tcBorders>
              <w:top w:val="nil"/>
              <w:left w:val="nil"/>
              <w:bottom w:val="nil"/>
              <w:right w:val="single" w:sz="4" w:space="0" w:color="008891"/>
            </w:tcBorders>
          </w:tcPr>
          <w:p w14:paraId="1AAE2657" w14:textId="42346F14" w:rsidR="00C57E42" w:rsidRPr="00634919" w:rsidRDefault="00C57E42" w:rsidP="00C57E42">
            <w:pPr>
              <w:pStyle w:val="Paragraphedeliste"/>
              <w:ind w:left="0"/>
              <w:jc w:val="center"/>
              <w:rPr>
                <w:b/>
                <w:bCs/>
                <w:color w:val="008891"/>
              </w:rPr>
            </w:pPr>
            <w:r w:rsidRPr="00634919">
              <w:rPr>
                <w:b/>
                <w:bCs/>
                <w:color w:val="008891"/>
              </w:rPr>
              <w:t>8,9%</w:t>
            </w:r>
          </w:p>
        </w:tc>
        <w:tc>
          <w:tcPr>
            <w:tcW w:w="1134" w:type="dxa"/>
            <w:tcBorders>
              <w:top w:val="nil"/>
              <w:left w:val="single" w:sz="4" w:space="0" w:color="008891"/>
              <w:bottom w:val="nil"/>
              <w:right w:val="single" w:sz="4" w:space="0" w:color="008891"/>
            </w:tcBorders>
          </w:tcPr>
          <w:p w14:paraId="26018E9B" w14:textId="77777777" w:rsidR="00C57E42" w:rsidRPr="00634919" w:rsidRDefault="00C57E42" w:rsidP="00C57E42">
            <w:pPr>
              <w:pStyle w:val="Paragraphedeliste"/>
              <w:ind w:left="0"/>
              <w:jc w:val="center"/>
              <w:rPr>
                <w:b/>
                <w:bCs/>
                <w:color w:val="008891"/>
              </w:rPr>
            </w:pPr>
            <w:r w:rsidRPr="00634919">
              <w:rPr>
                <w:b/>
                <w:bCs/>
                <w:color w:val="008891"/>
              </w:rPr>
              <w:t>10%</w:t>
            </w:r>
          </w:p>
        </w:tc>
      </w:tr>
      <w:tr w:rsidR="00C57E42" w:rsidRPr="00F0713B" w14:paraId="56F96C0D" w14:textId="77777777" w:rsidTr="00C57E42">
        <w:trPr>
          <w:trHeight w:val="144"/>
        </w:trPr>
        <w:tc>
          <w:tcPr>
            <w:tcW w:w="4803" w:type="dxa"/>
            <w:tcBorders>
              <w:right w:val="nil"/>
            </w:tcBorders>
            <w:shd w:val="clear" w:color="auto" w:fill="008891"/>
          </w:tcPr>
          <w:p w14:paraId="3D51B239" w14:textId="48DFDFE2" w:rsidR="00C57E42" w:rsidRPr="00634919" w:rsidRDefault="00C57E42" w:rsidP="00C57E42">
            <w:pPr>
              <w:pStyle w:val="Paragraphedeliste"/>
              <w:ind w:left="0"/>
              <w:jc w:val="both"/>
              <w:rPr>
                <w:b/>
                <w:bCs/>
                <w:color w:val="FFFFFF" w:themeColor="background1"/>
              </w:rPr>
            </w:pPr>
            <w:r w:rsidRPr="00634919">
              <w:rPr>
                <w:b/>
                <w:bCs/>
                <w:color w:val="FFFFFF" w:themeColor="background1"/>
              </w:rPr>
              <w:t xml:space="preserve">Part des </w:t>
            </w:r>
            <w:proofErr w:type="gramStart"/>
            <w:r w:rsidRPr="00634919">
              <w:rPr>
                <w:b/>
                <w:bCs/>
                <w:color w:val="FFFFFF" w:themeColor="background1"/>
              </w:rPr>
              <w:t xml:space="preserve">retraités  </w:t>
            </w:r>
            <w:r w:rsidRPr="00634919">
              <w:rPr>
                <w:color w:val="FFFFFF" w:themeColor="background1"/>
              </w:rPr>
              <w:t>(</w:t>
            </w:r>
            <w:proofErr w:type="gramEnd"/>
            <w:r w:rsidRPr="00634919">
              <w:rPr>
                <w:color w:val="FFFFFF" w:themeColor="background1"/>
              </w:rPr>
              <w:t>dans la population inactive)</w:t>
            </w:r>
          </w:p>
        </w:tc>
        <w:tc>
          <w:tcPr>
            <w:tcW w:w="1288" w:type="dxa"/>
            <w:tcBorders>
              <w:top w:val="nil"/>
              <w:left w:val="nil"/>
              <w:bottom w:val="nil"/>
              <w:right w:val="single" w:sz="4" w:space="0" w:color="008891"/>
            </w:tcBorders>
          </w:tcPr>
          <w:p w14:paraId="022F148B" w14:textId="77777777" w:rsidR="00C57E42" w:rsidRPr="00634919" w:rsidRDefault="00C57E42" w:rsidP="00C57E42">
            <w:pPr>
              <w:pStyle w:val="Paragraphedeliste"/>
              <w:ind w:left="0"/>
              <w:jc w:val="center"/>
              <w:rPr>
                <w:b/>
                <w:bCs/>
                <w:color w:val="008891"/>
              </w:rPr>
            </w:pPr>
            <w:r w:rsidRPr="00634919">
              <w:rPr>
                <w:b/>
                <w:bCs/>
                <w:color w:val="008891"/>
              </w:rPr>
              <w:t>7,5%</w:t>
            </w:r>
          </w:p>
        </w:tc>
        <w:tc>
          <w:tcPr>
            <w:tcW w:w="1134" w:type="dxa"/>
            <w:tcBorders>
              <w:top w:val="nil"/>
              <w:left w:val="single" w:sz="4" w:space="0" w:color="008891"/>
              <w:bottom w:val="nil"/>
              <w:right w:val="single" w:sz="4" w:space="0" w:color="008891"/>
            </w:tcBorders>
          </w:tcPr>
          <w:p w14:paraId="6333D82F" w14:textId="77777777" w:rsidR="00C57E42" w:rsidRPr="00634919" w:rsidRDefault="00C57E42" w:rsidP="00C57E42">
            <w:pPr>
              <w:pStyle w:val="Paragraphedeliste"/>
              <w:ind w:left="0"/>
              <w:jc w:val="center"/>
              <w:rPr>
                <w:b/>
                <w:bCs/>
                <w:color w:val="008891"/>
              </w:rPr>
            </w:pPr>
            <w:r w:rsidRPr="00634919">
              <w:rPr>
                <w:b/>
                <w:bCs/>
                <w:color w:val="008891"/>
              </w:rPr>
              <w:t>7,9%</w:t>
            </w:r>
          </w:p>
        </w:tc>
      </w:tr>
      <w:tr w:rsidR="00C57E42" w:rsidRPr="00F0713B" w14:paraId="27F96E86" w14:textId="77777777" w:rsidTr="00C57E42">
        <w:trPr>
          <w:trHeight w:val="144"/>
        </w:trPr>
        <w:tc>
          <w:tcPr>
            <w:tcW w:w="4803" w:type="dxa"/>
            <w:tcBorders>
              <w:right w:val="nil"/>
            </w:tcBorders>
            <w:shd w:val="clear" w:color="auto" w:fill="008891"/>
          </w:tcPr>
          <w:p w14:paraId="39B30B8F" w14:textId="77777777" w:rsidR="00C57E42" w:rsidRPr="00634919" w:rsidRDefault="00C57E42" w:rsidP="00C57E42">
            <w:pPr>
              <w:pStyle w:val="Paragraphedeliste"/>
              <w:ind w:left="0"/>
              <w:jc w:val="both"/>
              <w:rPr>
                <w:b/>
                <w:bCs/>
                <w:color w:val="FFFFFF" w:themeColor="background1"/>
              </w:rPr>
            </w:pPr>
            <w:r w:rsidRPr="00634919">
              <w:rPr>
                <w:b/>
                <w:bCs/>
                <w:color w:val="FFFFFF" w:themeColor="background1"/>
              </w:rPr>
              <w:t>Taux de chômage (15 à 64 ans)</w:t>
            </w:r>
          </w:p>
        </w:tc>
        <w:tc>
          <w:tcPr>
            <w:tcW w:w="1288" w:type="dxa"/>
            <w:tcBorders>
              <w:top w:val="nil"/>
              <w:left w:val="nil"/>
              <w:bottom w:val="nil"/>
              <w:right w:val="single" w:sz="4" w:space="0" w:color="008891"/>
            </w:tcBorders>
          </w:tcPr>
          <w:p w14:paraId="24CF48D0" w14:textId="77777777" w:rsidR="00C57E42" w:rsidRPr="00634919" w:rsidRDefault="00C57E42" w:rsidP="00C57E42">
            <w:pPr>
              <w:pStyle w:val="Paragraphedeliste"/>
              <w:ind w:left="0"/>
              <w:jc w:val="center"/>
              <w:rPr>
                <w:b/>
                <w:bCs/>
                <w:color w:val="008891"/>
              </w:rPr>
            </w:pPr>
            <w:r w:rsidRPr="00634919">
              <w:rPr>
                <w:b/>
                <w:bCs/>
                <w:color w:val="008891"/>
              </w:rPr>
              <w:t>11,3%</w:t>
            </w:r>
          </w:p>
        </w:tc>
        <w:tc>
          <w:tcPr>
            <w:tcW w:w="1134" w:type="dxa"/>
            <w:tcBorders>
              <w:top w:val="nil"/>
              <w:left w:val="single" w:sz="4" w:space="0" w:color="008891"/>
              <w:bottom w:val="nil"/>
              <w:right w:val="single" w:sz="4" w:space="0" w:color="008891"/>
            </w:tcBorders>
          </w:tcPr>
          <w:p w14:paraId="3F292190" w14:textId="77777777" w:rsidR="00C57E42" w:rsidRPr="00634919" w:rsidRDefault="00C57E42" w:rsidP="00C57E42">
            <w:pPr>
              <w:pStyle w:val="Paragraphedeliste"/>
              <w:ind w:left="0"/>
              <w:jc w:val="center"/>
              <w:rPr>
                <w:b/>
                <w:bCs/>
                <w:color w:val="008891"/>
              </w:rPr>
            </w:pPr>
            <w:r w:rsidRPr="00634919">
              <w:rPr>
                <w:b/>
                <w:bCs/>
                <w:color w:val="008891"/>
              </w:rPr>
              <w:t>12,7%</w:t>
            </w:r>
          </w:p>
        </w:tc>
      </w:tr>
      <w:tr w:rsidR="00C57E42" w:rsidRPr="00F0713B" w14:paraId="67B75637" w14:textId="77777777" w:rsidTr="00C57E42">
        <w:trPr>
          <w:trHeight w:val="144"/>
        </w:trPr>
        <w:tc>
          <w:tcPr>
            <w:tcW w:w="4803" w:type="dxa"/>
            <w:tcBorders>
              <w:right w:val="nil"/>
            </w:tcBorders>
            <w:shd w:val="clear" w:color="auto" w:fill="008891"/>
          </w:tcPr>
          <w:p w14:paraId="2711E306" w14:textId="77777777" w:rsidR="00C57E42" w:rsidRPr="00634919" w:rsidRDefault="00C57E42" w:rsidP="00C57E42">
            <w:pPr>
              <w:pStyle w:val="Paragraphedeliste"/>
              <w:ind w:left="0"/>
              <w:jc w:val="both"/>
              <w:rPr>
                <w:b/>
                <w:bCs/>
                <w:color w:val="FFFFFF" w:themeColor="background1"/>
              </w:rPr>
            </w:pPr>
            <w:r w:rsidRPr="00634919">
              <w:rPr>
                <w:b/>
                <w:bCs/>
                <w:color w:val="FFFFFF" w:themeColor="background1"/>
              </w:rPr>
              <w:t>Taux de chômage des 15 à 24 ans</w:t>
            </w:r>
          </w:p>
        </w:tc>
        <w:tc>
          <w:tcPr>
            <w:tcW w:w="1288" w:type="dxa"/>
            <w:tcBorders>
              <w:top w:val="nil"/>
              <w:left w:val="nil"/>
              <w:bottom w:val="nil"/>
              <w:right w:val="single" w:sz="4" w:space="0" w:color="008891"/>
            </w:tcBorders>
          </w:tcPr>
          <w:p w14:paraId="743F1692" w14:textId="77777777" w:rsidR="00C57E42" w:rsidRPr="00634919" w:rsidRDefault="00C57E42" w:rsidP="00C57E42">
            <w:pPr>
              <w:pStyle w:val="Paragraphedeliste"/>
              <w:ind w:left="0"/>
              <w:jc w:val="center"/>
              <w:rPr>
                <w:b/>
                <w:bCs/>
                <w:color w:val="008891"/>
              </w:rPr>
            </w:pPr>
            <w:r w:rsidRPr="00634919">
              <w:rPr>
                <w:b/>
                <w:bCs/>
                <w:color w:val="008891"/>
              </w:rPr>
              <w:t>22,6%</w:t>
            </w:r>
          </w:p>
        </w:tc>
        <w:tc>
          <w:tcPr>
            <w:tcW w:w="1134" w:type="dxa"/>
            <w:tcBorders>
              <w:top w:val="nil"/>
              <w:left w:val="single" w:sz="4" w:space="0" w:color="008891"/>
              <w:bottom w:val="nil"/>
              <w:right w:val="single" w:sz="4" w:space="0" w:color="008891"/>
            </w:tcBorders>
          </w:tcPr>
          <w:p w14:paraId="3351E47D" w14:textId="77777777" w:rsidR="00C57E42" w:rsidRPr="00634919" w:rsidRDefault="00C57E42" w:rsidP="00C57E42">
            <w:pPr>
              <w:pStyle w:val="Paragraphedeliste"/>
              <w:ind w:left="0"/>
              <w:jc w:val="center"/>
              <w:rPr>
                <w:b/>
                <w:bCs/>
                <w:color w:val="008891"/>
              </w:rPr>
            </w:pPr>
            <w:r w:rsidRPr="00634919">
              <w:rPr>
                <w:b/>
                <w:bCs/>
                <w:color w:val="008891"/>
              </w:rPr>
              <w:t>26,8%</w:t>
            </w:r>
          </w:p>
        </w:tc>
      </w:tr>
      <w:tr w:rsidR="00C57E42" w:rsidRPr="00F0713B" w14:paraId="4CD72C18" w14:textId="77777777" w:rsidTr="00C57E42">
        <w:trPr>
          <w:trHeight w:val="144"/>
        </w:trPr>
        <w:tc>
          <w:tcPr>
            <w:tcW w:w="4803" w:type="dxa"/>
            <w:tcBorders>
              <w:right w:val="nil"/>
            </w:tcBorders>
            <w:shd w:val="clear" w:color="auto" w:fill="008891"/>
          </w:tcPr>
          <w:p w14:paraId="7F736EC4" w14:textId="77777777" w:rsidR="00C57E42" w:rsidRPr="00634919" w:rsidRDefault="00C57E42" w:rsidP="00C57E42">
            <w:pPr>
              <w:pStyle w:val="Paragraphedeliste"/>
              <w:ind w:left="0"/>
              <w:jc w:val="both"/>
              <w:rPr>
                <w:b/>
                <w:bCs/>
                <w:color w:val="FFFFFF" w:themeColor="background1"/>
              </w:rPr>
            </w:pPr>
            <w:r w:rsidRPr="00634919">
              <w:rPr>
                <w:b/>
                <w:bCs/>
                <w:color w:val="FFFFFF" w:themeColor="background1"/>
              </w:rPr>
              <w:t>Part des femmes parmi les chômeurs</w:t>
            </w:r>
          </w:p>
        </w:tc>
        <w:tc>
          <w:tcPr>
            <w:tcW w:w="1288" w:type="dxa"/>
            <w:tcBorders>
              <w:top w:val="nil"/>
              <w:left w:val="nil"/>
              <w:bottom w:val="nil"/>
              <w:right w:val="single" w:sz="4" w:space="0" w:color="008891"/>
            </w:tcBorders>
          </w:tcPr>
          <w:p w14:paraId="0A6D5FE6" w14:textId="77777777" w:rsidR="00C57E42" w:rsidRPr="00634919" w:rsidRDefault="00C57E42" w:rsidP="00C57E42">
            <w:pPr>
              <w:pStyle w:val="Paragraphedeliste"/>
              <w:ind w:left="0"/>
              <w:jc w:val="center"/>
              <w:rPr>
                <w:b/>
                <w:bCs/>
                <w:color w:val="008891"/>
              </w:rPr>
            </w:pPr>
            <w:r w:rsidRPr="00634919">
              <w:rPr>
                <w:b/>
                <w:bCs/>
                <w:color w:val="008891"/>
              </w:rPr>
              <w:t>52,8%</w:t>
            </w:r>
          </w:p>
        </w:tc>
        <w:tc>
          <w:tcPr>
            <w:tcW w:w="1134" w:type="dxa"/>
            <w:tcBorders>
              <w:top w:val="nil"/>
              <w:left w:val="single" w:sz="4" w:space="0" w:color="008891"/>
              <w:bottom w:val="nil"/>
              <w:right w:val="single" w:sz="4" w:space="0" w:color="008891"/>
            </w:tcBorders>
          </w:tcPr>
          <w:p w14:paraId="2104B66D" w14:textId="77777777" w:rsidR="00C57E42" w:rsidRPr="00634919" w:rsidRDefault="00C57E42" w:rsidP="00C57E42">
            <w:pPr>
              <w:pStyle w:val="Paragraphedeliste"/>
              <w:ind w:left="0"/>
              <w:jc w:val="center"/>
              <w:rPr>
                <w:b/>
                <w:bCs/>
                <w:color w:val="008891"/>
              </w:rPr>
            </w:pPr>
            <w:r w:rsidRPr="00634919">
              <w:rPr>
                <w:b/>
                <w:bCs/>
                <w:color w:val="008891"/>
              </w:rPr>
              <w:t>52,2%</w:t>
            </w:r>
          </w:p>
        </w:tc>
      </w:tr>
      <w:tr w:rsidR="00C57E42" w:rsidRPr="00F0713B" w14:paraId="5CAC37EE" w14:textId="77777777" w:rsidTr="00C57E42">
        <w:trPr>
          <w:trHeight w:val="144"/>
        </w:trPr>
        <w:tc>
          <w:tcPr>
            <w:tcW w:w="4803" w:type="dxa"/>
            <w:tcBorders>
              <w:right w:val="nil"/>
            </w:tcBorders>
            <w:shd w:val="clear" w:color="auto" w:fill="008891"/>
          </w:tcPr>
          <w:p w14:paraId="75C36CE8" w14:textId="77777777" w:rsidR="00C57E42" w:rsidRPr="00634919" w:rsidRDefault="00C57E42" w:rsidP="00C57E42">
            <w:pPr>
              <w:pStyle w:val="Paragraphedeliste"/>
              <w:ind w:left="0"/>
              <w:jc w:val="both"/>
              <w:rPr>
                <w:b/>
                <w:bCs/>
                <w:color w:val="FFFFFF" w:themeColor="background1"/>
              </w:rPr>
            </w:pPr>
            <w:r w:rsidRPr="00634919">
              <w:rPr>
                <w:b/>
                <w:bCs/>
                <w:color w:val="FFFFFF" w:themeColor="background1"/>
              </w:rPr>
              <w:t>Part des salariés dans la population active</w:t>
            </w:r>
          </w:p>
        </w:tc>
        <w:tc>
          <w:tcPr>
            <w:tcW w:w="1288" w:type="dxa"/>
            <w:tcBorders>
              <w:top w:val="nil"/>
              <w:left w:val="nil"/>
              <w:bottom w:val="nil"/>
              <w:right w:val="single" w:sz="4" w:space="0" w:color="008891"/>
            </w:tcBorders>
          </w:tcPr>
          <w:p w14:paraId="6535F877" w14:textId="77777777" w:rsidR="00C57E42" w:rsidRPr="00634919" w:rsidRDefault="00C57E42" w:rsidP="00C57E42">
            <w:pPr>
              <w:pStyle w:val="Paragraphedeliste"/>
              <w:ind w:left="0"/>
              <w:jc w:val="center"/>
              <w:rPr>
                <w:b/>
                <w:bCs/>
                <w:color w:val="008891"/>
              </w:rPr>
            </w:pPr>
            <w:r w:rsidRPr="00634919">
              <w:rPr>
                <w:b/>
                <w:bCs/>
                <w:color w:val="008891"/>
              </w:rPr>
              <w:t>79,8%</w:t>
            </w:r>
          </w:p>
        </w:tc>
        <w:tc>
          <w:tcPr>
            <w:tcW w:w="1134" w:type="dxa"/>
            <w:tcBorders>
              <w:top w:val="nil"/>
              <w:left w:val="single" w:sz="4" w:space="0" w:color="008891"/>
              <w:bottom w:val="nil"/>
              <w:right w:val="single" w:sz="4" w:space="0" w:color="008891"/>
            </w:tcBorders>
          </w:tcPr>
          <w:p w14:paraId="6289D48E" w14:textId="77777777" w:rsidR="00C57E42" w:rsidRPr="00634919" w:rsidRDefault="00C57E42" w:rsidP="00C57E42">
            <w:pPr>
              <w:pStyle w:val="Paragraphedeliste"/>
              <w:ind w:left="0"/>
              <w:jc w:val="center"/>
              <w:rPr>
                <w:b/>
                <w:bCs/>
                <w:color w:val="008891"/>
              </w:rPr>
            </w:pPr>
            <w:r w:rsidRPr="00634919">
              <w:rPr>
                <w:b/>
                <w:bCs/>
                <w:color w:val="008891"/>
              </w:rPr>
              <w:t>84,2%</w:t>
            </w:r>
          </w:p>
        </w:tc>
      </w:tr>
      <w:tr w:rsidR="00C57E42" w:rsidRPr="00F0713B" w14:paraId="0D3D83D5" w14:textId="77777777" w:rsidTr="00C57E42">
        <w:trPr>
          <w:trHeight w:val="144"/>
        </w:trPr>
        <w:tc>
          <w:tcPr>
            <w:tcW w:w="4803" w:type="dxa"/>
            <w:tcBorders>
              <w:right w:val="nil"/>
            </w:tcBorders>
            <w:shd w:val="clear" w:color="auto" w:fill="008891"/>
          </w:tcPr>
          <w:p w14:paraId="55EA9853" w14:textId="77777777" w:rsidR="00C57E42" w:rsidRPr="00634919" w:rsidRDefault="00C57E42" w:rsidP="00C57E42">
            <w:pPr>
              <w:pStyle w:val="Paragraphedeliste"/>
              <w:ind w:left="0"/>
              <w:jc w:val="both"/>
              <w:rPr>
                <w:color w:val="FFFFFF" w:themeColor="background1"/>
              </w:rPr>
            </w:pPr>
            <w:r w:rsidRPr="00634919">
              <w:rPr>
                <w:color w:val="FFFFFF" w:themeColor="background1"/>
              </w:rPr>
              <w:t>Dont temps partiel</w:t>
            </w:r>
          </w:p>
        </w:tc>
        <w:tc>
          <w:tcPr>
            <w:tcW w:w="1288" w:type="dxa"/>
            <w:tcBorders>
              <w:top w:val="nil"/>
              <w:left w:val="nil"/>
              <w:bottom w:val="nil"/>
              <w:right w:val="single" w:sz="4" w:space="0" w:color="008891"/>
            </w:tcBorders>
          </w:tcPr>
          <w:p w14:paraId="23E29374" w14:textId="77777777" w:rsidR="00C57E42" w:rsidRPr="00634919" w:rsidRDefault="00C57E42" w:rsidP="00C57E42">
            <w:pPr>
              <w:pStyle w:val="Paragraphedeliste"/>
              <w:ind w:left="0"/>
              <w:jc w:val="center"/>
              <w:rPr>
                <w:color w:val="008891"/>
              </w:rPr>
            </w:pPr>
            <w:r w:rsidRPr="00634919">
              <w:rPr>
                <w:color w:val="008891"/>
              </w:rPr>
              <w:t>14,6%</w:t>
            </w:r>
          </w:p>
        </w:tc>
        <w:tc>
          <w:tcPr>
            <w:tcW w:w="1134" w:type="dxa"/>
            <w:tcBorders>
              <w:top w:val="nil"/>
              <w:left w:val="single" w:sz="4" w:space="0" w:color="008891"/>
              <w:bottom w:val="nil"/>
              <w:right w:val="single" w:sz="4" w:space="0" w:color="008891"/>
            </w:tcBorders>
          </w:tcPr>
          <w:p w14:paraId="463F80D0" w14:textId="67E976BF" w:rsidR="00C57E42" w:rsidRPr="00634919" w:rsidRDefault="00C57E42" w:rsidP="00C57E42">
            <w:pPr>
              <w:pStyle w:val="Paragraphedeliste"/>
              <w:ind w:left="0"/>
              <w:jc w:val="center"/>
              <w:rPr>
                <w:color w:val="008891"/>
              </w:rPr>
            </w:pPr>
            <w:r w:rsidRPr="00634919">
              <w:rPr>
                <w:color w:val="008891"/>
              </w:rPr>
              <w:t>14,9%</w:t>
            </w:r>
          </w:p>
        </w:tc>
      </w:tr>
      <w:tr w:rsidR="00C57E42" w:rsidRPr="00F0713B" w14:paraId="2D68FE0A" w14:textId="77777777" w:rsidTr="00C57E42">
        <w:trPr>
          <w:trHeight w:val="144"/>
        </w:trPr>
        <w:tc>
          <w:tcPr>
            <w:tcW w:w="4803" w:type="dxa"/>
            <w:tcBorders>
              <w:right w:val="nil"/>
            </w:tcBorders>
            <w:shd w:val="clear" w:color="auto" w:fill="008891"/>
          </w:tcPr>
          <w:p w14:paraId="0BF734CF" w14:textId="77777777" w:rsidR="00C57E42" w:rsidRPr="00634919" w:rsidRDefault="00C57E42" w:rsidP="00C57E42">
            <w:pPr>
              <w:pStyle w:val="Paragraphedeliste"/>
              <w:ind w:left="0"/>
              <w:jc w:val="both"/>
              <w:rPr>
                <w:color w:val="FFFFFF" w:themeColor="background1"/>
              </w:rPr>
            </w:pPr>
            <w:r w:rsidRPr="00634919">
              <w:rPr>
                <w:color w:val="FFFFFF" w:themeColor="background1"/>
              </w:rPr>
              <w:t>Dont femmes salariées</w:t>
            </w:r>
          </w:p>
        </w:tc>
        <w:tc>
          <w:tcPr>
            <w:tcW w:w="1288" w:type="dxa"/>
            <w:tcBorders>
              <w:top w:val="nil"/>
              <w:left w:val="nil"/>
              <w:bottom w:val="nil"/>
              <w:right w:val="single" w:sz="4" w:space="0" w:color="008891"/>
            </w:tcBorders>
          </w:tcPr>
          <w:p w14:paraId="25B1A60B" w14:textId="77777777" w:rsidR="00C57E42" w:rsidRPr="00634919" w:rsidRDefault="00C57E42" w:rsidP="00C57E42">
            <w:pPr>
              <w:pStyle w:val="Paragraphedeliste"/>
              <w:ind w:left="0"/>
              <w:jc w:val="center"/>
              <w:rPr>
                <w:color w:val="008891"/>
              </w:rPr>
            </w:pPr>
            <w:r w:rsidRPr="00634919">
              <w:rPr>
                <w:color w:val="008891"/>
              </w:rPr>
              <w:t>41,8%</w:t>
            </w:r>
          </w:p>
        </w:tc>
        <w:tc>
          <w:tcPr>
            <w:tcW w:w="1134" w:type="dxa"/>
            <w:tcBorders>
              <w:top w:val="nil"/>
              <w:left w:val="single" w:sz="4" w:space="0" w:color="008891"/>
              <w:bottom w:val="nil"/>
              <w:right w:val="single" w:sz="4" w:space="0" w:color="008891"/>
            </w:tcBorders>
          </w:tcPr>
          <w:p w14:paraId="2B3BBA5B" w14:textId="77777777" w:rsidR="00C57E42" w:rsidRPr="00634919" w:rsidRDefault="00C57E42" w:rsidP="00C57E42">
            <w:pPr>
              <w:pStyle w:val="Paragraphedeliste"/>
              <w:ind w:left="0"/>
              <w:jc w:val="center"/>
              <w:rPr>
                <w:color w:val="008891"/>
              </w:rPr>
            </w:pPr>
            <w:r w:rsidRPr="00634919">
              <w:rPr>
                <w:color w:val="008891"/>
              </w:rPr>
              <w:t>43,1%</w:t>
            </w:r>
          </w:p>
        </w:tc>
      </w:tr>
    </w:tbl>
    <w:p w14:paraId="4F7739B2" w14:textId="2E942E85" w:rsidR="00C57E42" w:rsidRDefault="00C57E42" w:rsidP="007F773F">
      <w:pPr>
        <w:pStyle w:val="Sansinterligne"/>
        <w:jc w:val="both"/>
        <w:rPr>
          <w:rFonts w:ascii="Proxima Nova ExCn Rg" w:hAnsi="Proxima Nova ExCn Rg"/>
          <w:sz w:val="22"/>
          <w:szCs w:val="22"/>
        </w:rPr>
      </w:pPr>
      <w:r>
        <w:rPr>
          <w:rFonts w:ascii="Proxima Nova ExCn Rg" w:hAnsi="Proxima Nova ExCn Rg"/>
          <w:sz w:val="22"/>
          <w:szCs w:val="22"/>
        </w:rPr>
        <w:t>L</w:t>
      </w:r>
      <w:r w:rsidR="007F773F" w:rsidRPr="00C6694C">
        <w:rPr>
          <w:rFonts w:ascii="Proxima Nova ExCn Rg" w:hAnsi="Proxima Nova ExCn Rg"/>
          <w:sz w:val="22"/>
          <w:szCs w:val="22"/>
        </w:rPr>
        <w:t xml:space="preserve">’étude réalisée par la Banque de France à l’été 2021, à la demande de la CAPB, concernant l’impact de la crise sanitaire sur les entreprises du </w:t>
      </w:r>
      <w:r w:rsidR="002D4A46">
        <w:rPr>
          <w:rFonts w:ascii="Proxima Nova ExCn Rg" w:hAnsi="Proxima Nova ExCn Rg"/>
          <w:sz w:val="22"/>
          <w:szCs w:val="22"/>
        </w:rPr>
        <w:t xml:space="preserve">Pays </w:t>
      </w:r>
      <w:proofErr w:type="gramStart"/>
      <w:r w:rsidR="002D4A46">
        <w:rPr>
          <w:rFonts w:ascii="Proxima Nova ExCn Rg" w:hAnsi="Proxima Nova ExCn Rg"/>
          <w:sz w:val="22"/>
          <w:szCs w:val="22"/>
        </w:rPr>
        <w:t>Basque</w:t>
      </w:r>
      <w:proofErr w:type="gramEnd"/>
      <w:r w:rsidR="007F773F" w:rsidRPr="00C6694C">
        <w:rPr>
          <w:rFonts w:ascii="Proxima Nova ExCn Rg" w:hAnsi="Proxima Nova ExCn Rg"/>
          <w:sz w:val="22"/>
          <w:szCs w:val="22"/>
        </w:rPr>
        <w:t xml:space="preserve"> confirme que la reprise économique est forte et plus soutenue que le niveau global constaté en Nouvelle-Aquitaine. </w:t>
      </w:r>
    </w:p>
    <w:p w14:paraId="469D9AB5" w14:textId="77777777" w:rsidR="00C57E42" w:rsidRDefault="00C57E42" w:rsidP="007F773F">
      <w:pPr>
        <w:pStyle w:val="Sansinterligne"/>
        <w:jc w:val="both"/>
        <w:rPr>
          <w:rFonts w:ascii="Proxima Nova ExCn Rg" w:hAnsi="Proxima Nova ExCn Rg"/>
          <w:sz w:val="22"/>
          <w:szCs w:val="22"/>
        </w:rPr>
      </w:pPr>
    </w:p>
    <w:p w14:paraId="1BB2A503" w14:textId="77777777" w:rsidR="00C57E42" w:rsidRDefault="00C57E42" w:rsidP="007F773F">
      <w:pPr>
        <w:pStyle w:val="Sansinterligne"/>
        <w:jc w:val="both"/>
        <w:rPr>
          <w:rFonts w:ascii="Proxima Nova ExCn Rg" w:hAnsi="Proxima Nova ExCn Rg"/>
          <w:sz w:val="22"/>
          <w:szCs w:val="22"/>
        </w:rPr>
      </w:pPr>
    </w:p>
    <w:p w14:paraId="43256369" w14:textId="77777777" w:rsidR="00C57E42" w:rsidRDefault="00C57E42" w:rsidP="006C61BC">
      <w:pPr>
        <w:pStyle w:val="Sansinterligne"/>
        <w:jc w:val="both"/>
        <w:rPr>
          <w:rFonts w:ascii="Proxima Nova ExCn Rg" w:hAnsi="Proxima Nova ExCn Rg"/>
          <w:sz w:val="22"/>
          <w:szCs w:val="22"/>
        </w:rPr>
        <w:sectPr w:rsidR="00C57E42" w:rsidSect="00816B6C">
          <w:type w:val="continuous"/>
          <w:pgSz w:w="11906" w:h="16838"/>
          <w:pgMar w:top="1135" w:right="1417" w:bottom="851" w:left="1417" w:header="708" w:footer="708" w:gutter="0"/>
          <w:cols w:space="708"/>
          <w:docGrid w:linePitch="360"/>
        </w:sectPr>
      </w:pPr>
    </w:p>
    <w:p w14:paraId="39617009" w14:textId="1C58C8F5" w:rsidR="00C57E42" w:rsidRDefault="00C57E42" w:rsidP="006C61BC">
      <w:pPr>
        <w:pStyle w:val="Sansinterligne"/>
        <w:jc w:val="both"/>
        <w:rPr>
          <w:rFonts w:ascii="Proxima Nova ExCn Rg" w:hAnsi="Proxima Nova ExCn Rg"/>
          <w:sz w:val="22"/>
          <w:szCs w:val="22"/>
        </w:rPr>
      </w:pPr>
      <w:r>
        <w:rPr>
          <w:noProof/>
        </w:rPr>
        <w:drawing>
          <wp:anchor distT="0" distB="0" distL="114300" distR="114300" simplePos="0" relativeHeight="251823616" behindDoc="1" locked="0" layoutInCell="1" allowOverlap="1" wp14:anchorId="04445C5F" wp14:editId="13B78C96">
            <wp:simplePos x="0" y="0"/>
            <wp:positionH relativeFrom="column">
              <wp:posOffset>-878477</wp:posOffset>
            </wp:positionH>
            <wp:positionV relativeFrom="paragraph">
              <wp:posOffset>908050</wp:posOffset>
            </wp:positionV>
            <wp:extent cx="3474720" cy="3713480"/>
            <wp:effectExtent l="0" t="0" r="0" b="1270"/>
            <wp:wrapNone/>
            <wp:docPr id="194" name="Imag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 9"/>
                    <pic:cNvPicPr/>
                  </pic:nvPicPr>
                  <pic:blipFill rotWithShape="1">
                    <a:blip r:embed="rId17">
                      <a:extLst>
                        <a:ext uri="{28A0092B-C50C-407E-A947-70E740481C1C}">
                          <a14:useLocalDpi xmlns:a14="http://schemas.microsoft.com/office/drawing/2010/main" val="0"/>
                        </a:ext>
                      </a:extLst>
                    </a:blip>
                    <a:srcRect t="65594" r="54467"/>
                    <a:stretch/>
                  </pic:blipFill>
                  <pic:spPr bwMode="auto">
                    <a:xfrm>
                      <a:off x="0" y="0"/>
                      <a:ext cx="3474720" cy="37134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F773F" w:rsidRPr="00C6694C">
        <w:rPr>
          <w:rFonts w:ascii="Proxima Nova ExCn Rg" w:hAnsi="Proxima Nova ExCn Rg"/>
          <w:sz w:val="22"/>
          <w:szCs w:val="22"/>
        </w:rPr>
        <w:t xml:space="preserve">Cette dynamique </w:t>
      </w:r>
      <w:proofErr w:type="gramStart"/>
      <w:r w:rsidR="007F773F" w:rsidRPr="00C6694C">
        <w:rPr>
          <w:rFonts w:ascii="Proxima Nova ExCn Rg" w:hAnsi="Proxima Nova ExCn Rg"/>
          <w:sz w:val="22"/>
          <w:szCs w:val="22"/>
        </w:rPr>
        <w:t>a</w:t>
      </w:r>
      <w:proofErr w:type="gramEnd"/>
      <w:r w:rsidR="007F773F" w:rsidRPr="00C6694C">
        <w:rPr>
          <w:rFonts w:ascii="Proxima Nova ExCn Rg" w:hAnsi="Proxima Nova ExCn Rg"/>
          <w:sz w:val="22"/>
          <w:szCs w:val="22"/>
        </w:rPr>
        <w:t xml:space="preserve"> une répercussion directe sur le taux de chômage, qui est en baisse et qui retrouve son niveau d’</w:t>
      </w:r>
      <w:proofErr w:type="spellStart"/>
      <w:r w:rsidR="007F773F" w:rsidRPr="00C6694C">
        <w:rPr>
          <w:rFonts w:ascii="Proxima Nova ExCn Rg" w:hAnsi="Proxima Nova ExCn Rg"/>
          <w:sz w:val="22"/>
          <w:szCs w:val="22"/>
        </w:rPr>
        <w:t>avant-crise</w:t>
      </w:r>
      <w:proofErr w:type="spellEnd"/>
      <w:r w:rsidR="007F773F" w:rsidRPr="00C6694C">
        <w:rPr>
          <w:rFonts w:ascii="Proxima Nova ExCn Rg" w:hAnsi="Proxima Nova ExCn Rg"/>
          <w:sz w:val="22"/>
          <w:szCs w:val="22"/>
        </w:rPr>
        <w:t xml:space="preserve"> (7,4 % INSEE -2021). </w:t>
      </w:r>
      <w:r w:rsidR="006C61BC" w:rsidRPr="00C6694C">
        <w:rPr>
          <w:rFonts w:ascii="Proxima Nova ExCn Rg" w:hAnsi="Proxima Nova ExCn Rg"/>
          <w:sz w:val="22"/>
          <w:szCs w:val="22"/>
        </w:rPr>
        <w:t xml:space="preserve">Les Prêts Garantis par l’Etat (PGE) ont pu être massivement mobilisés par les entreprises du </w:t>
      </w:r>
      <w:r w:rsidR="002D4A46">
        <w:rPr>
          <w:rFonts w:ascii="Proxima Nova ExCn Rg" w:hAnsi="Proxima Nova ExCn Rg"/>
          <w:sz w:val="22"/>
          <w:szCs w:val="22"/>
        </w:rPr>
        <w:t xml:space="preserve">Pays </w:t>
      </w:r>
      <w:proofErr w:type="gramStart"/>
      <w:r w:rsidR="002D4A46">
        <w:rPr>
          <w:rFonts w:ascii="Proxima Nova ExCn Rg" w:hAnsi="Proxima Nova ExCn Rg"/>
          <w:sz w:val="22"/>
          <w:szCs w:val="22"/>
        </w:rPr>
        <w:t>Basque</w:t>
      </w:r>
      <w:proofErr w:type="gramEnd"/>
      <w:r w:rsidR="006C61BC" w:rsidRPr="00C6694C">
        <w:rPr>
          <w:rFonts w:ascii="Proxima Nova ExCn Rg" w:hAnsi="Proxima Nova ExCn Rg"/>
          <w:sz w:val="22"/>
          <w:szCs w:val="22"/>
        </w:rPr>
        <w:t xml:space="preserve">. Ainsi, plus de 553 millions d’euros ont été accordés (juillet 2021). </w:t>
      </w:r>
    </w:p>
    <w:p w14:paraId="6DA606F4" w14:textId="46EE2E2A" w:rsidR="00634919" w:rsidRDefault="006C61BC" w:rsidP="006C61BC">
      <w:pPr>
        <w:pStyle w:val="Sansinterligne"/>
        <w:jc w:val="both"/>
        <w:rPr>
          <w:rFonts w:ascii="Proxima Nova ExCn Rg" w:hAnsi="Proxima Nova ExCn Rg"/>
          <w:sz w:val="22"/>
          <w:szCs w:val="22"/>
        </w:rPr>
      </w:pPr>
      <w:r w:rsidRPr="00C6694C">
        <w:rPr>
          <w:rFonts w:ascii="Proxima Nova ExCn Rg" w:hAnsi="Proxima Nova ExCn Rg"/>
          <w:sz w:val="22"/>
          <w:szCs w:val="22"/>
        </w:rPr>
        <w:t xml:space="preserve">L’endettement additionnel des PGE a peu altéré le taux d’endettement des entreprises basques qui disposent donc d’un bon niveau de capitalisation traduisant des structures financières saines. Le nombre de défaillance est en retrait </w:t>
      </w:r>
      <w:r w:rsidR="001C25B7" w:rsidRPr="00C6694C">
        <w:rPr>
          <w:rFonts w:ascii="Proxima Nova ExCn Rg" w:hAnsi="Proxima Nova ExCn Rg"/>
          <w:sz w:val="22"/>
          <w:szCs w:val="22"/>
        </w:rPr>
        <w:t>n</w:t>
      </w:r>
      <w:r w:rsidRPr="00C6694C">
        <w:rPr>
          <w:rFonts w:ascii="Proxima Nova ExCn Rg" w:hAnsi="Proxima Nova ExCn Rg"/>
          <w:sz w:val="22"/>
          <w:szCs w:val="22"/>
        </w:rPr>
        <w:t>et par rapport aux années précédentes (51 défaillances ont été constatées fin juillet 2021 contre 128 à la même période en 2019 et 106 en 2020)</w:t>
      </w:r>
      <w:r w:rsidR="00825541">
        <w:rPr>
          <w:rFonts w:ascii="Proxima Nova ExCn Rg" w:hAnsi="Proxima Nova ExCn Rg"/>
          <w:sz w:val="22"/>
          <w:szCs w:val="22"/>
        </w:rPr>
        <w:t>.</w:t>
      </w:r>
    </w:p>
    <w:p w14:paraId="0C6378E8" w14:textId="77777777" w:rsidR="00C57E42" w:rsidRDefault="00C57E42">
      <w:pPr>
        <w:rPr>
          <w:szCs w:val="22"/>
        </w:rPr>
        <w:sectPr w:rsidR="00C57E42" w:rsidSect="00C57E42">
          <w:type w:val="continuous"/>
          <w:pgSz w:w="11906" w:h="16838"/>
          <w:pgMar w:top="1135" w:right="1417" w:bottom="851" w:left="1417" w:header="708" w:footer="708" w:gutter="0"/>
          <w:cols w:num="2" w:space="708"/>
          <w:docGrid w:linePitch="360"/>
        </w:sectPr>
      </w:pPr>
    </w:p>
    <w:p w14:paraId="638A3B4D" w14:textId="7EF5F316" w:rsidR="00C57E42" w:rsidRDefault="00C57E42">
      <w:pPr>
        <w:rPr>
          <w:szCs w:val="22"/>
        </w:rPr>
      </w:pPr>
      <w:r>
        <w:rPr>
          <w:szCs w:val="22"/>
        </w:rPr>
        <w:br w:type="page"/>
      </w:r>
    </w:p>
    <w:p w14:paraId="3A165B09" w14:textId="6DEF530E" w:rsidR="002935A0" w:rsidRDefault="002935A0" w:rsidP="006C61BC">
      <w:pPr>
        <w:pStyle w:val="Sansinterligne"/>
        <w:jc w:val="both"/>
        <w:rPr>
          <w:rFonts w:ascii="Proxima Nova ExCn Rg" w:hAnsi="Proxima Nova ExCn Rg"/>
          <w:sz w:val="22"/>
          <w:szCs w:val="22"/>
        </w:rPr>
      </w:pPr>
      <w:r>
        <w:rPr>
          <w:noProof/>
          <w:color w:val="000000"/>
          <w:szCs w:val="22"/>
        </w:rPr>
        <w:lastRenderedPageBreak/>
        <w:drawing>
          <wp:anchor distT="0" distB="0" distL="114300" distR="114300" simplePos="0" relativeHeight="251866624" behindDoc="1" locked="0" layoutInCell="1" allowOverlap="1" wp14:anchorId="52412A1E" wp14:editId="03990EB1">
            <wp:simplePos x="0" y="0"/>
            <wp:positionH relativeFrom="column">
              <wp:posOffset>5805724</wp:posOffset>
            </wp:positionH>
            <wp:positionV relativeFrom="paragraph">
              <wp:posOffset>-760041</wp:posOffset>
            </wp:positionV>
            <wp:extent cx="1074420" cy="2346960"/>
            <wp:effectExtent l="0" t="0" r="0" b="0"/>
            <wp:wrapNone/>
            <wp:docPr id="219" name="Image 219" descr="Une image contenant texte, clipart, graphiques vectoriels&#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 15" descr="Une image contenant texte, clipart, graphiques vectoriels&#10;&#10;Description générée automatiquement"/>
                    <pic:cNvPicPr/>
                  </pic:nvPicPr>
                  <pic:blipFill rotWithShape="1">
                    <a:blip r:embed="rId21" cstate="print">
                      <a:extLst>
                        <a:ext uri="{28A0092B-C50C-407E-A947-70E740481C1C}">
                          <a14:useLocalDpi xmlns:a14="http://schemas.microsoft.com/office/drawing/2010/main" val="0"/>
                        </a:ext>
                      </a:extLst>
                    </a:blip>
                    <a:srcRect l="81349" b="71197"/>
                    <a:stretch/>
                  </pic:blipFill>
                  <pic:spPr bwMode="auto">
                    <a:xfrm>
                      <a:off x="0" y="0"/>
                      <a:ext cx="1074420" cy="2346960"/>
                    </a:xfrm>
                    <a:prstGeom prst="rect">
                      <a:avLst/>
                    </a:prstGeom>
                    <a:ln>
                      <a:noFill/>
                    </a:ln>
                    <a:extLst>
                      <a:ext uri="{53640926-AAD7-44D8-BBD7-CCE9431645EC}">
                        <a14:shadowObscured xmlns:a14="http://schemas.microsoft.com/office/drawing/2010/main"/>
                      </a:ext>
                    </a:extLst>
                  </pic:spPr>
                </pic:pic>
              </a:graphicData>
            </a:graphic>
          </wp:anchor>
        </w:drawing>
      </w:r>
      <w:r>
        <w:rPr>
          <w:noProof/>
          <w:color w:val="000000"/>
          <w:szCs w:val="22"/>
        </w:rPr>
        <w:drawing>
          <wp:anchor distT="0" distB="0" distL="114300" distR="114300" simplePos="0" relativeHeight="251864576" behindDoc="1" locked="0" layoutInCell="1" allowOverlap="1" wp14:anchorId="11FD4B0E" wp14:editId="21D5589F">
            <wp:simplePos x="0" y="0"/>
            <wp:positionH relativeFrom="column">
              <wp:posOffset>-946150</wp:posOffset>
            </wp:positionH>
            <wp:positionV relativeFrom="paragraph">
              <wp:posOffset>-979618</wp:posOffset>
            </wp:positionV>
            <wp:extent cx="2798445" cy="1593850"/>
            <wp:effectExtent l="0" t="0" r="0" b="0"/>
            <wp:wrapNone/>
            <wp:docPr id="218" name="Imag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 13"/>
                    <pic:cNvPicPr/>
                  </pic:nvPicPr>
                  <pic:blipFill>
                    <a:blip r:embed="rId20" cstate="print">
                      <a:alphaModFix amt="35000"/>
                      <a:extLst>
                        <a:ext uri="{28A0092B-C50C-407E-A947-70E740481C1C}">
                          <a14:useLocalDpi xmlns:a14="http://schemas.microsoft.com/office/drawing/2010/main" val="0"/>
                        </a:ext>
                      </a:extLst>
                    </a:blip>
                    <a:stretch>
                      <a:fillRect/>
                    </a:stretch>
                  </pic:blipFill>
                  <pic:spPr>
                    <a:xfrm>
                      <a:off x="0" y="0"/>
                      <a:ext cx="2798445" cy="1593850"/>
                    </a:xfrm>
                    <a:prstGeom prst="rect">
                      <a:avLst/>
                    </a:prstGeom>
                  </pic:spPr>
                </pic:pic>
              </a:graphicData>
            </a:graphic>
            <wp14:sizeRelH relativeFrom="margin">
              <wp14:pctWidth>0</wp14:pctWidth>
            </wp14:sizeRelH>
            <wp14:sizeRelV relativeFrom="margin">
              <wp14:pctHeight>0</wp14:pctHeight>
            </wp14:sizeRelV>
          </wp:anchor>
        </w:drawing>
      </w:r>
    </w:p>
    <w:p w14:paraId="3DCA491B" w14:textId="37891C91" w:rsidR="00C57E42" w:rsidRPr="00C6694C" w:rsidRDefault="00C57E42" w:rsidP="006C61BC">
      <w:pPr>
        <w:pStyle w:val="Sansinterligne"/>
        <w:jc w:val="both"/>
        <w:rPr>
          <w:rFonts w:ascii="Proxima Nova ExCn Rg" w:hAnsi="Proxima Nova ExCn Rg"/>
          <w:sz w:val="22"/>
          <w:szCs w:val="22"/>
        </w:rPr>
      </w:pPr>
    </w:p>
    <w:p w14:paraId="4F6821A3" w14:textId="77777777" w:rsidR="00DB0E50" w:rsidRDefault="00DB0E50" w:rsidP="006C61BC">
      <w:pPr>
        <w:pStyle w:val="Sansinterligne"/>
        <w:jc w:val="both"/>
        <w:rPr>
          <w:rFonts w:ascii="Proxima Nova ExCn Rg" w:hAnsi="Proxima Nova ExCn Rg"/>
          <w:sz w:val="22"/>
          <w:szCs w:val="22"/>
        </w:rPr>
        <w:sectPr w:rsidR="00DB0E50" w:rsidSect="00816B6C">
          <w:type w:val="continuous"/>
          <w:pgSz w:w="11906" w:h="16838"/>
          <w:pgMar w:top="1135" w:right="1417" w:bottom="851" w:left="1417" w:header="708" w:footer="708" w:gutter="0"/>
          <w:cols w:space="708"/>
          <w:docGrid w:linePitch="360"/>
        </w:sectPr>
      </w:pPr>
      <w:bookmarkStart w:id="59" w:name="_Hlk105770900"/>
    </w:p>
    <w:p w14:paraId="28733258" w14:textId="77777777" w:rsidR="000326C0" w:rsidRDefault="000326C0" w:rsidP="006C61BC">
      <w:pPr>
        <w:pStyle w:val="Sansinterligne"/>
        <w:jc w:val="both"/>
        <w:rPr>
          <w:rFonts w:ascii="Proxima Nova ExCn Rg" w:hAnsi="Proxima Nova ExCn Rg"/>
          <w:sz w:val="22"/>
          <w:szCs w:val="22"/>
        </w:rPr>
      </w:pPr>
    </w:p>
    <w:p w14:paraId="0677B348" w14:textId="5A6A84FB" w:rsidR="006C61BC" w:rsidRPr="00C6694C" w:rsidRDefault="006C61BC" w:rsidP="006C61BC">
      <w:pPr>
        <w:pStyle w:val="Sansinterligne"/>
        <w:jc w:val="both"/>
        <w:rPr>
          <w:rFonts w:ascii="Proxima Nova ExCn Rg" w:hAnsi="Proxima Nova ExCn Rg"/>
          <w:sz w:val="22"/>
          <w:szCs w:val="22"/>
        </w:rPr>
      </w:pPr>
      <w:r w:rsidRPr="00C6694C">
        <w:rPr>
          <w:rFonts w:ascii="Proxima Nova ExCn Rg" w:hAnsi="Proxima Nova ExCn Rg"/>
          <w:sz w:val="22"/>
          <w:szCs w:val="22"/>
        </w:rPr>
        <w:t xml:space="preserve">Malgré cette « bonne santé » générale, le </w:t>
      </w:r>
      <w:r w:rsidR="002D4A46">
        <w:rPr>
          <w:rFonts w:ascii="Proxima Nova ExCn Rg" w:hAnsi="Proxima Nova ExCn Rg"/>
          <w:sz w:val="22"/>
          <w:szCs w:val="22"/>
        </w:rPr>
        <w:t>Pays Basque</w:t>
      </w:r>
      <w:r w:rsidRPr="00C6694C">
        <w:rPr>
          <w:rFonts w:ascii="Proxima Nova ExCn Rg" w:hAnsi="Proxima Nova ExCn Rg"/>
          <w:sz w:val="22"/>
          <w:szCs w:val="22"/>
        </w:rPr>
        <w:t xml:space="preserve">, à l’instar de la plupart des territoires de l’hexagone, doit faire face à un certain nombre d’enjeux, liés aux grands cycles conjoncturels nationaux, et qui concernent tour à tour : </w:t>
      </w:r>
    </w:p>
    <w:p w14:paraId="3C58374C" w14:textId="0785A7A9" w:rsidR="00A61D7C" w:rsidRPr="00C6694C" w:rsidRDefault="00144F09" w:rsidP="00DB19E4">
      <w:pPr>
        <w:pStyle w:val="Sansinterligne"/>
        <w:numPr>
          <w:ilvl w:val="0"/>
          <w:numId w:val="21"/>
        </w:numPr>
        <w:jc w:val="both"/>
        <w:rPr>
          <w:rFonts w:ascii="Proxima Nova ExCn Rg" w:hAnsi="Proxima Nova ExCn Rg"/>
          <w:b/>
          <w:bCs/>
          <w:sz w:val="22"/>
          <w:szCs w:val="22"/>
        </w:rPr>
      </w:pPr>
      <w:proofErr w:type="gramStart"/>
      <w:r w:rsidRPr="00DB0E50">
        <w:rPr>
          <w:rFonts w:ascii="Proxima Nova ExCn Rg" w:hAnsi="Proxima Nova ExCn Rg"/>
          <w:b/>
          <w:bCs/>
          <w:color w:val="C00000"/>
          <w:sz w:val="22"/>
          <w:szCs w:val="22"/>
        </w:rPr>
        <w:t>l</w:t>
      </w:r>
      <w:r w:rsidR="00A61D7C" w:rsidRPr="00DB0E50">
        <w:rPr>
          <w:rFonts w:ascii="Proxima Nova ExCn Rg" w:hAnsi="Proxima Nova ExCn Rg"/>
          <w:b/>
          <w:bCs/>
          <w:color w:val="C00000"/>
          <w:sz w:val="22"/>
          <w:szCs w:val="22"/>
        </w:rPr>
        <w:t>e</w:t>
      </w:r>
      <w:proofErr w:type="gramEnd"/>
      <w:r w:rsidR="00A61D7C" w:rsidRPr="00DB0E50">
        <w:rPr>
          <w:rFonts w:ascii="Proxima Nova ExCn Rg" w:hAnsi="Proxima Nova ExCn Rg"/>
          <w:b/>
          <w:bCs/>
          <w:color w:val="C00000"/>
          <w:sz w:val="22"/>
          <w:szCs w:val="22"/>
        </w:rPr>
        <w:t xml:space="preserve"> marché du travail : </w:t>
      </w:r>
      <w:r w:rsidR="00A61D7C" w:rsidRPr="00C6694C">
        <w:rPr>
          <w:rFonts w:ascii="Proxima Nova ExCn Rg" w:hAnsi="Proxima Nova ExCn Rg"/>
          <w:sz w:val="22"/>
          <w:szCs w:val="22"/>
        </w:rPr>
        <w:t>difficultés récurrentes de recrutement, d’adéquation de l’offre de formation, freins pour maintenir et attirer les nouveaux talents;</w:t>
      </w:r>
      <w:r w:rsidR="00A61D7C" w:rsidRPr="00C6694C">
        <w:rPr>
          <w:rFonts w:ascii="Proxima Nova ExCn Rg" w:hAnsi="Proxima Nova ExCn Rg"/>
          <w:b/>
          <w:bCs/>
          <w:sz w:val="22"/>
          <w:szCs w:val="22"/>
        </w:rPr>
        <w:t xml:space="preserve"> </w:t>
      </w:r>
    </w:p>
    <w:p w14:paraId="078D1E4A" w14:textId="1656B76D" w:rsidR="00A61D7C" w:rsidRPr="00C6694C" w:rsidRDefault="00144F09" w:rsidP="00DB19E4">
      <w:pPr>
        <w:pStyle w:val="Sansinterligne"/>
        <w:numPr>
          <w:ilvl w:val="0"/>
          <w:numId w:val="21"/>
        </w:numPr>
        <w:jc w:val="both"/>
        <w:rPr>
          <w:rFonts w:ascii="Proxima Nova ExCn Rg" w:hAnsi="Proxima Nova ExCn Rg"/>
          <w:b/>
          <w:bCs/>
          <w:sz w:val="22"/>
          <w:szCs w:val="22"/>
        </w:rPr>
      </w:pPr>
      <w:proofErr w:type="gramStart"/>
      <w:r w:rsidRPr="00DB0E50">
        <w:rPr>
          <w:rFonts w:ascii="Proxima Nova ExCn Rg" w:hAnsi="Proxima Nova ExCn Rg"/>
          <w:b/>
          <w:bCs/>
          <w:color w:val="C00000"/>
          <w:sz w:val="22"/>
          <w:szCs w:val="22"/>
        </w:rPr>
        <w:t>l</w:t>
      </w:r>
      <w:r w:rsidR="00A61D7C" w:rsidRPr="00DB0E50">
        <w:rPr>
          <w:rFonts w:ascii="Proxima Nova ExCn Rg" w:hAnsi="Proxima Nova ExCn Rg"/>
          <w:b/>
          <w:bCs/>
          <w:color w:val="C00000"/>
          <w:sz w:val="22"/>
          <w:szCs w:val="22"/>
        </w:rPr>
        <w:t>e</w:t>
      </w:r>
      <w:proofErr w:type="gramEnd"/>
      <w:r w:rsidR="00A61D7C" w:rsidRPr="00DB0E50">
        <w:rPr>
          <w:rFonts w:ascii="Proxima Nova ExCn Rg" w:hAnsi="Proxima Nova ExCn Rg"/>
          <w:b/>
          <w:bCs/>
          <w:color w:val="C00000"/>
          <w:sz w:val="22"/>
          <w:szCs w:val="22"/>
        </w:rPr>
        <w:t xml:space="preserve"> foncier économique : </w:t>
      </w:r>
      <w:r w:rsidR="00A61D7C" w:rsidRPr="00C6694C">
        <w:rPr>
          <w:rFonts w:ascii="Proxima Nova ExCn Rg" w:hAnsi="Proxima Nova ExCn Rg"/>
          <w:sz w:val="22"/>
          <w:szCs w:val="22"/>
        </w:rPr>
        <w:t xml:space="preserve">rareté des surfaces à vocation économique, pression résidentielle et inflation du prix du foncier, offre concurrentielle des territoires voisins, en particulier ceux du Sud des Landes ; </w:t>
      </w:r>
    </w:p>
    <w:p w14:paraId="4D6DDCBC" w14:textId="1EDD2DB7" w:rsidR="00A61D7C" w:rsidRPr="00C6694C" w:rsidRDefault="00144F09" w:rsidP="00DB19E4">
      <w:pPr>
        <w:pStyle w:val="Sansinterligne"/>
        <w:numPr>
          <w:ilvl w:val="0"/>
          <w:numId w:val="21"/>
        </w:numPr>
        <w:jc w:val="both"/>
        <w:rPr>
          <w:rFonts w:ascii="Proxima Nova ExCn Rg" w:hAnsi="Proxima Nova ExCn Rg"/>
          <w:b/>
          <w:bCs/>
          <w:sz w:val="22"/>
          <w:szCs w:val="22"/>
        </w:rPr>
      </w:pPr>
      <w:proofErr w:type="gramStart"/>
      <w:r w:rsidRPr="00DB0E50">
        <w:rPr>
          <w:rFonts w:ascii="Proxima Nova ExCn Rg" w:hAnsi="Proxima Nova ExCn Rg"/>
          <w:b/>
          <w:bCs/>
          <w:color w:val="C00000"/>
          <w:sz w:val="22"/>
          <w:szCs w:val="22"/>
        </w:rPr>
        <w:t>l</w:t>
      </w:r>
      <w:r w:rsidR="00A61D7C" w:rsidRPr="00DB0E50">
        <w:rPr>
          <w:rFonts w:ascii="Proxima Nova ExCn Rg" w:hAnsi="Proxima Nova ExCn Rg"/>
          <w:b/>
          <w:bCs/>
          <w:color w:val="C00000"/>
          <w:sz w:val="22"/>
          <w:szCs w:val="22"/>
        </w:rPr>
        <w:t>’industrie</w:t>
      </w:r>
      <w:proofErr w:type="gramEnd"/>
      <w:r w:rsidR="00A61D7C" w:rsidRPr="00DB0E50">
        <w:rPr>
          <w:rFonts w:ascii="Proxima Nova ExCn Rg" w:hAnsi="Proxima Nova ExCn Rg"/>
          <w:b/>
          <w:bCs/>
          <w:color w:val="C00000"/>
          <w:sz w:val="22"/>
          <w:szCs w:val="22"/>
        </w:rPr>
        <w:t xml:space="preserve"> : </w:t>
      </w:r>
      <w:r w:rsidR="00A61D7C" w:rsidRPr="00C6694C">
        <w:rPr>
          <w:rFonts w:ascii="Proxima Nova ExCn Rg" w:hAnsi="Proxima Nova ExCn Rg"/>
          <w:sz w:val="22"/>
          <w:szCs w:val="22"/>
        </w:rPr>
        <w:t>compétitivité, accès à la ressource humaine qualifiée, accès à l’innovation, acceptabilité des populations</w:t>
      </w:r>
      <w:r w:rsidR="00BE243E">
        <w:rPr>
          <w:rFonts w:ascii="Proxima Nova ExCn Rg" w:hAnsi="Proxima Nova ExCn Rg"/>
          <w:sz w:val="22"/>
          <w:szCs w:val="22"/>
        </w:rPr>
        <w:t xml:space="preserve"> </w:t>
      </w:r>
      <w:r w:rsidR="00C6694C">
        <w:rPr>
          <w:rFonts w:ascii="Proxima Nova ExCn Rg" w:hAnsi="Proxima Nova ExCn Rg"/>
          <w:sz w:val="22"/>
          <w:szCs w:val="22"/>
        </w:rPr>
        <w:t>;</w:t>
      </w:r>
    </w:p>
    <w:p w14:paraId="3925768C" w14:textId="7A2197E0" w:rsidR="006C61BC" w:rsidRPr="00F0713B" w:rsidRDefault="00144F09" w:rsidP="00DB19E4">
      <w:pPr>
        <w:pStyle w:val="Sansinterligne"/>
        <w:numPr>
          <w:ilvl w:val="0"/>
          <w:numId w:val="21"/>
        </w:numPr>
        <w:jc w:val="both"/>
        <w:rPr>
          <w:rFonts w:ascii="Proxima Nova ExCn Rg" w:hAnsi="Proxima Nova ExCn Rg"/>
          <w:b/>
          <w:bCs/>
          <w:sz w:val="22"/>
          <w:szCs w:val="22"/>
        </w:rPr>
      </w:pPr>
      <w:proofErr w:type="gramStart"/>
      <w:r w:rsidRPr="00DB0E50">
        <w:rPr>
          <w:rFonts w:ascii="Proxima Nova ExCn Rg" w:hAnsi="Proxima Nova ExCn Rg"/>
          <w:b/>
          <w:bCs/>
          <w:color w:val="C00000"/>
          <w:sz w:val="22"/>
          <w:szCs w:val="22"/>
        </w:rPr>
        <w:t>l</w:t>
      </w:r>
      <w:r w:rsidR="006C61BC" w:rsidRPr="00DB0E50">
        <w:rPr>
          <w:rFonts w:ascii="Proxima Nova ExCn Rg" w:hAnsi="Proxima Nova ExCn Rg"/>
          <w:b/>
          <w:bCs/>
          <w:color w:val="C00000"/>
          <w:sz w:val="22"/>
          <w:szCs w:val="22"/>
        </w:rPr>
        <w:t>’activité</w:t>
      </w:r>
      <w:proofErr w:type="gramEnd"/>
      <w:r w:rsidR="006C61BC" w:rsidRPr="00DB0E50">
        <w:rPr>
          <w:rFonts w:ascii="Proxima Nova ExCn Rg" w:hAnsi="Proxima Nova ExCn Rg"/>
          <w:b/>
          <w:bCs/>
          <w:color w:val="C00000"/>
          <w:sz w:val="22"/>
          <w:szCs w:val="22"/>
        </w:rPr>
        <w:t xml:space="preserve"> agricole : </w:t>
      </w:r>
      <w:r w:rsidR="006C61BC" w:rsidRPr="00144F09">
        <w:rPr>
          <w:rFonts w:ascii="Proxima Nova ExCn Rg" w:hAnsi="Proxima Nova ExCn Rg"/>
          <w:sz w:val="22"/>
          <w:szCs w:val="22"/>
        </w:rPr>
        <w:t>recul constant de la part de l’activité agricole, perte tendancielle de SAU et du nombre d’agriculteurs ;</w:t>
      </w:r>
      <w:r w:rsidR="006C61BC" w:rsidRPr="00F0713B">
        <w:rPr>
          <w:rFonts w:ascii="Proxima Nova ExCn Rg" w:hAnsi="Proxima Nova ExCn Rg"/>
          <w:b/>
          <w:bCs/>
          <w:sz w:val="22"/>
          <w:szCs w:val="22"/>
        </w:rPr>
        <w:t xml:space="preserve"> </w:t>
      </w:r>
    </w:p>
    <w:p w14:paraId="41027CB8" w14:textId="53D26D88" w:rsidR="006C61BC" w:rsidRPr="00F0713B" w:rsidRDefault="00144F09" w:rsidP="00DB19E4">
      <w:pPr>
        <w:pStyle w:val="Sansinterligne"/>
        <w:numPr>
          <w:ilvl w:val="0"/>
          <w:numId w:val="21"/>
        </w:numPr>
        <w:jc w:val="both"/>
        <w:rPr>
          <w:rFonts w:ascii="Proxima Nova ExCn Rg" w:hAnsi="Proxima Nova ExCn Rg"/>
          <w:b/>
          <w:bCs/>
          <w:sz w:val="22"/>
          <w:szCs w:val="22"/>
        </w:rPr>
      </w:pPr>
      <w:proofErr w:type="gramStart"/>
      <w:r w:rsidRPr="00DB0E50">
        <w:rPr>
          <w:rFonts w:ascii="Proxima Nova ExCn Rg" w:hAnsi="Proxima Nova ExCn Rg"/>
          <w:b/>
          <w:bCs/>
          <w:color w:val="C00000"/>
          <w:sz w:val="22"/>
          <w:szCs w:val="22"/>
        </w:rPr>
        <w:t>l</w:t>
      </w:r>
      <w:r w:rsidR="006C61BC" w:rsidRPr="00DB0E50">
        <w:rPr>
          <w:rFonts w:ascii="Proxima Nova ExCn Rg" w:hAnsi="Proxima Nova ExCn Rg"/>
          <w:b/>
          <w:bCs/>
          <w:color w:val="C00000"/>
          <w:sz w:val="22"/>
          <w:szCs w:val="22"/>
        </w:rPr>
        <w:t>a</w:t>
      </w:r>
      <w:proofErr w:type="gramEnd"/>
      <w:r w:rsidR="006C61BC" w:rsidRPr="00DB0E50">
        <w:rPr>
          <w:rFonts w:ascii="Proxima Nova ExCn Rg" w:hAnsi="Proxima Nova ExCn Rg"/>
          <w:b/>
          <w:bCs/>
          <w:color w:val="C00000"/>
          <w:sz w:val="22"/>
          <w:szCs w:val="22"/>
        </w:rPr>
        <w:t xml:space="preserve"> reprise d’entreprises : </w:t>
      </w:r>
      <w:r w:rsidR="006C61BC" w:rsidRPr="00144F09">
        <w:rPr>
          <w:rFonts w:ascii="Proxima Nova ExCn Rg" w:hAnsi="Proxima Nova ExCn Rg"/>
          <w:sz w:val="22"/>
          <w:szCs w:val="22"/>
        </w:rPr>
        <w:t>plus de 50 % des chefs d’entreprises âgés de plus de 55 ans à l’horizon 2022, enjeu de la transmission d’entreprises et de la pérennisation de la richesse et de la variété du tissu économique ;</w:t>
      </w:r>
      <w:r w:rsidR="006C61BC" w:rsidRPr="00F0713B">
        <w:rPr>
          <w:rFonts w:ascii="Proxima Nova ExCn Rg" w:hAnsi="Proxima Nova ExCn Rg"/>
          <w:b/>
          <w:bCs/>
          <w:sz w:val="22"/>
          <w:szCs w:val="22"/>
        </w:rPr>
        <w:t xml:space="preserve"> </w:t>
      </w:r>
    </w:p>
    <w:p w14:paraId="413A150F" w14:textId="25E231DE" w:rsidR="00A149BF" w:rsidRPr="00DB0E50" w:rsidRDefault="00144F09" w:rsidP="00DB19E4">
      <w:pPr>
        <w:pStyle w:val="Sansinterligne"/>
        <w:numPr>
          <w:ilvl w:val="0"/>
          <w:numId w:val="21"/>
        </w:numPr>
        <w:jc w:val="both"/>
        <w:rPr>
          <w:rFonts w:ascii="Proxima Nova ExCn Rg" w:hAnsi="Proxima Nova ExCn Rg"/>
          <w:b/>
          <w:bCs/>
          <w:sz w:val="22"/>
          <w:szCs w:val="22"/>
        </w:rPr>
      </w:pPr>
      <w:r w:rsidRPr="00DB0E50">
        <w:rPr>
          <w:rFonts w:ascii="Proxima Nova ExCn Rg" w:hAnsi="Proxima Nova ExCn Rg"/>
          <w:b/>
          <w:bCs/>
          <w:color w:val="C00000"/>
          <w:sz w:val="22"/>
          <w:szCs w:val="22"/>
        </w:rPr>
        <w:t>d</w:t>
      </w:r>
      <w:r w:rsidR="006C61BC" w:rsidRPr="00DB0E50">
        <w:rPr>
          <w:rFonts w:ascii="Proxima Nova ExCn Rg" w:hAnsi="Proxima Nova ExCn Rg"/>
          <w:b/>
          <w:bCs/>
          <w:color w:val="C00000"/>
          <w:sz w:val="22"/>
          <w:szCs w:val="22"/>
        </w:rPr>
        <w:t>es déséquilibres territoriaux :</w:t>
      </w:r>
      <w:r w:rsidR="006C61BC" w:rsidRPr="00DB0E50">
        <w:rPr>
          <w:rFonts w:ascii="Proxima Nova ExCn Rg" w:hAnsi="Proxima Nova ExCn Rg"/>
          <w:color w:val="C00000"/>
          <w:sz w:val="22"/>
          <w:szCs w:val="22"/>
        </w:rPr>
        <w:t xml:space="preserve"> </w:t>
      </w:r>
      <w:r w:rsidR="006C61BC" w:rsidRPr="00144F09">
        <w:rPr>
          <w:rFonts w:ascii="Proxima Nova ExCn Rg" w:hAnsi="Proxima Nova ExCn Rg"/>
          <w:sz w:val="22"/>
          <w:szCs w:val="22"/>
        </w:rPr>
        <w:t>en lien avec l’urbanisation constante des populations, les activités économiques ont eu tendance à se concentrer sur certains territoires (50% des établissements au sein du pôle territorial Côte Basque Adour).</w:t>
      </w:r>
    </w:p>
    <w:p w14:paraId="424BAE5E" w14:textId="55A8CB42" w:rsidR="00DB0E50" w:rsidRPr="00F0713B" w:rsidRDefault="00DB0E50" w:rsidP="00DB0E50">
      <w:pPr>
        <w:pStyle w:val="Sansinterligne"/>
        <w:ind w:left="284"/>
        <w:jc w:val="both"/>
        <w:rPr>
          <w:rFonts w:ascii="Proxima Nova ExCn Rg" w:hAnsi="Proxima Nova ExCn Rg"/>
          <w:b/>
          <w:bCs/>
          <w:sz w:val="22"/>
          <w:szCs w:val="22"/>
        </w:rPr>
      </w:pPr>
    </w:p>
    <w:bookmarkEnd w:id="59"/>
    <w:p w14:paraId="53F496F3" w14:textId="07541444" w:rsidR="00A61D7C" w:rsidRPr="00C6694C" w:rsidRDefault="00A61D7C" w:rsidP="00A61D7C">
      <w:pPr>
        <w:pStyle w:val="Paragraphedeliste"/>
        <w:autoSpaceDE w:val="0"/>
        <w:autoSpaceDN w:val="0"/>
        <w:adjustRightInd w:val="0"/>
        <w:spacing w:after="0" w:line="240" w:lineRule="auto"/>
        <w:ind w:left="0"/>
        <w:jc w:val="both"/>
        <w:rPr>
          <w:b/>
          <w:bCs/>
          <w:szCs w:val="22"/>
        </w:rPr>
      </w:pPr>
      <w:r w:rsidRPr="00F0713B">
        <w:rPr>
          <w:b/>
          <w:bCs/>
          <w:szCs w:val="22"/>
        </w:rPr>
        <w:t xml:space="preserve">Une pénurie de l’offre foncière, particulièrement sur le littoral </w:t>
      </w:r>
      <w:r w:rsidRPr="00F0713B">
        <w:rPr>
          <w:color w:val="1A171B"/>
          <w:szCs w:val="22"/>
        </w:rPr>
        <w:t>et sur le rétro-littoral</w:t>
      </w:r>
      <w:bookmarkStart w:id="60" w:name="_Hlk103787465"/>
      <w:r w:rsidR="00144F09">
        <w:rPr>
          <w:color w:val="1A171B"/>
          <w:szCs w:val="22"/>
        </w:rPr>
        <w:t xml:space="preserve"> </w:t>
      </w:r>
      <w:r w:rsidR="00C6694C">
        <w:rPr>
          <w:color w:val="1A171B"/>
          <w:szCs w:val="22"/>
        </w:rPr>
        <w:t xml:space="preserve">qui </w:t>
      </w:r>
      <w:r w:rsidRPr="00F0713B">
        <w:rPr>
          <w:szCs w:val="22"/>
        </w:rPr>
        <w:t xml:space="preserve">ne permet pas de répondre à la demande </w:t>
      </w:r>
      <w:r w:rsidRPr="00C6694C">
        <w:rPr>
          <w:szCs w:val="22"/>
        </w:rPr>
        <w:t>des entreprises</w:t>
      </w:r>
      <w:r w:rsidR="00BE243E">
        <w:rPr>
          <w:szCs w:val="22"/>
        </w:rPr>
        <w:t xml:space="preserve"> </w:t>
      </w:r>
      <w:r w:rsidRPr="00C6694C">
        <w:rPr>
          <w:szCs w:val="22"/>
        </w:rPr>
        <w:t>:</w:t>
      </w:r>
    </w:p>
    <w:p w14:paraId="694FBDC5" w14:textId="12AF18A4" w:rsidR="00A61D7C" w:rsidRPr="00803762" w:rsidRDefault="00144F09" w:rsidP="00DB19E4">
      <w:pPr>
        <w:pStyle w:val="Paragraphedeliste"/>
        <w:numPr>
          <w:ilvl w:val="0"/>
          <w:numId w:val="20"/>
        </w:numPr>
        <w:autoSpaceDE w:val="0"/>
        <w:autoSpaceDN w:val="0"/>
        <w:adjustRightInd w:val="0"/>
        <w:spacing w:after="0" w:line="240" w:lineRule="auto"/>
        <w:jc w:val="both"/>
        <w:rPr>
          <w:szCs w:val="22"/>
        </w:rPr>
      </w:pPr>
      <w:proofErr w:type="gramStart"/>
      <w:r w:rsidRPr="00803762">
        <w:rPr>
          <w:szCs w:val="22"/>
        </w:rPr>
        <w:t>d</w:t>
      </w:r>
      <w:r w:rsidR="00A61D7C" w:rsidRPr="00803762">
        <w:rPr>
          <w:szCs w:val="22"/>
        </w:rPr>
        <w:t>es</w:t>
      </w:r>
      <w:proofErr w:type="gramEnd"/>
      <w:r w:rsidR="00A61D7C" w:rsidRPr="00803762">
        <w:rPr>
          <w:szCs w:val="22"/>
        </w:rPr>
        <w:t xml:space="preserve"> transactions stables voire en hausse malgré des prix élevés</w:t>
      </w:r>
      <w:r w:rsidRPr="00803762">
        <w:rPr>
          <w:szCs w:val="22"/>
        </w:rPr>
        <w:t> ;</w:t>
      </w:r>
    </w:p>
    <w:p w14:paraId="2D5267CE" w14:textId="7E3C7F3D" w:rsidR="00803762" w:rsidRDefault="00144F09" w:rsidP="00DB19E4">
      <w:pPr>
        <w:pStyle w:val="Paragraphedeliste"/>
        <w:numPr>
          <w:ilvl w:val="0"/>
          <w:numId w:val="20"/>
        </w:numPr>
        <w:autoSpaceDE w:val="0"/>
        <w:autoSpaceDN w:val="0"/>
        <w:adjustRightInd w:val="0"/>
        <w:spacing w:after="0" w:line="240" w:lineRule="auto"/>
        <w:jc w:val="both"/>
        <w:rPr>
          <w:szCs w:val="22"/>
        </w:rPr>
      </w:pPr>
      <w:proofErr w:type="gramStart"/>
      <w:r w:rsidRPr="00803762">
        <w:rPr>
          <w:szCs w:val="22"/>
        </w:rPr>
        <w:t>u</w:t>
      </w:r>
      <w:r w:rsidR="00A61D7C" w:rsidRPr="00803762">
        <w:rPr>
          <w:szCs w:val="22"/>
        </w:rPr>
        <w:t>ne</w:t>
      </w:r>
      <w:proofErr w:type="gramEnd"/>
      <w:r w:rsidR="00A61D7C" w:rsidRPr="00803762">
        <w:rPr>
          <w:szCs w:val="22"/>
        </w:rPr>
        <w:t xml:space="preserve"> offre de bureaux concentrée sur la côte, un stock dans le neuf important</w:t>
      </w:r>
      <w:r w:rsidRPr="00803762">
        <w:rPr>
          <w:szCs w:val="22"/>
        </w:rPr>
        <w:t> ;</w:t>
      </w:r>
    </w:p>
    <w:p w14:paraId="52D7DB2C" w14:textId="7A8738C0" w:rsidR="00803762" w:rsidRDefault="00144F09" w:rsidP="00DB19E4">
      <w:pPr>
        <w:pStyle w:val="Paragraphedeliste"/>
        <w:numPr>
          <w:ilvl w:val="0"/>
          <w:numId w:val="20"/>
        </w:numPr>
        <w:autoSpaceDE w:val="0"/>
        <w:autoSpaceDN w:val="0"/>
        <w:adjustRightInd w:val="0"/>
        <w:spacing w:after="0" w:line="240" w:lineRule="auto"/>
        <w:jc w:val="both"/>
        <w:rPr>
          <w:szCs w:val="22"/>
        </w:rPr>
      </w:pPr>
      <w:proofErr w:type="gramStart"/>
      <w:r w:rsidRPr="00803762">
        <w:rPr>
          <w:szCs w:val="22"/>
        </w:rPr>
        <w:t>u</w:t>
      </w:r>
      <w:r w:rsidR="00A61D7C" w:rsidRPr="00803762">
        <w:rPr>
          <w:szCs w:val="22"/>
        </w:rPr>
        <w:t>ne</w:t>
      </w:r>
      <w:proofErr w:type="gramEnd"/>
      <w:r w:rsidR="00A61D7C" w:rsidRPr="00803762">
        <w:rPr>
          <w:szCs w:val="22"/>
        </w:rPr>
        <w:t xml:space="preserve"> offre en entrepôts en inadéquation avec la demande de grandes surfaces</w:t>
      </w:r>
      <w:r w:rsidRPr="00803762">
        <w:rPr>
          <w:szCs w:val="22"/>
        </w:rPr>
        <w:t> ;</w:t>
      </w:r>
    </w:p>
    <w:p w14:paraId="5BD34A6D" w14:textId="392CD64B" w:rsidR="00A61D7C" w:rsidRPr="00803762" w:rsidRDefault="00144F09" w:rsidP="00DB19E4">
      <w:pPr>
        <w:pStyle w:val="Paragraphedeliste"/>
        <w:numPr>
          <w:ilvl w:val="0"/>
          <w:numId w:val="20"/>
        </w:numPr>
        <w:autoSpaceDE w:val="0"/>
        <w:autoSpaceDN w:val="0"/>
        <w:adjustRightInd w:val="0"/>
        <w:spacing w:after="0" w:line="240" w:lineRule="auto"/>
        <w:jc w:val="both"/>
        <w:rPr>
          <w:szCs w:val="22"/>
        </w:rPr>
      </w:pPr>
      <w:proofErr w:type="gramStart"/>
      <w:r w:rsidRPr="00803762">
        <w:rPr>
          <w:szCs w:val="22"/>
        </w:rPr>
        <w:t>u</w:t>
      </w:r>
      <w:r w:rsidR="00A61D7C" w:rsidRPr="00803762">
        <w:rPr>
          <w:szCs w:val="22"/>
        </w:rPr>
        <w:t>ne</w:t>
      </w:r>
      <w:proofErr w:type="gramEnd"/>
      <w:r w:rsidR="00A61D7C" w:rsidRPr="00803762">
        <w:rPr>
          <w:szCs w:val="22"/>
        </w:rPr>
        <w:t xml:space="preserve"> vacance commerciale croissant</w:t>
      </w:r>
      <w:r w:rsidR="009F11AC" w:rsidRPr="00803762">
        <w:rPr>
          <w:szCs w:val="22"/>
        </w:rPr>
        <w:t>e</w:t>
      </w:r>
      <w:r w:rsidR="00A61D7C" w:rsidRPr="00803762">
        <w:rPr>
          <w:szCs w:val="22"/>
        </w:rPr>
        <w:t xml:space="preserve"> à mesure de l’éloignement de la côte littorale</w:t>
      </w:r>
      <w:r w:rsidRPr="00803762">
        <w:rPr>
          <w:szCs w:val="22"/>
        </w:rPr>
        <w:t>.</w:t>
      </w:r>
    </w:p>
    <w:bookmarkEnd w:id="60"/>
    <w:p w14:paraId="4BCF01A9" w14:textId="06316992" w:rsidR="00D12979" w:rsidRPr="00C6694C" w:rsidRDefault="002935A0" w:rsidP="002935A0">
      <w:pPr>
        <w:pStyle w:val="NormalWeb"/>
        <w:spacing w:before="225" w:beforeAutospacing="0" w:after="225" w:afterAutospacing="0"/>
        <w:jc w:val="both"/>
        <w:rPr>
          <w:rFonts w:ascii="Proxima Nova ExCn Rg" w:hAnsi="Proxima Nova ExCn Rg" w:cs="Arial"/>
          <w:sz w:val="22"/>
          <w:szCs w:val="22"/>
        </w:rPr>
      </w:pPr>
      <w:r>
        <w:rPr>
          <w:noProof/>
          <w:szCs w:val="22"/>
        </w:rPr>
        <w:drawing>
          <wp:anchor distT="0" distB="0" distL="114300" distR="114300" simplePos="0" relativeHeight="251860480" behindDoc="1" locked="0" layoutInCell="1" allowOverlap="1" wp14:anchorId="1E126DB6" wp14:editId="10B587B5">
            <wp:simplePos x="0" y="0"/>
            <wp:positionH relativeFrom="column">
              <wp:posOffset>-1671790</wp:posOffset>
            </wp:positionH>
            <wp:positionV relativeFrom="paragraph">
              <wp:posOffset>887730</wp:posOffset>
            </wp:positionV>
            <wp:extent cx="4419600" cy="2675255"/>
            <wp:effectExtent l="0" t="0" r="0" b="0"/>
            <wp:wrapNone/>
            <wp:docPr id="214" name="Imag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 12"/>
                    <pic:cNvPicPr/>
                  </pic:nvPicPr>
                  <pic:blipFill rotWithShape="1">
                    <a:blip r:embed="rId14">
                      <a:extLst>
                        <a:ext uri="{28A0092B-C50C-407E-A947-70E740481C1C}">
                          <a14:useLocalDpi xmlns:a14="http://schemas.microsoft.com/office/drawing/2010/main" val="0"/>
                        </a:ext>
                      </a:extLst>
                    </a:blip>
                    <a:srcRect l="2" t="75154" r="41946"/>
                    <a:stretch/>
                  </pic:blipFill>
                  <pic:spPr bwMode="auto">
                    <a:xfrm>
                      <a:off x="0" y="0"/>
                      <a:ext cx="4419600" cy="26752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12979" w:rsidRPr="00C6694C">
        <w:rPr>
          <w:rFonts w:ascii="Proxima Nova ExCn Rg" w:hAnsi="Proxima Nova ExCn Rg" w:cs="Arial"/>
          <w:b/>
          <w:bCs/>
          <w:sz w:val="22"/>
          <w:szCs w:val="22"/>
        </w:rPr>
        <w:t>Le secteur des</w:t>
      </w:r>
      <w:r w:rsidR="00BE243E">
        <w:rPr>
          <w:rFonts w:ascii="Proxima Nova ExCn Rg" w:hAnsi="Proxima Nova ExCn Rg" w:cs="Arial"/>
          <w:b/>
          <w:bCs/>
          <w:sz w:val="22"/>
          <w:szCs w:val="22"/>
        </w:rPr>
        <w:t xml:space="preserve"> </w:t>
      </w:r>
      <w:r w:rsidR="00D12979" w:rsidRPr="00C6694C">
        <w:rPr>
          <w:rFonts w:ascii="Proxima Nova ExCn Rg" w:hAnsi="Proxima Nova ExCn Rg" w:cs="Arial"/>
          <w:b/>
          <w:bCs/>
          <w:sz w:val="22"/>
          <w:szCs w:val="22"/>
        </w:rPr>
        <w:t>services occupe une large place</w:t>
      </w:r>
      <w:r w:rsidR="00D12979" w:rsidRPr="00C6694C">
        <w:rPr>
          <w:rFonts w:ascii="Proxima Nova ExCn Rg" w:hAnsi="Proxima Nova ExCn Rg" w:cs="Arial"/>
          <w:sz w:val="22"/>
          <w:szCs w:val="22"/>
        </w:rPr>
        <w:t xml:space="preserve"> dans l'économie basque actuelle, il représente plus de 57 % des établissements du territoire et </w:t>
      </w:r>
      <w:r w:rsidR="00D12979" w:rsidRPr="00C6694C">
        <w:rPr>
          <w:rFonts w:ascii="Proxima Nova ExCn Rg" w:hAnsi="Proxima Nova ExCn Rg" w:cs="Arial"/>
          <w:b/>
          <w:bCs/>
          <w:sz w:val="22"/>
          <w:szCs w:val="22"/>
        </w:rPr>
        <w:t>58 % des emplois</w:t>
      </w:r>
      <w:r w:rsidR="00D12979" w:rsidRPr="00C6694C">
        <w:rPr>
          <w:rFonts w:ascii="Proxima Nova ExCn Rg" w:hAnsi="Proxima Nova ExCn Rg" w:cs="Arial"/>
          <w:sz w:val="22"/>
          <w:szCs w:val="22"/>
        </w:rPr>
        <w:t xml:space="preserve">. Il est suivi du </w:t>
      </w:r>
      <w:r w:rsidR="00D12979" w:rsidRPr="00C6694C">
        <w:rPr>
          <w:rFonts w:ascii="Proxima Nova ExCn Rg" w:hAnsi="Proxima Nova ExCn Rg" w:cs="Arial"/>
          <w:b/>
          <w:bCs/>
          <w:sz w:val="22"/>
          <w:szCs w:val="22"/>
        </w:rPr>
        <w:t xml:space="preserve">commerce </w:t>
      </w:r>
      <w:r w:rsidR="00D12979" w:rsidRPr="00C6694C">
        <w:rPr>
          <w:rFonts w:ascii="Proxima Nova ExCn Rg" w:hAnsi="Proxima Nova ExCn Rg" w:cs="Arial"/>
          <w:sz w:val="22"/>
          <w:szCs w:val="22"/>
        </w:rPr>
        <w:t xml:space="preserve">avec 13 % des établissements, mais </w:t>
      </w:r>
      <w:r w:rsidR="00D12979" w:rsidRPr="00C6694C">
        <w:rPr>
          <w:rFonts w:ascii="Proxima Nova ExCn Rg" w:hAnsi="Proxima Nova ExCn Rg" w:cs="Arial"/>
          <w:b/>
          <w:bCs/>
          <w:sz w:val="22"/>
          <w:szCs w:val="22"/>
        </w:rPr>
        <w:t>15 % des emplois</w:t>
      </w:r>
      <w:r w:rsidR="00D12979" w:rsidRPr="00C6694C">
        <w:rPr>
          <w:rFonts w:ascii="Proxima Nova ExCn Rg" w:hAnsi="Proxima Nova ExCn Rg" w:cs="Arial"/>
          <w:sz w:val="22"/>
          <w:szCs w:val="22"/>
        </w:rPr>
        <w:t xml:space="preserve">, soit un poids en effectifs salariés plus important qu’en Nouvelle-Aquitaine. Le territoire bénéficie de plusieurs polarités commerciales dont leur zone de chalandise dépasse largement l’échelle du </w:t>
      </w:r>
      <w:r w:rsidR="002D4A46">
        <w:rPr>
          <w:rFonts w:ascii="Proxima Nova ExCn Rg" w:hAnsi="Proxima Nova ExCn Rg" w:cs="Arial"/>
          <w:sz w:val="22"/>
          <w:szCs w:val="22"/>
        </w:rPr>
        <w:t xml:space="preserve">Pays </w:t>
      </w:r>
      <w:proofErr w:type="gramStart"/>
      <w:r w:rsidR="002D4A46">
        <w:rPr>
          <w:rFonts w:ascii="Proxima Nova ExCn Rg" w:hAnsi="Proxima Nova ExCn Rg" w:cs="Arial"/>
          <w:sz w:val="22"/>
          <w:szCs w:val="22"/>
        </w:rPr>
        <w:t>Basque</w:t>
      </w:r>
      <w:proofErr w:type="gramEnd"/>
      <w:r w:rsidR="00D12979" w:rsidRPr="00C6694C">
        <w:rPr>
          <w:rFonts w:ascii="Proxima Nova ExCn Rg" w:hAnsi="Proxima Nova ExCn Rg" w:cs="Arial"/>
          <w:sz w:val="22"/>
          <w:szCs w:val="22"/>
        </w:rPr>
        <w:t>.</w:t>
      </w:r>
    </w:p>
    <w:p w14:paraId="6A6DBF3C" w14:textId="77777777" w:rsidR="000326C0" w:rsidRDefault="000326C0" w:rsidP="00785DC4">
      <w:pPr>
        <w:pStyle w:val="NormalWeb"/>
        <w:shd w:val="clear" w:color="auto" w:fill="FFFFFF"/>
        <w:spacing w:before="0" w:beforeAutospacing="0" w:after="0" w:afterAutospacing="0"/>
        <w:jc w:val="both"/>
        <w:rPr>
          <w:rFonts w:ascii="Proxima Nova ExCn Rg" w:hAnsi="Proxima Nova ExCn Rg" w:cs="Arial"/>
          <w:b/>
          <w:bCs/>
          <w:sz w:val="22"/>
          <w:szCs w:val="22"/>
        </w:rPr>
      </w:pPr>
    </w:p>
    <w:p w14:paraId="757AED3C" w14:textId="7984ECD5" w:rsidR="008B2D7E" w:rsidRPr="00C6694C" w:rsidRDefault="008B2D7E" w:rsidP="00785DC4">
      <w:pPr>
        <w:pStyle w:val="NormalWeb"/>
        <w:shd w:val="clear" w:color="auto" w:fill="FFFFFF"/>
        <w:spacing w:before="0" w:beforeAutospacing="0" w:after="0" w:afterAutospacing="0"/>
        <w:jc w:val="both"/>
        <w:rPr>
          <w:rFonts w:ascii="Proxima Nova ExCn Rg" w:hAnsi="Proxima Nova ExCn Rg" w:cs="Arial"/>
          <w:sz w:val="22"/>
          <w:szCs w:val="22"/>
        </w:rPr>
      </w:pPr>
      <w:r w:rsidRPr="00C6694C">
        <w:rPr>
          <w:rFonts w:ascii="Proxima Nova ExCn Rg" w:hAnsi="Proxima Nova ExCn Rg" w:cs="Arial"/>
          <w:b/>
          <w:bCs/>
          <w:sz w:val="22"/>
          <w:szCs w:val="22"/>
        </w:rPr>
        <w:t>Le tourisme est une activité structurante de l’économie basque</w:t>
      </w:r>
      <w:r w:rsidRPr="00C6694C">
        <w:rPr>
          <w:rStyle w:val="Appelnotedebasdep"/>
          <w:rFonts w:ascii="Proxima Nova ExCn Rg" w:hAnsi="Proxima Nova ExCn Rg" w:cs="Arial"/>
          <w:b/>
          <w:bCs/>
          <w:sz w:val="22"/>
          <w:szCs w:val="22"/>
        </w:rPr>
        <w:footnoteReference w:id="11"/>
      </w:r>
      <w:r w:rsidRPr="00C6694C">
        <w:rPr>
          <w:rFonts w:ascii="Proxima Nova ExCn Rg" w:hAnsi="Proxima Nova ExCn Rg" w:cs="Arial"/>
          <w:sz w:val="22"/>
          <w:szCs w:val="22"/>
        </w:rPr>
        <w:t xml:space="preserve"> avec 6 % des établissements soit environ 3000 structures et 3,8% des emplois soit 5400 postes, c’est un moteur économique important du </w:t>
      </w:r>
      <w:r w:rsidR="002D4A46">
        <w:rPr>
          <w:rFonts w:ascii="Proxima Nova ExCn Rg" w:hAnsi="Proxima Nova ExCn Rg" w:cs="Arial"/>
          <w:sz w:val="22"/>
          <w:szCs w:val="22"/>
        </w:rPr>
        <w:t xml:space="preserve">Pays </w:t>
      </w:r>
      <w:proofErr w:type="gramStart"/>
      <w:r w:rsidR="002D4A46">
        <w:rPr>
          <w:rFonts w:ascii="Proxima Nova ExCn Rg" w:hAnsi="Proxima Nova ExCn Rg" w:cs="Arial"/>
          <w:sz w:val="22"/>
          <w:szCs w:val="22"/>
        </w:rPr>
        <w:t>Basque</w:t>
      </w:r>
      <w:proofErr w:type="gramEnd"/>
      <w:r w:rsidRPr="00C6694C">
        <w:rPr>
          <w:rFonts w:ascii="Proxima Nova ExCn Rg" w:hAnsi="Proxima Nova ExCn Rg" w:cs="Arial"/>
          <w:sz w:val="22"/>
          <w:szCs w:val="22"/>
        </w:rPr>
        <w:t xml:space="preserve"> par ses effets d’entrainement dans le reste du tissu économique. </w:t>
      </w:r>
      <w:r w:rsidR="00785DC4" w:rsidRPr="00C6694C">
        <w:rPr>
          <w:rFonts w:ascii="Proxima Nova ExCn Rg" w:hAnsi="Proxima Nova ExCn Rg" w:cs="Arial"/>
          <w:sz w:val="22"/>
          <w:szCs w:val="22"/>
        </w:rPr>
        <w:t xml:space="preserve">Le tourisme </w:t>
      </w:r>
      <w:r w:rsidRPr="00C6694C">
        <w:rPr>
          <w:rFonts w:ascii="Proxima Nova ExCn Rg" w:hAnsi="Proxima Nova ExCn Rg" w:cs="Arial"/>
          <w:sz w:val="22"/>
          <w:szCs w:val="22"/>
        </w:rPr>
        <w:t>pèse fortement sur la structure de l’économie locale et explique l’importance de la sphère présentielle. Il présente de nombreux enjeux :</w:t>
      </w:r>
    </w:p>
    <w:p w14:paraId="07EBFF7A" w14:textId="59CD1DED" w:rsidR="008B2D7E" w:rsidRPr="00C6694C" w:rsidRDefault="00785DC4" w:rsidP="00DB19E4">
      <w:pPr>
        <w:pStyle w:val="Paragraphedeliste"/>
        <w:numPr>
          <w:ilvl w:val="0"/>
          <w:numId w:val="16"/>
        </w:numPr>
        <w:rPr>
          <w:rFonts w:eastAsia="Times New Roman"/>
          <w:szCs w:val="22"/>
          <w:lang w:eastAsia="fr-FR"/>
        </w:rPr>
      </w:pPr>
      <w:bookmarkStart w:id="61" w:name="_Hlk103787881"/>
      <w:proofErr w:type="gramStart"/>
      <w:r w:rsidRPr="00C6694C">
        <w:rPr>
          <w:rFonts w:eastAsia="Times New Roman"/>
          <w:szCs w:val="22"/>
          <w:lang w:eastAsia="fr-FR"/>
        </w:rPr>
        <w:t>d</w:t>
      </w:r>
      <w:r w:rsidR="008B2D7E" w:rsidRPr="00C6694C">
        <w:rPr>
          <w:rFonts w:eastAsia="Times New Roman"/>
          <w:szCs w:val="22"/>
          <w:lang w:eastAsia="fr-FR"/>
        </w:rPr>
        <w:t>es</w:t>
      </w:r>
      <w:proofErr w:type="gramEnd"/>
      <w:r w:rsidR="008B2D7E" w:rsidRPr="00C6694C">
        <w:rPr>
          <w:rFonts w:eastAsia="Times New Roman"/>
          <w:szCs w:val="22"/>
          <w:lang w:eastAsia="fr-FR"/>
        </w:rPr>
        <w:t xml:space="preserve"> impacts à mieux connaître et </w:t>
      </w:r>
      <w:r w:rsidRPr="00C6694C">
        <w:rPr>
          <w:rFonts w:eastAsia="Times New Roman"/>
          <w:szCs w:val="22"/>
          <w:lang w:eastAsia="fr-FR"/>
        </w:rPr>
        <w:t>gérer</w:t>
      </w:r>
      <w:r w:rsidR="00BE243E">
        <w:rPr>
          <w:rFonts w:eastAsia="Times New Roman"/>
          <w:szCs w:val="22"/>
          <w:lang w:eastAsia="fr-FR"/>
        </w:rPr>
        <w:t xml:space="preserve"> </w:t>
      </w:r>
      <w:r w:rsidRPr="00C6694C">
        <w:rPr>
          <w:rFonts w:eastAsia="Times New Roman"/>
          <w:szCs w:val="22"/>
          <w:lang w:eastAsia="fr-FR"/>
        </w:rPr>
        <w:t>:</w:t>
      </w:r>
      <w:r w:rsidR="008B2D7E" w:rsidRPr="00C6694C">
        <w:rPr>
          <w:rFonts w:eastAsia="Times New Roman"/>
          <w:szCs w:val="22"/>
          <w:lang w:eastAsia="fr-FR"/>
        </w:rPr>
        <w:t xml:space="preserve"> </w:t>
      </w:r>
      <w:r w:rsidR="005B7157" w:rsidRPr="00C6694C">
        <w:rPr>
          <w:rFonts w:eastAsia="Times New Roman"/>
          <w:szCs w:val="22"/>
          <w:lang w:eastAsia="fr-FR"/>
        </w:rPr>
        <w:t>des flux à maîtriser dans le temps et dans l’espace</w:t>
      </w:r>
      <w:r w:rsidRPr="00C6694C">
        <w:rPr>
          <w:rFonts w:eastAsia="Times New Roman"/>
          <w:szCs w:val="22"/>
          <w:lang w:eastAsia="fr-FR"/>
        </w:rPr>
        <w:t> ;</w:t>
      </w:r>
    </w:p>
    <w:p w14:paraId="03B4955C" w14:textId="51B433A4" w:rsidR="008B2D7E" w:rsidRPr="00C6694C" w:rsidRDefault="00785DC4" w:rsidP="00DB19E4">
      <w:pPr>
        <w:pStyle w:val="Paragraphedeliste"/>
        <w:numPr>
          <w:ilvl w:val="0"/>
          <w:numId w:val="16"/>
        </w:numPr>
        <w:jc w:val="both"/>
        <w:rPr>
          <w:rFonts w:eastAsia="Times New Roman"/>
          <w:szCs w:val="22"/>
          <w:lang w:eastAsia="fr-FR"/>
        </w:rPr>
      </w:pPr>
      <w:proofErr w:type="gramStart"/>
      <w:r w:rsidRPr="00C6694C">
        <w:rPr>
          <w:rFonts w:eastAsia="Times New Roman"/>
          <w:szCs w:val="22"/>
          <w:lang w:eastAsia="fr-FR"/>
        </w:rPr>
        <w:t>un</w:t>
      </w:r>
      <w:proofErr w:type="gramEnd"/>
      <w:r w:rsidRPr="00C6694C">
        <w:rPr>
          <w:rFonts w:eastAsia="Times New Roman"/>
          <w:szCs w:val="22"/>
          <w:lang w:eastAsia="fr-FR"/>
        </w:rPr>
        <w:t xml:space="preserve"> d</w:t>
      </w:r>
      <w:r w:rsidR="008B2D7E" w:rsidRPr="00C6694C">
        <w:rPr>
          <w:rFonts w:eastAsia="Times New Roman"/>
          <w:szCs w:val="22"/>
          <w:lang w:eastAsia="fr-FR"/>
        </w:rPr>
        <w:t>éséquilibre territorial, avec des problèmes de sur</w:t>
      </w:r>
      <w:r w:rsidRPr="00C6694C">
        <w:rPr>
          <w:rFonts w:eastAsia="Times New Roman"/>
          <w:szCs w:val="22"/>
          <w:lang w:eastAsia="fr-FR"/>
        </w:rPr>
        <w:t>-</w:t>
      </w:r>
      <w:r w:rsidR="008B2D7E" w:rsidRPr="00C6694C">
        <w:rPr>
          <w:rFonts w:eastAsia="Times New Roman"/>
          <w:szCs w:val="22"/>
          <w:lang w:eastAsia="fr-FR"/>
        </w:rPr>
        <w:t>fréquentation de certains sites sensibles ;</w:t>
      </w:r>
    </w:p>
    <w:p w14:paraId="41D29A14" w14:textId="40EDA9DB" w:rsidR="008B2D7E" w:rsidRPr="00C6694C" w:rsidRDefault="00785DC4" w:rsidP="00DB19E4">
      <w:pPr>
        <w:pStyle w:val="Paragraphedeliste"/>
        <w:numPr>
          <w:ilvl w:val="0"/>
          <w:numId w:val="16"/>
        </w:numPr>
        <w:jc w:val="both"/>
        <w:rPr>
          <w:rFonts w:eastAsia="Times New Roman"/>
          <w:szCs w:val="22"/>
          <w:lang w:eastAsia="fr-FR"/>
        </w:rPr>
      </w:pPr>
      <w:proofErr w:type="gramStart"/>
      <w:r w:rsidRPr="00C6694C">
        <w:rPr>
          <w:rFonts w:eastAsia="Times New Roman"/>
          <w:szCs w:val="22"/>
          <w:lang w:eastAsia="fr-FR"/>
        </w:rPr>
        <w:t>u</w:t>
      </w:r>
      <w:r w:rsidR="008B2D7E" w:rsidRPr="00C6694C">
        <w:rPr>
          <w:rFonts w:eastAsia="Times New Roman"/>
          <w:szCs w:val="22"/>
          <w:lang w:eastAsia="fr-FR"/>
        </w:rPr>
        <w:t>ne</w:t>
      </w:r>
      <w:proofErr w:type="gramEnd"/>
      <w:r w:rsidR="008B2D7E" w:rsidRPr="00C6694C">
        <w:rPr>
          <w:rFonts w:eastAsia="Times New Roman"/>
          <w:szCs w:val="22"/>
          <w:lang w:eastAsia="fr-FR"/>
        </w:rPr>
        <w:t xml:space="preserve"> atomisation de l’offre (multiplication de sites, centres d’interprétation</w:t>
      </w:r>
      <w:r w:rsidR="00BE243E">
        <w:rPr>
          <w:rFonts w:eastAsia="Times New Roman"/>
          <w:szCs w:val="22"/>
          <w:lang w:eastAsia="fr-FR"/>
        </w:rPr>
        <w:t xml:space="preserve"> etc.</w:t>
      </w:r>
      <w:r w:rsidR="008B2D7E" w:rsidRPr="00C6694C">
        <w:rPr>
          <w:rFonts w:eastAsia="Times New Roman"/>
          <w:szCs w:val="22"/>
          <w:lang w:eastAsia="fr-FR"/>
        </w:rPr>
        <w:t>) qui n’est pas au niveau des attentes des clientèles</w:t>
      </w:r>
      <w:r w:rsidR="00BE243E">
        <w:rPr>
          <w:rFonts w:eastAsia="Times New Roman"/>
          <w:szCs w:val="22"/>
          <w:lang w:eastAsia="fr-FR"/>
        </w:rPr>
        <w:t xml:space="preserve"> </w:t>
      </w:r>
      <w:r w:rsidR="008B2D7E" w:rsidRPr="00C6694C">
        <w:rPr>
          <w:rFonts w:eastAsia="Times New Roman"/>
          <w:szCs w:val="22"/>
          <w:lang w:eastAsia="fr-FR"/>
        </w:rPr>
        <w:t>;</w:t>
      </w:r>
    </w:p>
    <w:p w14:paraId="2D02F170" w14:textId="472F44DA" w:rsidR="00803762" w:rsidRDefault="00785DC4" w:rsidP="00DB19E4">
      <w:pPr>
        <w:pStyle w:val="Paragraphedeliste"/>
        <w:numPr>
          <w:ilvl w:val="0"/>
          <w:numId w:val="16"/>
        </w:numPr>
        <w:jc w:val="both"/>
        <w:rPr>
          <w:rFonts w:eastAsia="Times New Roman"/>
          <w:szCs w:val="22"/>
          <w:lang w:eastAsia="fr-FR"/>
        </w:rPr>
      </w:pPr>
      <w:proofErr w:type="gramStart"/>
      <w:r w:rsidRPr="00C6694C">
        <w:rPr>
          <w:rFonts w:eastAsia="Times New Roman"/>
          <w:szCs w:val="22"/>
          <w:lang w:eastAsia="fr-FR"/>
        </w:rPr>
        <w:t>d</w:t>
      </w:r>
      <w:r w:rsidR="008B2D7E" w:rsidRPr="00C6694C">
        <w:rPr>
          <w:rFonts w:eastAsia="Times New Roman"/>
          <w:szCs w:val="22"/>
          <w:lang w:eastAsia="fr-FR"/>
        </w:rPr>
        <w:t>es</w:t>
      </w:r>
      <w:proofErr w:type="gramEnd"/>
      <w:r w:rsidR="008B2D7E" w:rsidRPr="00C6694C">
        <w:rPr>
          <w:rFonts w:eastAsia="Times New Roman"/>
          <w:szCs w:val="22"/>
          <w:lang w:eastAsia="fr-FR"/>
        </w:rPr>
        <w:t xml:space="preserve"> difficultés de repérage et d’offres d’hébergement à l’intérieur / Une offre d’hébergement hyper concentrée sur le littoral et une offre « </w:t>
      </w:r>
      <w:proofErr w:type="spellStart"/>
      <w:r w:rsidR="008B2D7E" w:rsidRPr="00C6694C">
        <w:rPr>
          <w:rFonts w:eastAsia="Times New Roman"/>
          <w:szCs w:val="22"/>
          <w:lang w:eastAsia="fr-FR"/>
        </w:rPr>
        <w:t>monotypée</w:t>
      </w:r>
      <w:proofErr w:type="spellEnd"/>
      <w:r w:rsidR="008B2D7E" w:rsidRPr="00C6694C">
        <w:rPr>
          <w:rFonts w:eastAsia="Times New Roman"/>
          <w:szCs w:val="22"/>
          <w:lang w:eastAsia="fr-FR"/>
        </w:rPr>
        <w:t xml:space="preserve"> » dans l’intérieur</w:t>
      </w:r>
      <w:r w:rsidR="00BE243E">
        <w:rPr>
          <w:rFonts w:eastAsia="Times New Roman"/>
          <w:szCs w:val="22"/>
          <w:lang w:eastAsia="fr-FR"/>
        </w:rPr>
        <w:t xml:space="preserve"> </w:t>
      </w:r>
      <w:r w:rsidR="008B2D7E" w:rsidRPr="00C6694C">
        <w:rPr>
          <w:rFonts w:eastAsia="Times New Roman"/>
          <w:szCs w:val="22"/>
          <w:lang w:eastAsia="fr-FR"/>
        </w:rPr>
        <w:t>;</w:t>
      </w:r>
    </w:p>
    <w:p w14:paraId="1B46EEBB" w14:textId="3FD9F4A2" w:rsidR="005B7157" w:rsidRPr="00803762" w:rsidRDefault="00785DC4" w:rsidP="00DB19E4">
      <w:pPr>
        <w:pStyle w:val="Paragraphedeliste"/>
        <w:numPr>
          <w:ilvl w:val="0"/>
          <w:numId w:val="16"/>
        </w:numPr>
        <w:jc w:val="both"/>
        <w:rPr>
          <w:rFonts w:eastAsia="Times New Roman"/>
          <w:szCs w:val="22"/>
          <w:lang w:eastAsia="fr-FR"/>
        </w:rPr>
      </w:pPr>
      <w:proofErr w:type="gramStart"/>
      <w:r w:rsidRPr="00803762">
        <w:rPr>
          <w:rFonts w:eastAsia="Times New Roman"/>
          <w:szCs w:val="22"/>
          <w:lang w:eastAsia="fr-FR"/>
        </w:rPr>
        <w:t>u</w:t>
      </w:r>
      <w:r w:rsidR="008B2D7E" w:rsidRPr="00803762">
        <w:rPr>
          <w:rFonts w:eastAsia="Times New Roman"/>
          <w:szCs w:val="22"/>
          <w:lang w:eastAsia="fr-FR"/>
        </w:rPr>
        <w:t>ne</w:t>
      </w:r>
      <w:proofErr w:type="gramEnd"/>
      <w:r w:rsidR="008B2D7E" w:rsidRPr="00803762">
        <w:rPr>
          <w:rFonts w:eastAsia="Times New Roman"/>
          <w:szCs w:val="22"/>
          <w:lang w:eastAsia="fr-FR"/>
        </w:rPr>
        <w:t xml:space="preserve"> déconnexion entre le territoire promu par l’activité touristique et la réalité du territoire vécu par les habitants</w:t>
      </w:r>
      <w:r w:rsidR="00BE243E">
        <w:rPr>
          <w:rFonts w:eastAsia="Times New Roman"/>
          <w:szCs w:val="22"/>
          <w:lang w:eastAsia="fr-FR"/>
        </w:rPr>
        <w:t xml:space="preserve"> </w:t>
      </w:r>
      <w:r w:rsidRPr="00803762">
        <w:rPr>
          <w:rFonts w:eastAsia="Times New Roman"/>
          <w:szCs w:val="22"/>
          <w:lang w:eastAsia="fr-FR"/>
        </w:rPr>
        <w:t>;</w:t>
      </w:r>
    </w:p>
    <w:p w14:paraId="0A73183B" w14:textId="12B10014" w:rsidR="00BF5394" w:rsidRPr="00C6694C" w:rsidRDefault="00BF5394" w:rsidP="00DB19E4">
      <w:pPr>
        <w:pStyle w:val="Paragraphedeliste"/>
        <w:numPr>
          <w:ilvl w:val="0"/>
          <w:numId w:val="16"/>
        </w:numPr>
        <w:jc w:val="both"/>
        <w:rPr>
          <w:rFonts w:eastAsia="Times New Roman"/>
          <w:szCs w:val="22"/>
          <w:lang w:eastAsia="fr-FR"/>
        </w:rPr>
      </w:pPr>
      <w:proofErr w:type="gramStart"/>
      <w:r w:rsidRPr="00C6694C">
        <w:rPr>
          <w:szCs w:val="22"/>
        </w:rPr>
        <w:t>une</w:t>
      </w:r>
      <w:proofErr w:type="gramEnd"/>
      <w:r w:rsidRPr="00C6694C">
        <w:rPr>
          <w:szCs w:val="22"/>
        </w:rPr>
        <w:t xml:space="preserve"> contribution au développement économique du territoire en faisant du domaine du tourisme, un levier de développement économique responsable</w:t>
      </w:r>
      <w:r w:rsidR="00BE243E">
        <w:rPr>
          <w:szCs w:val="22"/>
        </w:rPr>
        <w:t xml:space="preserve"> </w:t>
      </w:r>
      <w:r w:rsidRPr="00C6694C">
        <w:rPr>
          <w:szCs w:val="22"/>
        </w:rPr>
        <w:t xml:space="preserve">; </w:t>
      </w:r>
    </w:p>
    <w:p w14:paraId="7C754108" w14:textId="62FA81C3" w:rsidR="00BF5394" w:rsidRPr="00C6694C" w:rsidRDefault="00BF5394" w:rsidP="00DB19E4">
      <w:pPr>
        <w:pStyle w:val="Paragraphedeliste"/>
        <w:numPr>
          <w:ilvl w:val="0"/>
          <w:numId w:val="16"/>
        </w:numPr>
        <w:jc w:val="both"/>
        <w:rPr>
          <w:rFonts w:eastAsia="Times New Roman"/>
          <w:szCs w:val="22"/>
          <w:lang w:eastAsia="fr-FR"/>
        </w:rPr>
      </w:pPr>
      <w:proofErr w:type="gramStart"/>
      <w:r w:rsidRPr="00C6694C">
        <w:rPr>
          <w:szCs w:val="22"/>
        </w:rPr>
        <w:t>un</w:t>
      </w:r>
      <w:proofErr w:type="gramEnd"/>
      <w:r w:rsidRPr="00C6694C">
        <w:rPr>
          <w:szCs w:val="22"/>
        </w:rPr>
        <w:t xml:space="preserve"> accompagnement des professionnels dans une démarche d’amélioration de la qualité de l’offre.</w:t>
      </w:r>
    </w:p>
    <w:bookmarkEnd w:id="61"/>
    <w:p w14:paraId="6F0406C0" w14:textId="35D3FBC3" w:rsidR="008B2D7E" w:rsidRPr="00C6694C" w:rsidRDefault="008B2D7E" w:rsidP="008B2D7E">
      <w:pPr>
        <w:autoSpaceDE w:val="0"/>
        <w:autoSpaceDN w:val="0"/>
        <w:adjustRightInd w:val="0"/>
        <w:spacing w:after="0" w:line="240" w:lineRule="auto"/>
        <w:contextualSpacing/>
        <w:jc w:val="both"/>
        <w:rPr>
          <w:szCs w:val="22"/>
        </w:rPr>
      </w:pPr>
      <w:r w:rsidRPr="00C6694C">
        <w:rPr>
          <w:szCs w:val="22"/>
        </w:rPr>
        <w:t xml:space="preserve">La Communauté </w:t>
      </w:r>
      <w:r w:rsidR="002D4A46">
        <w:rPr>
          <w:szCs w:val="22"/>
        </w:rPr>
        <w:t xml:space="preserve">Pays </w:t>
      </w:r>
      <w:proofErr w:type="gramStart"/>
      <w:r w:rsidR="002D4A46">
        <w:rPr>
          <w:szCs w:val="22"/>
        </w:rPr>
        <w:t>Basque</w:t>
      </w:r>
      <w:proofErr w:type="gramEnd"/>
      <w:r w:rsidR="00C6694C">
        <w:rPr>
          <w:szCs w:val="22"/>
        </w:rPr>
        <w:t xml:space="preserve"> </w:t>
      </w:r>
      <w:r w:rsidRPr="00C6694C">
        <w:rPr>
          <w:szCs w:val="22"/>
        </w:rPr>
        <w:t>s’appuie notamment sur l</w:t>
      </w:r>
      <w:r w:rsidR="009D490A" w:rsidRPr="00C6694C">
        <w:rPr>
          <w:szCs w:val="22"/>
        </w:rPr>
        <w:t>’</w:t>
      </w:r>
      <w:r w:rsidRPr="00C6694C">
        <w:rPr>
          <w:szCs w:val="22"/>
        </w:rPr>
        <w:t xml:space="preserve">Office de Tourisme </w:t>
      </w:r>
      <w:r w:rsidR="002D4A46">
        <w:rPr>
          <w:szCs w:val="22"/>
        </w:rPr>
        <w:t>Pays Basque</w:t>
      </w:r>
      <w:r w:rsidRPr="00C6694C">
        <w:rPr>
          <w:szCs w:val="22"/>
        </w:rPr>
        <w:t xml:space="preserve"> </w:t>
      </w:r>
      <w:r w:rsidR="009D490A" w:rsidRPr="00C6694C">
        <w:rPr>
          <w:szCs w:val="22"/>
        </w:rPr>
        <w:t>(qui regroupe 152 communes)</w:t>
      </w:r>
      <w:r w:rsidR="00C57885" w:rsidRPr="00C6694C">
        <w:rPr>
          <w:szCs w:val="22"/>
        </w:rPr>
        <w:t xml:space="preserve"> et</w:t>
      </w:r>
      <w:r w:rsidR="009D490A" w:rsidRPr="00C6694C">
        <w:rPr>
          <w:szCs w:val="22"/>
        </w:rPr>
        <w:t xml:space="preserve"> 6 Offices de Tourisme (5 à compétences communales – Anglet, Biarritz, Bidart, Cambo-</w:t>
      </w:r>
      <w:r w:rsidR="00BE6DC5" w:rsidRPr="00C6694C">
        <w:rPr>
          <w:szCs w:val="22"/>
        </w:rPr>
        <w:t>L</w:t>
      </w:r>
      <w:r w:rsidR="009D490A" w:rsidRPr="00C6694C">
        <w:rPr>
          <w:szCs w:val="22"/>
        </w:rPr>
        <w:t>es-</w:t>
      </w:r>
      <w:r w:rsidR="00BE6DC5" w:rsidRPr="00C6694C">
        <w:rPr>
          <w:szCs w:val="22"/>
        </w:rPr>
        <w:t>B</w:t>
      </w:r>
      <w:r w:rsidR="009D490A" w:rsidRPr="00C6694C">
        <w:rPr>
          <w:szCs w:val="22"/>
        </w:rPr>
        <w:t xml:space="preserve">ains et Hendaye et 1 communautaire à périmètre communal – Ville de Bayonne) </w:t>
      </w:r>
      <w:r w:rsidR="00C57885" w:rsidRPr="00C6694C">
        <w:rPr>
          <w:szCs w:val="22"/>
        </w:rPr>
        <w:t>qui travaillent en</w:t>
      </w:r>
      <w:r w:rsidRPr="00C6694C">
        <w:rPr>
          <w:szCs w:val="22"/>
        </w:rPr>
        <w:t xml:space="preserve"> partenariat avec les acteurs du secteur</w:t>
      </w:r>
      <w:r w:rsidR="00C57885" w:rsidRPr="00C6694C">
        <w:rPr>
          <w:szCs w:val="22"/>
        </w:rPr>
        <w:t xml:space="preserve"> et ont</w:t>
      </w:r>
      <w:r w:rsidRPr="00C6694C">
        <w:rPr>
          <w:szCs w:val="22"/>
        </w:rPr>
        <w:t xml:space="preserve"> pour mission de promouvoir un tourisme soutenable et durable. La filière s’appuie également sur le cluster GOAZEN, animé par la CCI Bayonne </w:t>
      </w:r>
      <w:r w:rsidR="002D4A46">
        <w:rPr>
          <w:szCs w:val="22"/>
        </w:rPr>
        <w:t xml:space="preserve">Pays </w:t>
      </w:r>
      <w:proofErr w:type="gramStart"/>
      <w:r w:rsidR="002D4A46">
        <w:rPr>
          <w:szCs w:val="22"/>
        </w:rPr>
        <w:t>Basque</w:t>
      </w:r>
      <w:proofErr w:type="gramEnd"/>
      <w:r w:rsidRPr="00C6694C">
        <w:rPr>
          <w:szCs w:val="22"/>
        </w:rPr>
        <w:t xml:space="preserve">, qui constitue un réseau de plus de 580 entreprises des filières de l’hébergement, de la restauration, des loisirs, des prestataires d’animation de séjours, des musées, des réceptifs et du transport. </w:t>
      </w:r>
    </w:p>
    <w:p w14:paraId="0883D9A8" w14:textId="61118266" w:rsidR="008B2D7E" w:rsidRPr="00C6694C" w:rsidRDefault="008B2D7E" w:rsidP="008B2D7E">
      <w:pPr>
        <w:autoSpaceDE w:val="0"/>
        <w:autoSpaceDN w:val="0"/>
        <w:adjustRightInd w:val="0"/>
        <w:spacing w:after="0" w:line="240" w:lineRule="auto"/>
        <w:contextualSpacing/>
        <w:jc w:val="both"/>
        <w:rPr>
          <w:szCs w:val="22"/>
        </w:rPr>
      </w:pPr>
    </w:p>
    <w:p w14:paraId="4541B6B5" w14:textId="162713DB" w:rsidR="008B2D7E" w:rsidRPr="00C6694C" w:rsidRDefault="008B2D7E" w:rsidP="008B2D7E">
      <w:pPr>
        <w:autoSpaceDE w:val="0"/>
        <w:autoSpaceDN w:val="0"/>
        <w:adjustRightInd w:val="0"/>
        <w:spacing w:after="0" w:line="240" w:lineRule="auto"/>
        <w:contextualSpacing/>
        <w:jc w:val="both"/>
        <w:rPr>
          <w:szCs w:val="22"/>
        </w:rPr>
      </w:pPr>
      <w:r w:rsidRPr="00C6694C">
        <w:rPr>
          <w:b/>
          <w:bCs/>
          <w:szCs w:val="22"/>
        </w:rPr>
        <w:t xml:space="preserve">Une industrie dynamique, </w:t>
      </w:r>
      <w:r w:rsidRPr="00C6694C">
        <w:rPr>
          <w:szCs w:val="22"/>
        </w:rPr>
        <w:t>a</w:t>
      </w:r>
      <w:r w:rsidRPr="00C6694C">
        <w:rPr>
          <w:rStyle w:val="lev"/>
          <w:b w:val="0"/>
          <w:bCs w:val="0"/>
          <w:szCs w:val="22"/>
        </w:rPr>
        <w:t xml:space="preserve">éronautique, agroalimentaire, glisse, etc. : les filières ne manquent pas pour montrer le dynamisme du secteur industriel au </w:t>
      </w:r>
      <w:r w:rsidR="002D4A46">
        <w:rPr>
          <w:rStyle w:val="lev"/>
          <w:b w:val="0"/>
          <w:bCs w:val="0"/>
          <w:szCs w:val="22"/>
        </w:rPr>
        <w:t xml:space="preserve">Pays </w:t>
      </w:r>
      <w:proofErr w:type="gramStart"/>
      <w:r w:rsidR="002D4A46">
        <w:rPr>
          <w:rStyle w:val="lev"/>
          <w:b w:val="0"/>
          <w:bCs w:val="0"/>
          <w:szCs w:val="22"/>
        </w:rPr>
        <w:t>Basque</w:t>
      </w:r>
      <w:proofErr w:type="gramEnd"/>
      <w:r w:rsidRPr="00C6694C">
        <w:rPr>
          <w:rStyle w:val="lev"/>
          <w:b w:val="0"/>
          <w:bCs w:val="0"/>
          <w:szCs w:val="22"/>
        </w:rPr>
        <w:t xml:space="preserve"> et sa compétitivité sur les marchés internationaux.</w:t>
      </w:r>
      <w:r w:rsidR="00BE243E">
        <w:rPr>
          <w:rStyle w:val="lev"/>
          <w:b w:val="0"/>
          <w:bCs w:val="0"/>
          <w:szCs w:val="22"/>
        </w:rPr>
        <w:t xml:space="preserve"> </w:t>
      </w:r>
      <w:r w:rsidRPr="00C6694C">
        <w:rPr>
          <w:rStyle w:val="lev"/>
          <w:b w:val="0"/>
          <w:bCs w:val="0"/>
          <w:szCs w:val="22"/>
        </w:rPr>
        <w:t>En termes d’emploi, c’est d’ailleurs</w:t>
      </w:r>
      <w:r w:rsidR="00BE243E">
        <w:rPr>
          <w:rStyle w:val="lev"/>
          <w:b w:val="0"/>
          <w:bCs w:val="0"/>
          <w:szCs w:val="22"/>
        </w:rPr>
        <w:t xml:space="preserve"> </w:t>
      </w:r>
      <w:r w:rsidRPr="00C6694C">
        <w:rPr>
          <w:szCs w:val="22"/>
        </w:rPr>
        <w:t xml:space="preserve">le troisième secteur économique du </w:t>
      </w:r>
      <w:r w:rsidR="002D4A46">
        <w:rPr>
          <w:szCs w:val="22"/>
        </w:rPr>
        <w:t xml:space="preserve">Pays </w:t>
      </w:r>
      <w:proofErr w:type="gramStart"/>
      <w:r w:rsidR="002D4A46">
        <w:rPr>
          <w:szCs w:val="22"/>
        </w:rPr>
        <w:t>Basque</w:t>
      </w:r>
      <w:proofErr w:type="gramEnd"/>
      <w:r w:rsidRPr="00C6694C">
        <w:rPr>
          <w:szCs w:val="22"/>
        </w:rPr>
        <w:t xml:space="preserve"> représentant 9 % des emplois, alors qu’il ne pèse que 4 % des établissements.</w:t>
      </w:r>
    </w:p>
    <w:p w14:paraId="0AACC33F" w14:textId="73D3271B" w:rsidR="008B2D7E" w:rsidRPr="00C6694C" w:rsidRDefault="008B2D7E" w:rsidP="008B2D7E">
      <w:pPr>
        <w:autoSpaceDE w:val="0"/>
        <w:autoSpaceDN w:val="0"/>
        <w:adjustRightInd w:val="0"/>
        <w:spacing w:after="0" w:line="240" w:lineRule="auto"/>
        <w:contextualSpacing/>
        <w:jc w:val="both"/>
        <w:rPr>
          <w:szCs w:val="22"/>
        </w:rPr>
      </w:pPr>
    </w:p>
    <w:p w14:paraId="72EF4A92" w14:textId="48ECF81F" w:rsidR="00D12979" w:rsidRPr="00C6694C" w:rsidRDefault="00D12979" w:rsidP="00BE6DC5">
      <w:pPr>
        <w:autoSpaceDE w:val="0"/>
        <w:autoSpaceDN w:val="0"/>
        <w:adjustRightInd w:val="0"/>
        <w:spacing w:after="0" w:line="240" w:lineRule="auto"/>
        <w:contextualSpacing/>
        <w:jc w:val="both"/>
        <w:rPr>
          <w:szCs w:val="22"/>
        </w:rPr>
      </w:pPr>
      <w:r w:rsidRPr="00C6694C">
        <w:rPr>
          <w:b/>
          <w:bCs/>
          <w:szCs w:val="22"/>
        </w:rPr>
        <w:t xml:space="preserve">La construction, un secteur qui abrite 9% des emplois du </w:t>
      </w:r>
      <w:r w:rsidR="002D4A46">
        <w:rPr>
          <w:b/>
          <w:bCs/>
          <w:szCs w:val="22"/>
        </w:rPr>
        <w:t xml:space="preserve">Pays </w:t>
      </w:r>
      <w:proofErr w:type="gramStart"/>
      <w:r w:rsidR="002D4A46">
        <w:rPr>
          <w:b/>
          <w:bCs/>
          <w:szCs w:val="22"/>
        </w:rPr>
        <w:t>Basque</w:t>
      </w:r>
      <w:proofErr w:type="gramEnd"/>
      <w:r w:rsidR="00FC508B" w:rsidRPr="00C6694C">
        <w:rPr>
          <w:b/>
          <w:bCs/>
          <w:szCs w:val="22"/>
        </w:rPr>
        <w:t xml:space="preserve"> </w:t>
      </w:r>
      <w:r w:rsidR="00FC508B" w:rsidRPr="00C6694C">
        <w:rPr>
          <w:szCs w:val="22"/>
        </w:rPr>
        <w:t xml:space="preserve">et </w:t>
      </w:r>
      <w:r w:rsidRPr="00C6694C">
        <w:rPr>
          <w:szCs w:val="22"/>
        </w:rPr>
        <w:t>connait de fortes progressions depuis plusieurs années, en corrélation avec les croissances de populations</w:t>
      </w:r>
      <w:r w:rsidR="00BE243E">
        <w:rPr>
          <w:szCs w:val="22"/>
        </w:rPr>
        <w:t xml:space="preserve"> </w:t>
      </w:r>
      <w:r w:rsidRPr="00C6694C">
        <w:rPr>
          <w:szCs w:val="22"/>
        </w:rPr>
        <w:t xml:space="preserve">; il représente 9 % des établissements et des emplois du </w:t>
      </w:r>
      <w:r w:rsidR="002D4A46">
        <w:rPr>
          <w:szCs w:val="22"/>
        </w:rPr>
        <w:t>Pays Basque</w:t>
      </w:r>
      <w:r w:rsidRPr="00C6694C">
        <w:rPr>
          <w:szCs w:val="22"/>
        </w:rPr>
        <w:t xml:space="preserve">. </w:t>
      </w:r>
    </w:p>
    <w:p w14:paraId="77B35BFC" w14:textId="77777777" w:rsidR="002935A0" w:rsidRDefault="002935A0" w:rsidP="00C21964">
      <w:pPr>
        <w:sectPr w:rsidR="002935A0" w:rsidSect="002935A0">
          <w:type w:val="continuous"/>
          <w:pgSz w:w="11906" w:h="16838"/>
          <w:pgMar w:top="1135" w:right="1417" w:bottom="851" w:left="1417" w:header="708" w:footer="708" w:gutter="0"/>
          <w:cols w:num="2" w:space="708"/>
          <w:docGrid w:linePitch="360"/>
        </w:sectPr>
      </w:pPr>
    </w:p>
    <w:p w14:paraId="45177266" w14:textId="19A978DA" w:rsidR="00C21964" w:rsidRDefault="00BE6DC5" w:rsidP="00C21964">
      <w:r w:rsidRPr="00F0713B">
        <w:t xml:space="preserve"> </w:t>
      </w:r>
    </w:p>
    <w:p w14:paraId="3ADF9647" w14:textId="77777777" w:rsidR="00C21964" w:rsidRDefault="00C21964" w:rsidP="00C21964">
      <w:pPr>
        <w:pStyle w:val="Sansinterligne"/>
      </w:pPr>
    </w:p>
    <w:p w14:paraId="4678AB00" w14:textId="6E7B48E5" w:rsidR="00C21964" w:rsidRDefault="00EE0C2B" w:rsidP="00C21964">
      <w:pPr>
        <w:pStyle w:val="Titre1"/>
        <w:spacing w:before="600"/>
      </w:pPr>
      <w:bookmarkStart w:id="62" w:name="_Toc106291128"/>
      <w:bookmarkStart w:id="63" w:name="_Toc106350401"/>
      <w:r>
        <w:rPr>
          <w:noProof/>
        </w:rPr>
        <w:lastRenderedPageBreak/>
        <w:drawing>
          <wp:anchor distT="0" distB="0" distL="114300" distR="114300" simplePos="0" relativeHeight="251873792" behindDoc="1" locked="0" layoutInCell="1" allowOverlap="1" wp14:anchorId="3920C7F9" wp14:editId="1F23EA38">
            <wp:simplePos x="0" y="0"/>
            <wp:positionH relativeFrom="column">
              <wp:posOffset>5142865</wp:posOffset>
            </wp:positionH>
            <wp:positionV relativeFrom="paragraph">
              <wp:posOffset>-879748</wp:posOffset>
            </wp:positionV>
            <wp:extent cx="1861137" cy="2493818"/>
            <wp:effectExtent l="0" t="0" r="0" b="1905"/>
            <wp:wrapNone/>
            <wp:docPr id="228" name="Image 228" descr="Une image contenant texte, clipart, graphiques vectoriels, silhouet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age 69" descr="Une image contenant texte, clipart, graphiques vectoriels, silhouette&#10;&#10;Description générée automatiquement"/>
                    <pic:cNvPicPr/>
                  </pic:nvPicPr>
                  <pic:blipFill rotWithShape="1">
                    <a:blip r:embed="rId23" cstate="print">
                      <a:extLst>
                        <a:ext uri="{28A0092B-C50C-407E-A947-70E740481C1C}">
                          <a14:useLocalDpi xmlns:a14="http://schemas.microsoft.com/office/drawing/2010/main" val="0"/>
                        </a:ext>
                      </a:extLst>
                    </a:blip>
                    <a:srcRect l="68784" t="2151" r="-4330" b="64183"/>
                    <a:stretch/>
                  </pic:blipFill>
                  <pic:spPr bwMode="auto">
                    <a:xfrm>
                      <a:off x="0" y="0"/>
                      <a:ext cx="1861137" cy="249381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21964">
        <w:rPr>
          <w:noProof/>
        </w:rPr>
        <mc:AlternateContent>
          <mc:Choice Requires="wpg">
            <w:drawing>
              <wp:anchor distT="0" distB="0" distL="114300" distR="114300" simplePos="0" relativeHeight="251868672" behindDoc="1" locked="0" layoutInCell="1" allowOverlap="1" wp14:anchorId="1596B4DF" wp14:editId="3FDD3A6A">
                <wp:simplePos x="0" y="0"/>
                <wp:positionH relativeFrom="column">
                  <wp:posOffset>-901972</wp:posOffset>
                </wp:positionH>
                <wp:positionV relativeFrom="paragraph">
                  <wp:posOffset>-336278</wp:posOffset>
                </wp:positionV>
                <wp:extent cx="3276600" cy="718185"/>
                <wp:effectExtent l="0" t="0" r="0" b="5715"/>
                <wp:wrapNone/>
                <wp:docPr id="223" name="Groupe 223"/>
                <wp:cNvGraphicFramePr/>
                <a:graphic xmlns:a="http://schemas.openxmlformats.org/drawingml/2006/main">
                  <a:graphicData uri="http://schemas.microsoft.com/office/word/2010/wordprocessingGroup">
                    <wpg:wgp>
                      <wpg:cNvGrpSpPr/>
                      <wpg:grpSpPr>
                        <a:xfrm>
                          <a:off x="0" y="0"/>
                          <a:ext cx="3276600" cy="718185"/>
                          <a:chOff x="7620" y="-396240"/>
                          <a:chExt cx="3276600" cy="718185"/>
                        </a:xfrm>
                      </wpg:grpSpPr>
                      <pic:pic xmlns:pic="http://schemas.openxmlformats.org/drawingml/2006/picture">
                        <pic:nvPicPr>
                          <pic:cNvPr id="224" name="Image 224"/>
                          <pic:cNvPicPr>
                            <a:picLocks noChangeAspect="1"/>
                          </pic:cNvPicPr>
                        </pic:nvPicPr>
                        <pic:blipFill rotWithShape="1">
                          <a:blip r:embed="rId24">
                            <a:extLst>
                              <a:ext uri="{28A0092B-C50C-407E-A947-70E740481C1C}">
                                <a14:useLocalDpi xmlns:a14="http://schemas.microsoft.com/office/drawing/2010/main" val="0"/>
                              </a:ext>
                            </a:extLst>
                          </a:blip>
                          <a:srcRect t="30852" b="30886"/>
                          <a:stretch/>
                        </pic:blipFill>
                        <pic:spPr bwMode="auto">
                          <a:xfrm>
                            <a:off x="7620" y="-396240"/>
                            <a:ext cx="2430780" cy="718185"/>
                          </a:xfrm>
                          <a:prstGeom prst="rect">
                            <a:avLst/>
                          </a:prstGeom>
                          <a:ln>
                            <a:noFill/>
                          </a:ln>
                          <a:extLst>
                            <a:ext uri="{53640926-AAD7-44D8-BBD7-CCE9431645EC}">
                              <a14:shadowObscured xmlns:a14="http://schemas.microsoft.com/office/drawing/2010/main"/>
                            </a:ext>
                          </a:extLst>
                        </pic:spPr>
                      </pic:pic>
                      <wps:wsp>
                        <wps:cNvPr id="225" name="Zone de texte 2"/>
                        <wps:cNvSpPr txBox="1">
                          <a:spLocks noChangeArrowheads="1"/>
                        </wps:cNvSpPr>
                        <wps:spPr bwMode="auto">
                          <a:xfrm>
                            <a:off x="45720" y="-266700"/>
                            <a:ext cx="3238500" cy="588645"/>
                          </a:xfrm>
                          <a:prstGeom prst="rect">
                            <a:avLst/>
                          </a:prstGeom>
                          <a:noFill/>
                          <a:ln w="9525">
                            <a:noFill/>
                            <a:miter lim="800000"/>
                            <a:headEnd/>
                            <a:tailEnd/>
                          </a:ln>
                        </wps:spPr>
                        <wps:txbx>
                          <w:txbxContent>
                            <w:p w14:paraId="48C35BC8" w14:textId="77114F28" w:rsidR="00C21964" w:rsidRDefault="00C21964" w:rsidP="00C21964">
                              <w:pPr>
                                <w:rPr>
                                  <w:rFonts w:ascii="Arkam" w:hAnsi="Arkam"/>
                                  <w:color w:val="FFFFFF" w:themeColor="background1"/>
                                  <w:sz w:val="48"/>
                                  <w:szCs w:val="48"/>
                                </w:rPr>
                              </w:pPr>
                              <w:r w:rsidRPr="00D734A7">
                                <w:rPr>
                                  <w:rFonts w:ascii="Arkam" w:hAnsi="Arkam"/>
                                  <w:color w:val="FFFFFF" w:themeColor="background1"/>
                                  <w:sz w:val="48"/>
                                  <w:szCs w:val="48"/>
                                </w:rPr>
                                <w:t>Zoom sur :</w:t>
                              </w:r>
                            </w:p>
                            <w:p w14:paraId="6E16A48B" w14:textId="75B361CD" w:rsidR="00C21964" w:rsidRDefault="00C21964" w:rsidP="00C21964">
                              <w:pPr>
                                <w:rPr>
                                  <w:rFonts w:ascii="Arkam" w:hAnsi="Arkam"/>
                                  <w:color w:val="FFFFFF" w:themeColor="background1"/>
                                  <w:sz w:val="48"/>
                                  <w:szCs w:val="48"/>
                                </w:rPr>
                              </w:pPr>
                            </w:p>
                            <w:p w14:paraId="7DBBF8AB" w14:textId="77777777" w:rsidR="00C21964" w:rsidRPr="00D734A7" w:rsidRDefault="00C21964" w:rsidP="00C21964">
                              <w:pPr>
                                <w:rPr>
                                  <w:rFonts w:ascii="Arkam" w:hAnsi="Arkam"/>
                                  <w:color w:val="FFFFFF" w:themeColor="background1"/>
                                  <w:sz w:val="48"/>
                                  <w:szCs w:val="48"/>
                                </w:rPr>
                              </w:pP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1596B4DF" id="Groupe 223" o:spid="_x0000_s1053" style="position:absolute;margin-left:-71pt;margin-top:-26.5pt;width:258pt;height:56.55pt;z-index:-251447808;mso-width-relative:margin;mso-height-relative:margin" coordorigin="76,-3962" coordsize="32766,71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">
                <v:shape id="Image 224" o:spid="_x0000_s1054" type="#_x0000_t75" style="position:absolute;left:76;top:-3962;width:24308;height:71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">
                  <v:imagedata r:id="rId25" o:title="" croptop="20219f" cropbottom="20241f"/>
                </v:shape>
                <v:shape id="_x0000_s1055" type="#_x0000_t202" style="position:absolute;left:457;top:-2667;width:32385;height:58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" filled="f" stroked="f">
                  <v:textbox>
                    <w:txbxContent>
                      <w:p w14:paraId="48C35BC8" w14:textId="77114F28" w:rsidR="00C21964" w:rsidRDefault="00C21964" w:rsidP="00C21964">
                        <w:pPr>
                          <w:rPr>
                            <w:rFonts w:ascii="Arkam" w:hAnsi="Arkam"/>
                            <w:color w:val="FFFFFF" w:themeColor="background1"/>
                            <w:sz w:val="48"/>
                            <w:szCs w:val="48"/>
                          </w:rPr>
                        </w:pPr>
                        <w:r w:rsidRPr="00D734A7">
                          <w:rPr>
                            <w:rFonts w:ascii="Arkam" w:hAnsi="Arkam"/>
                            <w:color w:val="FFFFFF" w:themeColor="background1"/>
                            <w:sz w:val="48"/>
                            <w:szCs w:val="48"/>
                          </w:rPr>
                          <w:t>Zoom sur :</w:t>
                        </w:r>
                      </w:p>
                      <w:p w14:paraId="6E16A48B" w14:textId="75B361CD" w:rsidR="00C21964" w:rsidRDefault="00C21964" w:rsidP="00C21964">
                        <w:pPr>
                          <w:rPr>
                            <w:rFonts w:ascii="Arkam" w:hAnsi="Arkam"/>
                            <w:color w:val="FFFFFF" w:themeColor="background1"/>
                            <w:sz w:val="48"/>
                            <w:szCs w:val="48"/>
                          </w:rPr>
                        </w:pPr>
                      </w:p>
                      <w:p w14:paraId="7DBBF8AB" w14:textId="77777777" w:rsidR="00C21964" w:rsidRPr="00D734A7" w:rsidRDefault="00C21964" w:rsidP="00C21964">
                        <w:pPr>
                          <w:rPr>
                            <w:rFonts w:ascii="Arkam" w:hAnsi="Arkam"/>
                            <w:color w:val="FFFFFF" w:themeColor="background1"/>
                            <w:sz w:val="48"/>
                            <w:szCs w:val="48"/>
                          </w:rPr>
                        </w:pPr>
                      </w:p>
                    </w:txbxContent>
                  </v:textbox>
                </v:shape>
              </v:group>
            </w:pict>
          </mc:Fallback>
        </mc:AlternateContent>
      </w:r>
      <w:bookmarkEnd w:id="62"/>
      <w:bookmarkEnd w:id="63"/>
    </w:p>
    <w:p w14:paraId="3E5A713E" w14:textId="77777777" w:rsidR="00A81390" w:rsidRDefault="00BE6DC5" w:rsidP="00C21964">
      <w:pPr>
        <w:pStyle w:val="Titre1"/>
        <w:spacing w:before="120"/>
      </w:pPr>
      <w:bookmarkStart w:id="64" w:name="_Toc106291129"/>
      <w:bookmarkStart w:id="65" w:name="_Toc106350402"/>
      <w:r w:rsidRPr="00F0713B">
        <w:t>l’Agriculture</w:t>
      </w:r>
      <w:bookmarkEnd w:id="64"/>
      <w:bookmarkEnd w:id="65"/>
      <w:r w:rsidRPr="00F0713B">
        <w:t xml:space="preserve"> </w:t>
      </w:r>
    </w:p>
    <w:p w14:paraId="4D6A20D7" w14:textId="0852EC34" w:rsidR="00BE6DC5" w:rsidRPr="00F0713B" w:rsidRDefault="00B634EA" w:rsidP="00C21964">
      <w:pPr>
        <w:pStyle w:val="Titre1"/>
        <w:spacing w:before="120"/>
      </w:pPr>
      <w:bookmarkStart w:id="66" w:name="_Toc106291130"/>
      <w:bookmarkStart w:id="67" w:name="_Toc106350403"/>
      <w:r>
        <w:t xml:space="preserve">AU </w:t>
      </w:r>
      <w:r w:rsidR="002D4A46">
        <w:t>Pays Basque</w:t>
      </w:r>
      <w:bookmarkEnd w:id="66"/>
      <w:bookmarkEnd w:id="67"/>
      <w:r w:rsidR="00BE6DC5" w:rsidRPr="00F0713B">
        <w:t xml:space="preserve"> </w:t>
      </w:r>
    </w:p>
    <w:p w14:paraId="756B9764" w14:textId="2B4F03A7" w:rsidR="00B634EA" w:rsidRDefault="00B634EA" w:rsidP="003C13A6">
      <w:pPr>
        <w:pStyle w:val="NormalWeb"/>
        <w:shd w:val="clear" w:color="auto" w:fill="FFFFFF"/>
        <w:spacing w:before="225" w:beforeAutospacing="0" w:after="225" w:afterAutospacing="0"/>
        <w:jc w:val="both"/>
        <w:rPr>
          <w:rFonts w:ascii="Proxima Nova ExCn Rg" w:hAnsi="Proxima Nova ExCn Rg" w:cs="Arial"/>
          <w:b/>
          <w:bCs/>
          <w:color w:val="212529"/>
          <w:sz w:val="22"/>
          <w:szCs w:val="22"/>
        </w:rPr>
      </w:pPr>
      <w:r>
        <w:rPr>
          <w:rFonts w:ascii="Proxima Nova ExCn Rg" w:hAnsi="Proxima Nova ExCn Rg" w:cs="Arial"/>
          <w:noProof/>
          <w:sz w:val="22"/>
          <w:szCs w:val="22"/>
        </w:rPr>
        <w:drawing>
          <wp:anchor distT="0" distB="0" distL="114300" distR="114300" simplePos="0" relativeHeight="251869696" behindDoc="0" locked="0" layoutInCell="1" allowOverlap="1" wp14:anchorId="52B9ECBE" wp14:editId="2516C6B5">
            <wp:simplePos x="0" y="0"/>
            <wp:positionH relativeFrom="column">
              <wp:posOffset>-3810</wp:posOffset>
            </wp:positionH>
            <wp:positionV relativeFrom="paragraph">
              <wp:posOffset>127000</wp:posOffset>
            </wp:positionV>
            <wp:extent cx="4180205" cy="3648075"/>
            <wp:effectExtent l="0" t="0" r="0" b="9525"/>
            <wp:wrapSquare wrapText="bothSides"/>
            <wp:docPr id="226" name="Image 226" descr="Une image contenant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Image 226" descr="Une image contenant carte&#10;&#10;Description générée automatiquement"/>
                    <pic:cNvPicPr/>
                  </pic:nvPicPr>
                  <pic:blipFill rotWithShape="1">
                    <a:blip r:embed="rId41">
                      <a:extLst>
                        <a:ext uri="{28A0092B-C50C-407E-A947-70E740481C1C}">
                          <a14:useLocalDpi xmlns:a14="http://schemas.microsoft.com/office/drawing/2010/main" val="0"/>
                        </a:ext>
                      </a:extLst>
                    </a:blip>
                    <a:srcRect l="9183" t="18815" r="10041" b="31338"/>
                    <a:stretch/>
                  </pic:blipFill>
                  <pic:spPr bwMode="auto">
                    <a:xfrm>
                      <a:off x="0" y="0"/>
                      <a:ext cx="4180205" cy="36480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12979" w:rsidRPr="00F0713B">
        <w:rPr>
          <w:rFonts w:ascii="Proxima Nova ExCn Rg" w:hAnsi="Proxima Nova ExCn Rg" w:cs="Arial"/>
          <w:b/>
          <w:bCs/>
          <w:color w:val="212529"/>
          <w:sz w:val="22"/>
          <w:szCs w:val="22"/>
        </w:rPr>
        <w:t>L’agriculture est également un secteur important avec</w:t>
      </w:r>
      <w:r>
        <w:rPr>
          <w:rFonts w:ascii="Proxima Nova ExCn Rg" w:hAnsi="Proxima Nova ExCn Rg" w:cs="Arial"/>
          <w:b/>
          <w:bCs/>
          <w:color w:val="212529"/>
          <w:sz w:val="22"/>
          <w:szCs w:val="22"/>
        </w:rPr>
        <w:t xml:space="preserve"> </w:t>
      </w:r>
      <w:r w:rsidR="00D12979" w:rsidRPr="00F0713B">
        <w:rPr>
          <w:rFonts w:ascii="Proxima Nova ExCn Rg" w:hAnsi="Proxima Nova ExCn Rg" w:cs="Arial"/>
          <w:b/>
          <w:bCs/>
          <w:color w:val="212529"/>
          <w:sz w:val="22"/>
          <w:szCs w:val="22"/>
        </w:rPr>
        <w:t xml:space="preserve">12 % des établissements. </w:t>
      </w:r>
    </w:p>
    <w:p w14:paraId="53525292" w14:textId="51C317E1" w:rsidR="00B634EA" w:rsidRDefault="00D12979" w:rsidP="003C13A6">
      <w:pPr>
        <w:pStyle w:val="NormalWeb"/>
        <w:shd w:val="clear" w:color="auto" w:fill="FFFFFF"/>
        <w:spacing w:before="225" w:beforeAutospacing="0" w:after="225" w:afterAutospacing="0"/>
        <w:jc w:val="both"/>
        <w:rPr>
          <w:rFonts w:ascii="Proxima Nova ExCn Rg" w:hAnsi="Proxima Nova ExCn Rg" w:cs="Arial"/>
          <w:color w:val="212529"/>
          <w:sz w:val="22"/>
          <w:szCs w:val="22"/>
        </w:rPr>
      </w:pPr>
      <w:r w:rsidRPr="00F0713B">
        <w:rPr>
          <w:rFonts w:ascii="Proxima Nova ExCn Rg" w:hAnsi="Proxima Nova ExCn Rg" w:cs="Arial"/>
          <w:color w:val="212529"/>
          <w:sz w:val="22"/>
          <w:szCs w:val="22"/>
        </w:rPr>
        <w:t xml:space="preserve">Entre élevage en zone de montagne et dans le piémont, le </w:t>
      </w:r>
      <w:r w:rsidR="002D4A46">
        <w:rPr>
          <w:rFonts w:ascii="Proxima Nova ExCn Rg" w:hAnsi="Proxima Nova ExCn Rg" w:cs="Arial"/>
          <w:color w:val="212529"/>
          <w:sz w:val="22"/>
          <w:szCs w:val="22"/>
        </w:rPr>
        <w:t>Pays Basque</w:t>
      </w:r>
      <w:r w:rsidRPr="00F0713B">
        <w:rPr>
          <w:rFonts w:ascii="Proxima Nova ExCn Rg" w:hAnsi="Proxima Nova ExCn Rg" w:cs="Arial"/>
          <w:color w:val="212529"/>
          <w:sz w:val="22"/>
          <w:szCs w:val="22"/>
        </w:rPr>
        <w:t xml:space="preserve"> développe des produits de qualité certifiés par de nombreux </w:t>
      </w:r>
      <w:r w:rsidR="003C13A6" w:rsidRPr="00F0713B">
        <w:rPr>
          <w:rFonts w:ascii="Proxima Nova ExCn Rg" w:hAnsi="Proxima Nova ExCn Rg" w:cs="Arial"/>
          <w:sz w:val="22"/>
          <w:szCs w:val="22"/>
        </w:rPr>
        <w:t xml:space="preserve">Signes officiels d’Identification de Qualité et </w:t>
      </w:r>
      <w:proofErr w:type="gramStart"/>
      <w:r w:rsidR="003C13A6" w:rsidRPr="00F0713B">
        <w:rPr>
          <w:rFonts w:ascii="Proxima Nova ExCn Rg" w:hAnsi="Proxima Nova ExCn Rg" w:cs="Arial"/>
          <w:sz w:val="22"/>
          <w:szCs w:val="22"/>
        </w:rPr>
        <w:t xml:space="preserve">d’Origine  </w:t>
      </w:r>
      <w:r w:rsidR="003C13A6" w:rsidRPr="00F0713B">
        <w:rPr>
          <w:rFonts w:ascii="Proxima Nova ExCn Rg" w:hAnsi="Proxima Nova ExCn Rg" w:cs="Arial"/>
          <w:color w:val="212529"/>
          <w:sz w:val="22"/>
          <w:szCs w:val="22"/>
        </w:rPr>
        <w:t>tels</w:t>
      </w:r>
      <w:proofErr w:type="gramEnd"/>
      <w:r w:rsidR="003C13A6" w:rsidRPr="00F0713B">
        <w:rPr>
          <w:rFonts w:ascii="Proxima Nova ExCn Rg" w:hAnsi="Proxima Nova ExCn Rg" w:cs="Arial"/>
          <w:color w:val="212529"/>
          <w:sz w:val="22"/>
          <w:szCs w:val="22"/>
        </w:rPr>
        <w:t xml:space="preserve"> </w:t>
      </w:r>
      <w:r w:rsidRPr="00F0713B">
        <w:rPr>
          <w:rFonts w:ascii="Proxima Nova ExCn Rg" w:hAnsi="Proxima Nova ExCn Rg" w:cs="Arial"/>
          <w:color w:val="212529"/>
          <w:sz w:val="22"/>
          <w:szCs w:val="22"/>
        </w:rPr>
        <w:t>que l</w:t>
      </w:r>
      <w:r w:rsidR="003C13A6" w:rsidRPr="00F0713B">
        <w:rPr>
          <w:rFonts w:ascii="Proxima Nova ExCn Rg" w:hAnsi="Proxima Nova ExCn Rg" w:cs="Arial"/>
          <w:color w:val="212529"/>
          <w:sz w:val="22"/>
          <w:szCs w:val="22"/>
        </w:rPr>
        <w:t>es 4 emblématiques</w:t>
      </w:r>
      <w:r w:rsidR="00B634EA">
        <w:rPr>
          <w:rFonts w:ascii="Proxima Nova ExCn Rg" w:hAnsi="Proxima Nova ExCn Rg" w:cs="Arial"/>
          <w:color w:val="212529"/>
          <w:sz w:val="22"/>
          <w:szCs w:val="22"/>
        </w:rPr>
        <w:t xml:space="preserve">  </w:t>
      </w:r>
      <w:r w:rsidR="003C13A6" w:rsidRPr="00F0713B">
        <w:rPr>
          <w:rFonts w:ascii="Proxima Nova ExCn Rg" w:hAnsi="Proxima Nova ExCn Rg" w:cs="Arial"/>
          <w:color w:val="212529"/>
          <w:sz w:val="22"/>
          <w:szCs w:val="22"/>
        </w:rPr>
        <w:t xml:space="preserve">AOP : </w:t>
      </w:r>
    </w:p>
    <w:p w14:paraId="5B12A2B3" w14:textId="23400F62" w:rsidR="00B634EA" w:rsidRDefault="00B4617C" w:rsidP="00DB19E4">
      <w:pPr>
        <w:pStyle w:val="NormalWeb"/>
        <w:numPr>
          <w:ilvl w:val="0"/>
          <w:numId w:val="22"/>
        </w:numPr>
        <w:shd w:val="clear" w:color="auto" w:fill="FFFFFF"/>
        <w:spacing w:before="225" w:beforeAutospacing="0" w:after="225" w:afterAutospacing="0"/>
        <w:jc w:val="both"/>
        <w:rPr>
          <w:rFonts w:ascii="Proxima Nova ExCn Rg" w:hAnsi="Proxima Nova ExCn Rg" w:cs="Arial"/>
          <w:sz w:val="22"/>
          <w:szCs w:val="22"/>
        </w:rPr>
      </w:pPr>
      <w:r>
        <w:rPr>
          <w:rFonts w:ascii="Proxima Nova ExCn Rg" w:hAnsi="Proxima Nova ExCn Rg" w:cs="Arial"/>
          <w:sz w:val="22"/>
          <w:szCs w:val="22"/>
        </w:rPr>
        <w:t xml:space="preserve"> </w:t>
      </w:r>
      <w:proofErr w:type="gramStart"/>
      <w:r w:rsidR="003C13A6" w:rsidRPr="00B634EA">
        <w:rPr>
          <w:rFonts w:ascii="Proxima Nova ExCn Rg" w:hAnsi="Proxima Nova ExCn Rg" w:cs="Arial"/>
          <w:sz w:val="22"/>
          <w:szCs w:val="22"/>
        </w:rPr>
        <w:t>vins</w:t>
      </w:r>
      <w:proofErr w:type="gramEnd"/>
      <w:r w:rsidR="003C13A6" w:rsidRPr="00B634EA">
        <w:rPr>
          <w:rFonts w:ascii="Proxima Nova ExCn Rg" w:hAnsi="Proxima Nova ExCn Rg" w:cs="Arial"/>
          <w:sz w:val="22"/>
          <w:szCs w:val="22"/>
        </w:rPr>
        <w:t xml:space="preserve"> d’Irouléguy</w:t>
      </w:r>
      <w:r w:rsidR="00B634EA" w:rsidRPr="00B634EA">
        <w:rPr>
          <w:rFonts w:ascii="Proxima Nova ExCn Rg" w:hAnsi="Proxima Nova ExCn Rg" w:cs="Arial"/>
          <w:sz w:val="22"/>
          <w:szCs w:val="22"/>
        </w:rPr>
        <w:t> ;</w:t>
      </w:r>
    </w:p>
    <w:p w14:paraId="3794CEDE" w14:textId="464369D6" w:rsidR="00B634EA" w:rsidRDefault="00B4617C" w:rsidP="00DB19E4">
      <w:pPr>
        <w:pStyle w:val="NormalWeb"/>
        <w:numPr>
          <w:ilvl w:val="0"/>
          <w:numId w:val="22"/>
        </w:numPr>
        <w:shd w:val="clear" w:color="auto" w:fill="FFFFFF"/>
        <w:spacing w:before="225" w:beforeAutospacing="0" w:after="225" w:afterAutospacing="0"/>
        <w:jc w:val="both"/>
        <w:rPr>
          <w:rFonts w:ascii="Proxima Nova ExCn Rg" w:hAnsi="Proxima Nova ExCn Rg" w:cs="Arial"/>
          <w:sz w:val="22"/>
          <w:szCs w:val="22"/>
        </w:rPr>
      </w:pPr>
      <w:r>
        <w:rPr>
          <w:rFonts w:ascii="Proxima Nova ExCn Rg" w:hAnsi="Proxima Nova ExCn Rg" w:cs="Arial"/>
          <w:sz w:val="22"/>
          <w:szCs w:val="22"/>
        </w:rPr>
        <w:t xml:space="preserve"> </w:t>
      </w:r>
      <w:proofErr w:type="gramStart"/>
      <w:r w:rsidR="003C13A6" w:rsidRPr="00B634EA">
        <w:rPr>
          <w:rFonts w:ascii="Proxima Nova ExCn Rg" w:hAnsi="Proxima Nova ExCn Rg" w:cs="Arial"/>
          <w:sz w:val="22"/>
          <w:szCs w:val="22"/>
        </w:rPr>
        <w:t>fromage</w:t>
      </w:r>
      <w:proofErr w:type="gramEnd"/>
      <w:r w:rsidR="003C13A6" w:rsidRPr="00B634EA">
        <w:rPr>
          <w:rFonts w:ascii="Proxima Nova ExCn Rg" w:hAnsi="Proxima Nova ExCn Rg" w:cs="Arial"/>
          <w:sz w:val="22"/>
          <w:szCs w:val="22"/>
        </w:rPr>
        <w:t xml:space="preserve"> Ossau-Iraty</w:t>
      </w:r>
      <w:r w:rsidR="00B634EA">
        <w:rPr>
          <w:rFonts w:ascii="Proxima Nova ExCn Rg" w:hAnsi="Proxima Nova ExCn Rg" w:cs="Arial"/>
          <w:sz w:val="22"/>
          <w:szCs w:val="22"/>
        </w:rPr>
        <w:t xml:space="preserve"> ; </w:t>
      </w:r>
    </w:p>
    <w:p w14:paraId="06ADDACE" w14:textId="501D9F50" w:rsidR="00B634EA" w:rsidRPr="00B634EA" w:rsidRDefault="00B4617C" w:rsidP="00DB19E4">
      <w:pPr>
        <w:pStyle w:val="NormalWeb"/>
        <w:numPr>
          <w:ilvl w:val="0"/>
          <w:numId w:val="22"/>
        </w:numPr>
        <w:shd w:val="clear" w:color="auto" w:fill="FFFFFF"/>
        <w:spacing w:before="225" w:beforeAutospacing="0" w:after="225" w:afterAutospacing="0"/>
        <w:jc w:val="both"/>
        <w:rPr>
          <w:rFonts w:ascii="Proxima Nova ExCn Rg" w:hAnsi="Proxima Nova ExCn Rg" w:cs="Arial"/>
          <w:sz w:val="22"/>
          <w:szCs w:val="22"/>
        </w:rPr>
      </w:pPr>
      <w:r>
        <w:rPr>
          <w:rFonts w:ascii="Proxima Nova ExCn Rg" w:hAnsi="Proxima Nova ExCn Rg" w:cs="Arial"/>
          <w:sz w:val="22"/>
          <w:szCs w:val="22"/>
        </w:rPr>
        <w:t xml:space="preserve"> </w:t>
      </w:r>
      <w:proofErr w:type="gramStart"/>
      <w:r w:rsidR="00B634EA" w:rsidRPr="00B634EA">
        <w:rPr>
          <w:rFonts w:ascii="Proxima Nova ExCn Rg" w:hAnsi="Proxima Nova ExCn Rg" w:cs="Arial"/>
          <w:sz w:val="22"/>
          <w:szCs w:val="22"/>
        </w:rPr>
        <w:t>p</w:t>
      </w:r>
      <w:r w:rsidR="003C13A6" w:rsidRPr="00B634EA">
        <w:rPr>
          <w:rFonts w:ascii="Proxima Nova ExCn Rg" w:hAnsi="Proxima Nova ExCn Rg" w:cs="Arial"/>
          <w:sz w:val="22"/>
          <w:szCs w:val="22"/>
        </w:rPr>
        <w:t>iment</w:t>
      </w:r>
      <w:proofErr w:type="gramEnd"/>
      <w:r w:rsidR="003C13A6" w:rsidRPr="00B634EA">
        <w:rPr>
          <w:rFonts w:ascii="Proxima Nova ExCn Rg" w:hAnsi="Proxima Nova ExCn Rg" w:cs="Arial"/>
          <w:sz w:val="22"/>
          <w:szCs w:val="22"/>
        </w:rPr>
        <w:t xml:space="preserve"> d’Espelette</w:t>
      </w:r>
      <w:r w:rsidR="00825541">
        <w:rPr>
          <w:rFonts w:ascii="Proxima Nova ExCn Rg" w:hAnsi="Proxima Nova ExCn Rg" w:cs="Arial"/>
          <w:sz w:val="22"/>
          <w:szCs w:val="22"/>
        </w:rPr>
        <w:t> ;</w:t>
      </w:r>
      <w:r w:rsidR="003C13A6" w:rsidRPr="00B634EA">
        <w:rPr>
          <w:rFonts w:ascii="Proxima Nova ExCn Rg" w:hAnsi="Proxima Nova ExCn Rg" w:cs="Arial"/>
          <w:sz w:val="22"/>
          <w:szCs w:val="22"/>
        </w:rPr>
        <w:t xml:space="preserve"> </w:t>
      </w:r>
    </w:p>
    <w:p w14:paraId="2C82A1F8" w14:textId="454E7302" w:rsidR="002F5837" w:rsidRDefault="00B4617C" w:rsidP="00DB19E4">
      <w:pPr>
        <w:pStyle w:val="NormalWeb"/>
        <w:numPr>
          <w:ilvl w:val="0"/>
          <w:numId w:val="22"/>
        </w:numPr>
        <w:shd w:val="clear" w:color="auto" w:fill="FFFFFF"/>
        <w:spacing w:before="225" w:beforeAutospacing="0" w:after="225" w:afterAutospacing="0"/>
        <w:jc w:val="both"/>
        <w:rPr>
          <w:rFonts w:ascii="Proxima Nova ExCn Rg" w:hAnsi="Proxima Nova ExCn Rg" w:cs="Arial"/>
          <w:sz w:val="22"/>
          <w:szCs w:val="22"/>
        </w:rPr>
      </w:pPr>
      <w:r>
        <w:rPr>
          <w:rFonts w:ascii="Proxima Nova ExCn Rg" w:hAnsi="Proxima Nova ExCn Rg" w:cs="Arial"/>
          <w:sz w:val="22"/>
          <w:szCs w:val="22"/>
        </w:rPr>
        <w:t xml:space="preserve"> </w:t>
      </w:r>
      <w:proofErr w:type="gramStart"/>
      <w:r w:rsidR="003C13A6" w:rsidRPr="00F0713B">
        <w:rPr>
          <w:rFonts w:ascii="Proxima Nova ExCn Rg" w:hAnsi="Proxima Nova ExCn Rg" w:cs="Arial"/>
          <w:sz w:val="22"/>
          <w:szCs w:val="22"/>
        </w:rPr>
        <w:t>viande</w:t>
      </w:r>
      <w:proofErr w:type="gramEnd"/>
      <w:r w:rsidR="003C13A6" w:rsidRPr="00F0713B">
        <w:rPr>
          <w:rFonts w:ascii="Proxima Nova ExCn Rg" w:hAnsi="Proxima Nova ExCn Rg" w:cs="Arial"/>
          <w:sz w:val="22"/>
          <w:szCs w:val="22"/>
        </w:rPr>
        <w:t xml:space="preserve"> de porc </w:t>
      </w:r>
      <w:proofErr w:type="spellStart"/>
      <w:r w:rsidR="003C13A6" w:rsidRPr="00F0713B">
        <w:rPr>
          <w:rFonts w:ascii="Proxima Nova ExCn Rg" w:hAnsi="Proxima Nova ExCn Rg" w:cs="Arial"/>
          <w:sz w:val="22"/>
          <w:szCs w:val="22"/>
        </w:rPr>
        <w:t>Kintoa</w:t>
      </w:r>
      <w:proofErr w:type="spellEnd"/>
      <w:r w:rsidR="009A3D03">
        <w:rPr>
          <w:rFonts w:ascii="Proxima Nova ExCn Rg" w:hAnsi="Proxima Nova ExCn Rg" w:cs="Arial"/>
          <w:sz w:val="22"/>
          <w:szCs w:val="22"/>
        </w:rPr>
        <w:t xml:space="preserve">. </w:t>
      </w:r>
    </w:p>
    <w:p w14:paraId="7919B69C" w14:textId="0860D280" w:rsidR="00B634EA" w:rsidRDefault="00B634EA" w:rsidP="009A3D03">
      <w:pPr>
        <w:pStyle w:val="NormalWeb"/>
        <w:shd w:val="clear" w:color="auto" w:fill="FFFFFF"/>
        <w:spacing w:before="0" w:beforeAutospacing="0" w:after="0" w:afterAutospacing="0"/>
        <w:jc w:val="both"/>
        <w:rPr>
          <w:rFonts w:ascii="Proxima Nova ExCn Rg" w:hAnsi="Proxima Nova ExCn Rg" w:cs="Arial"/>
          <w:sz w:val="22"/>
          <w:szCs w:val="22"/>
        </w:rPr>
      </w:pPr>
    </w:p>
    <w:p w14:paraId="39A8D84F" w14:textId="42F51082" w:rsidR="00B634EA" w:rsidRDefault="00B634EA" w:rsidP="009A3D03">
      <w:pPr>
        <w:pStyle w:val="NormalWeb"/>
        <w:shd w:val="clear" w:color="auto" w:fill="FFFFFF"/>
        <w:spacing w:before="0" w:beforeAutospacing="0" w:after="0" w:afterAutospacing="0"/>
        <w:jc w:val="both"/>
        <w:rPr>
          <w:rFonts w:ascii="Proxima Nova ExCn Rg" w:hAnsi="Proxima Nova ExCn Rg" w:cs="Arial"/>
          <w:sz w:val="22"/>
          <w:szCs w:val="22"/>
        </w:rPr>
      </w:pPr>
    </w:p>
    <w:p w14:paraId="3370DA3A" w14:textId="7BC87220" w:rsidR="00B634EA" w:rsidRDefault="00B634EA" w:rsidP="009A3D03">
      <w:pPr>
        <w:pStyle w:val="NormalWeb"/>
        <w:shd w:val="clear" w:color="auto" w:fill="FFFFFF"/>
        <w:spacing w:before="0" w:beforeAutospacing="0" w:after="0" w:afterAutospacing="0"/>
        <w:jc w:val="both"/>
        <w:rPr>
          <w:rFonts w:ascii="Proxima Nova ExCn Rg" w:hAnsi="Proxima Nova ExCn Rg" w:cs="Arial"/>
          <w:sz w:val="22"/>
          <w:szCs w:val="22"/>
        </w:rPr>
      </w:pPr>
    </w:p>
    <w:p w14:paraId="7D5FBB95" w14:textId="230E7ED0" w:rsidR="00B634EA" w:rsidRDefault="00B634EA" w:rsidP="009A3D03">
      <w:pPr>
        <w:pStyle w:val="NormalWeb"/>
        <w:shd w:val="clear" w:color="auto" w:fill="FFFFFF"/>
        <w:spacing w:before="0" w:beforeAutospacing="0" w:after="0" w:afterAutospacing="0"/>
        <w:jc w:val="both"/>
        <w:rPr>
          <w:rFonts w:ascii="Proxima Nova ExCn Rg" w:hAnsi="Proxima Nova ExCn Rg" w:cs="Arial"/>
          <w:sz w:val="22"/>
          <w:szCs w:val="22"/>
        </w:rPr>
      </w:pPr>
    </w:p>
    <w:p w14:paraId="579745F0" w14:textId="6959C317" w:rsidR="00B634EA" w:rsidRDefault="00B634EA" w:rsidP="009A3D03">
      <w:pPr>
        <w:pStyle w:val="NormalWeb"/>
        <w:shd w:val="clear" w:color="auto" w:fill="FFFFFF"/>
        <w:spacing w:before="0" w:beforeAutospacing="0" w:after="0" w:afterAutospacing="0"/>
        <w:jc w:val="both"/>
        <w:rPr>
          <w:rFonts w:ascii="Proxima Nova ExCn Rg" w:hAnsi="Proxima Nova ExCn Rg" w:cs="Arial"/>
          <w:sz w:val="22"/>
          <w:szCs w:val="22"/>
        </w:rPr>
      </w:pPr>
    </w:p>
    <w:p w14:paraId="566C5AC2" w14:textId="6067D434" w:rsidR="00B4617C" w:rsidRDefault="00B4617C" w:rsidP="009A3D03">
      <w:pPr>
        <w:pStyle w:val="NormalWeb"/>
        <w:shd w:val="clear" w:color="auto" w:fill="FFFFFF"/>
        <w:spacing w:before="0" w:beforeAutospacing="0" w:after="0" w:afterAutospacing="0"/>
        <w:jc w:val="both"/>
        <w:rPr>
          <w:rFonts w:ascii="Proxima Nova ExCn Rg" w:hAnsi="Proxima Nova ExCn Rg" w:cs="Arial"/>
          <w:sz w:val="22"/>
          <w:szCs w:val="22"/>
        </w:rPr>
      </w:pPr>
      <w:r w:rsidRPr="006E7B91">
        <w:rPr>
          <w:noProof/>
          <w:szCs w:val="22"/>
        </w:rPr>
        <mc:AlternateContent>
          <mc:Choice Requires="wps">
            <w:drawing>
              <wp:anchor distT="45720" distB="45720" distL="114300" distR="114300" simplePos="0" relativeHeight="251871744" behindDoc="0" locked="0" layoutInCell="1" allowOverlap="1" wp14:anchorId="1A42F758" wp14:editId="75D1CB31">
                <wp:simplePos x="0" y="0"/>
                <wp:positionH relativeFrom="column">
                  <wp:posOffset>-5715</wp:posOffset>
                </wp:positionH>
                <wp:positionV relativeFrom="paragraph">
                  <wp:posOffset>55245</wp:posOffset>
                </wp:positionV>
                <wp:extent cx="6030595" cy="1534160"/>
                <wp:effectExtent l="0" t="0" r="8255" b="8890"/>
                <wp:wrapNone/>
                <wp:docPr id="22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30595" cy="1534160"/>
                        </a:xfrm>
                        <a:custGeom>
                          <a:avLst/>
                          <a:gdLst>
                            <a:gd name="connsiteX0" fmla="*/ 0 w 5935980"/>
                            <a:gd name="connsiteY0" fmla="*/ 0 h 2468880"/>
                            <a:gd name="connsiteX1" fmla="*/ 5935980 w 5935980"/>
                            <a:gd name="connsiteY1" fmla="*/ 0 h 2468880"/>
                            <a:gd name="connsiteX2" fmla="*/ 5935980 w 5935980"/>
                            <a:gd name="connsiteY2" fmla="*/ 2468880 h 2468880"/>
                            <a:gd name="connsiteX3" fmla="*/ 0 w 5935980"/>
                            <a:gd name="connsiteY3" fmla="*/ 2468880 h 2468880"/>
                            <a:gd name="connsiteX4" fmla="*/ 0 w 5935980"/>
                            <a:gd name="connsiteY4" fmla="*/ 0 h 2468880"/>
                            <a:gd name="connsiteX0" fmla="*/ 0 w 5935980"/>
                            <a:gd name="connsiteY0" fmla="*/ 0 h 2468880"/>
                            <a:gd name="connsiteX1" fmla="*/ 5935980 w 5935980"/>
                            <a:gd name="connsiteY1" fmla="*/ 0 h 2468880"/>
                            <a:gd name="connsiteX2" fmla="*/ 5897880 w 5935980"/>
                            <a:gd name="connsiteY2" fmla="*/ 2308860 h 2468880"/>
                            <a:gd name="connsiteX3" fmla="*/ 0 w 5935980"/>
                            <a:gd name="connsiteY3" fmla="*/ 2468880 h 2468880"/>
                            <a:gd name="connsiteX4" fmla="*/ 0 w 5935980"/>
                            <a:gd name="connsiteY4" fmla="*/ 0 h 2468880"/>
                            <a:gd name="connsiteX0" fmla="*/ 38100 w 5935980"/>
                            <a:gd name="connsiteY0" fmla="*/ 91440 h 2468880"/>
                            <a:gd name="connsiteX1" fmla="*/ 5935980 w 5935980"/>
                            <a:gd name="connsiteY1" fmla="*/ 0 h 2468880"/>
                            <a:gd name="connsiteX2" fmla="*/ 5897880 w 5935980"/>
                            <a:gd name="connsiteY2" fmla="*/ 2308860 h 2468880"/>
                            <a:gd name="connsiteX3" fmla="*/ 0 w 5935980"/>
                            <a:gd name="connsiteY3" fmla="*/ 2468880 h 2468880"/>
                            <a:gd name="connsiteX4" fmla="*/ 38100 w 5935980"/>
                            <a:gd name="connsiteY4" fmla="*/ 91440 h 246888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5935980" h="2468880">
                              <a:moveTo>
                                <a:pt x="38100" y="91440"/>
                              </a:moveTo>
                              <a:lnTo>
                                <a:pt x="5935980" y="0"/>
                              </a:lnTo>
                              <a:lnTo>
                                <a:pt x="5897880" y="2308860"/>
                              </a:lnTo>
                              <a:lnTo>
                                <a:pt x="0" y="2468880"/>
                              </a:lnTo>
                              <a:lnTo>
                                <a:pt x="38100" y="91440"/>
                              </a:lnTo>
                              <a:close/>
                            </a:path>
                          </a:pathLst>
                        </a:custGeom>
                        <a:solidFill>
                          <a:srgbClr val="C00000"/>
                        </a:solidFill>
                        <a:ln w="9525">
                          <a:noFill/>
                          <a:miter lim="800000"/>
                          <a:headEnd/>
                          <a:tailEnd/>
                        </a:ln>
                      </wps:spPr>
                      <wps:txbx>
                        <w:txbxContent>
                          <w:p w14:paraId="1E59F626" w14:textId="77777777" w:rsidR="00B4617C" w:rsidRDefault="00B4617C" w:rsidP="00B4617C">
                            <w:pPr>
                              <w:spacing w:after="0" w:line="240" w:lineRule="auto"/>
                              <w:ind w:left="720" w:hanging="360"/>
                              <w:jc w:val="both"/>
                              <w:rPr>
                                <w:b/>
                                <w:bCs/>
                              </w:rPr>
                            </w:pPr>
                          </w:p>
                          <w:p w14:paraId="075246A7" w14:textId="09370225" w:rsidR="00B4617C" w:rsidRPr="00B4617C" w:rsidRDefault="00B4617C" w:rsidP="00B4617C">
                            <w:pPr>
                              <w:spacing w:after="0" w:line="240" w:lineRule="auto"/>
                              <w:ind w:left="720" w:hanging="360"/>
                              <w:jc w:val="both"/>
                              <w:rPr>
                                <w:b/>
                                <w:bCs/>
                              </w:rPr>
                            </w:pPr>
                            <w:r w:rsidRPr="00B4617C">
                              <w:rPr>
                                <w:b/>
                                <w:bCs/>
                              </w:rPr>
                              <w:t xml:space="preserve">Selon les chiffres RGA 2010, le Pays </w:t>
                            </w:r>
                            <w:proofErr w:type="gramStart"/>
                            <w:r w:rsidRPr="00B4617C">
                              <w:rPr>
                                <w:b/>
                                <w:bCs/>
                              </w:rPr>
                              <w:t>Basque</w:t>
                            </w:r>
                            <w:proofErr w:type="gramEnd"/>
                            <w:r w:rsidRPr="00B4617C">
                              <w:rPr>
                                <w:b/>
                                <w:bCs/>
                              </w:rPr>
                              <w:t xml:space="preserve"> compte :</w:t>
                            </w:r>
                          </w:p>
                          <w:p w14:paraId="41CD2B36" w14:textId="77777777" w:rsidR="00B4617C" w:rsidRPr="00B4617C" w:rsidRDefault="00B4617C" w:rsidP="00DB19E4">
                            <w:pPr>
                              <w:pStyle w:val="Paragraphedeliste"/>
                              <w:numPr>
                                <w:ilvl w:val="0"/>
                                <w:numId w:val="23"/>
                              </w:numPr>
                              <w:spacing w:after="0" w:line="240" w:lineRule="auto"/>
                              <w:jc w:val="both"/>
                              <w:rPr>
                                <w:szCs w:val="22"/>
                              </w:rPr>
                            </w:pPr>
                            <w:r w:rsidRPr="00B4617C">
                              <w:rPr>
                                <w:b/>
                                <w:bCs/>
                                <w:szCs w:val="22"/>
                              </w:rPr>
                              <w:t>4 500 fermes :</w:t>
                            </w:r>
                            <w:r w:rsidRPr="00B4617C">
                              <w:rPr>
                                <w:szCs w:val="22"/>
                              </w:rPr>
                              <w:t xml:space="preserve"> en moye </w:t>
                            </w:r>
                            <w:proofErr w:type="spellStart"/>
                            <w:r w:rsidRPr="00B4617C">
                              <w:rPr>
                                <w:szCs w:val="22"/>
                              </w:rPr>
                              <w:t>nne</w:t>
                            </w:r>
                            <w:proofErr w:type="spellEnd"/>
                            <w:r w:rsidRPr="00B4617C">
                              <w:rPr>
                                <w:szCs w:val="22"/>
                              </w:rPr>
                              <w:t>, 1 ferme pour 64 habitants (en France : 1 ferme pour 128 hab.) ;</w:t>
                            </w:r>
                          </w:p>
                          <w:p w14:paraId="76FF8B5C" w14:textId="77777777" w:rsidR="00B4617C" w:rsidRPr="00B4617C" w:rsidRDefault="00B4617C" w:rsidP="00DB19E4">
                            <w:pPr>
                              <w:pStyle w:val="Paragraphedeliste"/>
                              <w:numPr>
                                <w:ilvl w:val="0"/>
                                <w:numId w:val="23"/>
                              </w:numPr>
                              <w:spacing w:after="0" w:line="240" w:lineRule="auto"/>
                              <w:jc w:val="both"/>
                              <w:rPr>
                                <w:szCs w:val="22"/>
                              </w:rPr>
                            </w:pPr>
                            <w:r w:rsidRPr="00B4617C">
                              <w:rPr>
                                <w:b/>
                                <w:bCs/>
                                <w:szCs w:val="22"/>
                              </w:rPr>
                              <w:t>8 600 actifs (soit plus de 5 800 équivalents temps plein)</w:t>
                            </w:r>
                            <w:r w:rsidRPr="00B4617C">
                              <w:rPr>
                                <w:szCs w:val="22"/>
                              </w:rPr>
                              <w:t xml:space="preserve"> dont 61% sont des chefs d’exploitation (5 250) et uniquement 3% de salariés permanents hors famille ;</w:t>
                            </w:r>
                          </w:p>
                          <w:p w14:paraId="449232F8" w14:textId="77777777" w:rsidR="00B4617C" w:rsidRPr="00B4617C" w:rsidRDefault="00B4617C" w:rsidP="00DB19E4">
                            <w:pPr>
                              <w:pStyle w:val="Paragraphedeliste"/>
                              <w:numPr>
                                <w:ilvl w:val="0"/>
                                <w:numId w:val="23"/>
                              </w:numPr>
                              <w:spacing w:after="0" w:line="240" w:lineRule="auto"/>
                              <w:jc w:val="both"/>
                              <w:rPr>
                                <w:szCs w:val="22"/>
                              </w:rPr>
                            </w:pPr>
                            <w:r w:rsidRPr="00B4617C">
                              <w:rPr>
                                <w:b/>
                                <w:bCs/>
                                <w:szCs w:val="22"/>
                              </w:rPr>
                              <w:t>Cheptel :</w:t>
                            </w:r>
                            <w:r w:rsidRPr="00B4617C">
                              <w:rPr>
                                <w:szCs w:val="22"/>
                              </w:rPr>
                              <w:t xml:space="preserve"> 400 000 brebis laitières, 50 000 vaches à viande et 10 000 vaches laitières ;</w:t>
                            </w:r>
                          </w:p>
                          <w:p w14:paraId="37BA3953" w14:textId="77777777" w:rsidR="00B4617C" w:rsidRPr="00B4617C" w:rsidRDefault="00B4617C" w:rsidP="00DB19E4">
                            <w:pPr>
                              <w:pStyle w:val="Paragraphedeliste"/>
                              <w:numPr>
                                <w:ilvl w:val="0"/>
                                <w:numId w:val="23"/>
                              </w:numPr>
                              <w:spacing w:after="0" w:line="240" w:lineRule="auto"/>
                              <w:jc w:val="both"/>
                              <w:rPr>
                                <w:szCs w:val="22"/>
                              </w:rPr>
                            </w:pPr>
                            <w:r w:rsidRPr="00B4617C">
                              <w:rPr>
                                <w:b/>
                                <w:bCs/>
                                <w:szCs w:val="22"/>
                              </w:rPr>
                              <w:t>6.7% de la population active sont des actifs agricoles</w:t>
                            </w:r>
                            <w:r w:rsidRPr="00B4617C">
                              <w:rPr>
                                <w:szCs w:val="22"/>
                              </w:rPr>
                              <w:t xml:space="preserve"> (en France 3.4%) ;</w:t>
                            </w:r>
                          </w:p>
                          <w:p w14:paraId="7E35E7D6" w14:textId="77777777" w:rsidR="00B4617C" w:rsidRPr="00B4617C" w:rsidRDefault="00B4617C" w:rsidP="00DB19E4">
                            <w:pPr>
                              <w:pStyle w:val="Paragraphedeliste"/>
                              <w:numPr>
                                <w:ilvl w:val="0"/>
                                <w:numId w:val="23"/>
                              </w:numPr>
                              <w:spacing w:after="0" w:line="240" w:lineRule="auto"/>
                              <w:jc w:val="both"/>
                              <w:rPr>
                                <w:szCs w:val="22"/>
                              </w:rPr>
                            </w:pPr>
                            <w:r w:rsidRPr="00B4617C">
                              <w:rPr>
                                <w:b/>
                                <w:bCs/>
                                <w:szCs w:val="22"/>
                              </w:rPr>
                              <w:t>79% des exploitations sont à titre individuel</w:t>
                            </w:r>
                            <w:r w:rsidRPr="00B4617C">
                              <w:rPr>
                                <w:szCs w:val="22"/>
                              </w:rPr>
                              <w:t> ;</w:t>
                            </w:r>
                          </w:p>
                          <w:p w14:paraId="750BEFE7" w14:textId="77777777" w:rsidR="00B4617C" w:rsidRPr="00B4617C" w:rsidRDefault="00B4617C" w:rsidP="00DB19E4">
                            <w:pPr>
                              <w:pStyle w:val="Paragraphedeliste"/>
                              <w:numPr>
                                <w:ilvl w:val="0"/>
                                <w:numId w:val="23"/>
                              </w:numPr>
                              <w:spacing w:after="0" w:line="240" w:lineRule="auto"/>
                              <w:jc w:val="both"/>
                              <w:rPr>
                                <w:szCs w:val="22"/>
                              </w:rPr>
                            </w:pPr>
                            <w:r w:rsidRPr="00B4617C">
                              <w:rPr>
                                <w:b/>
                                <w:bCs/>
                                <w:szCs w:val="22"/>
                              </w:rPr>
                              <w:t>124 200 ha de SAU</w:t>
                            </w:r>
                            <w:r w:rsidRPr="00B4617C">
                              <w:rPr>
                                <w:szCs w:val="22"/>
                              </w:rPr>
                              <w:t xml:space="preserve"> (Surface Agricole Utile) </w:t>
                            </w:r>
                            <w:r w:rsidRPr="00B4617C">
                              <w:rPr>
                                <w:b/>
                                <w:bCs/>
                                <w:szCs w:val="22"/>
                              </w:rPr>
                              <w:t>+ 50 000 ha de surfaces collectives</w:t>
                            </w:r>
                            <w:r w:rsidRPr="00B4617C">
                              <w:rPr>
                                <w:szCs w:val="22"/>
                              </w:rPr>
                              <w:t xml:space="preserve"> ; 60% du territoire est à usage agricole. </w:t>
                            </w:r>
                          </w:p>
                          <w:p w14:paraId="65FF7829" w14:textId="77777777" w:rsidR="00B4617C" w:rsidRPr="009A3D03" w:rsidRDefault="00B4617C" w:rsidP="00B4617C">
                            <w:pPr>
                              <w:pStyle w:val="Paragraphedeliste"/>
                              <w:spacing w:after="0" w:line="240" w:lineRule="auto"/>
                              <w:jc w:val="both"/>
                              <w:rPr>
                                <w:szCs w:val="22"/>
                              </w:rPr>
                            </w:pPr>
                          </w:p>
                          <w:p w14:paraId="24FE54C8" w14:textId="77777777" w:rsidR="00B4617C" w:rsidRDefault="00B4617C" w:rsidP="00B4617C"/>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A42F758" id="_x0000_s1056" style="position:absolute;left:0;text-align:left;margin-left:-.45pt;margin-top:4.35pt;width:474.85pt;height:120.8pt;z-index:2518717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coordsize="5935980,246888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" adj="-11796480,,5400" path="m38100,91440l5935980,r-38100,2308860l,2468880,38100,91440xe" fillcolor="#c00000" stroked="f">
                <v:stroke joinstyle="miter"/>
                <v:formulas/>
                <v:path arrowok="t" o:connecttype="custom" o:connectlocs="38707,56821;6030595,0;5991888,1434724;0,1534160;38707,56821" o:connectangles="0,0,0,0,0" textboxrect="0,0,5935980,2468880"/>
                <v:textbox>
                  <w:txbxContent>
                    <w:p w14:paraId="1E59F626" w14:textId="77777777" w:rsidR="00B4617C" w:rsidRDefault="00B4617C" w:rsidP="00B4617C">
                      <w:pPr>
                        <w:spacing w:after="0" w:line="240" w:lineRule="auto"/>
                        <w:ind w:left="720" w:hanging="360"/>
                        <w:jc w:val="both"/>
                        <w:rPr>
                          <w:b/>
                          <w:bCs/>
                        </w:rPr>
                      </w:pPr>
                    </w:p>
                    <w:p w14:paraId="075246A7" w14:textId="09370225" w:rsidR="00B4617C" w:rsidRPr="00B4617C" w:rsidRDefault="00B4617C" w:rsidP="00B4617C">
                      <w:pPr>
                        <w:spacing w:after="0" w:line="240" w:lineRule="auto"/>
                        <w:ind w:left="720" w:hanging="360"/>
                        <w:jc w:val="both"/>
                        <w:rPr>
                          <w:b/>
                          <w:bCs/>
                        </w:rPr>
                      </w:pPr>
                      <w:r w:rsidRPr="00B4617C">
                        <w:rPr>
                          <w:b/>
                          <w:bCs/>
                        </w:rPr>
                        <w:t>Selon les chiffres RGA 2010, le Pays Basque compte :</w:t>
                      </w:r>
                    </w:p>
                    <w:p w14:paraId="41CD2B36" w14:textId="77777777" w:rsidR="00B4617C" w:rsidRPr="00B4617C" w:rsidRDefault="00B4617C" w:rsidP="00DB19E4">
                      <w:pPr>
                        <w:pStyle w:val="Paragraphedeliste"/>
                        <w:numPr>
                          <w:ilvl w:val="0"/>
                          <w:numId w:val="23"/>
                        </w:numPr>
                        <w:spacing w:after="0" w:line="240" w:lineRule="auto"/>
                        <w:jc w:val="both"/>
                        <w:rPr>
                          <w:szCs w:val="22"/>
                        </w:rPr>
                      </w:pPr>
                      <w:r w:rsidRPr="00B4617C">
                        <w:rPr>
                          <w:b/>
                          <w:bCs/>
                          <w:szCs w:val="22"/>
                        </w:rPr>
                        <w:t>4 500 fermes :</w:t>
                      </w:r>
                      <w:r w:rsidRPr="00B4617C">
                        <w:rPr>
                          <w:szCs w:val="22"/>
                        </w:rPr>
                        <w:t xml:space="preserve"> en moye </w:t>
                      </w:r>
                      <w:proofErr w:type="spellStart"/>
                      <w:r w:rsidRPr="00B4617C">
                        <w:rPr>
                          <w:szCs w:val="22"/>
                        </w:rPr>
                        <w:t>nne</w:t>
                      </w:r>
                      <w:proofErr w:type="spellEnd"/>
                      <w:r w:rsidRPr="00B4617C">
                        <w:rPr>
                          <w:szCs w:val="22"/>
                        </w:rPr>
                        <w:t>, 1 ferme pour 64 habitants (en France : 1 ferme pour 128 hab.) ;</w:t>
                      </w:r>
                    </w:p>
                    <w:p w14:paraId="76FF8B5C" w14:textId="77777777" w:rsidR="00B4617C" w:rsidRPr="00B4617C" w:rsidRDefault="00B4617C" w:rsidP="00DB19E4">
                      <w:pPr>
                        <w:pStyle w:val="Paragraphedeliste"/>
                        <w:numPr>
                          <w:ilvl w:val="0"/>
                          <w:numId w:val="23"/>
                        </w:numPr>
                        <w:spacing w:after="0" w:line="240" w:lineRule="auto"/>
                        <w:jc w:val="both"/>
                        <w:rPr>
                          <w:szCs w:val="22"/>
                        </w:rPr>
                      </w:pPr>
                      <w:r w:rsidRPr="00B4617C">
                        <w:rPr>
                          <w:b/>
                          <w:bCs/>
                          <w:szCs w:val="22"/>
                        </w:rPr>
                        <w:t>8 600 actifs (soit plus de 5 800 équivalents temps plein)</w:t>
                      </w:r>
                      <w:r w:rsidRPr="00B4617C">
                        <w:rPr>
                          <w:szCs w:val="22"/>
                        </w:rPr>
                        <w:t xml:space="preserve"> dont 61% sont des chefs d’exploitation (5 250) et uniquement 3% de salariés permanents hors famille ;</w:t>
                      </w:r>
                    </w:p>
                    <w:p w14:paraId="449232F8" w14:textId="77777777" w:rsidR="00B4617C" w:rsidRPr="00B4617C" w:rsidRDefault="00B4617C" w:rsidP="00DB19E4">
                      <w:pPr>
                        <w:pStyle w:val="Paragraphedeliste"/>
                        <w:numPr>
                          <w:ilvl w:val="0"/>
                          <w:numId w:val="23"/>
                        </w:numPr>
                        <w:spacing w:after="0" w:line="240" w:lineRule="auto"/>
                        <w:jc w:val="both"/>
                        <w:rPr>
                          <w:szCs w:val="22"/>
                        </w:rPr>
                      </w:pPr>
                      <w:r w:rsidRPr="00B4617C">
                        <w:rPr>
                          <w:b/>
                          <w:bCs/>
                          <w:szCs w:val="22"/>
                        </w:rPr>
                        <w:t>Cheptel :</w:t>
                      </w:r>
                      <w:r w:rsidRPr="00B4617C">
                        <w:rPr>
                          <w:szCs w:val="22"/>
                        </w:rPr>
                        <w:t xml:space="preserve"> 400 000 brebis laitières, 50 000 vaches à viande et 10 000 vaches laitières ;</w:t>
                      </w:r>
                    </w:p>
                    <w:p w14:paraId="37BA3953" w14:textId="77777777" w:rsidR="00B4617C" w:rsidRPr="00B4617C" w:rsidRDefault="00B4617C" w:rsidP="00DB19E4">
                      <w:pPr>
                        <w:pStyle w:val="Paragraphedeliste"/>
                        <w:numPr>
                          <w:ilvl w:val="0"/>
                          <w:numId w:val="23"/>
                        </w:numPr>
                        <w:spacing w:after="0" w:line="240" w:lineRule="auto"/>
                        <w:jc w:val="both"/>
                        <w:rPr>
                          <w:szCs w:val="22"/>
                        </w:rPr>
                      </w:pPr>
                      <w:r w:rsidRPr="00B4617C">
                        <w:rPr>
                          <w:b/>
                          <w:bCs/>
                          <w:szCs w:val="22"/>
                        </w:rPr>
                        <w:t>6.7% de la population active sont des actifs agricoles</w:t>
                      </w:r>
                      <w:r w:rsidRPr="00B4617C">
                        <w:rPr>
                          <w:szCs w:val="22"/>
                        </w:rPr>
                        <w:t xml:space="preserve"> (en France 3.4%) ;</w:t>
                      </w:r>
                    </w:p>
                    <w:p w14:paraId="7E35E7D6" w14:textId="77777777" w:rsidR="00B4617C" w:rsidRPr="00B4617C" w:rsidRDefault="00B4617C" w:rsidP="00DB19E4">
                      <w:pPr>
                        <w:pStyle w:val="Paragraphedeliste"/>
                        <w:numPr>
                          <w:ilvl w:val="0"/>
                          <w:numId w:val="23"/>
                        </w:numPr>
                        <w:spacing w:after="0" w:line="240" w:lineRule="auto"/>
                        <w:jc w:val="both"/>
                        <w:rPr>
                          <w:szCs w:val="22"/>
                        </w:rPr>
                      </w:pPr>
                      <w:r w:rsidRPr="00B4617C">
                        <w:rPr>
                          <w:b/>
                          <w:bCs/>
                          <w:szCs w:val="22"/>
                        </w:rPr>
                        <w:t>79% des exploitations sont à titre individuel</w:t>
                      </w:r>
                      <w:r w:rsidRPr="00B4617C">
                        <w:rPr>
                          <w:szCs w:val="22"/>
                        </w:rPr>
                        <w:t> ;</w:t>
                      </w:r>
                    </w:p>
                    <w:p w14:paraId="750BEFE7" w14:textId="77777777" w:rsidR="00B4617C" w:rsidRPr="00B4617C" w:rsidRDefault="00B4617C" w:rsidP="00DB19E4">
                      <w:pPr>
                        <w:pStyle w:val="Paragraphedeliste"/>
                        <w:numPr>
                          <w:ilvl w:val="0"/>
                          <w:numId w:val="23"/>
                        </w:numPr>
                        <w:spacing w:after="0" w:line="240" w:lineRule="auto"/>
                        <w:jc w:val="both"/>
                        <w:rPr>
                          <w:szCs w:val="22"/>
                        </w:rPr>
                      </w:pPr>
                      <w:r w:rsidRPr="00B4617C">
                        <w:rPr>
                          <w:b/>
                          <w:bCs/>
                          <w:szCs w:val="22"/>
                        </w:rPr>
                        <w:t>124 200 ha de SAU</w:t>
                      </w:r>
                      <w:r w:rsidRPr="00B4617C">
                        <w:rPr>
                          <w:szCs w:val="22"/>
                        </w:rPr>
                        <w:t xml:space="preserve"> (Surface Agricole Utile) </w:t>
                      </w:r>
                      <w:r w:rsidRPr="00B4617C">
                        <w:rPr>
                          <w:b/>
                          <w:bCs/>
                          <w:szCs w:val="22"/>
                        </w:rPr>
                        <w:t>+ 50 000 ha de surfaces collectives</w:t>
                      </w:r>
                      <w:r w:rsidRPr="00B4617C">
                        <w:rPr>
                          <w:szCs w:val="22"/>
                        </w:rPr>
                        <w:t xml:space="preserve"> ; 60% du territoire est à usage agricole. </w:t>
                      </w:r>
                    </w:p>
                    <w:p w14:paraId="65FF7829" w14:textId="77777777" w:rsidR="00B4617C" w:rsidRPr="009A3D03" w:rsidRDefault="00B4617C" w:rsidP="00B4617C">
                      <w:pPr>
                        <w:pStyle w:val="Paragraphedeliste"/>
                        <w:spacing w:after="0" w:line="240" w:lineRule="auto"/>
                        <w:jc w:val="both"/>
                        <w:rPr>
                          <w:szCs w:val="22"/>
                        </w:rPr>
                      </w:pPr>
                    </w:p>
                    <w:p w14:paraId="24FE54C8" w14:textId="77777777" w:rsidR="00B4617C" w:rsidRDefault="00B4617C" w:rsidP="00B4617C"/>
                  </w:txbxContent>
                </v:textbox>
              </v:shape>
            </w:pict>
          </mc:Fallback>
        </mc:AlternateContent>
      </w:r>
    </w:p>
    <w:p w14:paraId="360DAAFD" w14:textId="106F51A5" w:rsidR="00B4617C" w:rsidRDefault="00B4617C" w:rsidP="009A3D03">
      <w:pPr>
        <w:pStyle w:val="NormalWeb"/>
        <w:shd w:val="clear" w:color="auto" w:fill="FFFFFF"/>
        <w:spacing w:before="0" w:beforeAutospacing="0" w:after="0" w:afterAutospacing="0"/>
        <w:jc w:val="both"/>
        <w:rPr>
          <w:rFonts w:ascii="Proxima Nova ExCn Rg" w:hAnsi="Proxima Nova ExCn Rg" w:cs="Arial"/>
          <w:sz w:val="22"/>
          <w:szCs w:val="22"/>
        </w:rPr>
      </w:pPr>
    </w:p>
    <w:p w14:paraId="62F1269C" w14:textId="20BE766B" w:rsidR="00B4617C" w:rsidRDefault="00B4617C" w:rsidP="009A3D03">
      <w:pPr>
        <w:pStyle w:val="NormalWeb"/>
        <w:shd w:val="clear" w:color="auto" w:fill="FFFFFF"/>
        <w:spacing w:before="0" w:beforeAutospacing="0" w:after="0" w:afterAutospacing="0"/>
        <w:jc w:val="both"/>
        <w:rPr>
          <w:rFonts w:ascii="Proxima Nova ExCn Rg" w:hAnsi="Proxima Nova ExCn Rg" w:cs="Arial"/>
          <w:sz w:val="22"/>
          <w:szCs w:val="22"/>
        </w:rPr>
      </w:pPr>
    </w:p>
    <w:p w14:paraId="6D133B30" w14:textId="77777777" w:rsidR="00B4617C" w:rsidRDefault="00B4617C" w:rsidP="009A3D03">
      <w:pPr>
        <w:pStyle w:val="NormalWeb"/>
        <w:shd w:val="clear" w:color="auto" w:fill="FFFFFF"/>
        <w:spacing w:before="0" w:beforeAutospacing="0" w:after="0" w:afterAutospacing="0"/>
        <w:jc w:val="both"/>
        <w:rPr>
          <w:rFonts w:ascii="Proxima Nova ExCn Rg" w:hAnsi="Proxima Nova ExCn Rg" w:cs="Arial"/>
          <w:sz w:val="22"/>
          <w:szCs w:val="22"/>
        </w:rPr>
      </w:pPr>
    </w:p>
    <w:p w14:paraId="48A97085" w14:textId="47268680" w:rsidR="00B4617C" w:rsidRDefault="00B4617C" w:rsidP="009A3D03">
      <w:pPr>
        <w:pStyle w:val="NormalWeb"/>
        <w:shd w:val="clear" w:color="auto" w:fill="FFFFFF"/>
        <w:spacing w:before="0" w:beforeAutospacing="0" w:after="0" w:afterAutospacing="0"/>
        <w:jc w:val="both"/>
        <w:rPr>
          <w:rFonts w:ascii="Proxima Nova ExCn Rg" w:hAnsi="Proxima Nova ExCn Rg" w:cs="Arial"/>
          <w:sz w:val="22"/>
          <w:szCs w:val="22"/>
        </w:rPr>
      </w:pPr>
    </w:p>
    <w:p w14:paraId="08AC44F9" w14:textId="47FE00FA" w:rsidR="00B4617C" w:rsidRDefault="00B4617C" w:rsidP="009A3D03">
      <w:pPr>
        <w:pStyle w:val="NormalWeb"/>
        <w:shd w:val="clear" w:color="auto" w:fill="FFFFFF"/>
        <w:spacing w:before="0" w:beforeAutospacing="0" w:after="0" w:afterAutospacing="0"/>
        <w:jc w:val="both"/>
        <w:rPr>
          <w:rFonts w:ascii="Proxima Nova ExCn Rg" w:hAnsi="Proxima Nova ExCn Rg" w:cs="Arial"/>
          <w:sz w:val="22"/>
          <w:szCs w:val="22"/>
        </w:rPr>
      </w:pPr>
    </w:p>
    <w:p w14:paraId="3323F49D" w14:textId="505D2A8D" w:rsidR="00B4617C" w:rsidRDefault="00B4617C" w:rsidP="009A3D03">
      <w:pPr>
        <w:pStyle w:val="NormalWeb"/>
        <w:shd w:val="clear" w:color="auto" w:fill="FFFFFF"/>
        <w:spacing w:before="0" w:beforeAutospacing="0" w:after="0" w:afterAutospacing="0"/>
        <w:jc w:val="both"/>
        <w:rPr>
          <w:rFonts w:ascii="Proxima Nova ExCn Rg" w:hAnsi="Proxima Nova ExCn Rg" w:cs="Arial"/>
          <w:sz w:val="22"/>
          <w:szCs w:val="22"/>
        </w:rPr>
      </w:pPr>
    </w:p>
    <w:p w14:paraId="3D2B588B" w14:textId="20941556" w:rsidR="00B4617C" w:rsidRDefault="00B4617C" w:rsidP="009A3D03">
      <w:pPr>
        <w:pStyle w:val="NormalWeb"/>
        <w:shd w:val="clear" w:color="auto" w:fill="FFFFFF"/>
        <w:spacing w:before="0" w:beforeAutospacing="0" w:after="0" w:afterAutospacing="0"/>
        <w:jc w:val="both"/>
        <w:rPr>
          <w:rFonts w:ascii="Proxima Nova ExCn Rg" w:hAnsi="Proxima Nova ExCn Rg" w:cs="Arial"/>
          <w:sz w:val="22"/>
          <w:szCs w:val="22"/>
        </w:rPr>
      </w:pPr>
    </w:p>
    <w:p w14:paraId="05D6EE3D" w14:textId="6C034DD2" w:rsidR="00B4617C" w:rsidRDefault="007E01EB" w:rsidP="009A3D03">
      <w:pPr>
        <w:pStyle w:val="NormalWeb"/>
        <w:shd w:val="clear" w:color="auto" w:fill="FFFFFF"/>
        <w:spacing w:before="0" w:beforeAutospacing="0" w:after="0" w:afterAutospacing="0"/>
        <w:jc w:val="both"/>
        <w:rPr>
          <w:rFonts w:ascii="Proxima Nova ExCn Rg" w:hAnsi="Proxima Nova ExCn Rg" w:cs="Arial"/>
          <w:sz w:val="22"/>
          <w:szCs w:val="22"/>
        </w:rPr>
      </w:pPr>
      <w:r>
        <w:rPr>
          <w:noProof/>
        </w:rPr>
        <w:drawing>
          <wp:anchor distT="0" distB="0" distL="114300" distR="114300" simplePos="0" relativeHeight="251874816" behindDoc="1" locked="0" layoutInCell="1" allowOverlap="1" wp14:anchorId="726056DE" wp14:editId="0C6D14E9">
            <wp:simplePos x="0" y="0"/>
            <wp:positionH relativeFrom="column">
              <wp:posOffset>-903605</wp:posOffset>
            </wp:positionH>
            <wp:positionV relativeFrom="paragraph">
              <wp:posOffset>184150</wp:posOffset>
            </wp:positionV>
            <wp:extent cx="5186680" cy="3649345"/>
            <wp:effectExtent l="0" t="0" r="0" b="8255"/>
            <wp:wrapNone/>
            <wp:docPr id="229" name="Imag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 16"/>
                    <pic:cNvPicPr/>
                  </pic:nvPicPr>
                  <pic:blipFill rotWithShape="1">
                    <a:blip r:embed="rId12" cstate="print">
                      <a:extLst>
                        <a:ext uri="{28A0092B-C50C-407E-A947-70E740481C1C}">
                          <a14:useLocalDpi xmlns:a14="http://schemas.microsoft.com/office/drawing/2010/main" val="0"/>
                        </a:ext>
                      </a:extLst>
                    </a:blip>
                    <a:srcRect l="265" t="54893" r="45900" b="312"/>
                    <a:stretch/>
                  </pic:blipFill>
                  <pic:spPr bwMode="auto">
                    <a:xfrm>
                      <a:off x="0" y="0"/>
                      <a:ext cx="5186680" cy="36493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83B37F2" w14:textId="7D8ED4E6" w:rsidR="00B4617C" w:rsidRDefault="00B4617C" w:rsidP="009A3D03">
      <w:pPr>
        <w:pStyle w:val="NormalWeb"/>
        <w:shd w:val="clear" w:color="auto" w:fill="FFFFFF"/>
        <w:spacing w:before="0" w:beforeAutospacing="0" w:after="0" w:afterAutospacing="0"/>
        <w:jc w:val="both"/>
        <w:rPr>
          <w:rFonts w:ascii="Proxima Nova ExCn Rg" w:hAnsi="Proxima Nova ExCn Rg" w:cs="Arial"/>
          <w:sz w:val="22"/>
          <w:szCs w:val="22"/>
        </w:rPr>
      </w:pPr>
    </w:p>
    <w:p w14:paraId="7A4679DD" w14:textId="368488AC" w:rsidR="00B4617C" w:rsidRDefault="00B4617C" w:rsidP="009A3D03">
      <w:pPr>
        <w:pStyle w:val="NormalWeb"/>
        <w:shd w:val="clear" w:color="auto" w:fill="FFFFFF"/>
        <w:spacing w:before="0" w:beforeAutospacing="0" w:after="0" w:afterAutospacing="0"/>
        <w:jc w:val="both"/>
        <w:rPr>
          <w:rFonts w:ascii="Proxima Nova ExCn Rg" w:hAnsi="Proxima Nova ExCn Rg" w:cs="Arial"/>
          <w:sz w:val="22"/>
          <w:szCs w:val="22"/>
        </w:rPr>
      </w:pPr>
    </w:p>
    <w:p w14:paraId="22C216F3" w14:textId="1787FD34" w:rsidR="00B4617C" w:rsidRDefault="00B4617C" w:rsidP="009A3D03">
      <w:pPr>
        <w:pStyle w:val="NormalWeb"/>
        <w:shd w:val="clear" w:color="auto" w:fill="FFFFFF"/>
        <w:spacing w:before="0" w:beforeAutospacing="0" w:after="0" w:afterAutospacing="0"/>
        <w:jc w:val="both"/>
        <w:rPr>
          <w:rFonts w:ascii="Proxima Nova ExCn Rg" w:hAnsi="Proxima Nova ExCn Rg" w:cs="Arial"/>
          <w:sz w:val="22"/>
          <w:szCs w:val="22"/>
        </w:rPr>
      </w:pPr>
    </w:p>
    <w:p w14:paraId="6DC7899B" w14:textId="77777777" w:rsidR="000758F2" w:rsidRDefault="000758F2" w:rsidP="0074041E">
      <w:pPr>
        <w:pStyle w:val="Paragraphedeliste"/>
        <w:spacing w:after="0" w:line="240" w:lineRule="auto"/>
        <w:ind w:left="0"/>
        <w:jc w:val="both"/>
        <w:rPr>
          <w:b/>
          <w:bCs/>
          <w:noProof/>
          <w:szCs w:val="22"/>
        </w:rPr>
      </w:pPr>
    </w:p>
    <w:p w14:paraId="6C8D4029" w14:textId="77777777" w:rsidR="00B4617C" w:rsidRDefault="00B4617C" w:rsidP="0074041E">
      <w:pPr>
        <w:pStyle w:val="Paragraphedeliste"/>
        <w:spacing w:after="0" w:line="240" w:lineRule="auto"/>
        <w:ind w:left="0"/>
        <w:jc w:val="both"/>
        <w:rPr>
          <w:b/>
          <w:bCs/>
          <w:noProof/>
          <w:szCs w:val="22"/>
        </w:rPr>
        <w:sectPr w:rsidR="00B4617C" w:rsidSect="00816B6C">
          <w:type w:val="continuous"/>
          <w:pgSz w:w="11906" w:h="16838"/>
          <w:pgMar w:top="1135" w:right="1417" w:bottom="851" w:left="1417" w:header="708" w:footer="708" w:gutter="0"/>
          <w:cols w:space="708"/>
          <w:docGrid w:linePitch="360"/>
        </w:sectPr>
      </w:pPr>
    </w:p>
    <w:p w14:paraId="3A29C0EA" w14:textId="5BCC7FB3" w:rsidR="0074041E" w:rsidRPr="00F0713B" w:rsidRDefault="0074041E" w:rsidP="0074041E">
      <w:pPr>
        <w:pStyle w:val="Paragraphedeliste"/>
        <w:spacing w:after="0" w:line="240" w:lineRule="auto"/>
        <w:ind w:left="0"/>
        <w:jc w:val="both"/>
        <w:rPr>
          <w:b/>
          <w:bCs/>
          <w:noProof/>
          <w:szCs w:val="22"/>
        </w:rPr>
      </w:pPr>
      <w:r w:rsidRPr="00F0713B">
        <w:rPr>
          <w:b/>
          <w:bCs/>
          <w:noProof/>
          <w:szCs w:val="22"/>
        </w:rPr>
        <w:t>Géographie des productions sur le territoire de la CAPB</w:t>
      </w:r>
      <w:r w:rsidR="009A3D03">
        <w:rPr>
          <w:b/>
          <w:bCs/>
          <w:noProof/>
          <w:szCs w:val="22"/>
        </w:rPr>
        <w:t> :</w:t>
      </w:r>
    </w:p>
    <w:p w14:paraId="19B45EAA" w14:textId="50B3B2D9" w:rsidR="003C13A6" w:rsidRPr="00F0713B" w:rsidRDefault="00323061" w:rsidP="00DB19E4">
      <w:pPr>
        <w:pStyle w:val="Paragraphedeliste"/>
        <w:numPr>
          <w:ilvl w:val="0"/>
          <w:numId w:val="36"/>
        </w:numPr>
        <w:spacing w:after="0" w:line="240" w:lineRule="auto"/>
        <w:jc w:val="both"/>
        <w:rPr>
          <w:noProof/>
          <w:szCs w:val="22"/>
        </w:rPr>
      </w:pPr>
      <w:proofErr w:type="gramStart"/>
      <w:r w:rsidRPr="00F0713B">
        <w:t>des</w:t>
      </w:r>
      <w:proofErr w:type="gramEnd"/>
      <w:r w:rsidRPr="00F0713B">
        <w:t xml:space="preserve"> fermes de plus petite taille que la moyenne nationale (28 ha de Surfaces Agricoles Utiles - SAU par ferme contre 55 ha au niveau national)</w:t>
      </w:r>
      <w:r w:rsidR="008E519C">
        <w:t xml:space="preserve"> </w:t>
      </w:r>
      <w:r w:rsidR="009A3D03">
        <w:t>;</w:t>
      </w:r>
    </w:p>
    <w:p w14:paraId="563DB3FA" w14:textId="4719CF76" w:rsidR="0074041E" w:rsidRPr="00F0713B" w:rsidRDefault="009A3D03" w:rsidP="00DB19E4">
      <w:pPr>
        <w:pStyle w:val="Paragraphedeliste"/>
        <w:numPr>
          <w:ilvl w:val="0"/>
          <w:numId w:val="36"/>
        </w:numPr>
        <w:spacing w:after="0" w:line="240" w:lineRule="auto"/>
        <w:jc w:val="both"/>
        <w:rPr>
          <w:noProof/>
          <w:szCs w:val="22"/>
        </w:rPr>
      </w:pPr>
      <w:r>
        <w:rPr>
          <w:noProof/>
          <w:szCs w:val="22"/>
        </w:rPr>
        <w:t>o</w:t>
      </w:r>
      <w:r w:rsidR="0074041E" w:rsidRPr="00F0713B">
        <w:rPr>
          <w:noProof/>
          <w:szCs w:val="22"/>
        </w:rPr>
        <w:t>vins</w:t>
      </w:r>
      <w:r w:rsidR="003C13A6" w:rsidRPr="00F0713B">
        <w:rPr>
          <w:noProof/>
          <w:szCs w:val="22"/>
        </w:rPr>
        <w:t xml:space="preserve"> </w:t>
      </w:r>
      <w:r w:rsidR="0074041E" w:rsidRPr="00F0713B">
        <w:rPr>
          <w:noProof/>
          <w:szCs w:val="22"/>
        </w:rPr>
        <w:t>laitiers ou bovins</w:t>
      </w:r>
      <w:r w:rsidR="008E519C">
        <w:rPr>
          <w:noProof/>
          <w:szCs w:val="22"/>
        </w:rPr>
        <w:t xml:space="preserve"> </w:t>
      </w:r>
      <w:r w:rsidR="0074041E" w:rsidRPr="00F0713B">
        <w:rPr>
          <w:noProof/>
          <w:szCs w:val="22"/>
        </w:rPr>
        <w:t>: zone de montag</w:t>
      </w:r>
      <w:r w:rsidR="008E519C">
        <w:rPr>
          <w:noProof/>
          <w:szCs w:val="22"/>
        </w:rPr>
        <w:t>n</w:t>
      </w:r>
      <w:r w:rsidR="0074041E" w:rsidRPr="00F0713B">
        <w:rPr>
          <w:noProof/>
          <w:szCs w:val="22"/>
        </w:rPr>
        <w:t>e</w:t>
      </w:r>
      <w:r w:rsidR="008E519C">
        <w:rPr>
          <w:noProof/>
          <w:szCs w:val="22"/>
        </w:rPr>
        <w:t xml:space="preserve"> </w:t>
      </w:r>
      <w:r>
        <w:rPr>
          <w:noProof/>
          <w:szCs w:val="22"/>
        </w:rPr>
        <w:t>;</w:t>
      </w:r>
    </w:p>
    <w:p w14:paraId="182E6081" w14:textId="784F52BC" w:rsidR="0074041E" w:rsidRPr="00F0713B" w:rsidRDefault="009A3D03" w:rsidP="00DB19E4">
      <w:pPr>
        <w:pStyle w:val="Paragraphedeliste"/>
        <w:numPr>
          <w:ilvl w:val="0"/>
          <w:numId w:val="36"/>
        </w:numPr>
        <w:spacing w:after="0" w:line="240" w:lineRule="auto"/>
        <w:jc w:val="both"/>
        <w:rPr>
          <w:noProof/>
          <w:szCs w:val="22"/>
        </w:rPr>
      </w:pPr>
      <w:r>
        <w:rPr>
          <w:noProof/>
          <w:szCs w:val="22"/>
        </w:rPr>
        <w:t>v</w:t>
      </w:r>
      <w:r w:rsidR="0074041E" w:rsidRPr="00F0713B">
        <w:rPr>
          <w:noProof/>
          <w:szCs w:val="22"/>
        </w:rPr>
        <w:t>aches laitières : autour d’Hasparren</w:t>
      </w:r>
      <w:r>
        <w:rPr>
          <w:noProof/>
          <w:szCs w:val="22"/>
        </w:rPr>
        <w:t> ;</w:t>
      </w:r>
    </w:p>
    <w:p w14:paraId="4638F0CE" w14:textId="49E96259" w:rsidR="0074041E" w:rsidRPr="00F0713B" w:rsidRDefault="009A3D03" w:rsidP="00DB19E4">
      <w:pPr>
        <w:pStyle w:val="Paragraphedeliste"/>
        <w:numPr>
          <w:ilvl w:val="0"/>
          <w:numId w:val="36"/>
        </w:numPr>
        <w:spacing w:after="0" w:line="240" w:lineRule="auto"/>
        <w:jc w:val="both"/>
        <w:rPr>
          <w:noProof/>
          <w:szCs w:val="22"/>
        </w:rPr>
      </w:pPr>
      <w:r>
        <w:rPr>
          <w:noProof/>
          <w:szCs w:val="22"/>
        </w:rPr>
        <w:t>él</w:t>
      </w:r>
      <w:r w:rsidR="0074041E" w:rsidRPr="00F0713B">
        <w:rPr>
          <w:noProof/>
          <w:szCs w:val="22"/>
        </w:rPr>
        <w:t xml:space="preserve">evage avicole : territoire au nord et nord-est du </w:t>
      </w:r>
      <w:r w:rsidR="002D4A46">
        <w:rPr>
          <w:noProof/>
          <w:szCs w:val="22"/>
        </w:rPr>
        <w:t>Pays Basque</w:t>
      </w:r>
      <w:r w:rsidR="0074041E" w:rsidRPr="00F0713B">
        <w:rPr>
          <w:noProof/>
          <w:szCs w:val="22"/>
        </w:rPr>
        <w:t xml:space="preserve"> aux franges des Landes et du Béarn</w:t>
      </w:r>
      <w:r>
        <w:rPr>
          <w:noProof/>
          <w:szCs w:val="22"/>
        </w:rPr>
        <w:t> ;</w:t>
      </w:r>
    </w:p>
    <w:p w14:paraId="117AF4AB" w14:textId="6BD7FC9F" w:rsidR="0074041E" w:rsidRPr="00F0713B" w:rsidRDefault="009A3D03" w:rsidP="00DB19E4">
      <w:pPr>
        <w:pStyle w:val="Paragraphedeliste"/>
        <w:numPr>
          <w:ilvl w:val="0"/>
          <w:numId w:val="36"/>
        </w:numPr>
        <w:spacing w:after="0" w:line="240" w:lineRule="auto"/>
        <w:jc w:val="both"/>
        <w:rPr>
          <w:noProof/>
          <w:szCs w:val="22"/>
        </w:rPr>
      </w:pPr>
      <w:r>
        <w:rPr>
          <w:noProof/>
          <w:szCs w:val="22"/>
        </w:rPr>
        <w:t>c</w:t>
      </w:r>
      <w:r w:rsidR="0074041E" w:rsidRPr="00F0713B">
        <w:rPr>
          <w:noProof/>
          <w:szCs w:val="22"/>
        </w:rPr>
        <w:t>éréales : le long des vallées de l’Adour, de la Bidouze et de la Nive</w:t>
      </w:r>
      <w:r>
        <w:rPr>
          <w:noProof/>
          <w:szCs w:val="22"/>
        </w:rPr>
        <w:t> ;</w:t>
      </w:r>
    </w:p>
    <w:p w14:paraId="3508F1D4" w14:textId="4B2941D4" w:rsidR="0074041E" w:rsidRPr="00F0713B" w:rsidRDefault="009A3D03" w:rsidP="00DB19E4">
      <w:pPr>
        <w:pStyle w:val="Paragraphedeliste"/>
        <w:numPr>
          <w:ilvl w:val="0"/>
          <w:numId w:val="36"/>
        </w:numPr>
        <w:spacing w:after="0" w:line="240" w:lineRule="auto"/>
        <w:jc w:val="both"/>
        <w:rPr>
          <w:noProof/>
          <w:szCs w:val="22"/>
        </w:rPr>
      </w:pPr>
      <w:r>
        <w:rPr>
          <w:noProof/>
          <w:szCs w:val="22"/>
        </w:rPr>
        <w:t>h</w:t>
      </w:r>
      <w:r w:rsidR="0074041E" w:rsidRPr="00F0713B">
        <w:rPr>
          <w:noProof/>
          <w:szCs w:val="22"/>
        </w:rPr>
        <w:t xml:space="preserve">orticulture : nord-ouest du </w:t>
      </w:r>
      <w:r w:rsidR="002D4A46">
        <w:rPr>
          <w:noProof/>
          <w:szCs w:val="22"/>
        </w:rPr>
        <w:t>Pays Basque</w:t>
      </w:r>
      <w:r>
        <w:rPr>
          <w:noProof/>
          <w:szCs w:val="22"/>
        </w:rPr>
        <w:t>.</w:t>
      </w:r>
    </w:p>
    <w:p w14:paraId="33322437" w14:textId="593A5F9C" w:rsidR="0074041E" w:rsidRPr="00F0713B" w:rsidRDefault="0074041E" w:rsidP="0074041E">
      <w:pPr>
        <w:pStyle w:val="Paragraphedeliste"/>
        <w:spacing w:after="0" w:line="240" w:lineRule="auto"/>
        <w:jc w:val="both"/>
        <w:rPr>
          <w:noProof/>
          <w:szCs w:val="22"/>
        </w:rPr>
      </w:pPr>
    </w:p>
    <w:p w14:paraId="3D656692" w14:textId="6E692AC5" w:rsidR="00EE0C2B" w:rsidRDefault="00EE0C2B" w:rsidP="0074041E">
      <w:pPr>
        <w:pStyle w:val="Paragraphedeliste"/>
        <w:autoSpaceDE w:val="0"/>
        <w:autoSpaceDN w:val="0"/>
        <w:adjustRightInd w:val="0"/>
        <w:spacing w:after="0" w:line="240" w:lineRule="auto"/>
        <w:ind w:left="0"/>
        <w:jc w:val="both"/>
        <w:rPr>
          <w:b/>
          <w:bCs/>
          <w:szCs w:val="22"/>
        </w:rPr>
      </w:pPr>
    </w:p>
    <w:p w14:paraId="4A16A89E" w14:textId="77777777" w:rsidR="00EE0C2B" w:rsidRDefault="00EE0C2B" w:rsidP="0074041E">
      <w:pPr>
        <w:pStyle w:val="Paragraphedeliste"/>
        <w:autoSpaceDE w:val="0"/>
        <w:autoSpaceDN w:val="0"/>
        <w:adjustRightInd w:val="0"/>
        <w:spacing w:after="0" w:line="240" w:lineRule="auto"/>
        <w:ind w:left="0"/>
        <w:jc w:val="both"/>
        <w:rPr>
          <w:b/>
          <w:bCs/>
          <w:szCs w:val="22"/>
        </w:rPr>
      </w:pPr>
    </w:p>
    <w:p w14:paraId="1F6AFD87" w14:textId="129AAF15" w:rsidR="00EE0C2B" w:rsidRDefault="00EE0C2B" w:rsidP="0074041E">
      <w:pPr>
        <w:pStyle w:val="Paragraphedeliste"/>
        <w:autoSpaceDE w:val="0"/>
        <w:autoSpaceDN w:val="0"/>
        <w:adjustRightInd w:val="0"/>
        <w:spacing w:after="0" w:line="240" w:lineRule="auto"/>
        <w:ind w:left="0"/>
        <w:jc w:val="both"/>
        <w:rPr>
          <w:b/>
          <w:bCs/>
          <w:szCs w:val="22"/>
        </w:rPr>
      </w:pPr>
    </w:p>
    <w:p w14:paraId="533B7BD7" w14:textId="77777777" w:rsidR="00CE7A8E" w:rsidRDefault="00CE7A8E" w:rsidP="0074041E">
      <w:pPr>
        <w:pStyle w:val="Paragraphedeliste"/>
        <w:autoSpaceDE w:val="0"/>
        <w:autoSpaceDN w:val="0"/>
        <w:adjustRightInd w:val="0"/>
        <w:spacing w:after="0" w:line="240" w:lineRule="auto"/>
        <w:ind w:left="0"/>
        <w:jc w:val="both"/>
        <w:rPr>
          <w:b/>
          <w:bCs/>
          <w:szCs w:val="22"/>
        </w:rPr>
      </w:pPr>
    </w:p>
    <w:p w14:paraId="25A40F6C" w14:textId="34A185EB" w:rsidR="0074041E" w:rsidRPr="00F0713B" w:rsidRDefault="0074041E" w:rsidP="0074041E">
      <w:pPr>
        <w:pStyle w:val="Paragraphedeliste"/>
        <w:autoSpaceDE w:val="0"/>
        <w:autoSpaceDN w:val="0"/>
        <w:adjustRightInd w:val="0"/>
        <w:spacing w:after="0" w:line="240" w:lineRule="auto"/>
        <w:ind w:left="0"/>
        <w:jc w:val="both"/>
        <w:rPr>
          <w:b/>
          <w:bCs/>
          <w:szCs w:val="22"/>
        </w:rPr>
      </w:pPr>
      <w:r w:rsidRPr="00F0713B">
        <w:rPr>
          <w:b/>
          <w:bCs/>
          <w:szCs w:val="22"/>
        </w:rPr>
        <w:t>Une pérennité de l’activité agricole en question</w:t>
      </w:r>
      <w:r w:rsidR="009A3D03">
        <w:rPr>
          <w:b/>
          <w:bCs/>
          <w:szCs w:val="22"/>
        </w:rPr>
        <w:t> :</w:t>
      </w:r>
    </w:p>
    <w:p w14:paraId="21F079FA" w14:textId="2743B637" w:rsidR="0074041E" w:rsidRPr="00F0713B" w:rsidRDefault="009A3D03" w:rsidP="00DB19E4">
      <w:pPr>
        <w:pStyle w:val="Paragraphedeliste"/>
        <w:numPr>
          <w:ilvl w:val="0"/>
          <w:numId w:val="24"/>
        </w:numPr>
        <w:autoSpaceDE w:val="0"/>
        <w:autoSpaceDN w:val="0"/>
        <w:adjustRightInd w:val="0"/>
        <w:spacing w:after="0" w:line="240" w:lineRule="auto"/>
        <w:jc w:val="both"/>
        <w:rPr>
          <w:szCs w:val="22"/>
        </w:rPr>
      </w:pPr>
      <w:proofErr w:type="gramStart"/>
      <w:r>
        <w:rPr>
          <w:szCs w:val="22"/>
        </w:rPr>
        <w:t>d</w:t>
      </w:r>
      <w:r w:rsidR="0074041E" w:rsidRPr="00F0713B">
        <w:rPr>
          <w:szCs w:val="22"/>
        </w:rPr>
        <w:t>es</w:t>
      </w:r>
      <w:proofErr w:type="gramEnd"/>
      <w:r w:rsidR="0074041E" w:rsidRPr="00F0713B">
        <w:rPr>
          <w:szCs w:val="22"/>
        </w:rPr>
        <w:t xml:space="preserve"> chefs d’exploitations vieillissants, avec une moyenne d’âge de 49 ans sur le </w:t>
      </w:r>
      <w:r w:rsidR="002D4A46">
        <w:rPr>
          <w:szCs w:val="22"/>
        </w:rPr>
        <w:t>Pays Basque</w:t>
      </w:r>
      <w:r w:rsidR="0074041E" w:rsidRPr="00F0713B">
        <w:rPr>
          <w:szCs w:val="22"/>
        </w:rPr>
        <w:t xml:space="preserve"> </w:t>
      </w:r>
      <w:r w:rsidR="0074041E" w:rsidRPr="00F0713B">
        <w:rPr>
          <w:i/>
          <w:iCs/>
          <w:szCs w:val="22"/>
        </w:rPr>
        <w:t>(des chefs d’exploitation plus âgés à l’ouest (50-58 ans) qu’à l’intérieur (46-49 ans)</w:t>
      </w:r>
      <w:r w:rsidR="008E519C">
        <w:rPr>
          <w:i/>
          <w:iCs/>
          <w:szCs w:val="22"/>
        </w:rPr>
        <w:t xml:space="preserve">) </w:t>
      </w:r>
      <w:r>
        <w:rPr>
          <w:i/>
          <w:iCs/>
          <w:szCs w:val="22"/>
        </w:rPr>
        <w:t> ;</w:t>
      </w:r>
    </w:p>
    <w:p w14:paraId="21843A33" w14:textId="298C9816" w:rsidR="0074041E" w:rsidRPr="00F0713B" w:rsidRDefault="009A3D03" w:rsidP="00DB19E4">
      <w:pPr>
        <w:pStyle w:val="Paragraphedeliste"/>
        <w:numPr>
          <w:ilvl w:val="0"/>
          <w:numId w:val="24"/>
        </w:numPr>
        <w:autoSpaceDE w:val="0"/>
        <w:autoSpaceDN w:val="0"/>
        <w:adjustRightInd w:val="0"/>
        <w:spacing w:after="0" w:line="240" w:lineRule="auto"/>
        <w:jc w:val="both"/>
        <w:rPr>
          <w:szCs w:val="22"/>
        </w:rPr>
      </w:pPr>
      <w:proofErr w:type="gramStart"/>
      <w:r>
        <w:rPr>
          <w:szCs w:val="22"/>
        </w:rPr>
        <w:t>u</w:t>
      </w:r>
      <w:r w:rsidR="0074041E" w:rsidRPr="00F0713B">
        <w:rPr>
          <w:szCs w:val="22"/>
        </w:rPr>
        <w:t>ne</w:t>
      </w:r>
      <w:proofErr w:type="gramEnd"/>
      <w:r w:rsidR="0074041E" w:rsidRPr="00F0713B">
        <w:rPr>
          <w:szCs w:val="22"/>
        </w:rPr>
        <w:t xml:space="preserve"> pression urbaine importante et une concurrence des usages, notamment sur la zone littorale et rétro littorale</w:t>
      </w:r>
      <w:r>
        <w:rPr>
          <w:szCs w:val="22"/>
        </w:rPr>
        <w:t>.</w:t>
      </w:r>
    </w:p>
    <w:p w14:paraId="73060807" w14:textId="77777777" w:rsidR="0078752E" w:rsidRPr="00F0713B" w:rsidRDefault="0078752E" w:rsidP="0078752E">
      <w:pPr>
        <w:pStyle w:val="Paragraphedeliste"/>
        <w:autoSpaceDE w:val="0"/>
        <w:autoSpaceDN w:val="0"/>
        <w:adjustRightInd w:val="0"/>
        <w:spacing w:after="0" w:line="240" w:lineRule="auto"/>
        <w:ind w:left="1134"/>
        <w:jc w:val="both"/>
        <w:rPr>
          <w:szCs w:val="22"/>
        </w:rPr>
      </w:pPr>
    </w:p>
    <w:p w14:paraId="7EAA5B1B" w14:textId="59A94CA1" w:rsidR="00EE0C2B" w:rsidRDefault="00844D6A" w:rsidP="0078752E">
      <w:pPr>
        <w:autoSpaceDE w:val="0"/>
        <w:autoSpaceDN w:val="0"/>
        <w:adjustRightInd w:val="0"/>
        <w:spacing w:after="0" w:line="240" w:lineRule="auto"/>
        <w:jc w:val="both"/>
        <w:rPr>
          <w:szCs w:val="22"/>
        </w:rPr>
      </w:pPr>
      <w:r w:rsidRPr="00F0713B">
        <w:rPr>
          <w:b/>
          <w:bCs/>
          <w:szCs w:val="22"/>
        </w:rPr>
        <w:t xml:space="preserve">Une politique volontariste </w:t>
      </w:r>
      <w:r w:rsidR="00C90322" w:rsidRPr="00F0713B">
        <w:rPr>
          <w:b/>
          <w:bCs/>
          <w:szCs w:val="22"/>
        </w:rPr>
        <w:t>en matière d’alimentation durable, locale et de qualité</w:t>
      </w:r>
      <w:r w:rsidR="009A3D03">
        <w:rPr>
          <w:b/>
          <w:bCs/>
          <w:szCs w:val="22"/>
        </w:rPr>
        <w:t>.</w:t>
      </w:r>
      <w:r w:rsidR="00415997">
        <w:rPr>
          <w:b/>
          <w:bCs/>
          <w:szCs w:val="22"/>
        </w:rPr>
        <w:t xml:space="preserve"> </w:t>
      </w:r>
      <w:r w:rsidR="00FC1E08" w:rsidRPr="00F0713B">
        <w:rPr>
          <w:szCs w:val="22"/>
        </w:rPr>
        <w:t xml:space="preserve">Le </w:t>
      </w:r>
      <w:r w:rsidR="002D4A46">
        <w:rPr>
          <w:szCs w:val="22"/>
        </w:rPr>
        <w:t xml:space="preserve">Pays </w:t>
      </w:r>
      <w:proofErr w:type="gramStart"/>
      <w:r w:rsidR="002D4A46">
        <w:rPr>
          <w:szCs w:val="22"/>
        </w:rPr>
        <w:t>Basque</w:t>
      </w:r>
      <w:proofErr w:type="gramEnd"/>
      <w:r w:rsidR="00FC1E08" w:rsidRPr="00F0713B">
        <w:rPr>
          <w:szCs w:val="22"/>
        </w:rPr>
        <w:t xml:space="preserve"> dispose d’atouts indéniables pour organiser à son échelle un </w:t>
      </w:r>
      <w:r w:rsidR="00FC1E08" w:rsidRPr="00F0713B">
        <w:rPr>
          <w:szCs w:val="22"/>
        </w:rPr>
        <w:lastRenderedPageBreak/>
        <w:t xml:space="preserve">écosystème de productions et de consommations responsables : entre bassins ruraux et urbains, producteurs et consommateurs, dans une logique de circuits courts. </w:t>
      </w:r>
    </w:p>
    <w:p w14:paraId="0673A8E6" w14:textId="704C0927" w:rsidR="002C61E1" w:rsidRDefault="002C61E1" w:rsidP="0078752E">
      <w:pPr>
        <w:autoSpaceDE w:val="0"/>
        <w:autoSpaceDN w:val="0"/>
        <w:adjustRightInd w:val="0"/>
        <w:spacing w:after="0" w:line="240" w:lineRule="auto"/>
        <w:jc w:val="both"/>
        <w:rPr>
          <w:szCs w:val="22"/>
        </w:rPr>
      </w:pPr>
    </w:p>
    <w:p w14:paraId="48B9DC72" w14:textId="043A1D72" w:rsidR="002C61E1" w:rsidRDefault="00415997" w:rsidP="0078752E">
      <w:pPr>
        <w:autoSpaceDE w:val="0"/>
        <w:autoSpaceDN w:val="0"/>
        <w:adjustRightInd w:val="0"/>
        <w:spacing w:after="0" w:line="240" w:lineRule="auto"/>
        <w:jc w:val="both"/>
        <w:rPr>
          <w:szCs w:val="22"/>
        </w:rPr>
      </w:pPr>
      <w:r>
        <w:rPr>
          <w:rFonts w:ascii="Proxima Nova ExCn Bl" w:eastAsiaTheme="majorEastAsia" w:hAnsi="Proxima Nova ExCn Bl" w:cstheme="majorBidi"/>
          <w:b/>
          <w:noProof/>
          <w:color w:val="C5191A"/>
          <w:sz w:val="28"/>
          <w:szCs w:val="24"/>
        </w:rPr>
        <w:drawing>
          <wp:anchor distT="0" distB="0" distL="114300" distR="114300" simplePos="0" relativeHeight="251877888" behindDoc="1" locked="0" layoutInCell="1" allowOverlap="1" wp14:anchorId="4E4205B3" wp14:editId="4FC7D6BB">
            <wp:simplePos x="0" y="0"/>
            <wp:positionH relativeFrom="column">
              <wp:posOffset>-901578</wp:posOffset>
            </wp:positionH>
            <wp:positionV relativeFrom="paragraph">
              <wp:posOffset>-707390</wp:posOffset>
            </wp:positionV>
            <wp:extent cx="2654300" cy="913765"/>
            <wp:effectExtent l="0" t="0" r="0" b="0"/>
            <wp:wrapNone/>
            <wp:docPr id="231" name="Imag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Image 95"/>
                    <pic:cNvPicPr/>
                  </pic:nvPicPr>
                  <pic:blipFill rotWithShape="1">
                    <a:blip r:embed="rId24">
                      <a:alphaModFix amt="50000"/>
                      <a:extLst>
                        <a:ext uri="{28A0092B-C50C-407E-A947-70E740481C1C}">
                          <a14:useLocalDpi xmlns:a14="http://schemas.microsoft.com/office/drawing/2010/main" val="0"/>
                        </a:ext>
                      </a:extLst>
                    </a:blip>
                    <a:srcRect t="26519" b="28888"/>
                    <a:stretch/>
                  </pic:blipFill>
                  <pic:spPr bwMode="auto">
                    <a:xfrm>
                      <a:off x="0" y="0"/>
                      <a:ext cx="2654300" cy="913765"/>
                    </a:xfrm>
                    <a:prstGeom prst="rect">
                      <a:avLst/>
                    </a:prstGeom>
                    <a:ln>
                      <a:noFill/>
                    </a:ln>
                    <a:extLst>
                      <a:ext uri="{53640926-AAD7-44D8-BBD7-CCE9431645EC}">
                        <a14:shadowObscured xmlns:a14="http://schemas.microsoft.com/office/drawing/2010/main"/>
                      </a:ext>
                    </a:extLst>
                  </pic:spPr>
                </pic:pic>
              </a:graphicData>
            </a:graphic>
          </wp:anchor>
        </w:drawing>
      </w:r>
    </w:p>
    <w:p w14:paraId="5EB2F62B" w14:textId="77777777" w:rsidR="00CE7A8E" w:rsidRDefault="00CE7A8E" w:rsidP="0078752E">
      <w:pPr>
        <w:autoSpaceDE w:val="0"/>
        <w:autoSpaceDN w:val="0"/>
        <w:adjustRightInd w:val="0"/>
        <w:spacing w:after="0" w:line="240" w:lineRule="auto"/>
        <w:jc w:val="both"/>
        <w:rPr>
          <w:szCs w:val="22"/>
        </w:rPr>
      </w:pPr>
    </w:p>
    <w:p w14:paraId="586CAAE4" w14:textId="0B11AD2D" w:rsidR="00323061" w:rsidRPr="00F0713B" w:rsidRDefault="00EE0C2B" w:rsidP="0078752E">
      <w:pPr>
        <w:autoSpaceDE w:val="0"/>
        <w:autoSpaceDN w:val="0"/>
        <w:adjustRightInd w:val="0"/>
        <w:spacing w:after="0" w:line="240" w:lineRule="auto"/>
        <w:jc w:val="both"/>
        <w:rPr>
          <w:szCs w:val="22"/>
        </w:rPr>
      </w:pPr>
      <w:r>
        <w:rPr>
          <w:szCs w:val="22"/>
        </w:rPr>
        <w:t>L</w:t>
      </w:r>
      <w:r w:rsidR="00323061" w:rsidRPr="00F0713B">
        <w:rPr>
          <w:szCs w:val="22"/>
        </w:rPr>
        <w:t xml:space="preserve">e </w:t>
      </w:r>
      <w:r w:rsidR="002D4A46">
        <w:rPr>
          <w:szCs w:val="22"/>
        </w:rPr>
        <w:t xml:space="preserve">Pays </w:t>
      </w:r>
      <w:proofErr w:type="gramStart"/>
      <w:r w:rsidR="002D4A46">
        <w:rPr>
          <w:szCs w:val="22"/>
        </w:rPr>
        <w:t>Basque</w:t>
      </w:r>
      <w:proofErr w:type="gramEnd"/>
      <w:r w:rsidR="00323061" w:rsidRPr="00F0713B">
        <w:rPr>
          <w:szCs w:val="22"/>
        </w:rPr>
        <w:t xml:space="preserve"> se caractérise par une grande diversité de productions agricole, agroalimentaire et halieutique, ainsi que par une forte dynamique d’initiatives collectives vectrices de valeur ajoutée. </w:t>
      </w:r>
    </w:p>
    <w:p w14:paraId="329EECEC" w14:textId="2703E758" w:rsidR="00323061" w:rsidRPr="00F0713B" w:rsidRDefault="00323061" w:rsidP="0078752E">
      <w:pPr>
        <w:autoSpaceDE w:val="0"/>
        <w:autoSpaceDN w:val="0"/>
        <w:adjustRightInd w:val="0"/>
        <w:spacing w:after="0" w:line="240" w:lineRule="auto"/>
        <w:jc w:val="both"/>
        <w:rPr>
          <w:szCs w:val="22"/>
        </w:rPr>
      </w:pPr>
    </w:p>
    <w:p w14:paraId="225FCBF0" w14:textId="6BB218BF" w:rsidR="00C90322" w:rsidRPr="00F0713B" w:rsidRDefault="00AA1DB2" w:rsidP="0078752E">
      <w:pPr>
        <w:autoSpaceDE w:val="0"/>
        <w:autoSpaceDN w:val="0"/>
        <w:adjustRightInd w:val="0"/>
        <w:spacing w:after="0" w:line="240" w:lineRule="auto"/>
        <w:jc w:val="both"/>
        <w:rPr>
          <w:b/>
          <w:bCs/>
          <w:szCs w:val="22"/>
        </w:rPr>
      </w:pPr>
      <w:r w:rsidRPr="00F0713B">
        <w:rPr>
          <w:szCs w:val="22"/>
        </w:rPr>
        <w:t>A l’instar de la Région Nouvelle-Aquitaine et du Département des Pyrénées-Atlantiques engagés dans des démarches/ feuilles de route alimentaire</w:t>
      </w:r>
      <w:r w:rsidR="008E519C">
        <w:rPr>
          <w:szCs w:val="22"/>
        </w:rPr>
        <w:t>s</w:t>
      </w:r>
      <w:r w:rsidRPr="00F0713B">
        <w:rPr>
          <w:rStyle w:val="Appelnotedebasdep"/>
          <w:szCs w:val="22"/>
        </w:rPr>
        <w:footnoteReference w:id="12"/>
      </w:r>
      <w:r w:rsidRPr="00F0713B">
        <w:rPr>
          <w:szCs w:val="22"/>
        </w:rPr>
        <w:t xml:space="preserve">, la CAPB a </w:t>
      </w:r>
      <w:r w:rsidR="00C90322" w:rsidRPr="00F0713B">
        <w:rPr>
          <w:szCs w:val="22"/>
        </w:rPr>
        <w:t>adopté en</w:t>
      </w:r>
      <w:r w:rsidR="00C90322" w:rsidRPr="00FC25E2">
        <w:rPr>
          <w:b/>
          <w:bCs/>
          <w:szCs w:val="22"/>
        </w:rPr>
        <w:t xml:space="preserve"> </w:t>
      </w:r>
      <w:r w:rsidR="00FC25E2" w:rsidRPr="00FC25E2">
        <w:rPr>
          <w:b/>
          <w:bCs/>
          <w:szCs w:val="22"/>
        </w:rPr>
        <w:t>f</w:t>
      </w:r>
      <w:r w:rsidR="00C90322" w:rsidRPr="00FC25E2">
        <w:rPr>
          <w:b/>
          <w:bCs/>
          <w:szCs w:val="22"/>
        </w:rPr>
        <w:t>évrier</w:t>
      </w:r>
      <w:r w:rsidR="00C90322" w:rsidRPr="00F0713B">
        <w:rPr>
          <w:b/>
          <w:bCs/>
          <w:szCs w:val="22"/>
        </w:rPr>
        <w:t xml:space="preserve"> 2020, </w:t>
      </w:r>
      <w:r w:rsidRPr="00F0713B">
        <w:rPr>
          <w:b/>
          <w:bCs/>
          <w:szCs w:val="22"/>
        </w:rPr>
        <w:t>son</w:t>
      </w:r>
      <w:r w:rsidR="00C90322" w:rsidRPr="00F0713B">
        <w:rPr>
          <w:b/>
          <w:bCs/>
          <w:szCs w:val="22"/>
        </w:rPr>
        <w:t xml:space="preserve"> premier Projet Alimentaire</w:t>
      </w:r>
      <w:r w:rsidR="00551890">
        <w:rPr>
          <w:b/>
          <w:bCs/>
          <w:szCs w:val="22"/>
        </w:rPr>
        <w:t xml:space="preserve"> Territorial (PAT)</w:t>
      </w:r>
      <w:r w:rsidRPr="00F0713B">
        <w:rPr>
          <w:szCs w:val="22"/>
        </w:rPr>
        <w:t>,</w:t>
      </w:r>
      <w:r w:rsidR="00A05B85" w:rsidRPr="00F0713B">
        <w:rPr>
          <w:szCs w:val="22"/>
        </w:rPr>
        <w:t xml:space="preserve"> </w:t>
      </w:r>
      <w:r w:rsidR="00C90322" w:rsidRPr="00F0713B">
        <w:rPr>
          <w:szCs w:val="22"/>
        </w:rPr>
        <w:t xml:space="preserve">qui </w:t>
      </w:r>
      <w:r w:rsidR="009447BC" w:rsidRPr="00F0713B">
        <w:rPr>
          <w:szCs w:val="22"/>
        </w:rPr>
        <w:t xml:space="preserve">vise </w:t>
      </w:r>
      <w:r w:rsidR="008C274F">
        <w:rPr>
          <w:szCs w:val="22"/>
        </w:rPr>
        <w:t xml:space="preserve">à </w:t>
      </w:r>
      <w:r w:rsidR="009447BC" w:rsidRPr="00F0713B">
        <w:rPr>
          <w:szCs w:val="22"/>
        </w:rPr>
        <w:t xml:space="preserve">définir une politique alimentaire en cohérence avec les </w:t>
      </w:r>
      <w:r w:rsidR="009447BC" w:rsidRPr="00F0713B">
        <w:rPr>
          <w:b/>
          <w:bCs/>
          <w:szCs w:val="22"/>
        </w:rPr>
        <w:t>nouvelles pratiques et attentes de consommation,</w:t>
      </w:r>
      <w:r w:rsidR="009447BC" w:rsidRPr="00F0713B">
        <w:rPr>
          <w:szCs w:val="22"/>
        </w:rPr>
        <w:t xml:space="preserve"> qui privilégient de plus en plus, un </w:t>
      </w:r>
      <w:r w:rsidR="009447BC" w:rsidRPr="00F0713B">
        <w:rPr>
          <w:b/>
          <w:bCs/>
          <w:szCs w:val="22"/>
        </w:rPr>
        <w:t>approvisionnement local</w:t>
      </w:r>
      <w:r w:rsidR="009447BC" w:rsidRPr="00F0713B">
        <w:rPr>
          <w:szCs w:val="22"/>
        </w:rPr>
        <w:t xml:space="preserve">, respectueux de l’environnement et </w:t>
      </w:r>
      <w:r w:rsidR="009447BC" w:rsidRPr="00F0713B">
        <w:rPr>
          <w:b/>
          <w:bCs/>
          <w:szCs w:val="22"/>
        </w:rPr>
        <w:t xml:space="preserve">soucieux du revenu des producteurs. </w:t>
      </w:r>
    </w:p>
    <w:p w14:paraId="5B370074" w14:textId="72B18AEF" w:rsidR="00C90322" w:rsidRPr="00F0713B" w:rsidRDefault="00C90322" w:rsidP="0078752E">
      <w:pPr>
        <w:autoSpaceDE w:val="0"/>
        <w:autoSpaceDN w:val="0"/>
        <w:adjustRightInd w:val="0"/>
        <w:spacing w:after="0" w:line="240" w:lineRule="auto"/>
        <w:jc w:val="both"/>
        <w:rPr>
          <w:b/>
          <w:bCs/>
          <w:szCs w:val="22"/>
        </w:rPr>
      </w:pPr>
    </w:p>
    <w:p w14:paraId="5BF83406" w14:textId="02B01F44" w:rsidR="00A81390" w:rsidRDefault="00A81390" w:rsidP="0078752E">
      <w:pPr>
        <w:autoSpaceDE w:val="0"/>
        <w:autoSpaceDN w:val="0"/>
        <w:adjustRightInd w:val="0"/>
        <w:spacing w:after="0" w:line="240" w:lineRule="auto"/>
        <w:jc w:val="both"/>
        <w:rPr>
          <w:szCs w:val="22"/>
        </w:rPr>
      </w:pPr>
    </w:p>
    <w:p w14:paraId="5E34227B" w14:textId="2D34DC8F" w:rsidR="002C61E1" w:rsidRDefault="002C61E1" w:rsidP="0078752E">
      <w:pPr>
        <w:autoSpaceDE w:val="0"/>
        <w:autoSpaceDN w:val="0"/>
        <w:adjustRightInd w:val="0"/>
        <w:spacing w:after="0" w:line="240" w:lineRule="auto"/>
        <w:jc w:val="both"/>
        <w:rPr>
          <w:szCs w:val="22"/>
        </w:rPr>
      </w:pPr>
    </w:p>
    <w:p w14:paraId="6B98A776" w14:textId="7E9E6D95" w:rsidR="002C61E1" w:rsidRDefault="002C61E1" w:rsidP="0078752E">
      <w:pPr>
        <w:autoSpaceDE w:val="0"/>
        <w:autoSpaceDN w:val="0"/>
        <w:adjustRightInd w:val="0"/>
        <w:spacing w:after="0" w:line="240" w:lineRule="auto"/>
        <w:jc w:val="both"/>
        <w:rPr>
          <w:szCs w:val="22"/>
        </w:rPr>
      </w:pPr>
    </w:p>
    <w:p w14:paraId="49BCDD37" w14:textId="7BC474D9" w:rsidR="002C61E1" w:rsidRDefault="002C61E1" w:rsidP="0078752E">
      <w:pPr>
        <w:autoSpaceDE w:val="0"/>
        <w:autoSpaceDN w:val="0"/>
        <w:adjustRightInd w:val="0"/>
        <w:spacing w:after="0" w:line="240" w:lineRule="auto"/>
        <w:jc w:val="both"/>
        <w:rPr>
          <w:szCs w:val="22"/>
        </w:rPr>
      </w:pPr>
    </w:p>
    <w:p w14:paraId="4AF446FC" w14:textId="50E12BF2" w:rsidR="002C61E1" w:rsidRDefault="00A04DD5" w:rsidP="0078752E">
      <w:pPr>
        <w:autoSpaceDE w:val="0"/>
        <w:autoSpaceDN w:val="0"/>
        <w:adjustRightInd w:val="0"/>
        <w:spacing w:after="0" w:line="240" w:lineRule="auto"/>
        <w:jc w:val="both"/>
        <w:rPr>
          <w:szCs w:val="22"/>
        </w:rPr>
      </w:pPr>
      <w:r>
        <w:rPr>
          <w:noProof/>
        </w:rPr>
        <w:drawing>
          <wp:anchor distT="0" distB="0" distL="114300" distR="114300" simplePos="0" relativeHeight="251878912" behindDoc="1" locked="0" layoutInCell="1" allowOverlap="1" wp14:anchorId="4A3E55F0" wp14:editId="4085A497">
            <wp:simplePos x="0" y="0"/>
            <wp:positionH relativeFrom="column">
              <wp:posOffset>2217110</wp:posOffset>
            </wp:positionH>
            <wp:positionV relativeFrom="paragraph">
              <wp:posOffset>-1371398</wp:posOffset>
            </wp:positionV>
            <wp:extent cx="1861137" cy="2493818"/>
            <wp:effectExtent l="0" t="0" r="0" b="1905"/>
            <wp:wrapNone/>
            <wp:docPr id="232" name="Image 232" descr="Une image contenant texte, clipart, graphiques vectoriels, silhouet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age 69" descr="Une image contenant texte, clipart, graphiques vectoriels, silhouette&#10;&#10;Description générée automatiquement"/>
                    <pic:cNvPicPr/>
                  </pic:nvPicPr>
                  <pic:blipFill rotWithShape="1">
                    <a:blip r:embed="rId23" cstate="print">
                      <a:extLst>
                        <a:ext uri="{28A0092B-C50C-407E-A947-70E740481C1C}">
                          <a14:useLocalDpi xmlns:a14="http://schemas.microsoft.com/office/drawing/2010/main" val="0"/>
                        </a:ext>
                      </a:extLst>
                    </a:blip>
                    <a:srcRect l="68784" t="2151" r="-4330" b="64183"/>
                    <a:stretch/>
                  </pic:blipFill>
                  <pic:spPr bwMode="auto">
                    <a:xfrm>
                      <a:off x="0" y="0"/>
                      <a:ext cx="1861137" cy="249381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FFAD705" w14:textId="253BB3D3" w:rsidR="00202E88" w:rsidRPr="00F0713B" w:rsidRDefault="00804EB7" w:rsidP="0078752E">
      <w:pPr>
        <w:autoSpaceDE w:val="0"/>
        <w:autoSpaceDN w:val="0"/>
        <w:adjustRightInd w:val="0"/>
        <w:spacing w:after="0" w:line="240" w:lineRule="auto"/>
        <w:jc w:val="both"/>
        <w:rPr>
          <w:szCs w:val="22"/>
        </w:rPr>
      </w:pPr>
      <w:r w:rsidRPr="00F0713B">
        <w:rPr>
          <w:szCs w:val="22"/>
        </w:rPr>
        <w:t xml:space="preserve">La finalité du PAT de la Communauté </w:t>
      </w:r>
      <w:r w:rsidR="002D4A46">
        <w:rPr>
          <w:szCs w:val="22"/>
        </w:rPr>
        <w:t>Pays Basque</w:t>
      </w:r>
      <w:r w:rsidRPr="00F0713B">
        <w:rPr>
          <w:szCs w:val="22"/>
        </w:rPr>
        <w:t xml:space="preserve"> est de « viser la souveraineté alimentaire du territoire »</w:t>
      </w:r>
      <w:r w:rsidR="00202E88" w:rsidRPr="00F0713B">
        <w:rPr>
          <w:szCs w:val="22"/>
        </w:rPr>
        <w:t> ; au niveau local, celle-ci</w:t>
      </w:r>
      <w:r w:rsidRPr="00F0713B">
        <w:rPr>
          <w:szCs w:val="22"/>
        </w:rPr>
        <w:t xml:space="preserve"> </w:t>
      </w:r>
      <w:r w:rsidR="008C274F">
        <w:rPr>
          <w:szCs w:val="22"/>
        </w:rPr>
        <w:t xml:space="preserve">consiste </w:t>
      </w:r>
      <w:r w:rsidRPr="00F0713B">
        <w:rPr>
          <w:szCs w:val="22"/>
        </w:rPr>
        <w:t xml:space="preserve">à favoriser le maintien d’une agriculture de proximité, destinée à alimenter les marchés locaux et régionaux. Pour tendre vers la souveraineté alimentaire, la Communauté </w:t>
      </w:r>
      <w:r w:rsidR="002D4A46">
        <w:rPr>
          <w:szCs w:val="22"/>
        </w:rPr>
        <w:t xml:space="preserve">Pays </w:t>
      </w:r>
      <w:proofErr w:type="gramStart"/>
      <w:r w:rsidR="002D4A46">
        <w:rPr>
          <w:szCs w:val="22"/>
        </w:rPr>
        <w:t>Basque</w:t>
      </w:r>
      <w:proofErr w:type="gramEnd"/>
      <w:r w:rsidRPr="00F0713B">
        <w:rPr>
          <w:szCs w:val="22"/>
        </w:rPr>
        <w:t xml:space="preserve"> a identifié deux principales orientations : </w:t>
      </w:r>
    </w:p>
    <w:p w14:paraId="7E120DCE" w14:textId="6AE99E4F" w:rsidR="00202E88" w:rsidRPr="00EE0C2B" w:rsidRDefault="00551890" w:rsidP="00DB19E4">
      <w:pPr>
        <w:pStyle w:val="Paragraphedeliste"/>
        <w:numPr>
          <w:ilvl w:val="0"/>
          <w:numId w:val="35"/>
        </w:numPr>
        <w:autoSpaceDE w:val="0"/>
        <w:autoSpaceDN w:val="0"/>
        <w:adjustRightInd w:val="0"/>
        <w:spacing w:after="0" w:line="240" w:lineRule="auto"/>
        <w:jc w:val="both"/>
        <w:rPr>
          <w:szCs w:val="22"/>
        </w:rPr>
      </w:pPr>
      <w:proofErr w:type="gramStart"/>
      <w:r w:rsidRPr="00EE0C2B">
        <w:rPr>
          <w:szCs w:val="22"/>
        </w:rPr>
        <w:t>s</w:t>
      </w:r>
      <w:r w:rsidR="00804EB7" w:rsidRPr="00EE0C2B">
        <w:rPr>
          <w:szCs w:val="22"/>
        </w:rPr>
        <w:t>’engager</w:t>
      </w:r>
      <w:proofErr w:type="gramEnd"/>
      <w:r w:rsidR="00804EB7" w:rsidRPr="00EE0C2B">
        <w:rPr>
          <w:szCs w:val="22"/>
        </w:rPr>
        <w:t xml:space="preserve"> dans un nouveau modèle agricole et alimentaire répondant aux attentes des consommateurs (sûreté alimentaire / santé) et des producteurs (revenu) et garant de bonnes conditions de vie et de travail ;</w:t>
      </w:r>
    </w:p>
    <w:p w14:paraId="0A2E4D43" w14:textId="1F2C6B93" w:rsidR="00804EB7" w:rsidRPr="00EE0C2B" w:rsidRDefault="00551890" w:rsidP="00DB19E4">
      <w:pPr>
        <w:pStyle w:val="Paragraphedeliste"/>
        <w:numPr>
          <w:ilvl w:val="0"/>
          <w:numId w:val="35"/>
        </w:numPr>
        <w:autoSpaceDE w:val="0"/>
        <w:autoSpaceDN w:val="0"/>
        <w:adjustRightInd w:val="0"/>
        <w:spacing w:after="0" w:line="240" w:lineRule="auto"/>
        <w:jc w:val="both"/>
        <w:rPr>
          <w:b/>
          <w:bCs/>
          <w:szCs w:val="22"/>
        </w:rPr>
      </w:pPr>
      <w:proofErr w:type="gramStart"/>
      <w:r w:rsidRPr="00EE0C2B">
        <w:rPr>
          <w:szCs w:val="22"/>
        </w:rPr>
        <w:t>d</w:t>
      </w:r>
      <w:r w:rsidR="00804EB7" w:rsidRPr="00EE0C2B">
        <w:rPr>
          <w:szCs w:val="22"/>
        </w:rPr>
        <w:t>éfinir</w:t>
      </w:r>
      <w:proofErr w:type="gramEnd"/>
      <w:r w:rsidR="00804EB7" w:rsidRPr="00EE0C2B">
        <w:rPr>
          <w:szCs w:val="22"/>
        </w:rPr>
        <w:t xml:space="preserve"> une politique alimentaire en cohérence avec les nouvelles pratiques et les attentes de consommation. Ces deux orientations visent à la fois l’amont (les producteurs) et l’aval (les consommateurs).</w:t>
      </w:r>
    </w:p>
    <w:p w14:paraId="01E35CA2" w14:textId="77777777" w:rsidR="00B4617C" w:rsidRDefault="00B4617C" w:rsidP="0078752E">
      <w:pPr>
        <w:autoSpaceDE w:val="0"/>
        <w:autoSpaceDN w:val="0"/>
        <w:adjustRightInd w:val="0"/>
        <w:spacing w:after="0" w:line="240" w:lineRule="auto"/>
        <w:jc w:val="both"/>
        <w:rPr>
          <w:b/>
          <w:bCs/>
          <w:szCs w:val="22"/>
        </w:rPr>
        <w:sectPr w:rsidR="00B4617C" w:rsidSect="00B4617C">
          <w:type w:val="continuous"/>
          <w:pgSz w:w="11906" w:h="16838"/>
          <w:pgMar w:top="1135" w:right="1417" w:bottom="851" w:left="1417" w:header="708" w:footer="708" w:gutter="0"/>
          <w:cols w:num="2" w:space="708"/>
          <w:docGrid w:linePitch="360"/>
        </w:sectPr>
      </w:pPr>
    </w:p>
    <w:p w14:paraId="0AEC14E7" w14:textId="1EDED641" w:rsidR="00A81390" w:rsidRDefault="00825541">
      <w:pPr>
        <w:rPr>
          <w:b/>
          <w:bCs/>
          <w:szCs w:val="22"/>
        </w:rPr>
      </w:pPr>
      <w:r>
        <w:rPr>
          <w:b/>
          <w:bCs/>
          <w:noProof/>
          <w:szCs w:val="22"/>
        </w:rPr>
        <w:drawing>
          <wp:anchor distT="0" distB="0" distL="114300" distR="114300" simplePos="0" relativeHeight="251909632" behindDoc="1" locked="0" layoutInCell="1" allowOverlap="1" wp14:anchorId="2A89AF8B" wp14:editId="3B80194B">
            <wp:simplePos x="0" y="0"/>
            <wp:positionH relativeFrom="column">
              <wp:posOffset>-897093</wp:posOffset>
            </wp:positionH>
            <wp:positionV relativeFrom="paragraph">
              <wp:posOffset>412115</wp:posOffset>
            </wp:positionV>
            <wp:extent cx="9815209" cy="5651967"/>
            <wp:effectExtent l="0" t="0" r="0" b="6350"/>
            <wp:wrapNone/>
            <wp:docPr id="256" name="Image 256" descr="Une image contenant ciel, extérieur, eau, natu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Image 256" descr="Une image contenant ciel, extérieur, eau, nature&#10;&#10;Description générée automatiquement"/>
                    <pic:cNvPicPr/>
                  </pic:nvPicPr>
                  <pic:blipFill rotWithShape="1">
                    <a:blip r:embed="rId42">
                      <a:extLst>
                        <a:ext uri="{28A0092B-C50C-407E-A947-70E740481C1C}">
                          <a14:useLocalDpi xmlns:a14="http://schemas.microsoft.com/office/drawing/2010/main" val="0"/>
                        </a:ext>
                      </a:extLst>
                    </a:blip>
                    <a:srcRect t="2499" b="56785"/>
                    <a:stretch/>
                  </pic:blipFill>
                  <pic:spPr bwMode="auto">
                    <a:xfrm>
                      <a:off x="0" y="0"/>
                      <a:ext cx="9815209" cy="565196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81390">
        <w:rPr>
          <w:b/>
          <w:bCs/>
          <w:szCs w:val="22"/>
        </w:rPr>
        <w:br w:type="page"/>
      </w:r>
    </w:p>
    <w:bookmarkStart w:id="68" w:name="_Toc106291131"/>
    <w:bookmarkStart w:id="69" w:name="_Toc106350404"/>
    <w:p w14:paraId="5765B007" w14:textId="28D63E48" w:rsidR="00664621" w:rsidRDefault="00664621" w:rsidP="00664621">
      <w:pPr>
        <w:pStyle w:val="Titre1"/>
        <w:spacing w:before="600"/>
      </w:pPr>
      <w:r>
        <w:rPr>
          <w:noProof/>
        </w:rPr>
        <w:lastRenderedPageBreak/>
        <mc:AlternateContent>
          <mc:Choice Requires="wpg">
            <w:drawing>
              <wp:anchor distT="0" distB="0" distL="114300" distR="114300" simplePos="0" relativeHeight="251881984" behindDoc="1" locked="0" layoutInCell="1" allowOverlap="1" wp14:anchorId="5405321F" wp14:editId="7A5E82EA">
                <wp:simplePos x="0" y="0"/>
                <wp:positionH relativeFrom="column">
                  <wp:posOffset>-914400</wp:posOffset>
                </wp:positionH>
                <wp:positionV relativeFrom="paragraph">
                  <wp:posOffset>-344805</wp:posOffset>
                </wp:positionV>
                <wp:extent cx="3276600" cy="718185"/>
                <wp:effectExtent l="0" t="0" r="0" b="5715"/>
                <wp:wrapNone/>
                <wp:docPr id="234" name="Groupe 234"/>
                <wp:cNvGraphicFramePr/>
                <a:graphic xmlns:a="http://schemas.openxmlformats.org/drawingml/2006/main">
                  <a:graphicData uri="http://schemas.microsoft.com/office/word/2010/wordprocessingGroup">
                    <wpg:wgp>
                      <wpg:cNvGrpSpPr/>
                      <wpg:grpSpPr>
                        <a:xfrm>
                          <a:off x="0" y="0"/>
                          <a:ext cx="3276600" cy="718185"/>
                          <a:chOff x="7620" y="-396240"/>
                          <a:chExt cx="3276600" cy="718185"/>
                        </a:xfrm>
                      </wpg:grpSpPr>
                      <pic:pic xmlns:pic="http://schemas.openxmlformats.org/drawingml/2006/picture">
                        <pic:nvPicPr>
                          <pic:cNvPr id="235" name="Image 235"/>
                          <pic:cNvPicPr>
                            <a:picLocks noChangeAspect="1"/>
                          </pic:cNvPicPr>
                        </pic:nvPicPr>
                        <pic:blipFill rotWithShape="1">
                          <a:blip r:embed="rId24">
                            <a:extLst>
                              <a:ext uri="{28A0092B-C50C-407E-A947-70E740481C1C}">
                                <a14:useLocalDpi xmlns:a14="http://schemas.microsoft.com/office/drawing/2010/main" val="0"/>
                              </a:ext>
                            </a:extLst>
                          </a:blip>
                          <a:srcRect t="30852" b="30886"/>
                          <a:stretch/>
                        </pic:blipFill>
                        <pic:spPr bwMode="auto">
                          <a:xfrm>
                            <a:off x="7620" y="-396240"/>
                            <a:ext cx="2430780" cy="718185"/>
                          </a:xfrm>
                          <a:prstGeom prst="rect">
                            <a:avLst/>
                          </a:prstGeom>
                          <a:ln>
                            <a:noFill/>
                          </a:ln>
                          <a:extLst>
                            <a:ext uri="{53640926-AAD7-44D8-BBD7-CCE9431645EC}">
                              <a14:shadowObscured xmlns:a14="http://schemas.microsoft.com/office/drawing/2010/main"/>
                            </a:ext>
                          </a:extLst>
                        </pic:spPr>
                      </pic:pic>
                      <wps:wsp>
                        <wps:cNvPr id="236" name="Zone de texte 2"/>
                        <wps:cNvSpPr txBox="1">
                          <a:spLocks noChangeArrowheads="1"/>
                        </wps:cNvSpPr>
                        <wps:spPr bwMode="auto">
                          <a:xfrm>
                            <a:off x="45720" y="-266700"/>
                            <a:ext cx="3238500" cy="588645"/>
                          </a:xfrm>
                          <a:prstGeom prst="rect">
                            <a:avLst/>
                          </a:prstGeom>
                          <a:noFill/>
                          <a:ln w="9525">
                            <a:noFill/>
                            <a:miter lim="800000"/>
                            <a:headEnd/>
                            <a:tailEnd/>
                          </a:ln>
                        </wps:spPr>
                        <wps:txbx>
                          <w:txbxContent>
                            <w:p w14:paraId="2A127F4F" w14:textId="77777777" w:rsidR="00664621" w:rsidRDefault="00664621" w:rsidP="00664621">
                              <w:pPr>
                                <w:rPr>
                                  <w:rFonts w:ascii="Arkam" w:hAnsi="Arkam"/>
                                  <w:color w:val="FFFFFF" w:themeColor="background1"/>
                                  <w:sz w:val="48"/>
                                  <w:szCs w:val="48"/>
                                </w:rPr>
                              </w:pPr>
                              <w:r w:rsidRPr="00D734A7">
                                <w:rPr>
                                  <w:rFonts w:ascii="Arkam" w:hAnsi="Arkam"/>
                                  <w:color w:val="FFFFFF" w:themeColor="background1"/>
                                  <w:sz w:val="48"/>
                                  <w:szCs w:val="48"/>
                                </w:rPr>
                                <w:t>Zoom sur :</w:t>
                              </w:r>
                            </w:p>
                            <w:p w14:paraId="22AAC23B" w14:textId="77777777" w:rsidR="00664621" w:rsidRDefault="00664621" w:rsidP="00664621">
                              <w:pPr>
                                <w:rPr>
                                  <w:rFonts w:ascii="Arkam" w:hAnsi="Arkam"/>
                                  <w:color w:val="FFFFFF" w:themeColor="background1"/>
                                  <w:sz w:val="48"/>
                                  <w:szCs w:val="48"/>
                                </w:rPr>
                              </w:pPr>
                            </w:p>
                            <w:p w14:paraId="0BEA24AF" w14:textId="77777777" w:rsidR="00664621" w:rsidRPr="00D734A7" w:rsidRDefault="00664621" w:rsidP="00664621">
                              <w:pPr>
                                <w:rPr>
                                  <w:rFonts w:ascii="Arkam" w:hAnsi="Arkam"/>
                                  <w:color w:val="FFFFFF" w:themeColor="background1"/>
                                  <w:sz w:val="48"/>
                                  <w:szCs w:val="48"/>
                                </w:rPr>
                              </w:pP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5405321F" id="Groupe 234" o:spid="_x0000_s1057" style="position:absolute;margin-left:-1in;margin-top:-27.15pt;width:258pt;height:56.55pt;z-index:-251434496;mso-width-relative:margin;mso-height-relative:margin" coordorigin="76,-3962" coordsize="32766,71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">
                <v:shape id="Image 235" o:spid="_x0000_s1058" type="#_x0000_t75" style="position:absolute;left:76;top:-3962;width:24308;height:71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">
                  <v:imagedata r:id="rId25" o:title="" croptop="20219f" cropbottom="20241f"/>
                </v:shape>
                <v:shape id="_x0000_s1059" type="#_x0000_t202" style="position:absolute;left:457;top:-2667;width:32385;height:58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" filled="f" stroked="f">
                  <v:textbox>
                    <w:txbxContent>
                      <w:p w14:paraId="2A127F4F" w14:textId="77777777" w:rsidR="00664621" w:rsidRDefault="00664621" w:rsidP="00664621">
                        <w:pPr>
                          <w:rPr>
                            <w:rFonts w:ascii="Arkam" w:hAnsi="Arkam"/>
                            <w:color w:val="FFFFFF" w:themeColor="background1"/>
                            <w:sz w:val="48"/>
                            <w:szCs w:val="48"/>
                          </w:rPr>
                        </w:pPr>
                        <w:r w:rsidRPr="00D734A7">
                          <w:rPr>
                            <w:rFonts w:ascii="Arkam" w:hAnsi="Arkam"/>
                            <w:color w:val="FFFFFF" w:themeColor="background1"/>
                            <w:sz w:val="48"/>
                            <w:szCs w:val="48"/>
                          </w:rPr>
                          <w:t>Zoom sur :</w:t>
                        </w:r>
                      </w:p>
                      <w:p w14:paraId="22AAC23B" w14:textId="77777777" w:rsidR="00664621" w:rsidRDefault="00664621" w:rsidP="00664621">
                        <w:pPr>
                          <w:rPr>
                            <w:rFonts w:ascii="Arkam" w:hAnsi="Arkam"/>
                            <w:color w:val="FFFFFF" w:themeColor="background1"/>
                            <w:sz w:val="48"/>
                            <w:szCs w:val="48"/>
                          </w:rPr>
                        </w:pPr>
                      </w:p>
                      <w:p w14:paraId="0BEA24AF" w14:textId="77777777" w:rsidR="00664621" w:rsidRPr="00D734A7" w:rsidRDefault="00664621" w:rsidP="00664621">
                        <w:pPr>
                          <w:rPr>
                            <w:rFonts w:ascii="Arkam" w:hAnsi="Arkam"/>
                            <w:color w:val="FFFFFF" w:themeColor="background1"/>
                            <w:sz w:val="48"/>
                            <w:szCs w:val="48"/>
                          </w:rPr>
                        </w:pPr>
                      </w:p>
                    </w:txbxContent>
                  </v:textbox>
                </v:shape>
              </v:group>
            </w:pict>
          </mc:Fallback>
        </mc:AlternateContent>
      </w:r>
      <w:r>
        <w:rPr>
          <w:noProof/>
        </w:rPr>
        <w:drawing>
          <wp:anchor distT="0" distB="0" distL="114300" distR="114300" simplePos="0" relativeHeight="251883008" behindDoc="1" locked="0" layoutInCell="1" allowOverlap="1" wp14:anchorId="295A6D0B" wp14:editId="16D15601">
            <wp:simplePos x="0" y="0"/>
            <wp:positionH relativeFrom="column">
              <wp:posOffset>5130165</wp:posOffset>
            </wp:positionH>
            <wp:positionV relativeFrom="paragraph">
              <wp:posOffset>-888204</wp:posOffset>
            </wp:positionV>
            <wp:extent cx="1861137" cy="2493818"/>
            <wp:effectExtent l="0" t="0" r="0" b="1905"/>
            <wp:wrapNone/>
            <wp:docPr id="237" name="Image 237" descr="Une image contenant texte, clipart, graphiques vectoriels, silhouet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age 69" descr="Une image contenant texte, clipart, graphiques vectoriels, silhouette&#10;&#10;Description générée automatiquement"/>
                    <pic:cNvPicPr/>
                  </pic:nvPicPr>
                  <pic:blipFill rotWithShape="1">
                    <a:blip r:embed="rId23" cstate="print">
                      <a:extLst>
                        <a:ext uri="{28A0092B-C50C-407E-A947-70E740481C1C}">
                          <a14:useLocalDpi xmlns:a14="http://schemas.microsoft.com/office/drawing/2010/main" val="0"/>
                        </a:ext>
                      </a:extLst>
                    </a:blip>
                    <a:srcRect l="68784" t="2151" r="-4330" b="64183"/>
                    <a:stretch/>
                  </pic:blipFill>
                  <pic:spPr bwMode="auto">
                    <a:xfrm>
                      <a:off x="0" y="0"/>
                      <a:ext cx="1861137" cy="249381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bookmarkEnd w:id="68"/>
      <w:bookmarkEnd w:id="69"/>
    </w:p>
    <w:p w14:paraId="79699005" w14:textId="561ECB2F" w:rsidR="00664621" w:rsidRDefault="00DE5F00" w:rsidP="00664621">
      <w:pPr>
        <w:pStyle w:val="Titre1"/>
        <w:spacing w:before="240"/>
      </w:pPr>
      <w:proofErr w:type="spellStart"/>
      <w:r w:rsidRPr="00F0713B">
        <w:t>L’</w:t>
      </w:r>
      <w:r>
        <w:rPr>
          <w:caps w:val="0"/>
        </w:rPr>
        <w:t>é</w:t>
      </w:r>
      <w:r w:rsidRPr="00F0713B">
        <w:t>conomie</w:t>
      </w:r>
      <w:proofErr w:type="spellEnd"/>
      <w:r w:rsidR="00AE6444" w:rsidRPr="00F0713B">
        <w:t xml:space="preserve"> </w:t>
      </w:r>
    </w:p>
    <w:p w14:paraId="66FD90A1" w14:textId="61C6FABD" w:rsidR="00AE6444" w:rsidRDefault="00AE6444" w:rsidP="00664621">
      <w:pPr>
        <w:pStyle w:val="Titre1"/>
        <w:spacing w:before="120"/>
      </w:pPr>
      <w:bookmarkStart w:id="70" w:name="_Toc106291133"/>
      <w:bookmarkStart w:id="71" w:name="_Toc106350406"/>
      <w:r w:rsidRPr="00F0713B">
        <w:t>Bleue Durable</w:t>
      </w:r>
      <w:bookmarkEnd w:id="70"/>
      <w:bookmarkEnd w:id="71"/>
      <w:r w:rsidRPr="00F0713B">
        <w:t> </w:t>
      </w:r>
    </w:p>
    <w:p w14:paraId="298E064B" w14:textId="2BE5EF43" w:rsidR="00664621" w:rsidRPr="00664621" w:rsidRDefault="00664621" w:rsidP="00664621">
      <w:pPr>
        <w:pStyle w:val="TM1"/>
      </w:pPr>
    </w:p>
    <w:p w14:paraId="1ED1CF93" w14:textId="77777777" w:rsidR="00664621" w:rsidRDefault="00664621" w:rsidP="00AE6444">
      <w:pPr>
        <w:autoSpaceDE w:val="0"/>
        <w:autoSpaceDN w:val="0"/>
        <w:adjustRightInd w:val="0"/>
        <w:spacing w:after="0" w:line="240" w:lineRule="auto"/>
        <w:jc w:val="both"/>
        <w:rPr>
          <w:szCs w:val="22"/>
        </w:rPr>
        <w:sectPr w:rsidR="00664621" w:rsidSect="00816B6C">
          <w:type w:val="continuous"/>
          <w:pgSz w:w="11906" w:h="16838"/>
          <w:pgMar w:top="1135" w:right="1417" w:bottom="851" w:left="1417" w:header="708" w:footer="708" w:gutter="0"/>
          <w:cols w:space="708"/>
          <w:docGrid w:linePitch="360"/>
        </w:sectPr>
      </w:pPr>
    </w:p>
    <w:p w14:paraId="584D34D4" w14:textId="6D82F472" w:rsidR="002A268A" w:rsidRDefault="00AE6444" w:rsidP="00AE6444">
      <w:pPr>
        <w:autoSpaceDE w:val="0"/>
        <w:autoSpaceDN w:val="0"/>
        <w:adjustRightInd w:val="0"/>
        <w:spacing w:after="0" w:line="240" w:lineRule="auto"/>
        <w:jc w:val="both"/>
        <w:rPr>
          <w:b/>
          <w:bCs/>
          <w:color w:val="000000"/>
          <w:szCs w:val="22"/>
        </w:rPr>
      </w:pPr>
      <w:r w:rsidRPr="00F0713B">
        <w:rPr>
          <w:szCs w:val="22"/>
        </w:rPr>
        <w:t xml:space="preserve">Le </w:t>
      </w:r>
      <w:r w:rsidR="002D4A46">
        <w:rPr>
          <w:szCs w:val="22"/>
        </w:rPr>
        <w:t xml:space="preserve">Pays </w:t>
      </w:r>
      <w:proofErr w:type="gramStart"/>
      <w:r w:rsidR="002D4A46">
        <w:rPr>
          <w:szCs w:val="22"/>
        </w:rPr>
        <w:t>Basque</w:t>
      </w:r>
      <w:proofErr w:type="gramEnd"/>
      <w:r w:rsidRPr="00F0713B">
        <w:rPr>
          <w:szCs w:val="22"/>
        </w:rPr>
        <w:t xml:space="preserve"> bénéficie d’une économie maritime ancienne notamment autour de la pêche et des activités portuaires mais également du tourisme et des activités en lien avec la glisse.</w:t>
      </w:r>
      <w:bookmarkStart w:id="72" w:name="_Hlk103787855"/>
      <w:r w:rsidRPr="00F0713B">
        <w:rPr>
          <w:szCs w:val="22"/>
        </w:rPr>
        <w:t xml:space="preserve"> </w:t>
      </w:r>
      <w:r w:rsidRPr="00F0713B">
        <w:rPr>
          <w:b/>
          <w:bCs/>
          <w:color w:val="000000"/>
          <w:szCs w:val="22"/>
        </w:rPr>
        <w:t xml:space="preserve">Des secteurs traditionnels et historiques à fort poids économique mais confrontés aux nouveaux enjeux sociaux, environnementaux et sociétaux. </w:t>
      </w:r>
      <w:bookmarkEnd w:id="72"/>
    </w:p>
    <w:p w14:paraId="3E2B8B71" w14:textId="73EE116A" w:rsidR="002A268A" w:rsidRDefault="002A268A" w:rsidP="00AE6444">
      <w:pPr>
        <w:autoSpaceDE w:val="0"/>
        <w:autoSpaceDN w:val="0"/>
        <w:adjustRightInd w:val="0"/>
        <w:spacing w:after="0" w:line="240" w:lineRule="auto"/>
        <w:jc w:val="both"/>
        <w:rPr>
          <w:b/>
          <w:bCs/>
          <w:color w:val="000000"/>
          <w:szCs w:val="22"/>
        </w:rPr>
      </w:pPr>
    </w:p>
    <w:p w14:paraId="3897CFB0" w14:textId="21A739D6" w:rsidR="004B7D2A" w:rsidRDefault="00AE6444" w:rsidP="00A9471C">
      <w:pPr>
        <w:spacing w:after="0" w:line="240" w:lineRule="auto"/>
        <w:jc w:val="both"/>
        <w:textAlignment w:val="baseline"/>
        <w:rPr>
          <w:color w:val="000000"/>
          <w:szCs w:val="22"/>
        </w:rPr>
      </w:pPr>
      <w:r w:rsidRPr="00F0713B">
        <w:rPr>
          <w:color w:val="000000"/>
          <w:szCs w:val="22"/>
        </w:rPr>
        <w:t>La pêche</w:t>
      </w:r>
      <w:r w:rsidRPr="00F0713B">
        <w:rPr>
          <w:rStyle w:val="Appelnotedebasdep"/>
          <w:color w:val="000000"/>
          <w:szCs w:val="22"/>
        </w:rPr>
        <w:footnoteReference w:id="13"/>
      </w:r>
      <w:r w:rsidRPr="00F0713B">
        <w:rPr>
          <w:color w:val="000000"/>
          <w:szCs w:val="22"/>
        </w:rPr>
        <w:t>, aujourd’hui, représente 15</w:t>
      </w:r>
      <w:r w:rsidR="00A9471C">
        <w:rPr>
          <w:color w:val="000000"/>
          <w:szCs w:val="22"/>
        </w:rPr>
        <w:t>6</w:t>
      </w:r>
      <w:r w:rsidRPr="00F0713B">
        <w:rPr>
          <w:color w:val="000000"/>
          <w:szCs w:val="22"/>
        </w:rPr>
        <w:t xml:space="preserve"> navires</w:t>
      </w:r>
      <w:r w:rsidR="004B7D2A">
        <w:rPr>
          <w:color w:val="000000"/>
          <w:szCs w:val="22"/>
        </w:rPr>
        <w:t xml:space="preserve"> et</w:t>
      </w:r>
      <w:r w:rsidR="004B7D2A" w:rsidRPr="004B7D2A">
        <w:t xml:space="preserve"> </w:t>
      </w:r>
      <w:r w:rsidR="004B7D2A" w:rsidRPr="004B7D2A">
        <w:rPr>
          <w:color w:val="000000"/>
          <w:szCs w:val="22"/>
        </w:rPr>
        <w:t xml:space="preserve">160 entreprises de la filière (amont, aval, encadrement) sur le territoire, Sud-Landes et </w:t>
      </w:r>
      <w:r w:rsidR="002D4A46">
        <w:rPr>
          <w:color w:val="000000"/>
          <w:szCs w:val="22"/>
        </w:rPr>
        <w:t xml:space="preserve">Pays </w:t>
      </w:r>
      <w:proofErr w:type="gramStart"/>
      <w:r w:rsidR="002D4A46">
        <w:rPr>
          <w:color w:val="000000"/>
          <w:szCs w:val="22"/>
        </w:rPr>
        <w:t>Basque</w:t>
      </w:r>
      <w:proofErr w:type="gramEnd"/>
      <w:r w:rsidR="004B7D2A" w:rsidRPr="004B7D2A">
        <w:rPr>
          <w:color w:val="000000"/>
          <w:szCs w:val="22"/>
        </w:rPr>
        <w:t xml:space="preserve">. </w:t>
      </w:r>
      <w:r w:rsidR="004B7D2A">
        <w:rPr>
          <w:color w:val="000000"/>
          <w:szCs w:val="22"/>
        </w:rPr>
        <w:t xml:space="preserve">La filière halieutique locale compte </w:t>
      </w:r>
      <w:r w:rsidR="004B7D2A" w:rsidRPr="004B7D2A">
        <w:rPr>
          <w:color w:val="000000"/>
          <w:szCs w:val="22"/>
        </w:rPr>
        <w:t>1</w:t>
      </w:r>
      <w:r w:rsidR="00FC25E2">
        <w:rPr>
          <w:color w:val="000000"/>
          <w:szCs w:val="22"/>
        </w:rPr>
        <w:t xml:space="preserve"> </w:t>
      </w:r>
      <w:r w:rsidR="004B7D2A" w:rsidRPr="004B7D2A">
        <w:rPr>
          <w:color w:val="000000"/>
          <w:szCs w:val="22"/>
        </w:rPr>
        <w:t>000 ETP d’emplois directs (800 en mer et 200 à terre), 650 ETP d’emplois indirects et 125 à 155 ETP d’emplois induits. Ainsi, le ratio est de 1 emploi en mer pour 1,7 à 1,8 emploi ETP indirect et/ou induit.</w:t>
      </w:r>
      <w:r w:rsidRPr="00F0713B">
        <w:rPr>
          <w:color w:val="000000"/>
          <w:szCs w:val="22"/>
        </w:rPr>
        <w:t xml:space="preserve"> </w:t>
      </w:r>
    </w:p>
    <w:p w14:paraId="4051EF8A" w14:textId="35D4A727" w:rsidR="004B7D2A" w:rsidRDefault="004B7D2A" w:rsidP="00A9471C">
      <w:pPr>
        <w:spacing w:after="0" w:line="240" w:lineRule="auto"/>
        <w:jc w:val="both"/>
        <w:textAlignment w:val="baseline"/>
        <w:rPr>
          <w:color w:val="000000"/>
          <w:szCs w:val="22"/>
        </w:rPr>
      </w:pPr>
    </w:p>
    <w:p w14:paraId="0DA82C59" w14:textId="0D1EECA9" w:rsidR="00313AD3" w:rsidRDefault="00C10883" w:rsidP="00A9471C">
      <w:pPr>
        <w:spacing w:after="0" w:line="240" w:lineRule="auto"/>
        <w:jc w:val="both"/>
        <w:textAlignment w:val="baseline"/>
        <w:rPr>
          <w:color w:val="000000"/>
          <w:szCs w:val="22"/>
        </w:rPr>
      </w:pPr>
      <w:r>
        <w:rPr>
          <w:noProof/>
        </w:rPr>
        <w:drawing>
          <wp:anchor distT="0" distB="0" distL="114300" distR="114300" simplePos="0" relativeHeight="251885056" behindDoc="1" locked="0" layoutInCell="1" allowOverlap="1" wp14:anchorId="05644949" wp14:editId="77DD15BD">
            <wp:simplePos x="0" y="0"/>
            <wp:positionH relativeFrom="column">
              <wp:posOffset>-917575</wp:posOffset>
            </wp:positionH>
            <wp:positionV relativeFrom="paragraph">
              <wp:posOffset>2740660</wp:posOffset>
            </wp:positionV>
            <wp:extent cx="5186680" cy="3649345"/>
            <wp:effectExtent l="0" t="0" r="0" b="8255"/>
            <wp:wrapNone/>
            <wp:docPr id="238" name="Imag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 16"/>
                    <pic:cNvPicPr/>
                  </pic:nvPicPr>
                  <pic:blipFill rotWithShape="1">
                    <a:blip r:embed="rId12" cstate="print">
                      <a:extLst>
                        <a:ext uri="{28A0092B-C50C-407E-A947-70E740481C1C}">
                          <a14:useLocalDpi xmlns:a14="http://schemas.microsoft.com/office/drawing/2010/main" val="0"/>
                        </a:ext>
                      </a:extLst>
                    </a:blip>
                    <a:srcRect l="265" t="54893" r="45900" b="312"/>
                    <a:stretch/>
                  </pic:blipFill>
                  <pic:spPr bwMode="auto">
                    <a:xfrm>
                      <a:off x="0" y="0"/>
                      <a:ext cx="5186680" cy="36493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F0D49">
        <w:rPr>
          <w:b/>
          <w:bCs/>
          <w:noProof/>
          <w:szCs w:val="22"/>
        </w:rPr>
        <w:drawing>
          <wp:anchor distT="0" distB="0" distL="114300" distR="114300" simplePos="0" relativeHeight="251892224" behindDoc="1" locked="0" layoutInCell="1" allowOverlap="1" wp14:anchorId="3AA622CD" wp14:editId="7797E865">
            <wp:simplePos x="0" y="0"/>
            <wp:positionH relativeFrom="column">
              <wp:posOffset>-247197</wp:posOffset>
            </wp:positionH>
            <wp:positionV relativeFrom="paragraph">
              <wp:posOffset>1257300</wp:posOffset>
            </wp:positionV>
            <wp:extent cx="6113145" cy="3222625"/>
            <wp:effectExtent l="0" t="0" r="1905" b="0"/>
            <wp:wrapTight wrapText="bothSides">
              <wp:wrapPolygon edited="0">
                <wp:start x="0" y="0"/>
                <wp:lineTo x="0" y="21451"/>
                <wp:lineTo x="21539" y="21451"/>
                <wp:lineTo x="21539" y="0"/>
                <wp:lineTo x="0" y="0"/>
              </wp:wrapPolygon>
            </wp:wrapTight>
            <wp:docPr id="242" name="Imag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Image 242"/>
                    <pic:cNvPicPr/>
                  </pic:nvPicPr>
                  <pic:blipFill rotWithShape="1">
                    <a:blip r:embed="rId43">
                      <a:extLst>
                        <a:ext uri="{28A0092B-C50C-407E-A947-70E740481C1C}">
                          <a14:useLocalDpi xmlns:a14="http://schemas.microsoft.com/office/drawing/2010/main" val="0"/>
                        </a:ext>
                      </a:extLst>
                    </a:blip>
                    <a:srcRect l="9785" t="20200" r="11065" b="50303"/>
                    <a:stretch/>
                  </pic:blipFill>
                  <pic:spPr bwMode="auto">
                    <a:xfrm>
                      <a:off x="0" y="0"/>
                      <a:ext cx="6113145" cy="3222625"/>
                    </a:xfrm>
                    <a:prstGeom prst="rect">
                      <a:avLst/>
                    </a:prstGeom>
                    <a:ln>
                      <a:noFill/>
                    </a:ln>
                    <a:extLst>
                      <a:ext uri="{53640926-AAD7-44D8-BBD7-CCE9431645EC}">
                        <a14:shadowObscured xmlns:a14="http://schemas.microsoft.com/office/drawing/2010/main"/>
                      </a:ext>
                    </a:extLst>
                  </pic:spPr>
                </pic:pic>
              </a:graphicData>
            </a:graphic>
          </wp:anchor>
        </w:drawing>
      </w:r>
      <w:r w:rsidR="004B7D2A">
        <w:rPr>
          <w:color w:val="000000"/>
          <w:szCs w:val="22"/>
        </w:rPr>
        <w:t xml:space="preserve">Le territoire </w:t>
      </w:r>
      <w:r w:rsidR="004B7D2A" w:rsidRPr="004B7D2A">
        <w:rPr>
          <w:color w:val="000000"/>
          <w:szCs w:val="22"/>
        </w:rPr>
        <w:t xml:space="preserve">Sud-Landes et </w:t>
      </w:r>
      <w:r w:rsidR="002D4A46">
        <w:rPr>
          <w:color w:val="000000"/>
          <w:szCs w:val="22"/>
        </w:rPr>
        <w:t xml:space="preserve">Pays </w:t>
      </w:r>
      <w:proofErr w:type="gramStart"/>
      <w:r w:rsidR="002D4A46">
        <w:rPr>
          <w:color w:val="000000"/>
          <w:szCs w:val="22"/>
        </w:rPr>
        <w:t>Basque</w:t>
      </w:r>
      <w:proofErr w:type="gramEnd"/>
      <w:r w:rsidR="004B7D2A" w:rsidRPr="00144F09">
        <w:rPr>
          <w:color w:val="000000"/>
          <w:szCs w:val="22"/>
        </w:rPr>
        <w:t xml:space="preserve"> </w:t>
      </w:r>
      <w:r w:rsidR="004B7D2A">
        <w:rPr>
          <w:color w:val="000000"/>
          <w:szCs w:val="22"/>
        </w:rPr>
        <w:t>est doté d’u</w:t>
      </w:r>
      <w:r w:rsidR="00A9471C" w:rsidRPr="00144F09">
        <w:rPr>
          <w:color w:val="000000"/>
          <w:szCs w:val="22"/>
        </w:rPr>
        <w:t>ne flottille active</w:t>
      </w:r>
      <w:r w:rsidR="00C02E84">
        <w:rPr>
          <w:color w:val="000000"/>
          <w:szCs w:val="22"/>
        </w:rPr>
        <w:t>,</w:t>
      </w:r>
      <w:r w:rsidR="00A9471C" w:rsidRPr="00144F09">
        <w:rPr>
          <w:rFonts w:ascii="Cambria Math" w:hAnsi="Cambria Math" w:cs="Cambria Math"/>
          <w:color w:val="000000"/>
          <w:szCs w:val="22"/>
        </w:rPr>
        <w:t> </w:t>
      </w:r>
      <w:r w:rsidR="00A9471C">
        <w:rPr>
          <w:color w:val="000000"/>
          <w:szCs w:val="22"/>
        </w:rPr>
        <w:t xml:space="preserve">malgré une </w:t>
      </w:r>
      <w:r w:rsidR="00A9471C" w:rsidRPr="00144F09">
        <w:rPr>
          <w:color w:val="000000"/>
          <w:szCs w:val="22"/>
        </w:rPr>
        <w:t>baisse des effectifs</w:t>
      </w:r>
      <w:r w:rsidR="00A9471C">
        <w:rPr>
          <w:color w:val="000000"/>
          <w:szCs w:val="22"/>
        </w:rPr>
        <w:t xml:space="preserve"> </w:t>
      </w:r>
      <w:r w:rsidR="00A9471C" w:rsidRPr="00144F09">
        <w:rPr>
          <w:color w:val="000000"/>
          <w:szCs w:val="22"/>
        </w:rPr>
        <w:t>depuis 2013. </w:t>
      </w:r>
      <w:r w:rsidR="00AE6444" w:rsidRPr="00F0713B">
        <w:rPr>
          <w:color w:val="000000"/>
          <w:szCs w:val="22"/>
        </w:rPr>
        <w:t xml:space="preserve">Il s’agit, au regard des autres territoires nationaux de pêche, d’une petite pêche côtière locale </w:t>
      </w:r>
      <w:r w:rsidR="00A9471C">
        <w:rPr>
          <w:color w:val="000000"/>
          <w:szCs w:val="22"/>
        </w:rPr>
        <w:t xml:space="preserve">(avec une </w:t>
      </w:r>
      <w:r w:rsidR="00A9471C" w:rsidRPr="00144F09">
        <w:rPr>
          <w:color w:val="000000"/>
          <w:szCs w:val="22"/>
        </w:rPr>
        <w:t>pêcherie artisanale de 107 navires</w:t>
      </w:r>
      <w:r w:rsidR="00A9471C">
        <w:rPr>
          <w:color w:val="000000"/>
          <w:szCs w:val="22"/>
        </w:rPr>
        <w:t xml:space="preserve"> sur le territoire et une </w:t>
      </w:r>
      <w:r w:rsidR="00A9471C" w:rsidRPr="00144F09">
        <w:rPr>
          <w:color w:val="000000"/>
          <w:szCs w:val="22"/>
        </w:rPr>
        <w:t>pêcherie hauturière de 49 navires hors du territoire</w:t>
      </w:r>
      <w:r w:rsidR="00A9471C">
        <w:rPr>
          <w:color w:val="000000"/>
          <w:szCs w:val="22"/>
        </w:rPr>
        <w:t xml:space="preserve">), </w:t>
      </w:r>
      <w:r w:rsidR="00AE6444" w:rsidRPr="00F0713B">
        <w:rPr>
          <w:color w:val="000000"/>
          <w:szCs w:val="22"/>
        </w:rPr>
        <w:t xml:space="preserve">mais qui bénéficie d’une grande diversité de métiers. </w:t>
      </w:r>
    </w:p>
    <w:p w14:paraId="759FC376" w14:textId="76469AA9" w:rsidR="00AE6444" w:rsidRDefault="00AE6444" w:rsidP="00A9471C">
      <w:pPr>
        <w:spacing w:after="0" w:line="240" w:lineRule="auto"/>
        <w:jc w:val="both"/>
        <w:textAlignment w:val="baseline"/>
        <w:rPr>
          <w:color w:val="000000"/>
          <w:szCs w:val="22"/>
        </w:rPr>
      </w:pPr>
      <w:r w:rsidRPr="00F0713B">
        <w:rPr>
          <w:color w:val="000000"/>
          <w:szCs w:val="22"/>
        </w:rPr>
        <w:t xml:space="preserve">Elle présente des spécificités locales notamment le ramassage des algues rouges épaves. </w:t>
      </w:r>
    </w:p>
    <w:p w14:paraId="356F91A1" w14:textId="77777777" w:rsidR="009A45A4" w:rsidRPr="00F0713B" w:rsidRDefault="009A45A4" w:rsidP="00AE6444">
      <w:pPr>
        <w:autoSpaceDE w:val="0"/>
        <w:autoSpaceDN w:val="0"/>
        <w:adjustRightInd w:val="0"/>
        <w:spacing w:after="0" w:line="240" w:lineRule="auto"/>
        <w:jc w:val="both"/>
        <w:rPr>
          <w:szCs w:val="22"/>
        </w:rPr>
      </w:pPr>
    </w:p>
    <w:p w14:paraId="4A2699DC" w14:textId="013F25BA" w:rsidR="00AE6444" w:rsidRDefault="00AE6444" w:rsidP="00AE6444">
      <w:pPr>
        <w:autoSpaceDE w:val="0"/>
        <w:autoSpaceDN w:val="0"/>
        <w:adjustRightInd w:val="0"/>
        <w:spacing w:after="0" w:line="240" w:lineRule="auto"/>
        <w:contextualSpacing/>
        <w:jc w:val="both"/>
        <w:rPr>
          <w:color w:val="000000"/>
          <w:szCs w:val="22"/>
        </w:rPr>
      </w:pPr>
      <w:r w:rsidRPr="00F0713B">
        <w:rPr>
          <w:color w:val="000000"/>
          <w:szCs w:val="22"/>
        </w:rPr>
        <w:t>La pêche constitue une filière structurée, qui dispose d’une organisation professionnelle, le CIDPMEM 64-40, une organisation de producteurs, une criée, deux coopératives, des propriétaires et concessionnaires de ports ainsi que des instituts scientifiques et techniques comme l’IFREMER et l’Institut des Milieux Aquatiques soit plus de 75 ETP au service de la filière.</w:t>
      </w:r>
    </w:p>
    <w:p w14:paraId="3DF2AFAA" w14:textId="0698847D" w:rsidR="009A45A4" w:rsidRPr="00144F09" w:rsidRDefault="009A45A4" w:rsidP="009A45A4">
      <w:pPr>
        <w:spacing w:after="0" w:line="240" w:lineRule="auto"/>
        <w:jc w:val="both"/>
        <w:textAlignment w:val="baseline"/>
        <w:rPr>
          <w:rFonts w:ascii="Segoe UI" w:eastAsia="Times New Roman" w:hAnsi="Segoe UI" w:cs="Segoe UI"/>
          <w:sz w:val="18"/>
          <w:szCs w:val="18"/>
          <w:lang w:eastAsia="fr-FR"/>
        </w:rPr>
      </w:pPr>
      <w:r w:rsidRPr="00144F09">
        <w:rPr>
          <w:rFonts w:ascii="Arial" w:eastAsia="Times New Roman" w:hAnsi="Arial"/>
          <w:sz w:val="20"/>
          <w:lang w:eastAsia="fr-FR"/>
        </w:rPr>
        <w:t> </w:t>
      </w:r>
    </w:p>
    <w:p w14:paraId="09D08198" w14:textId="77777777" w:rsidR="00313AD3" w:rsidRDefault="00AE6444" w:rsidP="00C02E84">
      <w:pPr>
        <w:spacing w:after="0" w:line="240" w:lineRule="auto"/>
        <w:jc w:val="both"/>
        <w:textAlignment w:val="baseline"/>
        <w:rPr>
          <w:b/>
          <w:bCs/>
          <w:szCs w:val="22"/>
        </w:rPr>
      </w:pPr>
      <w:r w:rsidRPr="00F0713B">
        <w:rPr>
          <w:b/>
          <w:bCs/>
          <w:szCs w:val="22"/>
        </w:rPr>
        <w:t>La pêche</w:t>
      </w:r>
      <w:r w:rsidR="002A268A">
        <w:rPr>
          <w:b/>
          <w:bCs/>
          <w:szCs w:val="22"/>
        </w:rPr>
        <w:t xml:space="preserve">, une filière historique </w:t>
      </w:r>
      <w:r w:rsidRPr="00F0713B">
        <w:rPr>
          <w:b/>
          <w:bCs/>
          <w:szCs w:val="22"/>
        </w:rPr>
        <w:t>à consolider</w:t>
      </w:r>
      <w:r w:rsidR="00C02E84">
        <w:rPr>
          <w:b/>
          <w:bCs/>
          <w:szCs w:val="22"/>
        </w:rPr>
        <w:t xml:space="preserve">. </w:t>
      </w:r>
    </w:p>
    <w:p w14:paraId="1137E2B0" w14:textId="329C5B7E" w:rsidR="00AE6444" w:rsidRDefault="00C02E84" w:rsidP="00C02E84">
      <w:pPr>
        <w:spacing w:after="0" w:line="240" w:lineRule="auto"/>
        <w:jc w:val="both"/>
        <w:textAlignment w:val="baseline"/>
        <w:rPr>
          <w:i/>
          <w:iCs/>
          <w:color w:val="000000"/>
          <w:szCs w:val="22"/>
        </w:rPr>
      </w:pPr>
      <w:r w:rsidRPr="00C02E84">
        <w:rPr>
          <w:szCs w:val="22"/>
        </w:rPr>
        <w:t>L’</w:t>
      </w:r>
      <w:r w:rsidR="00AE6444" w:rsidRPr="00C02E84">
        <w:rPr>
          <w:color w:val="000000"/>
          <w:szCs w:val="22"/>
        </w:rPr>
        <w:t>ac</w:t>
      </w:r>
      <w:r w:rsidR="00AE6444" w:rsidRPr="00F0713B">
        <w:rPr>
          <w:color w:val="000000"/>
          <w:szCs w:val="22"/>
        </w:rPr>
        <w:t>tivité pêche repos</w:t>
      </w:r>
      <w:r>
        <w:rPr>
          <w:color w:val="000000"/>
          <w:szCs w:val="22"/>
        </w:rPr>
        <w:t>e</w:t>
      </w:r>
      <w:r w:rsidR="00AE6444" w:rsidRPr="00F0713B">
        <w:rPr>
          <w:color w:val="000000"/>
          <w:szCs w:val="22"/>
        </w:rPr>
        <w:t xml:space="preserve"> principalement sur le port et la criée de Saint-Jean-de-Luz/Ciboure</w:t>
      </w:r>
      <w:r w:rsidR="00AE6444" w:rsidRPr="00C02E84">
        <w:rPr>
          <w:szCs w:val="22"/>
        </w:rPr>
        <w:t xml:space="preserve">, </w:t>
      </w:r>
      <w:r w:rsidR="00AE6444" w:rsidRPr="00C02E84">
        <w:rPr>
          <w:color w:val="000000"/>
          <w:szCs w:val="22"/>
        </w:rPr>
        <w:t>6ème</w:t>
      </w:r>
      <w:r w:rsidR="00AE6444" w:rsidRPr="00F0713B">
        <w:rPr>
          <w:color w:val="000000"/>
          <w:szCs w:val="22"/>
        </w:rPr>
        <w:t xml:space="preserve"> criée française en termes de chiffre d’affaires avec 30,6 millions d’euros (une grande partie des marchandises expédiée en Espagne), 1</w:t>
      </w:r>
      <w:r w:rsidR="00AE6444" w:rsidRPr="00F0713B">
        <w:rPr>
          <w:color w:val="000000"/>
          <w:szCs w:val="22"/>
          <w:vertAlign w:val="superscript"/>
        </w:rPr>
        <w:t>ère</w:t>
      </w:r>
      <w:r w:rsidR="00AE6444" w:rsidRPr="00F0713B">
        <w:rPr>
          <w:color w:val="000000"/>
          <w:szCs w:val="22"/>
        </w:rPr>
        <w:t xml:space="preserve"> criée de Nouvelle</w:t>
      </w:r>
      <w:r>
        <w:rPr>
          <w:color w:val="000000"/>
          <w:szCs w:val="22"/>
        </w:rPr>
        <w:t>-</w:t>
      </w:r>
      <w:r w:rsidR="00AE6444" w:rsidRPr="00F0713B">
        <w:rPr>
          <w:color w:val="000000"/>
          <w:szCs w:val="22"/>
        </w:rPr>
        <w:t xml:space="preserve">Aquitaine </w:t>
      </w:r>
      <w:r w:rsidR="00906BAC">
        <w:rPr>
          <w:color w:val="000000"/>
          <w:szCs w:val="22"/>
        </w:rPr>
        <w:t>(avec plus de 114 espèces commercialisées et 8 402 tonnes débarquées)</w:t>
      </w:r>
      <w:r w:rsidR="00AE6444" w:rsidRPr="00F0713B">
        <w:rPr>
          <w:color w:val="000000"/>
          <w:szCs w:val="22"/>
        </w:rPr>
        <w:t xml:space="preserve">. Cependant, son développement nécessite la création d’une criée déportée à proximité de l’autoroute et des équipements logistiques associés pour traiter les marchandises en provenance ou à destination d’autres ports français </w:t>
      </w:r>
      <w:r w:rsidR="00AE6444" w:rsidRPr="00F0713B">
        <w:rPr>
          <w:i/>
          <w:iCs/>
          <w:color w:val="000000"/>
          <w:szCs w:val="22"/>
        </w:rPr>
        <w:t>(poissons pêchés en mer du Nord par la</w:t>
      </w:r>
      <w:r w:rsidR="00AE6444" w:rsidRPr="00F0713B">
        <w:rPr>
          <w:color w:val="000000"/>
          <w:szCs w:val="22"/>
        </w:rPr>
        <w:t xml:space="preserve"> </w:t>
      </w:r>
      <w:r w:rsidR="00AE6444" w:rsidRPr="00F0713B">
        <w:rPr>
          <w:i/>
          <w:iCs/>
          <w:color w:val="000000"/>
          <w:szCs w:val="22"/>
        </w:rPr>
        <w:t>flotte basque).</w:t>
      </w:r>
    </w:p>
    <w:p w14:paraId="5E57513E" w14:textId="2B13B546" w:rsidR="00C02E84" w:rsidRPr="00F0713B" w:rsidRDefault="00C02E84" w:rsidP="00C02E84">
      <w:pPr>
        <w:spacing w:after="0" w:line="240" w:lineRule="auto"/>
        <w:jc w:val="both"/>
        <w:textAlignment w:val="baseline"/>
        <w:rPr>
          <w:color w:val="000000"/>
          <w:szCs w:val="22"/>
        </w:rPr>
      </w:pPr>
    </w:p>
    <w:p w14:paraId="721509C0" w14:textId="77777777" w:rsidR="00664621" w:rsidRDefault="00664621" w:rsidP="00AE6444">
      <w:pPr>
        <w:spacing w:after="0" w:line="240" w:lineRule="auto"/>
        <w:contextualSpacing/>
        <w:jc w:val="both"/>
        <w:rPr>
          <w:b/>
          <w:bCs/>
          <w:szCs w:val="22"/>
        </w:rPr>
        <w:sectPr w:rsidR="00664621" w:rsidSect="00664621">
          <w:type w:val="continuous"/>
          <w:pgSz w:w="11906" w:h="16838"/>
          <w:pgMar w:top="1135" w:right="1417" w:bottom="851" w:left="1417" w:header="708" w:footer="708" w:gutter="0"/>
          <w:cols w:num="2" w:space="708"/>
          <w:docGrid w:linePitch="360"/>
        </w:sectPr>
      </w:pPr>
    </w:p>
    <w:p w14:paraId="6194F7C9" w14:textId="32B97A28" w:rsidR="00AE6444" w:rsidRPr="00F0713B" w:rsidRDefault="00AE6444" w:rsidP="00AE6444">
      <w:pPr>
        <w:spacing w:after="0" w:line="240" w:lineRule="auto"/>
        <w:contextualSpacing/>
        <w:jc w:val="both"/>
        <w:rPr>
          <w:b/>
          <w:bCs/>
          <w:szCs w:val="22"/>
        </w:rPr>
      </w:pPr>
    </w:p>
    <w:p w14:paraId="2AF2C6D2" w14:textId="4D0DE312" w:rsidR="00AE6444" w:rsidRPr="00F0713B" w:rsidRDefault="00AE6444" w:rsidP="00AE6444">
      <w:pPr>
        <w:spacing w:after="0" w:line="240" w:lineRule="auto"/>
        <w:contextualSpacing/>
        <w:jc w:val="both"/>
        <w:rPr>
          <w:b/>
          <w:bCs/>
          <w:szCs w:val="22"/>
        </w:rPr>
      </w:pPr>
    </w:p>
    <w:p w14:paraId="3EC226E1" w14:textId="7CF0C43B" w:rsidR="00AE6444" w:rsidRPr="00F0713B" w:rsidRDefault="00AE6444" w:rsidP="00AE6444">
      <w:pPr>
        <w:spacing w:after="0" w:line="240" w:lineRule="auto"/>
        <w:contextualSpacing/>
        <w:jc w:val="both"/>
        <w:rPr>
          <w:b/>
          <w:bCs/>
          <w:szCs w:val="22"/>
        </w:rPr>
      </w:pPr>
    </w:p>
    <w:p w14:paraId="029AB11C" w14:textId="7856934E" w:rsidR="000B4492" w:rsidRDefault="002A31EA" w:rsidP="00AE6444">
      <w:pPr>
        <w:autoSpaceDE w:val="0"/>
        <w:autoSpaceDN w:val="0"/>
        <w:adjustRightInd w:val="0"/>
        <w:spacing w:after="0" w:line="240" w:lineRule="auto"/>
        <w:jc w:val="both"/>
        <w:rPr>
          <w:color w:val="000000"/>
          <w:szCs w:val="22"/>
        </w:rPr>
      </w:pPr>
      <w:r>
        <w:rPr>
          <w:b/>
          <w:bCs/>
          <w:noProof/>
          <w:szCs w:val="22"/>
        </w:rPr>
        <w:drawing>
          <wp:anchor distT="0" distB="0" distL="114300" distR="114300" simplePos="0" relativeHeight="251893248" behindDoc="1" locked="0" layoutInCell="1" allowOverlap="1" wp14:anchorId="4CD36964" wp14:editId="19BB6AE5">
            <wp:simplePos x="0" y="0"/>
            <wp:positionH relativeFrom="column">
              <wp:posOffset>161618</wp:posOffset>
            </wp:positionH>
            <wp:positionV relativeFrom="paragraph">
              <wp:posOffset>193675</wp:posOffset>
            </wp:positionV>
            <wp:extent cx="5264785" cy="3024505"/>
            <wp:effectExtent l="0" t="0" r="0" b="4445"/>
            <wp:wrapTopAndBottom/>
            <wp:docPr id="243" name="Imag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Image 243"/>
                    <pic:cNvPicPr/>
                  </pic:nvPicPr>
                  <pic:blipFill rotWithShape="1">
                    <a:blip r:embed="rId43">
                      <a:extLst>
                        <a:ext uri="{28A0092B-C50C-407E-A947-70E740481C1C}">
                          <a14:useLocalDpi xmlns:a14="http://schemas.microsoft.com/office/drawing/2010/main" val="0"/>
                        </a:ext>
                      </a:extLst>
                    </a:blip>
                    <a:srcRect l="7258" t="59958" r="7469" b="5412"/>
                    <a:stretch/>
                  </pic:blipFill>
                  <pic:spPr bwMode="auto">
                    <a:xfrm>
                      <a:off x="0" y="0"/>
                      <a:ext cx="5264785" cy="30245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92735" behindDoc="0" locked="0" layoutInCell="1" allowOverlap="1" wp14:anchorId="290F01FF" wp14:editId="4600A4F0">
            <wp:simplePos x="0" y="0"/>
            <wp:positionH relativeFrom="column">
              <wp:posOffset>5294630</wp:posOffset>
            </wp:positionH>
            <wp:positionV relativeFrom="paragraph">
              <wp:posOffset>-1076325</wp:posOffset>
            </wp:positionV>
            <wp:extent cx="1861137" cy="2493818"/>
            <wp:effectExtent l="0" t="0" r="0" b="1905"/>
            <wp:wrapNone/>
            <wp:docPr id="240" name="Image 240" descr="Une image contenant texte, clipart, graphiques vectoriels, silhouet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age 69" descr="Une image contenant texte, clipart, graphiques vectoriels, silhouette&#10;&#10;Description générée automatiquement"/>
                    <pic:cNvPicPr/>
                  </pic:nvPicPr>
                  <pic:blipFill rotWithShape="1">
                    <a:blip r:embed="rId23" cstate="print">
                      <a:extLst>
                        <a:ext uri="{28A0092B-C50C-407E-A947-70E740481C1C}">
                          <a14:useLocalDpi xmlns:a14="http://schemas.microsoft.com/office/drawing/2010/main" val="0"/>
                        </a:ext>
                      </a:extLst>
                    </a:blip>
                    <a:srcRect l="68784" t="2151" r="-4330" b="64183"/>
                    <a:stretch/>
                  </pic:blipFill>
                  <pic:spPr bwMode="auto">
                    <a:xfrm>
                      <a:off x="0" y="0"/>
                      <a:ext cx="1861137" cy="249381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2425151" w14:textId="77777777" w:rsidR="00651906" w:rsidRDefault="00651906" w:rsidP="00AE6444">
      <w:pPr>
        <w:autoSpaceDE w:val="0"/>
        <w:autoSpaceDN w:val="0"/>
        <w:adjustRightInd w:val="0"/>
        <w:spacing w:after="0" w:line="240" w:lineRule="auto"/>
        <w:jc w:val="both"/>
        <w:rPr>
          <w:color w:val="000000"/>
          <w:szCs w:val="22"/>
        </w:rPr>
        <w:sectPr w:rsidR="00651906" w:rsidSect="00816B6C">
          <w:type w:val="continuous"/>
          <w:pgSz w:w="11906" w:h="16838"/>
          <w:pgMar w:top="1135" w:right="1417" w:bottom="851" w:left="1417" w:header="708" w:footer="708" w:gutter="0"/>
          <w:cols w:space="708"/>
          <w:docGrid w:linePitch="360"/>
        </w:sectPr>
      </w:pPr>
    </w:p>
    <w:p w14:paraId="03C29AE6" w14:textId="2B4B06F4" w:rsidR="00651906" w:rsidRDefault="00C10883" w:rsidP="00AE6444">
      <w:pPr>
        <w:autoSpaceDE w:val="0"/>
        <w:autoSpaceDN w:val="0"/>
        <w:adjustRightInd w:val="0"/>
        <w:spacing w:after="0" w:line="240" w:lineRule="auto"/>
        <w:jc w:val="both"/>
        <w:rPr>
          <w:color w:val="000000"/>
          <w:szCs w:val="22"/>
        </w:rPr>
      </w:pPr>
      <w:r>
        <w:rPr>
          <w:rFonts w:ascii="Proxima Nova ExCn Bl" w:eastAsiaTheme="majorEastAsia" w:hAnsi="Proxima Nova ExCn Bl" w:cstheme="majorBidi"/>
          <w:b/>
          <w:noProof/>
          <w:color w:val="C5191A"/>
          <w:sz w:val="28"/>
          <w:szCs w:val="24"/>
        </w:rPr>
        <w:drawing>
          <wp:anchor distT="0" distB="0" distL="114300" distR="114300" simplePos="0" relativeHeight="251888128" behindDoc="1" locked="0" layoutInCell="1" allowOverlap="1" wp14:anchorId="5C15BB9A" wp14:editId="21C46B8C">
            <wp:simplePos x="0" y="0"/>
            <wp:positionH relativeFrom="column">
              <wp:posOffset>-883920</wp:posOffset>
            </wp:positionH>
            <wp:positionV relativeFrom="paragraph">
              <wp:posOffset>-767423</wp:posOffset>
            </wp:positionV>
            <wp:extent cx="2654300" cy="913765"/>
            <wp:effectExtent l="0" t="0" r="0" b="0"/>
            <wp:wrapNone/>
            <wp:docPr id="239" name="Imag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Image 95"/>
                    <pic:cNvPicPr/>
                  </pic:nvPicPr>
                  <pic:blipFill rotWithShape="1">
                    <a:blip r:embed="rId24">
                      <a:alphaModFix amt="50000"/>
                      <a:extLst>
                        <a:ext uri="{28A0092B-C50C-407E-A947-70E740481C1C}">
                          <a14:useLocalDpi xmlns:a14="http://schemas.microsoft.com/office/drawing/2010/main" val="0"/>
                        </a:ext>
                      </a:extLst>
                    </a:blip>
                    <a:srcRect t="26519" b="28888"/>
                    <a:stretch/>
                  </pic:blipFill>
                  <pic:spPr bwMode="auto">
                    <a:xfrm>
                      <a:off x="0" y="0"/>
                      <a:ext cx="2654300" cy="913765"/>
                    </a:xfrm>
                    <a:prstGeom prst="rect">
                      <a:avLst/>
                    </a:prstGeom>
                    <a:ln>
                      <a:noFill/>
                    </a:ln>
                    <a:extLst>
                      <a:ext uri="{53640926-AAD7-44D8-BBD7-CCE9431645EC}">
                        <a14:shadowObscured xmlns:a14="http://schemas.microsoft.com/office/drawing/2010/main"/>
                      </a:ext>
                    </a:extLst>
                  </pic:spPr>
                </pic:pic>
              </a:graphicData>
            </a:graphic>
          </wp:anchor>
        </w:drawing>
      </w:r>
      <w:r w:rsidR="00AE6444" w:rsidRPr="00F0713B">
        <w:rPr>
          <w:color w:val="000000"/>
          <w:szCs w:val="22"/>
        </w:rPr>
        <w:t>Face aux nouveaux enjeux</w:t>
      </w:r>
      <w:r w:rsidR="000B00B5">
        <w:rPr>
          <w:color w:val="000000"/>
          <w:szCs w:val="22"/>
        </w:rPr>
        <w:t xml:space="preserve"> sociaux et environnementaux</w:t>
      </w:r>
      <w:r w:rsidR="00AE6444" w:rsidRPr="00F0713B">
        <w:rPr>
          <w:color w:val="000000"/>
          <w:szCs w:val="22"/>
        </w:rPr>
        <w:t xml:space="preserve">, la pêche a su initier son repositionnement. En effet, les professionnels de la pêche accompagnés par le CIDPMEM 64-40 mettent en œuvre des actions concrètes dans le cadre du programme DLAL (Développement Local par les Acteurs Locaux) du FEAMP 2014-2020 (Fonds de l’Union Européenne pour les Affaires Maritimes et la Pêche) pour développer une pêche plus durable répondant aux attentes des consommateurs et des citoyens. </w:t>
      </w:r>
    </w:p>
    <w:p w14:paraId="7E88CAAC" w14:textId="6B9EAACE" w:rsidR="00651906" w:rsidRDefault="00651906" w:rsidP="00AE6444">
      <w:pPr>
        <w:autoSpaceDE w:val="0"/>
        <w:autoSpaceDN w:val="0"/>
        <w:adjustRightInd w:val="0"/>
        <w:spacing w:after="0" w:line="240" w:lineRule="auto"/>
        <w:jc w:val="both"/>
        <w:rPr>
          <w:color w:val="000000"/>
          <w:szCs w:val="22"/>
        </w:rPr>
      </w:pPr>
    </w:p>
    <w:p w14:paraId="395A4F3E" w14:textId="5BBD0C2C" w:rsidR="00AE6444" w:rsidRPr="00F0713B" w:rsidRDefault="00AE6444" w:rsidP="00AE6444">
      <w:pPr>
        <w:autoSpaceDE w:val="0"/>
        <w:autoSpaceDN w:val="0"/>
        <w:adjustRightInd w:val="0"/>
        <w:spacing w:after="0" w:line="240" w:lineRule="auto"/>
        <w:jc w:val="both"/>
        <w:rPr>
          <w:color w:val="000000"/>
          <w:szCs w:val="22"/>
        </w:rPr>
      </w:pPr>
      <w:r w:rsidRPr="00F0713B">
        <w:rPr>
          <w:color w:val="000000"/>
          <w:szCs w:val="22"/>
        </w:rPr>
        <w:t>Ils ont notamment mis en place des mesures d’auto-gestion pour gérer durablement les ressources :</w:t>
      </w:r>
    </w:p>
    <w:p w14:paraId="589EDEA1" w14:textId="51CC9D89" w:rsidR="00AE6444" w:rsidRPr="00651906" w:rsidRDefault="000B00B5" w:rsidP="00DB19E4">
      <w:pPr>
        <w:pStyle w:val="Paragraphedeliste"/>
        <w:numPr>
          <w:ilvl w:val="0"/>
          <w:numId w:val="33"/>
        </w:numPr>
        <w:autoSpaceDE w:val="0"/>
        <w:autoSpaceDN w:val="0"/>
        <w:adjustRightInd w:val="0"/>
        <w:spacing w:after="0" w:line="240" w:lineRule="auto"/>
        <w:jc w:val="both"/>
        <w:rPr>
          <w:color w:val="000000"/>
          <w:szCs w:val="22"/>
        </w:rPr>
      </w:pPr>
      <w:proofErr w:type="gramStart"/>
      <w:r w:rsidRPr="00651906">
        <w:rPr>
          <w:color w:val="000000"/>
          <w:szCs w:val="22"/>
        </w:rPr>
        <w:t>d</w:t>
      </w:r>
      <w:r w:rsidR="00AE6444" w:rsidRPr="00651906">
        <w:rPr>
          <w:color w:val="000000"/>
          <w:szCs w:val="22"/>
        </w:rPr>
        <w:t>es</w:t>
      </w:r>
      <w:proofErr w:type="gramEnd"/>
      <w:r w:rsidR="00AE6444" w:rsidRPr="00651906">
        <w:rPr>
          <w:color w:val="000000"/>
          <w:szCs w:val="22"/>
        </w:rPr>
        <w:t xml:space="preserve"> mesures de gestion des engins de pêche avec notamment l’interdiction de chalutage ;</w:t>
      </w:r>
    </w:p>
    <w:p w14:paraId="722EE65A" w14:textId="77777777" w:rsidR="000B00B5" w:rsidRPr="00651906" w:rsidRDefault="000B00B5" w:rsidP="00DB19E4">
      <w:pPr>
        <w:pStyle w:val="Paragraphedeliste"/>
        <w:numPr>
          <w:ilvl w:val="0"/>
          <w:numId w:val="33"/>
        </w:numPr>
        <w:autoSpaceDE w:val="0"/>
        <w:autoSpaceDN w:val="0"/>
        <w:adjustRightInd w:val="0"/>
        <w:spacing w:after="0" w:line="240" w:lineRule="auto"/>
        <w:jc w:val="both"/>
        <w:rPr>
          <w:color w:val="000000"/>
          <w:szCs w:val="22"/>
        </w:rPr>
      </w:pPr>
      <w:proofErr w:type="gramStart"/>
      <w:r w:rsidRPr="00651906">
        <w:rPr>
          <w:color w:val="000000"/>
          <w:szCs w:val="22"/>
        </w:rPr>
        <w:t>u</w:t>
      </w:r>
      <w:r w:rsidR="00AE6444" w:rsidRPr="00651906">
        <w:rPr>
          <w:color w:val="000000"/>
          <w:szCs w:val="22"/>
        </w:rPr>
        <w:t>ne</w:t>
      </w:r>
      <w:proofErr w:type="gramEnd"/>
      <w:r w:rsidR="00AE6444" w:rsidRPr="00651906">
        <w:rPr>
          <w:color w:val="000000"/>
          <w:szCs w:val="22"/>
        </w:rPr>
        <w:t xml:space="preserve"> maîtrise de l’effort de pêche : contingentement de licences ; </w:t>
      </w:r>
    </w:p>
    <w:p w14:paraId="61CFAFE9" w14:textId="129CA5C0" w:rsidR="00AE6444" w:rsidRPr="00651906" w:rsidRDefault="000B00B5" w:rsidP="00DB19E4">
      <w:pPr>
        <w:pStyle w:val="Paragraphedeliste"/>
        <w:numPr>
          <w:ilvl w:val="0"/>
          <w:numId w:val="33"/>
        </w:numPr>
        <w:autoSpaceDE w:val="0"/>
        <w:autoSpaceDN w:val="0"/>
        <w:adjustRightInd w:val="0"/>
        <w:spacing w:after="0" w:line="240" w:lineRule="auto"/>
        <w:jc w:val="both"/>
        <w:rPr>
          <w:color w:val="000000"/>
          <w:szCs w:val="22"/>
        </w:rPr>
      </w:pPr>
      <w:proofErr w:type="gramStart"/>
      <w:r w:rsidRPr="00651906">
        <w:rPr>
          <w:color w:val="000000"/>
          <w:szCs w:val="22"/>
        </w:rPr>
        <w:t>l</w:t>
      </w:r>
      <w:r w:rsidR="00AE6444" w:rsidRPr="00651906">
        <w:rPr>
          <w:color w:val="000000"/>
          <w:szCs w:val="22"/>
        </w:rPr>
        <w:t>a</w:t>
      </w:r>
      <w:proofErr w:type="gramEnd"/>
      <w:r w:rsidR="00AE6444" w:rsidRPr="00651906">
        <w:rPr>
          <w:color w:val="000000"/>
          <w:szCs w:val="22"/>
        </w:rPr>
        <w:t xml:space="preserve"> protection des milieux exploités avec un cantonnement de pêche.</w:t>
      </w:r>
    </w:p>
    <w:p w14:paraId="1B1BB1DB" w14:textId="77750670" w:rsidR="000B00B5" w:rsidRPr="00F0713B" w:rsidRDefault="000B00B5" w:rsidP="000B00B5">
      <w:pPr>
        <w:pStyle w:val="Paragraphedeliste"/>
        <w:autoSpaceDE w:val="0"/>
        <w:autoSpaceDN w:val="0"/>
        <w:adjustRightInd w:val="0"/>
        <w:spacing w:after="0" w:line="240" w:lineRule="auto"/>
        <w:ind w:left="709"/>
        <w:jc w:val="both"/>
        <w:rPr>
          <w:color w:val="000000"/>
          <w:szCs w:val="22"/>
        </w:rPr>
      </w:pPr>
    </w:p>
    <w:p w14:paraId="0F0BCA36" w14:textId="4AA28514" w:rsidR="000B00B5" w:rsidRPr="002A1E3B" w:rsidRDefault="000B00B5" w:rsidP="002A1E3B">
      <w:pPr>
        <w:autoSpaceDE w:val="0"/>
        <w:autoSpaceDN w:val="0"/>
        <w:adjustRightInd w:val="0"/>
        <w:spacing w:after="0" w:line="240" w:lineRule="auto"/>
        <w:jc w:val="both"/>
        <w:rPr>
          <w:color w:val="000000"/>
          <w:szCs w:val="22"/>
        </w:rPr>
      </w:pPr>
      <w:r w:rsidRPr="002A1E3B">
        <w:rPr>
          <w:color w:val="000000"/>
          <w:szCs w:val="22"/>
        </w:rPr>
        <w:t>L</w:t>
      </w:r>
      <w:r w:rsidR="00AE6444" w:rsidRPr="002A1E3B">
        <w:rPr>
          <w:color w:val="000000"/>
          <w:szCs w:val="22"/>
        </w:rPr>
        <w:t>es pêcheurs mettent en œuvre de nombreuses initiatives pour développer une pêche d’avenir telles que :</w:t>
      </w:r>
    </w:p>
    <w:p w14:paraId="1D5B94D8" w14:textId="05706227" w:rsidR="000B00B5" w:rsidRDefault="000B00B5" w:rsidP="00DB19E4">
      <w:pPr>
        <w:pStyle w:val="Paragraphedeliste"/>
        <w:numPr>
          <w:ilvl w:val="0"/>
          <w:numId w:val="33"/>
        </w:numPr>
        <w:autoSpaceDE w:val="0"/>
        <w:autoSpaceDN w:val="0"/>
        <w:adjustRightInd w:val="0"/>
        <w:spacing w:after="0" w:line="240" w:lineRule="auto"/>
        <w:jc w:val="both"/>
        <w:rPr>
          <w:color w:val="000000"/>
          <w:szCs w:val="22"/>
        </w:rPr>
      </w:pPr>
      <w:proofErr w:type="gramStart"/>
      <w:r>
        <w:rPr>
          <w:color w:val="000000"/>
          <w:szCs w:val="22"/>
        </w:rPr>
        <w:t>l</w:t>
      </w:r>
      <w:r w:rsidR="00AE6444" w:rsidRPr="000B00B5">
        <w:rPr>
          <w:color w:val="000000"/>
          <w:szCs w:val="22"/>
        </w:rPr>
        <w:t>a</w:t>
      </w:r>
      <w:proofErr w:type="gramEnd"/>
      <w:r w:rsidR="00AE6444" w:rsidRPr="000B00B5">
        <w:rPr>
          <w:color w:val="000000"/>
          <w:szCs w:val="22"/>
        </w:rPr>
        <w:t xml:space="preserve"> valorisation des produits de la pêche locale en expérimentant la transformation de produits peu connus du grand public par exemple ;</w:t>
      </w:r>
    </w:p>
    <w:p w14:paraId="086A23E8" w14:textId="4F2679BD" w:rsidR="000B00B5" w:rsidRDefault="000B00B5" w:rsidP="00DB19E4">
      <w:pPr>
        <w:pStyle w:val="Paragraphedeliste"/>
        <w:numPr>
          <w:ilvl w:val="0"/>
          <w:numId w:val="33"/>
        </w:numPr>
        <w:autoSpaceDE w:val="0"/>
        <w:autoSpaceDN w:val="0"/>
        <w:adjustRightInd w:val="0"/>
        <w:spacing w:after="0" w:line="240" w:lineRule="auto"/>
        <w:jc w:val="both"/>
        <w:rPr>
          <w:color w:val="000000"/>
          <w:szCs w:val="22"/>
        </w:rPr>
      </w:pPr>
      <w:proofErr w:type="gramStart"/>
      <w:r>
        <w:rPr>
          <w:color w:val="000000"/>
          <w:szCs w:val="22"/>
        </w:rPr>
        <w:t>l</w:t>
      </w:r>
      <w:r w:rsidR="00AE6444" w:rsidRPr="000B00B5">
        <w:rPr>
          <w:color w:val="000000"/>
          <w:szCs w:val="22"/>
        </w:rPr>
        <w:t>a</w:t>
      </w:r>
      <w:proofErr w:type="gramEnd"/>
      <w:r w:rsidR="00AE6444" w:rsidRPr="000B00B5">
        <w:rPr>
          <w:color w:val="000000"/>
          <w:szCs w:val="22"/>
        </w:rPr>
        <w:t xml:space="preserve"> diversification d’activités avec le </w:t>
      </w:r>
      <w:proofErr w:type="spellStart"/>
      <w:r w:rsidR="00AE6444" w:rsidRPr="000B00B5">
        <w:rPr>
          <w:color w:val="000000"/>
          <w:szCs w:val="22"/>
        </w:rPr>
        <w:t>pescatourisme</w:t>
      </w:r>
      <w:proofErr w:type="spellEnd"/>
      <w:r w:rsidR="00AE6444" w:rsidRPr="000B00B5">
        <w:rPr>
          <w:color w:val="000000"/>
          <w:szCs w:val="22"/>
        </w:rPr>
        <w:t xml:space="preserve">, le ramassage des déchets, etc. ; </w:t>
      </w:r>
    </w:p>
    <w:p w14:paraId="28A113F4" w14:textId="121937FB" w:rsidR="000B00B5" w:rsidRDefault="002A31EA" w:rsidP="00DB19E4">
      <w:pPr>
        <w:pStyle w:val="Paragraphedeliste"/>
        <w:numPr>
          <w:ilvl w:val="0"/>
          <w:numId w:val="33"/>
        </w:numPr>
        <w:autoSpaceDE w:val="0"/>
        <w:autoSpaceDN w:val="0"/>
        <w:adjustRightInd w:val="0"/>
        <w:spacing w:after="0" w:line="240" w:lineRule="auto"/>
        <w:jc w:val="both"/>
        <w:rPr>
          <w:color w:val="000000"/>
          <w:szCs w:val="22"/>
        </w:rPr>
      </w:pPr>
      <w:r>
        <w:rPr>
          <w:noProof/>
          <w:szCs w:val="22"/>
        </w:rPr>
        <w:drawing>
          <wp:anchor distT="0" distB="0" distL="114300" distR="114300" simplePos="0" relativeHeight="251891200" behindDoc="1" locked="0" layoutInCell="1" allowOverlap="1" wp14:anchorId="4D7710BC" wp14:editId="075EA3F8">
            <wp:simplePos x="0" y="0"/>
            <wp:positionH relativeFrom="column">
              <wp:posOffset>-1008380</wp:posOffset>
            </wp:positionH>
            <wp:positionV relativeFrom="paragraph">
              <wp:posOffset>113030</wp:posOffset>
            </wp:positionV>
            <wp:extent cx="2990215" cy="2988945"/>
            <wp:effectExtent l="0" t="0" r="635" b="1905"/>
            <wp:wrapNone/>
            <wp:docPr id="241" name="Imag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 96"/>
                    <pic:cNvPicPr/>
                  </pic:nvPicPr>
                  <pic:blipFill rotWithShape="1">
                    <a:blip r:embed="rId31">
                      <a:extLst>
                        <a:ext uri="{28A0092B-C50C-407E-A947-70E740481C1C}">
                          <a14:useLocalDpi xmlns:a14="http://schemas.microsoft.com/office/drawing/2010/main" val="0"/>
                        </a:ext>
                      </a:extLst>
                    </a:blip>
                    <a:srcRect t="66455" r="52538"/>
                    <a:stretch/>
                  </pic:blipFill>
                  <pic:spPr bwMode="auto">
                    <a:xfrm>
                      <a:off x="0" y="0"/>
                      <a:ext cx="2990215" cy="29889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roofErr w:type="gramStart"/>
      <w:r w:rsidR="000B00B5">
        <w:rPr>
          <w:color w:val="000000"/>
          <w:szCs w:val="22"/>
        </w:rPr>
        <w:t>l</w:t>
      </w:r>
      <w:r w:rsidR="00AE6444" w:rsidRPr="000B00B5">
        <w:rPr>
          <w:color w:val="000000"/>
          <w:szCs w:val="22"/>
        </w:rPr>
        <w:t>a</w:t>
      </w:r>
      <w:proofErr w:type="gramEnd"/>
      <w:r w:rsidR="00AE6444" w:rsidRPr="000B00B5">
        <w:rPr>
          <w:color w:val="000000"/>
          <w:szCs w:val="22"/>
        </w:rPr>
        <w:t xml:space="preserve"> diversification des revenus avec la valorisation des co-produits de la pêche ; </w:t>
      </w:r>
    </w:p>
    <w:p w14:paraId="532D1372" w14:textId="3AA3DDCC" w:rsidR="000B00B5" w:rsidRDefault="000B00B5" w:rsidP="00DB19E4">
      <w:pPr>
        <w:pStyle w:val="Paragraphedeliste"/>
        <w:numPr>
          <w:ilvl w:val="0"/>
          <w:numId w:val="33"/>
        </w:numPr>
        <w:autoSpaceDE w:val="0"/>
        <w:autoSpaceDN w:val="0"/>
        <w:adjustRightInd w:val="0"/>
        <w:spacing w:after="0" w:line="240" w:lineRule="auto"/>
        <w:jc w:val="both"/>
        <w:rPr>
          <w:color w:val="000000"/>
          <w:szCs w:val="22"/>
        </w:rPr>
      </w:pPr>
      <w:proofErr w:type="gramStart"/>
      <w:r>
        <w:rPr>
          <w:color w:val="000000"/>
          <w:szCs w:val="22"/>
        </w:rPr>
        <w:t>l</w:t>
      </w:r>
      <w:r w:rsidR="00AE6444" w:rsidRPr="000B00B5">
        <w:rPr>
          <w:color w:val="000000"/>
          <w:szCs w:val="22"/>
        </w:rPr>
        <w:t>’économie</w:t>
      </w:r>
      <w:proofErr w:type="gramEnd"/>
      <w:r w:rsidR="00AE6444" w:rsidRPr="000B00B5">
        <w:rPr>
          <w:color w:val="000000"/>
          <w:szCs w:val="22"/>
        </w:rPr>
        <w:t xml:space="preserve"> d’énergie avec l’expérimentation de biocarburants à base d’huile végétale ; </w:t>
      </w:r>
    </w:p>
    <w:p w14:paraId="7EE7D391" w14:textId="13E566A3" w:rsidR="000B00B5" w:rsidRDefault="000B00B5" w:rsidP="00DB19E4">
      <w:pPr>
        <w:pStyle w:val="Paragraphedeliste"/>
        <w:numPr>
          <w:ilvl w:val="0"/>
          <w:numId w:val="33"/>
        </w:numPr>
        <w:autoSpaceDE w:val="0"/>
        <w:autoSpaceDN w:val="0"/>
        <w:adjustRightInd w:val="0"/>
        <w:spacing w:after="0" w:line="240" w:lineRule="auto"/>
        <w:jc w:val="both"/>
        <w:rPr>
          <w:color w:val="000000"/>
          <w:szCs w:val="22"/>
        </w:rPr>
      </w:pPr>
      <w:proofErr w:type="gramStart"/>
      <w:r>
        <w:rPr>
          <w:color w:val="000000"/>
          <w:szCs w:val="22"/>
        </w:rPr>
        <w:t>l</w:t>
      </w:r>
      <w:r w:rsidR="00AE6444" w:rsidRPr="000B00B5">
        <w:rPr>
          <w:color w:val="000000"/>
          <w:szCs w:val="22"/>
        </w:rPr>
        <w:t>a</w:t>
      </w:r>
      <w:proofErr w:type="gramEnd"/>
      <w:r w:rsidR="00AE6444" w:rsidRPr="000B00B5">
        <w:rPr>
          <w:color w:val="000000"/>
          <w:szCs w:val="22"/>
        </w:rPr>
        <w:t xml:space="preserve"> réduction des déchets en revalorisant des filets de pêche usagés ; </w:t>
      </w:r>
    </w:p>
    <w:p w14:paraId="37BA277E" w14:textId="1EAC4E79" w:rsidR="00AE6444" w:rsidRPr="000B00B5" w:rsidRDefault="000B00B5" w:rsidP="00DB19E4">
      <w:pPr>
        <w:pStyle w:val="Paragraphedeliste"/>
        <w:numPr>
          <w:ilvl w:val="0"/>
          <w:numId w:val="33"/>
        </w:numPr>
        <w:autoSpaceDE w:val="0"/>
        <w:autoSpaceDN w:val="0"/>
        <w:adjustRightInd w:val="0"/>
        <w:spacing w:after="0" w:line="240" w:lineRule="auto"/>
        <w:jc w:val="both"/>
        <w:rPr>
          <w:color w:val="000000"/>
          <w:szCs w:val="22"/>
        </w:rPr>
      </w:pPr>
      <w:proofErr w:type="gramStart"/>
      <w:r>
        <w:rPr>
          <w:color w:val="000000"/>
          <w:szCs w:val="22"/>
        </w:rPr>
        <w:t>l</w:t>
      </w:r>
      <w:r w:rsidR="00AE6444" w:rsidRPr="000B00B5">
        <w:rPr>
          <w:color w:val="000000"/>
          <w:szCs w:val="22"/>
        </w:rPr>
        <w:t>’ouverture</w:t>
      </w:r>
      <w:proofErr w:type="gramEnd"/>
      <w:r w:rsidR="00AE6444" w:rsidRPr="000B00B5">
        <w:rPr>
          <w:color w:val="000000"/>
          <w:szCs w:val="22"/>
        </w:rPr>
        <w:t xml:space="preserve"> aux autres filières du territoire.</w:t>
      </w:r>
    </w:p>
    <w:p w14:paraId="41EEA1FB" w14:textId="77777777" w:rsidR="00651906" w:rsidRDefault="00AE6444" w:rsidP="00AE6444">
      <w:pPr>
        <w:autoSpaceDE w:val="0"/>
        <w:autoSpaceDN w:val="0"/>
        <w:adjustRightInd w:val="0"/>
        <w:spacing w:after="0" w:line="240" w:lineRule="auto"/>
        <w:contextualSpacing/>
        <w:jc w:val="both"/>
        <w:rPr>
          <w:color w:val="000000"/>
          <w:szCs w:val="22"/>
        </w:rPr>
      </w:pPr>
      <w:r w:rsidRPr="00F0713B">
        <w:rPr>
          <w:color w:val="000000"/>
          <w:szCs w:val="22"/>
        </w:rPr>
        <w:t>Les filières touristiques du territoire sont nombreuses</w:t>
      </w:r>
      <w:r w:rsidR="00EC4B46">
        <w:rPr>
          <w:color w:val="000000"/>
          <w:szCs w:val="22"/>
        </w:rPr>
        <w:t xml:space="preserve">, </w:t>
      </w:r>
      <w:r w:rsidRPr="00F0713B">
        <w:rPr>
          <w:color w:val="000000"/>
          <w:szCs w:val="22"/>
        </w:rPr>
        <w:t xml:space="preserve">mais deux macro-filières couvrent la quasi-totalité de l’offre dont le </w:t>
      </w:r>
      <w:r w:rsidRPr="00EC4B46">
        <w:rPr>
          <w:b/>
          <w:bCs/>
          <w:color w:val="000000"/>
          <w:szCs w:val="22"/>
        </w:rPr>
        <w:t xml:space="preserve">tourisme littoral </w:t>
      </w:r>
      <w:r w:rsidRPr="00F0713B">
        <w:rPr>
          <w:color w:val="000000"/>
          <w:szCs w:val="22"/>
        </w:rPr>
        <w:t xml:space="preserve">autour des huit communes côtières du territoire. </w:t>
      </w:r>
    </w:p>
    <w:p w14:paraId="0C43BBDF" w14:textId="4D5BC6F3" w:rsidR="00AE6444" w:rsidRPr="00F0713B" w:rsidRDefault="008E519C" w:rsidP="00AE6444">
      <w:pPr>
        <w:autoSpaceDE w:val="0"/>
        <w:autoSpaceDN w:val="0"/>
        <w:adjustRightInd w:val="0"/>
        <w:spacing w:after="0" w:line="240" w:lineRule="auto"/>
        <w:contextualSpacing/>
        <w:jc w:val="both"/>
        <w:rPr>
          <w:szCs w:val="22"/>
        </w:rPr>
      </w:pPr>
      <w:r>
        <w:rPr>
          <w:color w:val="000000"/>
          <w:szCs w:val="22"/>
        </w:rPr>
        <w:br w:type="column"/>
      </w:r>
      <w:r w:rsidR="00AE6444" w:rsidRPr="00F0713B">
        <w:rPr>
          <w:color w:val="000000"/>
          <w:szCs w:val="22"/>
        </w:rPr>
        <w:t>Associé</w:t>
      </w:r>
      <w:r>
        <w:rPr>
          <w:color w:val="000000"/>
          <w:szCs w:val="22"/>
        </w:rPr>
        <w:t>e</w:t>
      </w:r>
      <w:r w:rsidR="00AE6444" w:rsidRPr="00F0713B">
        <w:rPr>
          <w:color w:val="000000"/>
          <w:szCs w:val="22"/>
        </w:rPr>
        <w:t xml:space="preserve"> à ce tourisme balnéaire, le </w:t>
      </w:r>
      <w:r w:rsidR="002D4A46">
        <w:rPr>
          <w:color w:val="000000"/>
          <w:szCs w:val="22"/>
        </w:rPr>
        <w:t xml:space="preserve">Pays </w:t>
      </w:r>
      <w:proofErr w:type="gramStart"/>
      <w:r w:rsidR="002D4A46">
        <w:rPr>
          <w:color w:val="000000"/>
          <w:szCs w:val="22"/>
        </w:rPr>
        <w:t>Basque</w:t>
      </w:r>
      <w:proofErr w:type="gramEnd"/>
      <w:r w:rsidR="00AE6444" w:rsidRPr="00F0713B">
        <w:rPr>
          <w:color w:val="000000"/>
          <w:szCs w:val="22"/>
        </w:rPr>
        <w:t xml:space="preserve"> dispose d’une offre en lien avec le thermalisme, le bien-être et la remise en forme avec notamment 5 établissements de thalassothérapie proposant une capacité de 1080 curistes par jour.</w:t>
      </w:r>
      <w:r w:rsidR="00F116FC">
        <w:rPr>
          <w:color w:val="000000"/>
          <w:szCs w:val="22"/>
        </w:rPr>
        <w:t xml:space="preserve"> </w:t>
      </w:r>
      <w:r w:rsidR="00AE6444" w:rsidRPr="00F0713B">
        <w:rPr>
          <w:color w:val="000000"/>
          <w:szCs w:val="22"/>
        </w:rPr>
        <w:t xml:space="preserve">La configuration de la </w:t>
      </w:r>
      <w:r w:rsidR="00A34D11">
        <w:rPr>
          <w:color w:val="000000"/>
          <w:szCs w:val="22"/>
        </w:rPr>
        <w:t>C</w:t>
      </w:r>
      <w:r w:rsidR="00AE6444" w:rsidRPr="00F0713B">
        <w:rPr>
          <w:color w:val="000000"/>
          <w:szCs w:val="22"/>
        </w:rPr>
        <w:t xml:space="preserve">ôte </w:t>
      </w:r>
      <w:r w:rsidR="00A34D11">
        <w:rPr>
          <w:color w:val="000000"/>
          <w:szCs w:val="22"/>
        </w:rPr>
        <w:t>B</w:t>
      </w:r>
      <w:r w:rsidR="00AE6444" w:rsidRPr="00F0713B">
        <w:rPr>
          <w:color w:val="000000"/>
          <w:szCs w:val="22"/>
        </w:rPr>
        <w:t>asque permet</w:t>
      </w:r>
      <w:r w:rsidR="00F116FC">
        <w:rPr>
          <w:color w:val="000000"/>
          <w:szCs w:val="22"/>
        </w:rPr>
        <w:t xml:space="preserve"> </w:t>
      </w:r>
      <w:r w:rsidR="00AE6444" w:rsidRPr="00F0713B">
        <w:rPr>
          <w:color w:val="000000"/>
          <w:szCs w:val="22"/>
        </w:rPr>
        <w:t xml:space="preserve">la pratique de la </w:t>
      </w:r>
      <w:r w:rsidR="00F116FC">
        <w:rPr>
          <w:color w:val="000000"/>
          <w:szCs w:val="22"/>
        </w:rPr>
        <w:t>glisse. A</w:t>
      </w:r>
      <w:r w:rsidR="00AE6444" w:rsidRPr="00F0713B">
        <w:rPr>
          <w:color w:val="000000"/>
          <w:szCs w:val="22"/>
        </w:rPr>
        <w:t>u large de la corniche basque</w:t>
      </w:r>
      <w:r w:rsidR="00F116FC">
        <w:rPr>
          <w:color w:val="000000"/>
          <w:szCs w:val="22"/>
        </w:rPr>
        <w:t xml:space="preserve"> se forme</w:t>
      </w:r>
      <w:r w:rsidR="00AE6444" w:rsidRPr="00F0713B">
        <w:rPr>
          <w:color w:val="000000"/>
          <w:szCs w:val="22"/>
        </w:rPr>
        <w:t>, une des vagues géantes internationales</w:t>
      </w:r>
      <w:r w:rsidR="00F116FC">
        <w:rPr>
          <w:color w:val="000000"/>
          <w:szCs w:val="22"/>
        </w:rPr>
        <w:t xml:space="preserve"> « </w:t>
      </w:r>
      <w:proofErr w:type="spellStart"/>
      <w:r w:rsidR="00AE6444" w:rsidRPr="00F0713B">
        <w:rPr>
          <w:color w:val="000000"/>
          <w:szCs w:val="22"/>
        </w:rPr>
        <w:t>Belharra</w:t>
      </w:r>
      <w:proofErr w:type="spellEnd"/>
      <w:r w:rsidR="00F116FC">
        <w:rPr>
          <w:color w:val="000000"/>
          <w:szCs w:val="22"/>
        </w:rPr>
        <w:t> »</w:t>
      </w:r>
      <w:r w:rsidR="00AE6444" w:rsidRPr="00F0713B">
        <w:rPr>
          <w:color w:val="000000"/>
          <w:szCs w:val="22"/>
        </w:rPr>
        <w:t>, phénomène rare et attendu par les surfeurs</w:t>
      </w:r>
      <w:r w:rsidR="00F116FC">
        <w:rPr>
          <w:color w:val="000000"/>
          <w:szCs w:val="22"/>
        </w:rPr>
        <w:t>.</w:t>
      </w:r>
    </w:p>
    <w:p w14:paraId="1D8B1AD4" w14:textId="77777777" w:rsidR="00AE6444" w:rsidRPr="00F0713B" w:rsidRDefault="00AE6444" w:rsidP="00AE6444">
      <w:pPr>
        <w:autoSpaceDE w:val="0"/>
        <w:autoSpaceDN w:val="0"/>
        <w:adjustRightInd w:val="0"/>
        <w:spacing w:after="0" w:line="240" w:lineRule="auto"/>
        <w:contextualSpacing/>
        <w:jc w:val="both"/>
        <w:rPr>
          <w:color w:val="000000"/>
          <w:szCs w:val="22"/>
        </w:rPr>
      </w:pPr>
    </w:p>
    <w:p w14:paraId="5F8F7D1E" w14:textId="2331CC17" w:rsidR="00502F34" w:rsidRDefault="00502F34" w:rsidP="00AE6444">
      <w:pPr>
        <w:autoSpaceDE w:val="0"/>
        <w:autoSpaceDN w:val="0"/>
        <w:adjustRightInd w:val="0"/>
        <w:spacing w:after="0" w:line="240" w:lineRule="auto"/>
        <w:contextualSpacing/>
        <w:jc w:val="both"/>
        <w:rPr>
          <w:color w:val="000000"/>
          <w:szCs w:val="22"/>
        </w:rPr>
      </w:pPr>
      <w:r>
        <w:rPr>
          <w:b/>
          <w:bCs/>
          <w:szCs w:val="22"/>
        </w:rPr>
        <w:t>L</w:t>
      </w:r>
      <w:r w:rsidR="00AE6444" w:rsidRPr="00F0713B">
        <w:rPr>
          <w:b/>
          <w:bCs/>
          <w:color w:val="000000"/>
          <w:szCs w:val="22"/>
        </w:rPr>
        <w:t>e territoire sud-aquitain</w:t>
      </w:r>
      <w:r w:rsidRPr="00F0713B">
        <w:rPr>
          <w:rStyle w:val="Appelnotedebasdep"/>
          <w:b/>
          <w:bCs/>
          <w:szCs w:val="22"/>
        </w:rPr>
        <w:footnoteReference w:id="14"/>
      </w:r>
      <w:r>
        <w:rPr>
          <w:b/>
          <w:bCs/>
          <w:color w:val="000000"/>
          <w:szCs w:val="22"/>
        </w:rPr>
        <w:t xml:space="preserve">, </w:t>
      </w:r>
      <w:r w:rsidR="00AE6444" w:rsidRPr="00F0713B">
        <w:rPr>
          <w:b/>
          <w:bCs/>
          <w:color w:val="000000"/>
          <w:szCs w:val="22"/>
        </w:rPr>
        <w:t xml:space="preserve">plus particulièrement la côte basco-landaise </w:t>
      </w:r>
      <w:r>
        <w:rPr>
          <w:b/>
          <w:bCs/>
          <w:color w:val="000000"/>
          <w:szCs w:val="22"/>
        </w:rPr>
        <w:t xml:space="preserve">est </w:t>
      </w:r>
      <w:r w:rsidR="00AE6444" w:rsidRPr="00F0713B">
        <w:rPr>
          <w:b/>
          <w:bCs/>
          <w:color w:val="000000"/>
          <w:szCs w:val="22"/>
        </w:rPr>
        <w:t xml:space="preserve">surnommée la « </w:t>
      </w:r>
      <w:proofErr w:type="spellStart"/>
      <w:r w:rsidR="00AE6444" w:rsidRPr="00F0713B">
        <w:rPr>
          <w:b/>
          <w:bCs/>
          <w:color w:val="000000"/>
          <w:szCs w:val="22"/>
        </w:rPr>
        <w:t>Bask</w:t>
      </w:r>
      <w:proofErr w:type="spellEnd"/>
      <w:r w:rsidR="00AE6444" w:rsidRPr="00F0713B">
        <w:rPr>
          <w:b/>
          <w:bCs/>
          <w:color w:val="000000"/>
          <w:szCs w:val="22"/>
        </w:rPr>
        <w:t xml:space="preserve"> California » ou la « petite Californie »</w:t>
      </w:r>
      <w:r>
        <w:rPr>
          <w:b/>
          <w:bCs/>
          <w:color w:val="000000"/>
          <w:szCs w:val="22"/>
        </w:rPr>
        <w:t xml:space="preserve">, il </w:t>
      </w:r>
      <w:r w:rsidR="00AE6444" w:rsidRPr="00F0713B">
        <w:rPr>
          <w:b/>
          <w:bCs/>
          <w:color w:val="000000"/>
          <w:szCs w:val="22"/>
        </w:rPr>
        <w:t>concentre la majeure partie des acteurs de la glisse.</w:t>
      </w:r>
      <w:r w:rsidR="00AE6444" w:rsidRPr="00F0713B">
        <w:rPr>
          <w:color w:val="000000"/>
          <w:szCs w:val="22"/>
        </w:rPr>
        <w:t xml:space="preserve"> C’est, en effet, la combinaison des conditions naturelles exceptionnelles, de l’écosystème entrepreneurial et de la forte communauté d’utilisateurs (plus de 100 000 pratiquants à l’année) qui a permis à l’industrie du surf de trouver un terreau favorable à son développement. Actuellement, l’industrie de la glisse dans le sud</w:t>
      </w:r>
      <w:r>
        <w:rPr>
          <w:color w:val="000000"/>
          <w:szCs w:val="22"/>
        </w:rPr>
        <w:t>-</w:t>
      </w:r>
      <w:r w:rsidR="00AE6444" w:rsidRPr="00F0713B">
        <w:rPr>
          <w:color w:val="000000"/>
          <w:szCs w:val="22"/>
        </w:rPr>
        <w:t>aquitain représente plus de 400 entreprises (écoles de surf incluses), soit près de 5</w:t>
      </w:r>
      <w:r w:rsidR="00FC25E2">
        <w:rPr>
          <w:color w:val="000000"/>
          <w:szCs w:val="22"/>
        </w:rPr>
        <w:t xml:space="preserve"> </w:t>
      </w:r>
      <w:r w:rsidR="00AE6444" w:rsidRPr="00F0713B">
        <w:rPr>
          <w:color w:val="000000"/>
          <w:szCs w:val="22"/>
        </w:rPr>
        <w:t xml:space="preserve">000 emplois et 2,5 milliards d’euros de chiffre d’affaires. Le secteur de la glisse regroupe des entreprises de toutes tailles, de la TPE aux grands groupes et couvre différents domaines, de l’artisan </w:t>
      </w:r>
      <w:proofErr w:type="spellStart"/>
      <w:r w:rsidR="00AE6444" w:rsidRPr="00F0713B">
        <w:rPr>
          <w:color w:val="000000"/>
          <w:szCs w:val="22"/>
        </w:rPr>
        <w:t>shaper</w:t>
      </w:r>
      <w:proofErr w:type="spellEnd"/>
      <w:r w:rsidR="00AE6444" w:rsidRPr="00F0713B">
        <w:rPr>
          <w:color w:val="000000"/>
          <w:szCs w:val="22"/>
        </w:rPr>
        <w:t xml:space="preserve"> à l’équipementier en passant par la marque de vêtements aux activités de conseils. </w:t>
      </w:r>
    </w:p>
    <w:p w14:paraId="3ECE51F1" w14:textId="71F29190" w:rsidR="00502F34" w:rsidRDefault="00502F34" w:rsidP="00AE6444">
      <w:pPr>
        <w:autoSpaceDE w:val="0"/>
        <w:autoSpaceDN w:val="0"/>
        <w:adjustRightInd w:val="0"/>
        <w:spacing w:after="0" w:line="240" w:lineRule="auto"/>
        <w:contextualSpacing/>
        <w:jc w:val="both"/>
        <w:rPr>
          <w:color w:val="000000"/>
          <w:szCs w:val="22"/>
        </w:rPr>
      </w:pPr>
    </w:p>
    <w:p w14:paraId="7C90EF0F" w14:textId="3EB510C7" w:rsidR="00AE6444" w:rsidRDefault="00AE6444" w:rsidP="00AE6444">
      <w:pPr>
        <w:autoSpaceDE w:val="0"/>
        <w:autoSpaceDN w:val="0"/>
        <w:adjustRightInd w:val="0"/>
        <w:spacing w:after="0" w:line="240" w:lineRule="auto"/>
        <w:contextualSpacing/>
        <w:jc w:val="both"/>
        <w:rPr>
          <w:color w:val="000000"/>
          <w:szCs w:val="22"/>
        </w:rPr>
      </w:pPr>
      <w:r w:rsidRPr="00F0713B">
        <w:rPr>
          <w:color w:val="000000"/>
          <w:szCs w:val="22"/>
        </w:rPr>
        <w:t xml:space="preserve">Par ailleurs, le </w:t>
      </w:r>
      <w:r w:rsidR="002D4A46">
        <w:rPr>
          <w:color w:val="000000"/>
          <w:szCs w:val="22"/>
        </w:rPr>
        <w:t xml:space="preserve">Pays </w:t>
      </w:r>
      <w:proofErr w:type="gramStart"/>
      <w:r w:rsidR="002D4A46">
        <w:rPr>
          <w:color w:val="000000"/>
          <w:szCs w:val="22"/>
        </w:rPr>
        <w:t>Basque</w:t>
      </w:r>
      <w:proofErr w:type="gramEnd"/>
      <w:r w:rsidRPr="00F0713B">
        <w:rPr>
          <w:color w:val="000000"/>
          <w:szCs w:val="22"/>
        </w:rPr>
        <w:t xml:space="preserve"> accueille les sièges sociaux des plus grandes marques de la glisse tels que</w:t>
      </w:r>
      <w:r w:rsidR="007E01EB">
        <w:rPr>
          <w:color w:val="000000"/>
          <w:szCs w:val="22"/>
        </w:rPr>
        <w:t> </w:t>
      </w:r>
      <w:r w:rsidRPr="00F0713B">
        <w:rPr>
          <w:color w:val="000000"/>
          <w:szCs w:val="22"/>
        </w:rPr>
        <w:t xml:space="preserve">: </w:t>
      </w:r>
    </w:p>
    <w:p w14:paraId="5F300D8E" w14:textId="42CD69AA" w:rsidR="00AE6444" w:rsidRPr="00F0713B" w:rsidRDefault="00AE6444" w:rsidP="00DB19E4">
      <w:pPr>
        <w:pStyle w:val="Paragraphedeliste"/>
        <w:numPr>
          <w:ilvl w:val="0"/>
          <w:numId w:val="25"/>
        </w:numPr>
        <w:autoSpaceDE w:val="0"/>
        <w:autoSpaceDN w:val="0"/>
        <w:adjustRightInd w:val="0"/>
        <w:spacing w:after="0" w:line="240" w:lineRule="auto"/>
        <w:jc w:val="both"/>
        <w:rPr>
          <w:b/>
          <w:bCs/>
          <w:color w:val="14FFC0"/>
          <w:szCs w:val="22"/>
        </w:rPr>
      </w:pPr>
      <w:proofErr w:type="spellStart"/>
      <w:r w:rsidRPr="00F0713B">
        <w:rPr>
          <w:color w:val="000000"/>
          <w:szCs w:val="22"/>
        </w:rPr>
        <w:t>Boardriders</w:t>
      </w:r>
      <w:proofErr w:type="spellEnd"/>
      <w:r w:rsidRPr="00F0713B">
        <w:rPr>
          <w:color w:val="000000"/>
          <w:szCs w:val="22"/>
        </w:rPr>
        <w:t xml:space="preserve">, fusion de Quiksilver et </w:t>
      </w:r>
      <w:proofErr w:type="spellStart"/>
      <w:r w:rsidRPr="00F0713B">
        <w:rPr>
          <w:color w:val="000000"/>
          <w:szCs w:val="22"/>
        </w:rPr>
        <w:t>Billabong</w:t>
      </w:r>
      <w:proofErr w:type="spellEnd"/>
      <w:r w:rsidRPr="00F0713B">
        <w:rPr>
          <w:color w:val="000000"/>
          <w:szCs w:val="22"/>
        </w:rPr>
        <w:t>, dont le siège mondial est situé à Saint-Jean-De-Luz avec plus de 800 salariés</w:t>
      </w:r>
      <w:r w:rsidR="007E01EB">
        <w:rPr>
          <w:color w:val="000000"/>
          <w:szCs w:val="22"/>
        </w:rPr>
        <w:t> </w:t>
      </w:r>
      <w:r w:rsidR="00502F34">
        <w:rPr>
          <w:color w:val="000000"/>
          <w:szCs w:val="22"/>
        </w:rPr>
        <w:t>;</w:t>
      </w:r>
    </w:p>
    <w:p w14:paraId="5184EB35" w14:textId="3E3654BE" w:rsidR="00AE6444" w:rsidRDefault="00AE6444" w:rsidP="00DB19E4">
      <w:pPr>
        <w:pStyle w:val="Paragraphedeliste"/>
        <w:numPr>
          <w:ilvl w:val="0"/>
          <w:numId w:val="25"/>
        </w:numPr>
        <w:autoSpaceDE w:val="0"/>
        <w:autoSpaceDN w:val="0"/>
        <w:adjustRightInd w:val="0"/>
        <w:spacing w:after="0" w:line="240" w:lineRule="auto"/>
        <w:jc w:val="both"/>
        <w:rPr>
          <w:color w:val="000000"/>
          <w:szCs w:val="22"/>
        </w:rPr>
      </w:pPr>
      <w:proofErr w:type="spellStart"/>
      <w:r w:rsidRPr="00F0713B">
        <w:rPr>
          <w:color w:val="000000"/>
          <w:szCs w:val="22"/>
        </w:rPr>
        <w:t>Volcom</w:t>
      </w:r>
      <w:proofErr w:type="spellEnd"/>
      <w:r w:rsidRPr="00F0713B">
        <w:rPr>
          <w:color w:val="000000"/>
          <w:szCs w:val="22"/>
        </w:rPr>
        <w:t xml:space="preserve"> dont le siège Europe est situé à Anglet avec 60 salariés</w:t>
      </w:r>
      <w:r w:rsidR="007E01EB">
        <w:rPr>
          <w:color w:val="000000"/>
          <w:szCs w:val="22"/>
        </w:rPr>
        <w:t> </w:t>
      </w:r>
      <w:r w:rsidR="00502F34">
        <w:rPr>
          <w:color w:val="000000"/>
          <w:szCs w:val="22"/>
        </w:rPr>
        <w:t>;</w:t>
      </w:r>
    </w:p>
    <w:p w14:paraId="2742E479" w14:textId="7C9A30CF" w:rsidR="002A31EA" w:rsidRDefault="00586982" w:rsidP="009F6265">
      <w:pPr>
        <w:pStyle w:val="Paragraphedeliste"/>
        <w:numPr>
          <w:ilvl w:val="0"/>
          <w:numId w:val="25"/>
        </w:numPr>
        <w:autoSpaceDE w:val="0"/>
        <w:autoSpaceDN w:val="0"/>
        <w:adjustRightInd w:val="0"/>
        <w:spacing w:after="0" w:line="240" w:lineRule="auto"/>
        <w:jc w:val="both"/>
        <w:rPr>
          <w:color w:val="000000"/>
          <w:szCs w:val="22"/>
        </w:rPr>
      </w:pPr>
      <w:r w:rsidRPr="002A31EA">
        <w:rPr>
          <w:color w:val="000000"/>
          <w:szCs w:val="22"/>
        </w:rPr>
        <w:t>Décathlon dont le centre de conception mondial de sports nautiques est installé à Hendaye avec plus de 150 salariés</w:t>
      </w:r>
      <w:r w:rsidR="007E01EB" w:rsidRPr="002A31EA">
        <w:rPr>
          <w:color w:val="000000"/>
          <w:szCs w:val="22"/>
        </w:rPr>
        <w:t> </w:t>
      </w:r>
      <w:r w:rsidRPr="002A31EA">
        <w:rPr>
          <w:color w:val="000000"/>
          <w:szCs w:val="22"/>
        </w:rPr>
        <w:t>;</w:t>
      </w:r>
    </w:p>
    <w:p w14:paraId="319CFD08" w14:textId="46C96A8E" w:rsidR="00C10883" w:rsidRPr="008E519C" w:rsidRDefault="00AE6444" w:rsidP="00344BDC">
      <w:pPr>
        <w:pStyle w:val="Paragraphedeliste"/>
        <w:numPr>
          <w:ilvl w:val="0"/>
          <w:numId w:val="25"/>
        </w:numPr>
        <w:autoSpaceDE w:val="0"/>
        <w:autoSpaceDN w:val="0"/>
        <w:adjustRightInd w:val="0"/>
        <w:spacing w:after="0" w:line="240" w:lineRule="auto"/>
        <w:jc w:val="both"/>
        <w:rPr>
          <w:b/>
          <w:bCs/>
          <w:szCs w:val="22"/>
        </w:rPr>
      </w:pPr>
      <w:proofErr w:type="gramStart"/>
      <w:r w:rsidRPr="008E519C">
        <w:rPr>
          <w:color w:val="000000"/>
          <w:szCs w:val="22"/>
        </w:rPr>
        <w:t>l’</w:t>
      </w:r>
      <w:proofErr w:type="spellStart"/>
      <w:r w:rsidRPr="008E519C">
        <w:rPr>
          <w:color w:val="000000"/>
          <w:szCs w:val="22"/>
        </w:rPr>
        <w:t>EuroSIMA</w:t>
      </w:r>
      <w:proofErr w:type="spellEnd"/>
      <w:proofErr w:type="gramEnd"/>
      <w:r w:rsidRPr="008E519C">
        <w:rPr>
          <w:color w:val="000000"/>
          <w:szCs w:val="22"/>
        </w:rPr>
        <w:t xml:space="preserve">, association européenne des industriels des sports de glisse basée à Anglet et Hossegor fédère plus de 200 entreprises. </w:t>
      </w:r>
    </w:p>
    <w:p w14:paraId="7960CE19" w14:textId="2CB425F5" w:rsidR="00415997" w:rsidRDefault="00415997" w:rsidP="00921674">
      <w:pPr>
        <w:spacing w:after="0" w:line="240" w:lineRule="auto"/>
        <w:contextualSpacing/>
        <w:jc w:val="both"/>
        <w:rPr>
          <w:b/>
          <w:bCs/>
          <w:szCs w:val="22"/>
        </w:rPr>
      </w:pPr>
    </w:p>
    <w:p w14:paraId="65457054" w14:textId="66BDC7BA" w:rsidR="00415997" w:rsidRDefault="008E519C" w:rsidP="00921674">
      <w:pPr>
        <w:spacing w:after="0" w:line="240" w:lineRule="auto"/>
        <w:contextualSpacing/>
        <w:jc w:val="both"/>
        <w:rPr>
          <w:b/>
          <w:bCs/>
          <w:szCs w:val="22"/>
        </w:rPr>
      </w:pPr>
      <w:r>
        <w:rPr>
          <w:noProof/>
          <w:color w:val="000000"/>
          <w:szCs w:val="22"/>
        </w:rPr>
        <w:drawing>
          <wp:anchor distT="0" distB="0" distL="114300" distR="114300" simplePos="0" relativeHeight="251896320" behindDoc="1" locked="0" layoutInCell="1" allowOverlap="1" wp14:anchorId="19EB23E7" wp14:editId="671036D3">
            <wp:simplePos x="0" y="0"/>
            <wp:positionH relativeFrom="column">
              <wp:posOffset>-865666</wp:posOffset>
            </wp:positionH>
            <wp:positionV relativeFrom="paragraph">
              <wp:posOffset>-919472</wp:posOffset>
            </wp:positionV>
            <wp:extent cx="2798445" cy="1593850"/>
            <wp:effectExtent l="0" t="0" r="0" b="0"/>
            <wp:wrapNone/>
            <wp:docPr id="245" name="Imag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 13"/>
                    <pic:cNvPicPr/>
                  </pic:nvPicPr>
                  <pic:blipFill>
                    <a:blip r:embed="rId20" cstate="print">
                      <a:alphaModFix amt="35000"/>
                      <a:extLst>
                        <a:ext uri="{28A0092B-C50C-407E-A947-70E740481C1C}">
                          <a14:useLocalDpi xmlns:a14="http://schemas.microsoft.com/office/drawing/2010/main" val="0"/>
                        </a:ext>
                      </a:extLst>
                    </a:blip>
                    <a:stretch>
                      <a:fillRect/>
                    </a:stretch>
                  </pic:blipFill>
                  <pic:spPr>
                    <a:xfrm>
                      <a:off x="0" y="0"/>
                      <a:ext cx="2798445" cy="1593850"/>
                    </a:xfrm>
                    <a:prstGeom prst="rect">
                      <a:avLst/>
                    </a:prstGeom>
                  </pic:spPr>
                </pic:pic>
              </a:graphicData>
            </a:graphic>
            <wp14:sizeRelH relativeFrom="margin">
              <wp14:pctWidth>0</wp14:pctWidth>
            </wp14:sizeRelH>
            <wp14:sizeRelV relativeFrom="margin">
              <wp14:pctHeight>0</wp14:pctHeight>
            </wp14:sizeRelV>
          </wp:anchor>
        </w:drawing>
      </w:r>
    </w:p>
    <w:p w14:paraId="1E772758" w14:textId="2C7C1E7E" w:rsidR="00C10883" w:rsidRDefault="00C10883" w:rsidP="00921674">
      <w:pPr>
        <w:spacing w:after="0" w:line="240" w:lineRule="auto"/>
        <w:contextualSpacing/>
        <w:jc w:val="both"/>
        <w:rPr>
          <w:b/>
          <w:bCs/>
          <w:szCs w:val="22"/>
        </w:rPr>
      </w:pPr>
    </w:p>
    <w:p w14:paraId="39860731" w14:textId="487C61B9" w:rsidR="00CE7A8E" w:rsidRDefault="00CE7A8E" w:rsidP="00921674">
      <w:pPr>
        <w:spacing w:after="0" w:line="240" w:lineRule="auto"/>
        <w:contextualSpacing/>
        <w:jc w:val="both"/>
        <w:rPr>
          <w:b/>
          <w:bCs/>
          <w:szCs w:val="22"/>
        </w:rPr>
      </w:pPr>
    </w:p>
    <w:p w14:paraId="7A2FBDA2" w14:textId="3CD4BA85" w:rsidR="007E01EB" w:rsidRDefault="00586982" w:rsidP="00921674">
      <w:pPr>
        <w:spacing w:after="0" w:line="240" w:lineRule="auto"/>
        <w:contextualSpacing/>
        <w:jc w:val="both"/>
        <w:rPr>
          <w:szCs w:val="22"/>
        </w:rPr>
      </w:pPr>
      <w:r>
        <w:rPr>
          <w:b/>
          <w:bCs/>
          <w:szCs w:val="22"/>
        </w:rPr>
        <w:t>On trouve aussi d</w:t>
      </w:r>
      <w:r w:rsidR="00AE6444" w:rsidRPr="00F0713B">
        <w:rPr>
          <w:b/>
          <w:bCs/>
          <w:szCs w:val="22"/>
        </w:rPr>
        <w:t>es centres et instituts de recherche spécialisés sur les filières de la croissance bleue</w:t>
      </w:r>
      <w:r>
        <w:rPr>
          <w:b/>
          <w:bCs/>
          <w:szCs w:val="22"/>
        </w:rPr>
        <w:t xml:space="preserve">, </w:t>
      </w:r>
      <w:r w:rsidRPr="00586982">
        <w:rPr>
          <w:szCs w:val="22"/>
        </w:rPr>
        <w:t>dont la</w:t>
      </w:r>
      <w:r>
        <w:rPr>
          <w:b/>
          <w:bCs/>
          <w:szCs w:val="22"/>
        </w:rPr>
        <w:t xml:space="preserve"> </w:t>
      </w:r>
      <w:r w:rsidR="00AE6444" w:rsidRPr="00F0713B">
        <w:rPr>
          <w:szCs w:val="22"/>
        </w:rPr>
        <w:t xml:space="preserve">Fédération de recherche MIRA (Milieux et ressources aquatiques) </w:t>
      </w:r>
      <w:r>
        <w:rPr>
          <w:szCs w:val="22"/>
        </w:rPr>
        <w:t>qui réalise des</w:t>
      </w:r>
      <w:r w:rsidR="00AE6444" w:rsidRPr="00F0713B">
        <w:rPr>
          <w:szCs w:val="22"/>
        </w:rPr>
        <w:t xml:space="preserve"> recherches sur les milieux aquatiques d’eau douce ou marins avec 8 laboratoires et les équipes de recherche de l’UPPA, du CNRS, de l’Ifremer, de l’INRA</w:t>
      </w:r>
      <w:r>
        <w:rPr>
          <w:szCs w:val="22"/>
        </w:rPr>
        <w:t xml:space="preserve">. </w:t>
      </w:r>
    </w:p>
    <w:p w14:paraId="53C4F879" w14:textId="3EB13A9B" w:rsidR="00415997" w:rsidRDefault="00CE7A8E" w:rsidP="00921674">
      <w:pPr>
        <w:spacing w:after="0" w:line="240" w:lineRule="auto"/>
        <w:contextualSpacing/>
        <w:jc w:val="both"/>
        <w:rPr>
          <w:szCs w:val="22"/>
        </w:rPr>
      </w:pPr>
      <w:r>
        <w:rPr>
          <w:noProof/>
          <w:color w:val="000000"/>
          <w:szCs w:val="22"/>
        </w:rPr>
        <w:drawing>
          <wp:anchor distT="0" distB="0" distL="114300" distR="114300" simplePos="0" relativeHeight="251897344" behindDoc="1" locked="0" layoutInCell="1" allowOverlap="1" wp14:anchorId="12E4440E" wp14:editId="25A4EE61">
            <wp:simplePos x="0" y="0"/>
            <wp:positionH relativeFrom="column">
              <wp:posOffset>2673350</wp:posOffset>
            </wp:positionH>
            <wp:positionV relativeFrom="paragraph">
              <wp:posOffset>-796925</wp:posOffset>
            </wp:positionV>
            <wp:extent cx="1074420" cy="2346960"/>
            <wp:effectExtent l="0" t="0" r="0" b="0"/>
            <wp:wrapNone/>
            <wp:docPr id="246" name="Image 246" descr="Une image contenant texte, clipart, graphiques vectoriels&#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 15" descr="Une image contenant texte, clipart, graphiques vectoriels&#10;&#10;Description générée automatiquement"/>
                    <pic:cNvPicPr/>
                  </pic:nvPicPr>
                  <pic:blipFill rotWithShape="1">
                    <a:blip r:embed="rId21" cstate="print">
                      <a:extLst>
                        <a:ext uri="{28A0092B-C50C-407E-A947-70E740481C1C}">
                          <a14:useLocalDpi xmlns:a14="http://schemas.microsoft.com/office/drawing/2010/main" val="0"/>
                        </a:ext>
                      </a:extLst>
                    </a:blip>
                    <a:srcRect l="81349" b="71197"/>
                    <a:stretch/>
                  </pic:blipFill>
                  <pic:spPr bwMode="auto">
                    <a:xfrm>
                      <a:off x="0" y="0"/>
                      <a:ext cx="1074420" cy="2346960"/>
                    </a:xfrm>
                    <a:prstGeom prst="rect">
                      <a:avLst/>
                    </a:prstGeom>
                    <a:ln>
                      <a:noFill/>
                    </a:ln>
                    <a:extLst>
                      <a:ext uri="{53640926-AAD7-44D8-BBD7-CCE9431645EC}">
                        <a14:shadowObscured xmlns:a14="http://schemas.microsoft.com/office/drawing/2010/main"/>
                      </a:ext>
                    </a:extLst>
                  </pic:spPr>
                </pic:pic>
              </a:graphicData>
            </a:graphic>
          </wp:anchor>
        </w:drawing>
      </w:r>
    </w:p>
    <w:p w14:paraId="552D891B" w14:textId="5B5D8AE0" w:rsidR="00CE7A8E" w:rsidRDefault="00CE7A8E" w:rsidP="00921674">
      <w:pPr>
        <w:spacing w:after="0" w:line="240" w:lineRule="auto"/>
        <w:contextualSpacing/>
        <w:jc w:val="both"/>
        <w:rPr>
          <w:b/>
          <w:bCs/>
          <w:szCs w:val="22"/>
        </w:rPr>
      </w:pPr>
    </w:p>
    <w:p w14:paraId="2EA59B4D" w14:textId="77777777" w:rsidR="00CE7A8E" w:rsidRDefault="00CE7A8E" w:rsidP="00921674">
      <w:pPr>
        <w:spacing w:after="0" w:line="240" w:lineRule="auto"/>
        <w:contextualSpacing/>
        <w:jc w:val="both"/>
        <w:rPr>
          <w:b/>
          <w:bCs/>
          <w:szCs w:val="22"/>
        </w:rPr>
      </w:pPr>
    </w:p>
    <w:p w14:paraId="368581FB" w14:textId="153F767C" w:rsidR="00AE6444" w:rsidRDefault="00921674" w:rsidP="00921674">
      <w:pPr>
        <w:spacing w:after="0" w:line="240" w:lineRule="auto"/>
        <w:contextualSpacing/>
        <w:jc w:val="both"/>
        <w:rPr>
          <w:szCs w:val="22"/>
        </w:rPr>
      </w:pPr>
      <w:r>
        <w:rPr>
          <w:b/>
          <w:bCs/>
          <w:szCs w:val="22"/>
        </w:rPr>
        <w:t xml:space="preserve">Le territoire possède également un </w:t>
      </w:r>
      <w:r w:rsidR="00AE6444" w:rsidRPr="00F0713B">
        <w:rPr>
          <w:b/>
          <w:bCs/>
          <w:szCs w:val="22"/>
        </w:rPr>
        <w:t>écosystème d’innovation au sein de la filière glisse et activités aquatiques</w:t>
      </w:r>
      <w:r>
        <w:rPr>
          <w:b/>
          <w:bCs/>
          <w:szCs w:val="22"/>
        </w:rPr>
        <w:t xml:space="preserve">, </w:t>
      </w:r>
      <w:r w:rsidRPr="00921674">
        <w:rPr>
          <w:szCs w:val="22"/>
        </w:rPr>
        <w:t>avec d</w:t>
      </w:r>
      <w:r w:rsidR="00AE6444" w:rsidRPr="00921674">
        <w:rPr>
          <w:szCs w:val="22"/>
        </w:rPr>
        <w:t xml:space="preserve">es équipements clés </w:t>
      </w:r>
      <w:r>
        <w:rPr>
          <w:szCs w:val="22"/>
        </w:rPr>
        <w:t>tels que</w:t>
      </w:r>
      <w:r w:rsidR="00AE6444" w:rsidRPr="00921674">
        <w:rPr>
          <w:szCs w:val="22"/>
        </w:rPr>
        <w:t xml:space="preserve"> la Halle créative (Saint-Jean-de-Luz), </w:t>
      </w:r>
      <w:proofErr w:type="spellStart"/>
      <w:r w:rsidR="00AE6444" w:rsidRPr="00921674">
        <w:rPr>
          <w:szCs w:val="22"/>
        </w:rPr>
        <w:t>l’Ocean</w:t>
      </w:r>
      <w:proofErr w:type="spellEnd"/>
      <w:r w:rsidR="00AE6444" w:rsidRPr="00921674">
        <w:rPr>
          <w:szCs w:val="22"/>
        </w:rPr>
        <w:t xml:space="preserve"> Living </w:t>
      </w:r>
      <w:proofErr w:type="spellStart"/>
      <w:r w:rsidR="00AE6444" w:rsidRPr="00921674">
        <w:rPr>
          <w:szCs w:val="22"/>
        </w:rPr>
        <w:t>Lab</w:t>
      </w:r>
      <w:proofErr w:type="spellEnd"/>
      <w:r w:rsidR="00AE6444" w:rsidRPr="00921674">
        <w:rPr>
          <w:szCs w:val="22"/>
        </w:rPr>
        <w:t xml:space="preserve"> (Hendaye)</w:t>
      </w:r>
      <w:r>
        <w:rPr>
          <w:szCs w:val="22"/>
        </w:rPr>
        <w:t>, l</w:t>
      </w:r>
      <w:r w:rsidR="00AE6444" w:rsidRPr="00F0713B">
        <w:rPr>
          <w:szCs w:val="22"/>
        </w:rPr>
        <w:t xml:space="preserve">a </w:t>
      </w:r>
      <w:proofErr w:type="spellStart"/>
      <w:r w:rsidR="00AE6444" w:rsidRPr="00F0713B">
        <w:rPr>
          <w:szCs w:val="22"/>
        </w:rPr>
        <w:t>Ocean</w:t>
      </w:r>
      <w:proofErr w:type="spellEnd"/>
      <w:r w:rsidR="00AE6444" w:rsidRPr="00F0713B">
        <w:rPr>
          <w:szCs w:val="22"/>
        </w:rPr>
        <w:t xml:space="preserve"> Tech</w:t>
      </w:r>
      <w:r>
        <w:rPr>
          <w:szCs w:val="22"/>
        </w:rPr>
        <w:t xml:space="preserve"> (</w:t>
      </w:r>
      <w:r w:rsidR="00AE6444" w:rsidRPr="00F0713B">
        <w:rPr>
          <w:szCs w:val="22"/>
        </w:rPr>
        <w:t>soutien aux startups</w:t>
      </w:r>
      <w:r>
        <w:rPr>
          <w:szCs w:val="22"/>
        </w:rPr>
        <w:t xml:space="preserve">) et un </w:t>
      </w:r>
      <w:r w:rsidR="00AE6444" w:rsidRPr="00F0713B">
        <w:rPr>
          <w:szCs w:val="22"/>
        </w:rPr>
        <w:t>réseau thématique French Tech #Sports offrant des opportunités à l’international</w:t>
      </w:r>
      <w:r>
        <w:rPr>
          <w:szCs w:val="22"/>
        </w:rPr>
        <w:t>.</w:t>
      </w:r>
    </w:p>
    <w:p w14:paraId="653659A1" w14:textId="77777777" w:rsidR="00651906" w:rsidRDefault="00651906" w:rsidP="00921674">
      <w:pPr>
        <w:spacing w:after="0" w:line="240" w:lineRule="auto"/>
        <w:contextualSpacing/>
        <w:jc w:val="both"/>
        <w:rPr>
          <w:szCs w:val="22"/>
        </w:rPr>
        <w:sectPr w:rsidR="00651906" w:rsidSect="00651906">
          <w:type w:val="continuous"/>
          <w:pgSz w:w="11906" w:h="16838"/>
          <w:pgMar w:top="1135" w:right="1417" w:bottom="851" w:left="1417" w:header="708" w:footer="708" w:gutter="0"/>
          <w:cols w:num="2" w:space="708"/>
          <w:docGrid w:linePitch="360"/>
        </w:sectPr>
      </w:pPr>
    </w:p>
    <w:p w14:paraId="454F7621" w14:textId="228CDA8B" w:rsidR="00F15802" w:rsidRPr="00F0713B" w:rsidRDefault="00F15802" w:rsidP="00921674">
      <w:pPr>
        <w:spacing w:after="0" w:line="240" w:lineRule="auto"/>
        <w:contextualSpacing/>
        <w:jc w:val="both"/>
        <w:rPr>
          <w:szCs w:val="22"/>
        </w:rPr>
      </w:pPr>
    </w:p>
    <w:p w14:paraId="487ADDE1" w14:textId="7C837796" w:rsidR="00D12979" w:rsidRPr="00F0713B" w:rsidRDefault="00D12979" w:rsidP="0076622E">
      <w:pPr>
        <w:pStyle w:val="Titre3"/>
      </w:pPr>
      <w:bookmarkStart w:id="73" w:name="_Hlk92967059"/>
      <w:bookmarkStart w:id="74" w:name="_Hlk103787420"/>
      <w:bookmarkStart w:id="75" w:name="_Toc106350407"/>
      <w:bookmarkEnd w:id="73"/>
      <w:r w:rsidRPr="00F0713B">
        <w:t>Une économie dynamique, structurée par un pôle d’emploi principal, Côte Basque Adour, qui génère de fortes migrations pendulaires</w:t>
      </w:r>
      <w:bookmarkEnd w:id="74"/>
      <w:bookmarkEnd w:id="75"/>
    </w:p>
    <w:p w14:paraId="2C9EEC56" w14:textId="62AE37F0" w:rsidR="00D12979" w:rsidRPr="00F0713B" w:rsidRDefault="00D12979" w:rsidP="00D12979">
      <w:pPr>
        <w:pStyle w:val="Default"/>
        <w:ind w:left="-76"/>
        <w:contextualSpacing/>
        <w:jc w:val="both"/>
        <w:rPr>
          <w:rFonts w:ascii="Proxima Nova ExCn Rg" w:hAnsi="Proxima Nova ExCn Rg" w:cs="Arial"/>
          <w:b/>
          <w:bCs/>
          <w:sz w:val="22"/>
          <w:szCs w:val="22"/>
        </w:rPr>
      </w:pPr>
    </w:p>
    <w:p w14:paraId="13A32A6F" w14:textId="77777777" w:rsidR="00C10883" w:rsidRDefault="00C10883" w:rsidP="00551890">
      <w:pPr>
        <w:pStyle w:val="Default"/>
        <w:ind w:left="-76"/>
        <w:contextualSpacing/>
        <w:jc w:val="both"/>
        <w:rPr>
          <w:rFonts w:ascii="Proxima Nova ExCn Rg" w:hAnsi="Proxima Nova ExCn Rg" w:cs="Arial"/>
          <w:sz w:val="22"/>
          <w:szCs w:val="22"/>
        </w:rPr>
        <w:sectPr w:rsidR="00C10883" w:rsidSect="00816B6C">
          <w:type w:val="continuous"/>
          <w:pgSz w:w="11906" w:h="16838"/>
          <w:pgMar w:top="1135" w:right="1417" w:bottom="851" w:left="1417" w:header="708" w:footer="708" w:gutter="0"/>
          <w:cols w:space="708"/>
          <w:docGrid w:linePitch="360"/>
        </w:sectPr>
      </w:pPr>
    </w:p>
    <w:p w14:paraId="58707518" w14:textId="77777777" w:rsidR="00A21406" w:rsidRDefault="00D12979" w:rsidP="00551890">
      <w:pPr>
        <w:pStyle w:val="Default"/>
        <w:ind w:left="-76"/>
        <w:contextualSpacing/>
        <w:jc w:val="both"/>
        <w:rPr>
          <w:rFonts w:ascii="Proxima Nova ExCn Rg" w:hAnsi="Proxima Nova ExCn Rg" w:cs="Arial"/>
          <w:sz w:val="22"/>
          <w:szCs w:val="22"/>
        </w:rPr>
      </w:pPr>
      <w:r w:rsidRPr="00F0713B">
        <w:rPr>
          <w:rFonts w:ascii="Proxima Nova ExCn Rg" w:hAnsi="Proxima Nova ExCn Rg" w:cs="Arial"/>
          <w:sz w:val="22"/>
          <w:szCs w:val="22"/>
        </w:rPr>
        <w:t xml:space="preserve">A l’échelle de la CAPB, deux pôles territoriaux peuvent être considérés comme des pôles d’emplois compte tenu de leur indice de concentration de l’emploi : Côte Basque Adour et </w:t>
      </w:r>
      <w:proofErr w:type="spellStart"/>
      <w:r w:rsidRPr="00F0713B">
        <w:rPr>
          <w:rFonts w:ascii="Proxima Nova ExCn Rg" w:hAnsi="Proxima Nova ExCn Rg" w:cs="Arial"/>
          <w:sz w:val="22"/>
          <w:szCs w:val="22"/>
        </w:rPr>
        <w:t>Amikuze</w:t>
      </w:r>
      <w:proofErr w:type="spellEnd"/>
      <w:r w:rsidRPr="00F0713B">
        <w:rPr>
          <w:rFonts w:ascii="Proxima Nova ExCn Rg" w:hAnsi="Proxima Nova ExCn Rg" w:cs="Arial"/>
          <w:sz w:val="22"/>
          <w:szCs w:val="22"/>
        </w:rPr>
        <w:t xml:space="preserve">. </w:t>
      </w:r>
    </w:p>
    <w:p w14:paraId="2477D252" w14:textId="3A8D40A5" w:rsidR="00A21406" w:rsidRDefault="00A21406" w:rsidP="00551890">
      <w:pPr>
        <w:pStyle w:val="Default"/>
        <w:ind w:left="-76"/>
        <w:contextualSpacing/>
        <w:jc w:val="both"/>
        <w:rPr>
          <w:rFonts w:ascii="Proxima Nova ExCn Rg" w:hAnsi="Proxima Nova ExCn Rg" w:cs="Arial"/>
          <w:sz w:val="22"/>
          <w:szCs w:val="22"/>
        </w:rPr>
      </w:pPr>
    </w:p>
    <w:p w14:paraId="3589772A" w14:textId="252897A6" w:rsidR="00D12979" w:rsidRPr="00F0713B" w:rsidRDefault="00D12979" w:rsidP="00551890">
      <w:pPr>
        <w:pStyle w:val="Default"/>
        <w:ind w:left="-76"/>
        <w:contextualSpacing/>
        <w:jc w:val="both"/>
        <w:rPr>
          <w:rFonts w:ascii="Proxima Nova ExCn Rg" w:hAnsi="Proxima Nova ExCn Rg" w:cs="Arial"/>
          <w:b/>
          <w:bCs/>
          <w:sz w:val="22"/>
          <w:szCs w:val="22"/>
        </w:rPr>
      </w:pPr>
      <w:r w:rsidRPr="00F0713B">
        <w:rPr>
          <w:rFonts w:ascii="Proxima Nova ExCn Rg" w:hAnsi="Proxima Nova ExCn Rg" w:cs="Arial"/>
          <w:sz w:val="22"/>
          <w:szCs w:val="22"/>
        </w:rPr>
        <w:t xml:space="preserve">Plus globalement, on constate que plus de 70% des emplois sont localisés dans les pôles littoraux (plus de 62% des actifs occupés), dont 54% au sein du pôle Côte Basque Adour (pour seulement 40% des actifs occupés). </w:t>
      </w:r>
      <w:r w:rsidRPr="00F0713B">
        <w:rPr>
          <w:rFonts w:ascii="Proxima Nova ExCn Rg" w:hAnsi="Proxima Nova ExCn Rg" w:cs="Arial"/>
          <w:b/>
          <w:bCs/>
          <w:sz w:val="22"/>
          <w:szCs w:val="22"/>
        </w:rPr>
        <w:t>Avec 6</w:t>
      </w:r>
      <w:r w:rsidR="002213E4" w:rsidRPr="00F0713B">
        <w:rPr>
          <w:rFonts w:ascii="Proxima Nova ExCn Rg" w:hAnsi="Proxima Nova ExCn Rg" w:cs="Arial"/>
          <w:b/>
          <w:bCs/>
          <w:sz w:val="22"/>
          <w:szCs w:val="22"/>
        </w:rPr>
        <w:t>7</w:t>
      </w:r>
      <w:r w:rsidRPr="00F0713B">
        <w:rPr>
          <w:rFonts w:ascii="Proxima Nova ExCn Rg" w:hAnsi="Proxima Nova ExCn Rg" w:cs="Arial"/>
          <w:b/>
          <w:bCs/>
          <w:sz w:val="22"/>
          <w:szCs w:val="22"/>
        </w:rPr>
        <w:t> </w:t>
      </w:r>
      <w:r w:rsidR="002213E4" w:rsidRPr="00F0713B">
        <w:rPr>
          <w:rFonts w:ascii="Proxima Nova ExCn Rg" w:hAnsi="Proxima Nova ExCn Rg" w:cs="Arial"/>
          <w:b/>
          <w:bCs/>
          <w:sz w:val="22"/>
          <w:szCs w:val="22"/>
        </w:rPr>
        <w:t>883</w:t>
      </w:r>
      <w:r w:rsidRPr="00F0713B">
        <w:rPr>
          <w:rFonts w:ascii="Proxima Nova ExCn Rg" w:hAnsi="Proxima Nova ExCn Rg" w:cs="Arial"/>
          <w:b/>
          <w:bCs/>
          <w:sz w:val="22"/>
          <w:szCs w:val="22"/>
        </w:rPr>
        <w:t xml:space="preserve"> emplois en 201</w:t>
      </w:r>
      <w:r w:rsidR="00AC117C" w:rsidRPr="00F0713B">
        <w:rPr>
          <w:rFonts w:ascii="Proxima Nova ExCn Rg" w:hAnsi="Proxima Nova ExCn Rg" w:cs="Arial"/>
          <w:b/>
          <w:bCs/>
          <w:sz w:val="22"/>
          <w:szCs w:val="22"/>
        </w:rPr>
        <w:t>7</w:t>
      </w:r>
      <w:r w:rsidRPr="00F0713B">
        <w:rPr>
          <w:rFonts w:ascii="Proxima Nova ExCn Rg" w:hAnsi="Proxima Nova ExCn Rg" w:cs="Arial"/>
          <w:b/>
          <w:bCs/>
          <w:sz w:val="22"/>
          <w:szCs w:val="22"/>
        </w:rPr>
        <w:t xml:space="preserve">, Côte Basque Adour concentre plus de la moitié des emplois sur le territoire </w:t>
      </w:r>
      <w:r w:rsidR="002D4A46">
        <w:rPr>
          <w:rFonts w:ascii="Proxima Nova ExCn Rg" w:hAnsi="Proxima Nova ExCn Rg" w:cs="Arial"/>
          <w:b/>
          <w:bCs/>
          <w:sz w:val="22"/>
          <w:szCs w:val="22"/>
        </w:rPr>
        <w:t xml:space="preserve">Pays </w:t>
      </w:r>
      <w:proofErr w:type="gramStart"/>
      <w:r w:rsidR="002D4A46">
        <w:rPr>
          <w:rFonts w:ascii="Proxima Nova ExCn Rg" w:hAnsi="Proxima Nova ExCn Rg" w:cs="Arial"/>
          <w:b/>
          <w:bCs/>
          <w:sz w:val="22"/>
          <w:szCs w:val="22"/>
        </w:rPr>
        <w:t>Basque</w:t>
      </w:r>
      <w:proofErr w:type="gramEnd"/>
      <w:r w:rsidRPr="00F0713B">
        <w:rPr>
          <w:rFonts w:ascii="Proxima Nova ExCn Rg" w:hAnsi="Proxima Nova ExCn Rg" w:cs="Arial"/>
          <w:b/>
          <w:bCs/>
          <w:sz w:val="22"/>
          <w:szCs w:val="22"/>
        </w:rPr>
        <w:t xml:space="preserve">. </w:t>
      </w:r>
    </w:p>
    <w:p w14:paraId="0034F0DA" w14:textId="4D142A83" w:rsidR="00D12979" w:rsidRPr="00F0713B" w:rsidRDefault="00D12979" w:rsidP="00D12979">
      <w:pPr>
        <w:pStyle w:val="Default"/>
        <w:contextualSpacing/>
        <w:jc w:val="both"/>
        <w:rPr>
          <w:rFonts w:ascii="Proxima Nova ExCn Rg" w:hAnsi="Proxima Nova ExCn Rg" w:cs="Arial"/>
          <w:sz w:val="22"/>
          <w:szCs w:val="22"/>
        </w:rPr>
      </w:pPr>
    </w:p>
    <w:p w14:paraId="1210AD19" w14:textId="5E43C38B" w:rsidR="00CE7A8E" w:rsidRDefault="00D12979" w:rsidP="00D12979">
      <w:pPr>
        <w:pStyle w:val="Default"/>
        <w:contextualSpacing/>
        <w:jc w:val="both"/>
        <w:rPr>
          <w:rFonts w:ascii="Proxima Nova ExCn Rg" w:hAnsi="Proxima Nova ExCn Rg" w:cs="Arial"/>
          <w:sz w:val="22"/>
          <w:szCs w:val="22"/>
        </w:rPr>
      </w:pPr>
      <w:r w:rsidRPr="00F0713B">
        <w:rPr>
          <w:rFonts w:ascii="Proxima Nova ExCn Rg" w:hAnsi="Proxima Nova ExCn Rg" w:cs="Arial"/>
          <w:sz w:val="22"/>
          <w:szCs w:val="22"/>
        </w:rPr>
        <w:t xml:space="preserve">A l’échelle de l’agglomération, on observe que 88% des ménages qui résident dans la CAPB y travaillent. </w:t>
      </w:r>
      <w:r w:rsidRPr="001F292C">
        <w:rPr>
          <w:rFonts w:ascii="Proxima Nova ExCn Rg" w:hAnsi="Proxima Nova ExCn Rg" w:cs="Arial"/>
          <w:b/>
          <w:bCs/>
          <w:sz w:val="22"/>
          <w:szCs w:val="22"/>
        </w:rPr>
        <w:t>La forte attractivité des pôles littoraux et plus particulièrement des communes de Côte Basque Adour provoque une grande partie de ces migrations pendulaires</w:t>
      </w:r>
      <w:r w:rsidRPr="00F0713B">
        <w:rPr>
          <w:rFonts w:ascii="Proxima Nova ExCn Rg" w:hAnsi="Proxima Nova ExCn Rg" w:cs="Arial"/>
          <w:sz w:val="22"/>
          <w:szCs w:val="22"/>
        </w:rPr>
        <w:t xml:space="preserve">. Cette attractivité des pôles d’emplois littoraux est particulièrement marquée auprès des actifs occupés des pôles rétro-littoraux (Nive-Adour et </w:t>
      </w:r>
      <w:proofErr w:type="spellStart"/>
      <w:r w:rsidRPr="00F0713B">
        <w:rPr>
          <w:rFonts w:ascii="Proxima Nova ExCn Rg" w:hAnsi="Proxima Nova ExCn Rg" w:cs="Arial"/>
          <w:sz w:val="22"/>
          <w:szCs w:val="22"/>
        </w:rPr>
        <w:t>Errobi</w:t>
      </w:r>
      <w:proofErr w:type="spellEnd"/>
      <w:r w:rsidRPr="00F0713B">
        <w:rPr>
          <w:rFonts w:ascii="Proxima Nova ExCn Rg" w:hAnsi="Proxima Nova ExCn Rg" w:cs="Arial"/>
          <w:sz w:val="22"/>
          <w:szCs w:val="22"/>
        </w:rPr>
        <w:t xml:space="preserve">) et plus diffuse au sein des pôles de la première couronne du </w:t>
      </w:r>
      <w:r w:rsidR="002D4A46">
        <w:rPr>
          <w:rFonts w:ascii="Proxima Nova ExCn Rg" w:hAnsi="Proxima Nova ExCn Rg" w:cs="Arial"/>
          <w:sz w:val="22"/>
          <w:szCs w:val="22"/>
        </w:rPr>
        <w:t xml:space="preserve">Pays </w:t>
      </w:r>
      <w:proofErr w:type="gramStart"/>
      <w:r w:rsidR="002D4A46">
        <w:rPr>
          <w:rFonts w:ascii="Proxima Nova ExCn Rg" w:hAnsi="Proxima Nova ExCn Rg" w:cs="Arial"/>
          <w:sz w:val="22"/>
          <w:szCs w:val="22"/>
        </w:rPr>
        <w:t>Basque</w:t>
      </w:r>
      <w:proofErr w:type="gramEnd"/>
      <w:r w:rsidRPr="00F0713B">
        <w:rPr>
          <w:rFonts w:ascii="Proxima Nova ExCn Rg" w:hAnsi="Proxima Nova ExCn Rg" w:cs="Arial"/>
          <w:sz w:val="22"/>
          <w:szCs w:val="22"/>
        </w:rPr>
        <w:t xml:space="preserve"> intérieur (Pays de Bidache et Pays d’Hasparren). </w:t>
      </w:r>
    </w:p>
    <w:p w14:paraId="03EEDE54" w14:textId="0034E4D0" w:rsidR="00D12979" w:rsidRDefault="00D12979" w:rsidP="00D12979">
      <w:pPr>
        <w:pStyle w:val="Default"/>
        <w:contextualSpacing/>
        <w:jc w:val="both"/>
        <w:rPr>
          <w:rFonts w:ascii="Proxima Nova ExCn Rg" w:hAnsi="Proxima Nova ExCn Rg" w:cs="Arial"/>
          <w:sz w:val="22"/>
          <w:szCs w:val="22"/>
        </w:rPr>
      </w:pPr>
      <w:r w:rsidRPr="00F0713B">
        <w:rPr>
          <w:rFonts w:ascii="Proxima Nova ExCn Rg" w:hAnsi="Proxima Nova ExCn Rg" w:cs="Arial"/>
          <w:sz w:val="22"/>
          <w:szCs w:val="22"/>
        </w:rPr>
        <w:t xml:space="preserve">On observe également que les pôles du </w:t>
      </w:r>
      <w:r w:rsidR="002D4A46">
        <w:rPr>
          <w:rFonts w:ascii="Proxima Nova ExCn Rg" w:hAnsi="Proxima Nova ExCn Rg" w:cs="Arial"/>
          <w:sz w:val="22"/>
          <w:szCs w:val="22"/>
        </w:rPr>
        <w:t xml:space="preserve">Pays </w:t>
      </w:r>
      <w:proofErr w:type="gramStart"/>
      <w:r w:rsidR="002D4A46">
        <w:rPr>
          <w:rFonts w:ascii="Proxima Nova ExCn Rg" w:hAnsi="Proxima Nova ExCn Rg" w:cs="Arial"/>
          <w:sz w:val="22"/>
          <w:szCs w:val="22"/>
        </w:rPr>
        <w:t>Basque</w:t>
      </w:r>
      <w:proofErr w:type="gramEnd"/>
      <w:r w:rsidRPr="00F0713B">
        <w:rPr>
          <w:rFonts w:ascii="Proxima Nova ExCn Rg" w:hAnsi="Proxima Nova ExCn Rg" w:cs="Arial"/>
          <w:sz w:val="22"/>
          <w:szCs w:val="22"/>
        </w:rPr>
        <w:t xml:space="preserve"> intérieur plus éloignés du littoral s’organisent en interne</w:t>
      </w:r>
      <w:r w:rsidR="00753971">
        <w:rPr>
          <w:rFonts w:ascii="Proxima Nova ExCn Rg" w:hAnsi="Proxima Nova ExCn Rg" w:cs="Arial"/>
          <w:sz w:val="22"/>
          <w:szCs w:val="22"/>
        </w:rPr>
        <w:t>.</w:t>
      </w:r>
    </w:p>
    <w:p w14:paraId="60F7CCFB" w14:textId="410F7A80" w:rsidR="00A21406" w:rsidRDefault="00A21406" w:rsidP="00D12979">
      <w:pPr>
        <w:pStyle w:val="Default"/>
        <w:contextualSpacing/>
        <w:jc w:val="both"/>
        <w:rPr>
          <w:rFonts w:ascii="Proxima Nova ExCn Rg" w:hAnsi="Proxima Nova ExCn Rg" w:cs="Arial"/>
          <w:sz w:val="22"/>
          <w:szCs w:val="22"/>
        </w:rPr>
      </w:pPr>
    </w:p>
    <w:p w14:paraId="001275D5" w14:textId="067E00D5" w:rsidR="00D12979" w:rsidRPr="00F0713B" w:rsidRDefault="00D12979" w:rsidP="00D12979">
      <w:pPr>
        <w:pStyle w:val="Default"/>
        <w:contextualSpacing/>
        <w:jc w:val="both"/>
        <w:rPr>
          <w:rFonts w:ascii="Proxima Nova ExCn Rg" w:hAnsi="Proxima Nova ExCn Rg" w:cs="Arial"/>
          <w:noProof/>
          <w:sz w:val="22"/>
          <w:szCs w:val="22"/>
        </w:rPr>
      </w:pPr>
      <w:r w:rsidRPr="00F0713B">
        <w:rPr>
          <w:rFonts w:ascii="Proxima Nova ExCn Rg" w:hAnsi="Proxima Nova ExCn Rg" w:cs="Arial"/>
          <w:noProof/>
          <w:sz w:val="22"/>
          <w:szCs w:val="22"/>
        </w:rPr>
        <w:t>Ces statistiques posent la question du</w:t>
      </w:r>
      <w:r w:rsidRPr="00753971">
        <w:rPr>
          <w:rFonts w:ascii="Proxima Nova ExCn Rg" w:hAnsi="Proxima Nova ExCn Rg" w:cs="Arial"/>
          <w:b/>
          <w:bCs/>
          <w:noProof/>
          <w:sz w:val="22"/>
          <w:szCs w:val="22"/>
        </w:rPr>
        <w:t xml:space="preserve"> développement</w:t>
      </w:r>
      <w:r w:rsidRPr="00F0713B">
        <w:rPr>
          <w:rFonts w:ascii="Proxima Nova ExCn Rg" w:hAnsi="Proxima Nova ExCn Rg" w:cs="Arial"/>
          <w:b/>
          <w:bCs/>
          <w:noProof/>
          <w:sz w:val="22"/>
          <w:szCs w:val="22"/>
        </w:rPr>
        <w:t xml:space="preserve"> de l’emploi dans les territoires rétro-littoraux et du </w:t>
      </w:r>
      <w:r w:rsidR="002D4A46">
        <w:rPr>
          <w:rFonts w:ascii="Proxima Nova ExCn Rg" w:hAnsi="Proxima Nova ExCn Rg" w:cs="Arial"/>
          <w:b/>
          <w:bCs/>
          <w:noProof/>
          <w:sz w:val="22"/>
          <w:szCs w:val="22"/>
        </w:rPr>
        <w:t>Pays Basque</w:t>
      </w:r>
      <w:r w:rsidRPr="00F0713B">
        <w:rPr>
          <w:rFonts w:ascii="Proxima Nova ExCn Rg" w:hAnsi="Proxima Nova ExCn Rg" w:cs="Arial"/>
          <w:b/>
          <w:bCs/>
          <w:noProof/>
          <w:sz w:val="22"/>
          <w:szCs w:val="22"/>
        </w:rPr>
        <w:t xml:space="preserve"> intérieur, </w:t>
      </w:r>
      <w:r w:rsidRPr="00F0713B">
        <w:rPr>
          <w:rFonts w:ascii="Proxima Nova ExCn Rg" w:hAnsi="Proxima Nova ExCn Rg" w:cs="Arial"/>
          <w:noProof/>
          <w:sz w:val="22"/>
          <w:szCs w:val="22"/>
        </w:rPr>
        <w:t xml:space="preserve">afin de permettre d’une part un raccourcissement des trajets quotidiens et une meilleure qualité de vie des ménages de ces pôles et d’autre part d’appuyer le développement des pôles du rétro-littoral et du </w:t>
      </w:r>
      <w:r w:rsidR="002D4A46">
        <w:rPr>
          <w:rFonts w:ascii="Proxima Nova ExCn Rg" w:hAnsi="Proxima Nova ExCn Rg" w:cs="Arial"/>
          <w:noProof/>
          <w:sz w:val="22"/>
          <w:szCs w:val="22"/>
        </w:rPr>
        <w:t>Pays Basque</w:t>
      </w:r>
      <w:r w:rsidRPr="00F0713B">
        <w:rPr>
          <w:rFonts w:ascii="Proxima Nova ExCn Rg" w:hAnsi="Proxima Nova ExCn Rg" w:cs="Arial"/>
          <w:noProof/>
          <w:sz w:val="22"/>
          <w:szCs w:val="22"/>
        </w:rPr>
        <w:t xml:space="preserve"> intérieur via une dynamique économique plus forte, notamment pour les pôles les plus éloignés du littoral. Au-delà des actifs qui vivent et travaillent dans la CAPB, plus de 14 000 personnes viennent chaque jour sur le territoire afin d’y travailler. Ces derniers résident principalement : </w:t>
      </w:r>
    </w:p>
    <w:p w14:paraId="5F3F0A6C" w14:textId="55E1112F" w:rsidR="00D12979" w:rsidRPr="00F0713B" w:rsidRDefault="00D12979" w:rsidP="00DB19E4">
      <w:pPr>
        <w:pStyle w:val="Default"/>
        <w:numPr>
          <w:ilvl w:val="0"/>
          <w:numId w:val="34"/>
        </w:numPr>
        <w:contextualSpacing/>
        <w:jc w:val="both"/>
        <w:rPr>
          <w:rFonts w:ascii="Proxima Nova ExCn Rg" w:hAnsi="Proxima Nova ExCn Rg" w:cs="Arial"/>
          <w:sz w:val="22"/>
          <w:szCs w:val="22"/>
        </w:rPr>
      </w:pPr>
      <w:r w:rsidRPr="00F0713B">
        <w:rPr>
          <w:rFonts w:ascii="Proxima Nova ExCn Rg" w:hAnsi="Proxima Nova ExCn Rg" w:cs="Arial"/>
          <w:noProof/>
          <w:sz w:val="22"/>
          <w:szCs w:val="22"/>
        </w:rPr>
        <w:t>dans la Communautés de communes du Seignanx : 5 700 actifs occupés (85% travaillent dans le pôle Côte Basque Adour)</w:t>
      </w:r>
      <w:r w:rsidR="00314572">
        <w:rPr>
          <w:rFonts w:ascii="Proxima Nova ExCn Rg" w:hAnsi="Proxima Nova ExCn Rg" w:cs="Arial"/>
          <w:noProof/>
          <w:sz w:val="22"/>
          <w:szCs w:val="22"/>
        </w:rPr>
        <w:t> ;</w:t>
      </w:r>
    </w:p>
    <w:p w14:paraId="107FCB39" w14:textId="365D0FF7" w:rsidR="00D12979" w:rsidRDefault="00D12979" w:rsidP="00DB19E4">
      <w:pPr>
        <w:pStyle w:val="Default"/>
        <w:numPr>
          <w:ilvl w:val="0"/>
          <w:numId w:val="34"/>
        </w:numPr>
        <w:contextualSpacing/>
        <w:jc w:val="both"/>
        <w:rPr>
          <w:rFonts w:ascii="Proxima Nova ExCn Rg" w:hAnsi="Proxima Nova ExCn Rg" w:cs="Arial"/>
          <w:sz w:val="22"/>
          <w:szCs w:val="22"/>
        </w:rPr>
      </w:pPr>
      <w:r w:rsidRPr="00F0713B">
        <w:rPr>
          <w:rFonts w:ascii="Proxima Nova ExCn Rg" w:hAnsi="Proxima Nova ExCn Rg" w:cs="Arial"/>
          <w:noProof/>
          <w:sz w:val="22"/>
          <w:szCs w:val="22"/>
        </w:rPr>
        <w:t>dans le reste des Landes : 5 300 actifs occupés</w:t>
      </w:r>
      <w:r w:rsidR="00314572">
        <w:rPr>
          <w:rFonts w:ascii="Proxima Nova ExCn Rg" w:hAnsi="Proxima Nova ExCn Rg" w:cs="Arial"/>
          <w:noProof/>
          <w:sz w:val="22"/>
          <w:szCs w:val="22"/>
        </w:rPr>
        <w:t>.</w:t>
      </w:r>
    </w:p>
    <w:p w14:paraId="3313A5EC" w14:textId="77777777" w:rsidR="00314572" w:rsidRPr="00F0713B" w:rsidRDefault="00314572" w:rsidP="00314572">
      <w:pPr>
        <w:pStyle w:val="Default"/>
        <w:ind w:left="765"/>
        <w:contextualSpacing/>
        <w:jc w:val="both"/>
        <w:rPr>
          <w:rFonts w:ascii="Proxima Nova ExCn Rg" w:hAnsi="Proxima Nova ExCn Rg" w:cs="Arial"/>
          <w:sz w:val="22"/>
          <w:szCs w:val="22"/>
        </w:rPr>
      </w:pPr>
    </w:p>
    <w:p w14:paraId="11A3FFBC" w14:textId="77A5AB07" w:rsidR="00D12979" w:rsidRDefault="00D12979" w:rsidP="00D12979">
      <w:pPr>
        <w:pStyle w:val="Default"/>
        <w:contextualSpacing/>
        <w:jc w:val="both"/>
        <w:rPr>
          <w:rFonts w:ascii="Proxima Nova ExCn Rg" w:hAnsi="Proxima Nova ExCn Rg" w:cs="Arial"/>
          <w:b/>
          <w:bCs/>
          <w:noProof/>
          <w:sz w:val="22"/>
          <w:szCs w:val="22"/>
        </w:rPr>
      </w:pPr>
      <w:r w:rsidRPr="00753971">
        <w:rPr>
          <w:rFonts w:ascii="Proxima Nova ExCn Rg" w:hAnsi="Proxima Nova ExCn Rg" w:cs="Arial"/>
          <w:b/>
          <w:bCs/>
          <w:noProof/>
          <w:sz w:val="22"/>
          <w:szCs w:val="22"/>
        </w:rPr>
        <w:t xml:space="preserve">Alors que la CAPB attire chaque jour plus de 11 000 travailleurs landais, ils ne sont que 2 000 à faire quotidiennement le chemin inverse. </w:t>
      </w:r>
    </w:p>
    <w:p w14:paraId="41DF02DC" w14:textId="77777777" w:rsidR="00A21406" w:rsidRPr="00753971" w:rsidRDefault="00A21406" w:rsidP="00D12979">
      <w:pPr>
        <w:pStyle w:val="Default"/>
        <w:contextualSpacing/>
        <w:jc w:val="both"/>
        <w:rPr>
          <w:rFonts w:ascii="Proxima Nova ExCn Rg" w:hAnsi="Proxima Nova ExCn Rg" w:cs="Arial"/>
          <w:b/>
          <w:bCs/>
          <w:noProof/>
          <w:sz w:val="22"/>
          <w:szCs w:val="22"/>
        </w:rPr>
      </w:pPr>
    </w:p>
    <w:p w14:paraId="759F934D" w14:textId="77777777" w:rsidR="00C10883" w:rsidRDefault="00C10883" w:rsidP="00D12979">
      <w:pPr>
        <w:pStyle w:val="Default"/>
        <w:contextualSpacing/>
        <w:jc w:val="both"/>
        <w:rPr>
          <w:rFonts w:ascii="Proxima Nova ExCn Rg" w:hAnsi="Proxima Nova ExCn Rg" w:cs="Arial"/>
          <w:noProof/>
          <w:sz w:val="22"/>
          <w:szCs w:val="22"/>
        </w:rPr>
        <w:sectPr w:rsidR="00C10883" w:rsidSect="00C10883">
          <w:type w:val="continuous"/>
          <w:pgSz w:w="11906" w:h="16838"/>
          <w:pgMar w:top="1135" w:right="1417" w:bottom="851" w:left="1417" w:header="708" w:footer="708" w:gutter="0"/>
          <w:cols w:num="2" w:space="708"/>
          <w:docGrid w:linePitch="360"/>
        </w:sectPr>
      </w:pPr>
    </w:p>
    <w:p w14:paraId="549D69A4" w14:textId="7AFF305D" w:rsidR="001F425E" w:rsidRDefault="001F425E" w:rsidP="00D12979">
      <w:pPr>
        <w:pStyle w:val="Default"/>
        <w:contextualSpacing/>
        <w:jc w:val="both"/>
        <w:rPr>
          <w:rFonts w:ascii="Proxima Nova ExCn Rg" w:hAnsi="Proxima Nova ExCn Rg" w:cs="Arial"/>
          <w:noProof/>
          <w:sz w:val="22"/>
          <w:szCs w:val="22"/>
        </w:rPr>
      </w:pPr>
    </w:p>
    <w:p w14:paraId="2F6A577F" w14:textId="338CB110" w:rsidR="00A21406" w:rsidRDefault="002C409D" w:rsidP="00DA1953">
      <w:pPr>
        <w:pStyle w:val="Default"/>
        <w:contextualSpacing/>
        <w:jc w:val="center"/>
        <w:rPr>
          <w:rFonts w:ascii="Proxima Nova ExCn Rg" w:hAnsi="Proxima Nova ExCn Rg" w:cs="Arial"/>
          <w:noProof/>
          <w:sz w:val="22"/>
          <w:szCs w:val="22"/>
        </w:rPr>
      </w:pPr>
      <w:r>
        <w:rPr>
          <w:noProof/>
          <w:szCs w:val="22"/>
        </w:rPr>
        <w:lastRenderedPageBreak/>
        <w:drawing>
          <wp:anchor distT="0" distB="0" distL="114300" distR="114300" simplePos="0" relativeHeight="251895296" behindDoc="1" locked="0" layoutInCell="1" allowOverlap="1" wp14:anchorId="2FE57341" wp14:editId="18A6C5EE">
            <wp:simplePos x="0" y="0"/>
            <wp:positionH relativeFrom="column">
              <wp:posOffset>-1438611</wp:posOffset>
            </wp:positionH>
            <wp:positionV relativeFrom="paragraph">
              <wp:posOffset>2694679</wp:posOffset>
            </wp:positionV>
            <wp:extent cx="4419600" cy="2675255"/>
            <wp:effectExtent l="0" t="0" r="0" b="0"/>
            <wp:wrapNone/>
            <wp:docPr id="244" name="Imag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 12"/>
                    <pic:cNvPicPr/>
                  </pic:nvPicPr>
                  <pic:blipFill rotWithShape="1">
                    <a:blip r:embed="rId14">
                      <a:extLst>
                        <a:ext uri="{28A0092B-C50C-407E-A947-70E740481C1C}">
                          <a14:useLocalDpi xmlns:a14="http://schemas.microsoft.com/office/drawing/2010/main" val="0"/>
                        </a:ext>
                      </a:extLst>
                    </a:blip>
                    <a:srcRect l="2" t="75154" r="41946"/>
                    <a:stretch/>
                  </pic:blipFill>
                  <pic:spPr bwMode="auto">
                    <a:xfrm>
                      <a:off x="0" y="0"/>
                      <a:ext cx="4419600" cy="26752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A1953" w:rsidRPr="00F0713B">
        <w:rPr>
          <w:rFonts w:ascii="Proxima Nova ExCn Rg" w:hAnsi="Proxima Nova ExCn Rg" w:cs="Arial"/>
          <w:noProof/>
          <w:sz w:val="22"/>
          <w:szCs w:val="22"/>
        </w:rPr>
        <w:drawing>
          <wp:inline distT="0" distB="0" distL="0" distR="0" wp14:anchorId="3F9DA953" wp14:editId="66E15D58">
            <wp:extent cx="4186460" cy="3692681"/>
            <wp:effectExtent l="0" t="0" r="5080" b="3175"/>
            <wp:docPr id="49" name="Imag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14021" t="21665" r="62963" b="6168"/>
                    <a:stretch/>
                  </pic:blipFill>
                  <pic:spPr bwMode="auto">
                    <a:xfrm>
                      <a:off x="0" y="0"/>
                      <a:ext cx="4237087" cy="3737336"/>
                    </a:xfrm>
                    <a:prstGeom prst="rect">
                      <a:avLst/>
                    </a:prstGeom>
                    <a:ln>
                      <a:noFill/>
                    </a:ln>
                    <a:extLst>
                      <a:ext uri="{53640926-AAD7-44D8-BBD7-CCE9431645EC}">
                        <a14:shadowObscured xmlns:a14="http://schemas.microsoft.com/office/drawing/2010/main"/>
                      </a:ext>
                    </a:extLst>
                  </pic:spPr>
                </pic:pic>
              </a:graphicData>
            </a:graphic>
          </wp:inline>
        </w:drawing>
      </w:r>
    </w:p>
    <w:p w14:paraId="5B6CF2E4" w14:textId="37BC9B1A" w:rsidR="00415997" w:rsidRDefault="00182299" w:rsidP="000C62CC">
      <w:pPr>
        <w:pStyle w:val="Sansinterligne"/>
      </w:pPr>
      <w:bookmarkStart w:id="76" w:name="_Toc106291135"/>
      <w:bookmarkStart w:id="77" w:name="_Toc106350408"/>
      <w:r>
        <w:rPr>
          <w:noProof/>
        </w:rPr>
        <w:drawing>
          <wp:anchor distT="0" distB="0" distL="114300" distR="114300" simplePos="0" relativeHeight="251901440" behindDoc="1" locked="0" layoutInCell="1" allowOverlap="1" wp14:anchorId="5F1F2AFE" wp14:editId="268BF598">
            <wp:simplePos x="0" y="0"/>
            <wp:positionH relativeFrom="column">
              <wp:posOffset>-949325</wp:posOffset>
            </wp:positionH>
            <wp:positionV relativeFrom="paragraph">
              <wp:posOffset>-937536</wp:posOffset>
            </wp:positionV>
            <wp:extent cx="2798445" cy="1593850"/>
            <wp:effectExtent l="0" t="0" r="0" b="0"/>
            <wp:wrapNone/>
            <wp:docPr id="249" name="Imag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 13"/>
                    <pic:cNvPicPr/>
                  </pic:nvPicPr>
                  <pic:blipFill>
                    <a:blip r:embed="rId20" cstate="print">
                      <a:alphaModFix amt="35000"/>
                      <a:extLst>
                        <a:ext uri="{28A0092B-C50C-407E-A947-70E740481C1C}">
                          <a14:useLocalDpi xmlns:a14="http://schemas.microsoft.com/office/drawing/2010/main" val="0"/>
                        </a:ext>
                      </a:extLst>
                    </a:blip>
                    <a:stretch>
                      <a:fillRect/>
                    </a:stretch>
                  </pic:blipFill>
                  <pic:spPr>
                    <a:xfrm>
                      <a:off x="0" y="0"/>
                      <a:ext cx="2798445" cy="159385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902464" behindDoc="1" locked="0" layoutInCell="1" allowOverlap="1" wp14:anchorId="12C06678" wp14:editId="6EAC3FAC">
            <wp:simplePos x="0" y="0"/>
            <wp:positionH relativeFrom="column">
              <wp:posOffset>5696937</wp:posOffset>
            </wp:positionH>
            <wp:positionV relativeFrom="paragraph">
              <wp:posOffset>-799947</wp:posOffset>
            </wp:positionV>
            <wp:extent cx="1074420" cy="2346960"/>
            <wp:effectExtent l="0" t="0" r="0" b="0"/>
            <wp:wrapNone/>
            <wp:docPr id="250" name="Image 250" descr="Une image contenant texte, clipart, graphiques vectoriels&#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 15" descr="Une image contenant texte, clipart, graphiques vectoriels&#10;&#10;Description générée automatiquement"/>
                    <pic:cNvPicPr/>
                  </pic:nvPicPr>
                  <pic:blipFill rotWithShape="1">
                    <a:blip r:embed="rId21" cstate="print">
                      <a:extLst>
                        <a:ext uri="{28A0092B-C50C-407E-A947-70E740481C1C}">
                          <a14:useLocalDpi xmlns:a14="http://schemas.microsoft.com/office/drawing/2010/main" val="0"/>
                        </a:ext>
                      </a:extLst>
                    </a:blip>
                    <a:srcRect l="81349" b="71197"/>
                    <a:stretch/>
                  </pic:blipFill>
                  <pic:spPr bwMode="auto">
                    <a:xfrm>
                      <a:off x="0" y="0"/>
                      <a:ext cx="1074420" cy="2346960"/>
                    </a:xfrm>
                    <a:prstGeom prst="rect">
                      <a:avLst/>
                    </a:prstGeom>
                    <a:ln>
                      <a:noFill/>
                    </a:ln>
                    <a:extLst>
                      <a:ext uri="{53640926-AAD7-44D8-BBD7-CCE9431645EC}">
                        <a14:shadowObscured xmlns:a14="http://schemas.microsoft.com/office/drawing/2010/main"/>
                      </a:ext>
                    </a:extLst>
                  </pic:spPr>
                </pic:pic>
              </a:graphicData>
            </a:graphic>
          </wp:anchor>
        </w:drawing>
      </w:r>
      <w:bookmarkEnd w:id="76"/>
      <w:bookmarkEnd w:id="77"/>
    </w:p>
    <w:p w14:paraId="5FDADE0D" w14:textId="625C240F" w:rsidR="00A76947" w:rsidRPr="00F0713B" w:rsidRDefault="00D12979" w:rsidP="0076622E">
      <w:pPr>
        <w:pStyle w:val="Titre3"/>
      </w:pPr>
      <w:bookmarkStart w:id="78" w:name="_Toc106350409"/>
      <w:r w:rsidRPr="00F0713B">
        <w:t>D</w:t>
      </w:r>
      <w:r w:rsidR="00C128BE">
        <w:t>es d</w:t>
      </w:r>
      <w:r w:rsidRPr="00F0713B">
        <w:t>ynamiques entrepreneuriales</w:t>
      </w:r>
      <w:r w:rsidR="00990B28">
        <w:t xml:space="preserve"> </w:t>
      </w:r>
      <w:r w:rsidR="00FD4AF9" w:rsidRPr="00F0713B">
        <w:t>très soutenues</w:t>
      </w:r>
      <w:bookmarkEnd w:id="78"/>
      <w:r w:rsidRPr="00F0713B">
        <w:t xml:space="preserve"> </w:t>
      </w:r>
    </w:p>
    <w:p w14:paraId="1D8004DD" w14:textId="07BA291A" w:rsidR="00A76947" w:rsidRPr="00F0713B" w:rsidRDefault="00A76947" w:rsidP="00A76947">
      <w:pPr>
        <w:pStyle w:val="Paragraphedeliste"/>
        <w:autoSpaceDE w:val="0"/>
        <w:autoSpaceDN w:val="0"/>
        <w:adjustRightInd w:val="0"/>
        <w:spacing w:after="0" w:line="240" w:lineRule="auto"/>
        <w:ind w:left="284"/>
        <w:jc w:val="both"/>
        <w:rPr>
          <w:b/>
          <w:bCs/>
          <w:szCs w:val="22"/>
        </w:rPr>
      </w:pPr>
    </w:p>
    <w:p w14:paraId="537D6E8F" w14:textId="77777777" w:rsidR="00DA1953" w:rsidRDefault="00DA1953" w:rsidP="00CF6530">
      <w:pPr>
        <w:autoSpaceDE w:val="0"/>
        <w:autoSpaceDN w:val="0"/>
        <w:adjustRightInd w:val="0"/>
        <w:spacing w:after="0" w:line="240" w:lineRule="auto"/>
        <w:jc w:val="both"/>
        <w:rPr>
          <w:szCs w:val="22"/>
        </w:rPr>
        <w:sectPr w:rsidR="00DA1953" w:rsidSect="00816B6C">
          <w:type w:val="continuous"/>
          <w:pgSz w:w="11906" w:h="16838"/>
          <w:pgMar w:top="1135" w:right="1417" w:bottom="851" w:left="1417" w:header="708" w:footer="708" w:gutter="0"/>
          <w:cols w:space="708"/>
          <w:docGrid w:linePitch="360"/>
        </w:sectPr>
      </w:pPr>
    </w:p>
    <w:p w14:paraId="1569F2FA" w14:textId="2968D951" w:rsidR="00A83705" w:rsidRDefault="00D12979" w:rsidP="00BA65E4">
      <w:pPr>
        <w:autoSpaceDE w:val="0"/>
        <w:autoSpaceDN w:val="0"/>
        <w:adjustRightInd w:val="0"/>
        <w:spacing w:after="0" w:line="240" w:lineRule="auto"/>
        <w:jc w:val="both"/>
        <w:rPr>
          <w:szCs w:val="22"/>
        </w:rPr>
      </w:pPr>
      <w:r w:rsidRPr="00C128BE">
        <w:rPr>
          <w:szCs w:val="22"/>
        </w:rPr>
        <w:t>En 202</w:t>
      </w:r>
      <w:r w:rsidR="00990B28">
        <w:rPr>
          <w:szCs w:val="22"/>
        </w:rPr>
        <w:t>1</w:t>
      </w:r>
      <w:r w:rsidRPr="00C128BE">
        <w:rPr>
          <w:szCs w:val="22"/>
        </w:rPr>
        <w:t xml:space="preserve">, </w:t>
      </w:r>
      <w:r w:rsidR="00C128BE">
        <w:rPr>
          <w:szCs w:val="22"/>
        </w:rPr>
        <w:t xml:space="preserve">le territoire comptabilise </w:t>
      </w:r>
      <w:r w:rsidR="00990B28" w:rsidRPr="00BA65E4">
        <w:rPr>
          <w:b/>
          <w:bCs/>
          <w:szCs w:val="22"/>
        </w:rPr>
        <w:t>5</w:t>
      </w:r>
      <w:r w:rsidR="00B75B26" w:rsidRPr="00BA65E4">
        <w:rPr>
          <w:b/>
          <w:bCs/>
          <w:szCs w:val="22"/>
        </w:rPr>
        <w:t xml:space="preserve"> </w:t>
      </w:r>
      <w:r w:rsidR="00990B28" w:rsidRPr="00BA65E4">
        <w:rPr>
          <w:b/>
          <w:bCs/>
          <w:szCs w:val="22"/>
        </w:rPr>
        <w:t>710</w:t>
      </w:r>
      <w:r w:rsidRPr="00BA65E4">
        <w:rPr>
          <w:b/>
          <w:bCs/>
          <w:szCs w:val="22"/>
        </w:rPr>
        <w:t xml:space="preserve"> créations d’</w:t>
      </w:r>
      <w:r w:rsidR="00990B28" w:rsidRPr="00BA65E4">
        <w:rPr>
          <w:b/>
          <w:bCs/>
          <w:szCs w:val="22"/>
        </w:rPr>
        <w:t>entreprise</w:t>
      </w:r>
      <w:r w:rsidRPr="00BA65E4">
        <w:rPr>
          <w:b/>
          <w:bCs/>
          <w:szCs w:val="22"/>
        </w:rPr>
        <w:t>s</w:t>
      </w:r>
      <w:r w:rsidR="00B75B26">
        <w:rPr>
          <w:rStyle w:val="Appelnotedebasdep"/>
          <w:szCs w:val="22"/>
        </w:rPr>
        <w:footnoteReference w:id="15"/>
      </w:r>
      <w:r w:rsidR="00B75B26">
        <w:rPr>
          <w:szCs w:val="22"/>
        </w:rPr>
        <w:t xml:space="preserve"> </w:t>
      </w:r>
      <w:r w:rsidR="00394DD9">
        <w:rPr>
          <w:szCs w:val="22"/>
        </w:rPr>
        <w:t>et ce</w:t>
      </w:r>
      <w:r w:rsidR="00990B28">
        <w:rPr>
          <w:szCs w:val="22"/>
        </w:rPr>
        <w:t xml:space="preserve"> nombre est en augmentation depuis plus de cinq ans</w:t>
      </w:r>
      <w:r w:rsidR="00394DD9">
        <w:rPr>
          <w:szCs w:val="22"/>
        </w:rPr>
        <w:t>. Ces entreprises</w:t>
      </w:r>
      <w:r w:rsidR="00990B28">
        <w:rPr>
          <w:szCs w:val="22"/>
        </w:rPr>
        <w:t xml:space="preserve"> sont </w:t>
      </w:r>
      <w:r w:rsidR="00CF6530">
        <w:rPr>
          <w:szCs w:val="22"/>
        </w:rPr>
        <w:t xml:space="preserve">majoritairement </w:t>
      </w:r>
      <w:r w:rsidR="001A5193">
        <w:rPr>
          <w:szCs w:val="22"/>
        </w:rPr>
        <w:t>créé</w:t>
      </w:r>
      <w:r w:rsidR="00CF6530">
        <w:rPr>
          <w:szCs w:val="22"/>
        </w:rPr>
        <w:t>e</w:t>
      </w:r>
      <w:r w:rsidR="001A5193">
        <w:rPr>
          <w:szCs w:val="22"/>
        </w:rPr>
        <w:t xml:space="preserve">s par des entrepreneurs individuels </w:t>
      </w:r>
      <w:r w:rsidR="00C128BE">
        <w:rPr>
          <w:szCs w:val="22"/>
        </w:rPr>
        <w:t>dont</w:t>
      </w:r>
      <w:r w:rsidR="00A83705">
        <w:rPr>
          <w:szCs w:val="22"/>
        </w:rPr>
        <w:t xml:space="preserve"> : </w:t>
      </w:r>
    </w:p>
    <w:p w14:paraId="087CCA36" w14:textId="1036A6FC" w:rsidR="00A83705" w:rsidRPr="00A83705" w:rsidRDefault="00F55D6D" w:rsidP="00182299">
      <w:pPr>
        <w:pStyle w:val="Paragraphedeliste"/>
        <w:numPr>
          <w:ilvl w:val="0"/>
          <w:numId w:val="42"/>
        </w:numPr>
        <w:autoSpaceDE w:val="0"/>
        <w:autoSpaceDN w:val="0"/>
        <w:adjustRightInd w:val="0"/>
        <w:spacing w:after="0" w:line="240" w:lineRule="auto"/>
        <w:ind w:left="714" w:hanging="357"/>
        <w:contextualSpacing w:val="0"/>
        <w:jc w:val="both"/>
        <w:rPr>
          <w:szCs w:val="22"/>
        </w:rPr>
      </w:pPr>
      <w:r w:rsidRPr="00A83705">
        <w:rPr>
          <w:szCs w:val="22"/>
        </w:rPr>
        <w:t>23,</w:t>
      </w:r>
      <w:r w:rsidR="00990B28" w:rsidRPr="00A83705">
        <w:rPr>
          <w:szCs w:val="22"/>
        </w:rPr>
        <w:t>8</w:t>
      </w:r>
      <w:r w:rsidRPr="00A83705">
        <w:rPr>
          <w:szCs w:val="22"/>
        </w:rPr>
        <w:t>% dans le commerce, les transports, l’hébergement et la restauration</w:t>
      </w:r>
      <w:r w:rsidR="00A83705">
        <w:rPr>
          <w:szCs w:val="22"/>
        </w:rPr>
        <w:t> ;</w:t>
      </w:r>
    </w:p>
    <w:p w14:paraId="08360AE5" w14:textId="23472A10" w:rsidR="00A83705" w:rsidRPr="00A83705" w:rsidRDefault="00BA65E4" w:rsidP="00182299">
      <w:pPr>
        <w:pStyle w:val="Paragraphedeliste"/>
        <w:numPr>
          <w:ilvl w:val="0"/>
          <w:numId w:val="42"/>
        </w:numPr>
        <w:autoSpaceDE w:val="0"/>
        <w:autoSpaceDN w:val="0"/>
        <w:adjustRightInd w:val="0"/>
        <w:spacing w:after="0" w:line="240" w:lineRule="auto"/>
        <w:ind w:left="714" w:hanging="357"/>
        <w:contextualSpacing w:val="0"/>
        <w:jc w:val="both"/>
        <w:rPr>
          <w:szCs w:val="22"/>
        </w:rPr>
      </w:pPr>
      <w:r w:rsidRPr="00A83705">
        <w:rPr>
          <w:szCs w:val="22"/>
        </w:rPr>
        <w:t>2</w:t>
      </w:r>
      <w:r w:rsidR="00990B28" w:rsidRPr="00A83705">
        <w:rPr>
          <w:szCs w:val="22"/>
        </w:rPr>
        <w:t>3</w:t>
      </w:r>
      <w:r w:rsidR="00F55D6D" w:rsidRPr="00A83705">
        <w:rPr>
          <w:szCs w:val="22"/>
        </w:rPr>
        <w:t>,</w:t>
      </w:r>
      <w:r w:rsidR="00990B28" w:rsidRPr="00A83705">
        <w:rPr>
          <w:szCs w:val="22"/>
        </w:rPr>
        <w:t>5</w:t>
      </w:r>
      <w:r w:rsidR="00F55D6D" w:rsidRPr="00A83705">
        <w:rPr>
          <w:szCs w:val="22"/>
        </w:rPr>
        <w:t>% dans les activités spécialisées</w:t>
      </w:r>
      <w:r w:rsidR="007872A6" w:rsidRPr="00A83705">
        <w:rPr>
          <w:szCs w:val="22"/>
        </w:rPr>
        <w:t>, scientifiques et techniques, les activités de services administratifs et de soutien</w:t>
      </w:r>
      <w:r w:rsidR="00DA1953" w:rsidRPr="00A83705">
        <w:rPr>
          <w:szCs w:val="22"/>
        </w:rPr>
        <w:t> ;</w:t>
      </w:r>
    </w:p>
    <w:p w14:paraId="2B3566A2" w14:textId="775E774B" w:rsidR="00A83705" w:rsidRPr="00A83705" w:rsidRDefault="007872A6" w:rsidP="00182299">
      <w:pPr>
        <w:pStyle w:val="Paragraphedeliste"/>
        <w:numPr>
          <w:ilvl w:val="0"/>
          <w:numId w:val="42"/>
        </w:numPr>
        <w:autoSpaceDE w:val="0"/>
        <w:autoSpaceDN w:val="0"/>
        <w:adjustRightInd w:val="0"/>
        <w:spacing w:after="0" w:line="240" w:lineRule="auto"/>
        <w:ind w:left="714" w:hanging="357"/>
        <w:contextualSpacing w:val="0"/>
        <w:jc w:val="both"/>
        <w:rPr>
          <w:szCs w:val="22"/>
        </w:rPr>
      </w:pPr>
      <w:r w:rsidRPr="00A83705">
        <w:rPr>
          <w:szCs w:val="22"/>
        </w:rPr>
        <w:t>1</w:t>
      </w:r>
      <w:r w:rsidR="00990B28" w:rsidRPr="00A83705">
        <w:rPr>
          <w:szCs w:val="22"/>
        </w:rPr>
        <w:t>0</w:t>
      </w:r>
      <w:r w:rsidRPr="00A83705">
        <w:rPr>
          <w:szCs w:val="22"/>
        </w:rPr>
        <w:t>,</w:t>
      </w:r>
      <w:r w:rsidR="00990B28" w:rsidRPr="00A83705">
        <w:rPr>
          <w:szCs w:val="22"/>
        </w:rPr>
        <w:t>9</w:t>
      </w:r>
      <w:r w:rsidRPr="00A83705">
        <w:rPr>
          <w:szCs w:val="22"/>
        </w:rPr>
        <w:t>% dans l’administration publique, l’enseignement, la santé humaine, l’action sociale</w:t>
      </w:r>
      <w:r w:rsidR="00A83705">
        <w:rPr>
          <w:szCs w:val="22"/>
        </w:rPr>
        <w:t> ;</w:t>
      </w:r>
    </w:p>
    <w:p w14:paraId="4D3FDA92" w14:textId="47FBFBA6" w:rsidR="00F55D6D" w:rsidRPr="00A83705" w:rsidRDefault="00990B28" w:rsidP="00182299">
      <w:pPr>
        <w:pStyle w:val="Paragraphedeliste"/>
        <w:numPr>
          <w:ilvl w:val="0"/>
          <w:numId w:val="42"/>
        </w:numPr>
        <w:autoSpaceDE w:val="0"/>
        <w:autoSpaceDN w:val="0"/>
        <w:adjustRightInd w:val="0"/>
        <w:spacing w:after="0" w:line="240" w:lineRule="auto"/>
        <w:ind w:left="714" w:hanging="357"/>
        <w:contextualSpacing w:val="0"/>
        <w:jc w:val="both"/>
        <w:rPr>
          <w:szCs w:val="22"/>
        </w:rPr>
      </w:pPr>
      <w:r w:rsidRPr="00A83705">
        <w:rPr>
          <w:szCs w:val="22"/>
        </w:rPr>
        <w:t>8,5</w:t>
      </w:r>
      <w:r w:rsidR="007872A6" w:rsidRPr="00A83705">
        <w:rPr>
          <w:szCs w:val="22"/>
        </w:rPr>
        <w:t xml:space="preserve">% dans le domaine de la construction. </w:t>
      </w:r>
    </w:p>
    <w:p w14:paraId="4F65D362" w14:textId="77777777" w:rsidR="00C35851" w:rsidRDefault="00C35851" w:rsidP="008863D4">
      <w:pPr>
        <w:autoSpaceDE w:val="0"/>
        <w:autoSpaceDN w:val="0"/>
        <w:adjustRightInd w:val="0"/>
        <w:spacing w:after="0" w:line="240" w:lineRule="auto"/>
        <w:jc w:val="both"/>
        <w:rPr>
          <w:szCs w:val="22"/>
        </w:rPr>
      </w:pPr>
    </w:p>
    <w:p w14:paraId="487F1F57" w14:textId="7388B7DF" w:rsidR="00BA65E4" w:rsidRDefault="008863D4" w:rsidP="008863D4">
      <w:pPr>
        <w:autoSpaceDE w:val="0"/>
        <w:autoSpaceDN w:val="0"/>
        <w:adjustRightInd w:val="0"/>
        <w:spacing w:after="0" w:line="240" w:lineRule="auto"/>
        <w:jc w:val="both"/>
        <w:rPr>
          <w:b/>
          <w:bCs/>
          <w:szCs w:val="22"/>
        </w:rPr>
      </w:pPr>
      <w:r w:rsidRPr="008863D4">
        <w:rPr>
          <w:szCs w:val="22"/>
        </w:rPr>
        <w:t>Sur l’ensemble du territoire</w:t>
      </w:r>
      <w:r w:rsidR="00182299">
        <w:rPr>
          <w:szCs w:val="22"/>
        </w:rPr>
        <w:t>,</w:t>
      </w:r>
      <w:r w:rsidRPr="008863D4">
        <w:rPr>
          <w:szCs w:val="22"/>
        </w:rPr>
        <w:t xml:space="preserve"> on dénombre de nombreux </w:t>
      </w:r>
      <w:r w:rsidR="00D12979" w:rsidRPr="008863D4">
        <w:rPr>
          <w:b/>
          <w:bCs/>
          <w:szCs w:val="22"/>
        </w:rPr>
        <w:t>dispositifs de</w:t>
      </w:r>
      <w:r w:rsidR="00182299">
        <w:rPr>
          <w:b/>
          <w:bCs/>
          <w:szCs w:val="22"/>
        </w:rPr>
        <w:t xml:space="preserve"> </w:t>
      </w:r>
      <w:proofErr w:type="gramStart"/>
      <w:r w:rsidR="00182299">
        <w:rPr>
          <w:b/>
          <w:bCs/>
          <w:szCs w:val="22"/>
        </w:rPr>
        <w:t>soutien</w:t>
      </w:r>
      <w:r w:rsidR="00A83705">
        <w:rPr>
          <w:b/>
          <w:bCs/>
          <w:szCs w:val="22"/>
        </w:rPr>
        <w:t>:</w:t>
      </w:r>
      <w:proofErr w:type="gramEnd"/>
      <w:r w:rsidR="00A83705">
        <w:rPr>
          <w:b/>
          <w:bCs/>
          <w:szCs w:val="22"/>
        </w:rPr>
        <w:t xml:space="preserve"> </w:t>
      </w:r>
    </w:p>
    <w:p w14:paraId="33624425" w14:textId="6A6F354A" w:rsidR="00BA65E4" w:rsidRPr="00BA65E4" w:rsidRDefault="008863D4" w:rsidP="00DB19E4">
      <w:pPr>
        <w:pStyle w:val="Paragraphedeliste"/>
        <w:numPr>
          <w:ilvl w:val="0"/>
          <w:numId w:val="32"/>
        </w:numPr>
        <w:autoSpaceDE w:val="0"/>
        <w:autoSpaceDN w:val="0"/>
        <w:adjustRightInd w:val="0"/>
        <w:spacing w:after="0" w:line="240" w:lineRule="auto"/>
        <w:jc w:val="both"/>
        <w:rPr>
          <w:b/>
          <w:bCs/>
          <w:szCs w:val="22"/>
        </w:rPr>
      </w:pPr>
      <w:proofErr w:type="gramStart"/>
      <w:r w:rsidRPr="00BA65E4">
        <w:rPr>
          <w:b/>
          <w:bCs/>
          <w:szCs w:val="22"/>
        </w:rPr>
        <w:t>aux</w:t>
      </w:r>
      <w:proofErr w:type="gramEnd"/>
      <w:r w:rsidRPr="00BA65E4">
        <w:rPr>
          <w:b/>
          <w:bCs/>
          <w:szCs w:val="22"/>
        </w:rPr>
        <w:t xml:space="preserve"> commerces</w:t>
      </w:r>
      <w:r w:rsidRPr="00BA65E4">
        <w:rPr>
          <w:szCs w:val="22"/>
        </w:rPr>
        <w:t xml:space="preserve"> (« </w:t>
      </w:r>
      <w:r w:rsidR="002D4A46">
        <w:rPr>
          <w:szCs w:val="22"/>
        </w:rPr>
        <w:t>Pays Basque</w:t>
      </w:r>
      <w:r w:rsidRPr="00BA65E4">
        <w:rPr>
          <w:szCs w:val="22"/>
        </w:rPr>
        <w:t xml:space="preserve"> au cœur »)</w:t>
      </w:r>
      <w:r w:rsidR="00314572">
        <w:rPr>
          <w:szCs w:val="22"/>
        </w:rPr>
        <w:t> ;</w:t>
      </w:r>
    </w:p>
    <w:p w14:paraId="4BA41664" w14:textId="618D644D" w:rsidR="00BA65E4" w:rsidRPr="00BA65E4" w:rsidRDefault="008863D4" w:rsidP="00DB19E4">
      <w:pPr>
        <w:pStyle w:val="Paragraphedeliste"/>
        <w:numPr>
          <w:ilvl w:val="0"/>
          <w:numId w:val="32"/>
        </w:numPr>
        <w:autoSpaceDE w:val="0"/>
        <w:autoSpaceDN w:val="0"/>
        <w:adjustRightInd w:val="0"/>
        <w:spacing w:after="0" w:line="240" w:lineRule="auto"/>
        <w:jc w:val="both"/>
        <w:rPr>
          <w:szCs w:val="22"/>
        </w:rPr>
      </w:pPr>
      <w:proofErr w:type="gramStart"/>
      <w:r w:rsidRPr="00BA65E4">
        <w:rPr>
          <w:b/>
          <w:bCs/>
          <w:szCs w:val="22"/>
        </w:rPr>
        <w:t>à</w:t>
      </w:r>
      <w:proofErr w:type="gramEnd"/>
      <w:r w:rsidRPr="00BA65E4">
        <w:rPr>
          <w:b/>
          <w:bCs/>
          <w:szCs w:val="22"/>
        </w:rPr>
        <w:t xml:space="preserve"> l’entrepreneuriat </w:t>
      </w:r>
      <w:r w:rsidRPr="00BA65E4">
        <w:rPr>
          <w:szCs w:val="22"/>
        </w:rPr>
        <w:t xml:space="preserve">(Réseau entreprendre Adour, BULTZA etc.), </w:t>
      </w:r>
      <w:r w:rsidR="00A76947" w:rsidRPr="00BA65E4">
        <w:rPr>
          <w:b/>
          <w:bCs/>
          <w:szCs w:val="22"/>
        </w:rPr>
        <w:t>à l’innovation</w:t>
      </w:r>
      <w:r w:rsidRPr="00BA65E4">
        <w:rPr>
          <w:b/>
          <w:bCs/>
          <w:szCs w:val="22"/>
        </w:rPr>
        <w:t xml:space="preserve"> </w:t>
      </w:r>
      <w:r w:rsidRPr="00BA65E4">
        <w:rPr>
          <w:szCs w:val="22"/>
        </w:rPr>
        <w:t>(l’Atelier de l’innovation)</w:t>
      </w:r>
      <w:r w:rsidR="00314572">
        <w:rPr>
          <w:szCs w:val="22"/>
        </w:rPr>
        <w:t> ;</w:t>
      </w:r>
    </w:p>
    <w:p w14:paraId="477371AD" w14:textId="57957E3E" w:rsidR="00182299" w:rsidRPr="00182299" w:rsidRDefault="00FF5332" w:rsidP="004D7AA6">
      <w:pPr>
        <w:pStyle w:val="Paragraphedeliste"/>
        <w:numPr>
          <w:ilvl w:val="0"/>
          <w:numId w:val="32"/>
        </w:numPr>
        <w:autoSpaceDE w:val="0"/>
        <w:autoSpaceDN w:val="0"/>
        <w:adjustRightInd w:val="0"/>
        <w:spacing w:after="0" w:line="240" w:lineRule="auto"/>
        <w:jc w:val="both"/>
        <w:rPr>
          <w:b/>
          <w:bCs/>
          <w:szCs w:val="22"/>
        </w:rPr>
      </w:pPr>
      <w:proofErr w:type="gramStart"/>
      <w:r w:rsidRPr="00182299">
        <w:rPr>
          <w:b/>
          <w:bCs/>
          <w:szCs w:val="22"/>
        </w:rPr>
        <w:t>à</w:t>
      </w:r>
      <w:proofErr w:type="gramEnd"/>
      <w:r w:rsidRPr="00182299">
        <w:rPr>
          <w:b/>
          <w:bCs/>
          <w:szCs w:val="22"/>
        </w:rPr>
        <w:t xml:space="preserve"> l</w:t>
      </w:r>
      <w:r w:rsidR="00A76947" w:rsidRPr="00182299">
        <w:rPr>
          <w:b/>
          <w:bCs/>
          <w:szCs w:val="22"/>
        </w:rPr>
        <w:t>’</w:t>
      </w:r>
      <w:r w:rsidR="00D12979" w:rsidRPr="00182299">
        <w:rPr>
          <w:b/>
          <w:bCs/>
          <w:szCs w:val="22"/>
        </w:rPr>
        <w:t xml:space="preserve">aide au développement </w:t>
      </w:r>
      <w:r w:rsidR="008863D4" w:rsidRPr="00182299">
        <w:rPr>
          <w:b/>
          <w:bCs/>
          <w:szCs w:val="22"/>
        </w:rPr>
        <w:t xml:space="preserve">d’entreprises </w:t>
      </w:r>
      <w:r w:rsidR="008863D4" w:rsidRPr="00182299">
        <w:rPr>
          <w:szCs w:val="22"/>
        </w:rPr>
        <w:t>(</w:t>
      </w:r>
      <w:r w:rsidR="00D12979" w:rsidRPr="00182299">
        <w:rPr>
          <w:color w:val="000000"/>
          <w:szCs w:val="22"/>
        </w:rPr>
        <w:t>INDAR Développement</w:t>
      </w:r>
      <w:r w:rsidR="00F0448F" w:rsidRPr="00182299">
        <w:rPr>
          <w:color w:val="000000"/>
          <w:szCs w:val="22"/>
        </w:rPr>
        <w:t>,</w:t>
      </w:r>
      <w:r w:rsidR="00DC0472" w:rsidRPr="00182299">
        <w:rPr>
          <w:szCs w:val="22"/>
        </w:rPr>
        <w:t xml:space="preserve"> </w:t>
      </w:r>
      <w:proofErr w:type="spellStart"/>
      <w:r w:rsidR="00D12979" w:rsidRPr="00182299">
        <w:rPr>
          <w:color w:val="000000"/>
          <w:szCs w:val="22"/>
        </w:rPr>
        <w:t>ALdatu</w:t>
      </w:r>
      <w:proofErr w:type="spellEnd"/>
      <w:r w:rsidR="00F0448F" w:rsidRPr="00182299">
        <w:rPr>
          <w:color w:val="000000"/>
          <w:szCs w:val="22"/>
        </w:rPr>
        <w:t xml:space="preserve"> et </w:t>
      </w:r>
      <w:r w:rsidR="00D12979" w:rsidRPr="00182299">
        <w:rPr>
          <w:color w:val="000000"/>
          <w:szCs w:val="22"/>
        </w:rPr>
        <w:t>ODACE</w:t>
      </w:r>
      <w:r w:rsidR="008863D4" w:rsidRPr="00182299">
        <w:rPr>
          <w:color w:val="000000"/>
          <w:szCs w:val="22"/>
        </w:rPr>
        <w:t>)</w:t>
      </w:r>
      <w:r w:rsidR="00314572">
        <w:rPr>
          <w:color w:val="000000"/>
          <w:szCs w:val="22"/>
        </w:rPr>
        <w:t> ;</w:t>
      </w:r>
    </w:p>
    <w:p w14:paraId="406FB2E2" w14:textId="14660A92" w:rsidR="00182299" w:rsidRDefault="00182299" w:rsidP="00182299">
      <w:pPr>
        <w:pStyle w:val="Paragraphedeliste"/>
        <w:numPr>
          <w:ilvl w:val="0"/>
          <w:numId w:val="32"/>
        </w:numPr>
        <w:autoSpaceDE w:val="0"/>
        <w:autoSpaceDN w:val="0"/>
        <w:adjustRightInd w:val="0"/>
        <w:spacing w:after="0" w:line="240" w:lineRule="auto"/>
        <w:jc w:val="both"/>
        <w:rPr>
          <w:b/>
          <w:bCs/>
          <w:szCs w:val="22"/>
        </w:rPr>
      </w:pPr>
      <w:proofErr w:type="gramStart"/>
      <w:r w:rsidRPr="00182299">
        <w:rPr>
          <w:b/>
          <w:bCs/>
          <w:color w:val="000000"/>
          <w:szCs w:val="22"/>
        </w:rPr>
        <w:t>à</w:t>
      </w:r>
      <w:proofErr w:type="gramEnd"/>
      <w:r w:rsidRPr="00182299">
        <w:rPr>
          <w:b/>
          <w:bCs/>
          <w:color w:val="000000"/>
          <w:szCs w:val="22"/>
        </w:rPr>
        <w:t xml:space="preserve"> l’</w:t>
      </w:r>
      <w:r w:rsidRPr="00182299">
        <w:rPr>
          <w:b/>
          <w:bCs/>
          <w:szCs w:val="22"/>
        </w:rPr>
        <w:t xml:space="preserve">accompagnement des jeunes entreprises </w:t>
      </w:r>
      <w:r w:rsidRPr="00182299">
        <w:rPr>
          <w:szCs w:val="22"/>
        </w:rPr>
        <w:t>(8 pépinières, Hôtels d’entreprises, espaces de coworking etc.).</w:t>
      </w:r>
      <w:r w:rsidRPr="00182299">
        <w:rPr>
          <w:b/>
          <w:bCs/>
          <w:szCs w:val="22"/>
        </w:rPr>
        <w:t xml:space="preserve"> </w:t>
      </w:r>
    </w:p>
    <w:p w14:paraId="29B02E20" w14:textId="77777777" w:rsidR="00713D6F" w:rsidRPr="00182299" w:rsidRDefault="00713D6F" w:rsidP="00713D6F">
      <w:pPr>
        <w:pStyle w:val="Paragraphedeliste"/>
        <w:autoSpaceDE w:val="0"/>
        <w:autoSpaceDN w:val="0"/>
        <w:adjustRightInd w:val="0"/>
        <w:spacing w:after="0" w:line="240" w:lineRule="auto"/>
        <w:jc w:val="both"/>
        <w:rPr>
          <w:b/>
          <w:bCs/>
          <w:szCs w:val="22"/>
        </w:rPr>
      </w:pPr>
    </w:p>
    <w:p w14:paraId="207A1376" w14:textId="721F0E48" w:rsidR="00A83705" w:rsidRDefault="00C94DEF" w:rsidP="008863D4">
      <w:pPr>
        <w:autoSpaceDE w:val="0"/>
        <w:autoSpaceDN w:val="0"/>
        <w:adjustRightInd w:val="0"/>
        <w:spacing w:after="0" w:line="240" w:lineRule="auto"/>
        <w:contextualSpacing/>
        <w:jc w:val="both"/>
        <w:rPr>
          <w:szCs w:val="22"/>
        </w:rPr>
      </w:pPr>
      <w:r>
        <w:rPr>
          <w:b/>
          <w:bCs/>
          <w:szCs w:val="22"/>
        </w:rPr>
        <w:t xml:space="preserve">Le territoire dispose </w:t>
      </w:r>
      <w:r w:rsidR="00A83705">
        <w:rPr>
          <w:b/>
          <w:bCs/>
          <w:szCs w:val="22"/>
        </w:rPr>
        <w:t xml:space="preserve">également </w:t>
      </w:r>
      <w:r>
        <w:rPr>
          <w:b/>
          <w:bCs/>
          <w:szCs w:val="22"/>
        </w:rPr>
        <w:t>d’u</w:t>
      </w:r>
      <w:r w:rsidR="00570199">
        <w:rPr>
          <w:b/>
          <w:bCs/>
          <w:szCs w:val="22"/>
        </w:rPr>
        <w:t xml:space="preserve">n </w:t>
      </w:r>
      <w:r>
        <w:rPr>
          <w:b/>
          <w:bCs/>
          <w:szCs w:val="22"/>
        </w:rPr>
        <w:t>« </w:t>
      </w:r>
      <w:r w:rsidR="00570199">
        <w:rPr>
          <w:b/>
          <w:bCs/>
          <w:szCs w:val="22"/>
        </w:rPr>
        <w:t>T</w:t>
      </w:r>
      <w:r w:rsidR="00FD4AF9" w:rsidRPr="00F0713B">
        <w:rPr>
          <w:b/>
          <w:bCs/>
          <w:szCs w:val="22"/>
        </w:rPr>
        <w:t>echnop</w:t>
      </w:r>
      <w:r w:rsidR="00F15802">
        <w:rPr>
          <w:b/>
          <w:bCs/>
          <w:szCs w:val="22"/>
        </w:rPr>
        <w:t>ô</w:t>
      </w:r>
      <w:r w:rsidR="00FD4AF9" w:rsidRPr="00F0713B">
        <w:rPr>
          <w:b/>
          <w:bCs/>
          <w:szCs w:val="22"/>
        </w:rPr>
        <w:t xml:space="preserve">le </w:t>
      </w:r>
      <w:r w:rsidR="002D4A46">
        <w:rPr>
          <w:b/>
          <w:bCs/>
          <w:szCs w:val="22"/>
        </w:rPr>
        <w:t>Pays Basque</w:t>
      </w:r>
      <w:r>
        <w:rPr>
          <w:b/>
          <w:bCs/>
          <w:szCs w:val="22"/>
        </w:rPr>
        <w:t> »</w:t>
      </w:r>
      <w:r w:rsidR="00FD4AF9" w:rsidRPr="00C94DEF">
        <w:rPr>
          <w:szCs w:val="22"/>
        </w:rPr>
        <w:t xml:space="preserve">, </w:t>
      </w:r>
      <w:r>
        <w:rPr>
          <w:szCs w:val="22"/>
        </w:rPr>
        <w:t xml:space="preserve">fort de </w:t>
      </w:r>
      <w:r w:rsidR="00394DD9">
        <w:rPr>
          <w:szCs w:val="22"/>
        </w:rPr>
        <w:t>3</w:t>
      </w:r>
      <w:r w:rsidR="00FD4AF9" w:rsidRPr="00C94DEF">
        <w:rPr>
          <w:szCs w:val="22"/>
        </w:rPr>
        <w:t xml:space="preserve"> sites dédiés</w:t>
      </w:r>
      <w:r w:rsidR="00A83705">
        <w:rPr>
          <w:szCs w:val="22"/>
        </w:rPr>
        <w:t> :</w:t>
      </w:r>
    </w:p>
    <w:p w14:paraId="728AD224" w14:textId="0F2F432D" w:rsidR="00A83705" w:rsidRDefault="00FD4AF9" w:rsidP="00DB19E4">
      <w:pPr>
        <w:pStyle w:val="Paragraphedeliste"/>
        <w:numPr>
          <w:ilvl w:val="0"/>
          <w:numId w:val="26"/>
        </w:numPr>
        <w:autoSpaceDE w:val="0"/>
        <w:autoSpaceDN w:val="0"/>
        <w:adjustRightInd w:val="0"/>
        <w:spacing w:after="0" w:line="240" w:lineRule="auto"/>
        <w:jc w:val="both"/>
        <w:rPr>
          <w:szCs w:val="22"/>
        </w:rPr>
      </w:pPr>
      <w:r w:rsidRPr="00A83705">
        <w:rPr>
          <w:szCs w:val="22"/>
        </w:rPr>
        <w:t>Izarbel à Bidart</w:t>
      </w:r>
      <w:r w:rsidR="00713D6F">
        <w:rPr>
          <w:szCs w:val="22"/>
        </w:rPr>
        <w:t>,</w:t>
      </w:r>
      <w:r w:rsidR="009059A2" w:rsidRPr="00A83705">
        <w:rPr>
          <w:szCs w:val="22"/>
        </w:rPr>
        <w:t xml:space="preserve"> </w:t>
      </w:r>
      <w:r w:rsidRPr="00A83705">
        <w:rPr>
          <w:szCs w:val="22"/>
        </w:rPr>
        <w:t>dédié aux industries et services numériques</w:t>
      </w:r>
      <w:r w:rsidR="00A83705" w:rsidRPr="00A83705">
        <w:rPr>
          <w:szCs w:val="22"/>
        </w:rPr>
        <w:t> ;</w:t>
      </w:r>
      <w:r w:rsidR="009059A2" w:rsidRPr="00A83705">
        <w:rPr>
          <w:szCs w:val="22"/>
        </w:rPr>
        <w:t xml:space="preserve"> </w:t>
      </w:r>
    </w:p>
    <w:p w14:paraId="481BDDC6" w14:textId="24E7F20C" w:rsidR="00A83705" w:rsidRPr="00A83705" w:rsidRDefault="00FD4AF9" w:rsidP="00DB19E4">
      <w:pPr>
        <w:pStyle w:val="Paragraphedeliste"/>
        <w:numPr>
          <w:ilvl w:val="0"/>
          <w:numId w:val="26"/>
        </w:numPr>
        <w:autoSpaceDE w:val="0"/>
        <w:autoSpaceDN w:val="0"/>
        <w:adjustRightInd w:val="0"/>
        <w:spacing w:after="0" w:line="240" w:lineRule="auto"/>
        <w:jc w:val="both"/>
        <w:rPr>
          <w:szCs w:val="22"/>
        </w:rPr>
      </w:pPr>
      <w:proofErr w:type="spellStart"/>
      <w:r w:rsidRPr="00A83705">
        <w:rPr>
          <w:szCs w:val="22"/>
        </w:rPr>
        <w:t>Technocité</w:t>
      </w:r>
      <w:proofErr w:type="spellEnd"/>
      <w:r w:rsidR="00713D6F">
        <w:rPr>
          <w:szCs w:val="22"/>
        </w:rPr>
        <w:t xml:space="preserve"> </w:t>
      </w:r>
      <w:r w:rsidRPr="00A83705">
        <w:rPr>
          <w:szCs w:val="22"/>
        </w:rPr>
        <w:t>à Bayonne</w:t>
      </w:r>
      <w:r w:rsidR="00713D6F">
        <w:rPr>
          <w:szCs w:val="22"/>
        </w:rPr>
        <w:t>,</w:t>
      </w:r>
      <w:r w:rsidRPr="00A83705">
        <w:rPr>
          <w:szCs w:val="22"/>
        </w:rPr>
        <w:t xml:space="preserve"> spécialisé dans les domaines de l’aérospatial et des matériaux avancés</w:t>
      </w:r>
      <w:r w:rsidR="00A83705" w:rsidRPr="00A83705">
        <w:rPr>
          <w:szCs w:val="22"/>
        </w:rPr>
        <w:t> ;</w:t>
      </w:r>
      <w:r w:rsidR="00B911C6" w:rsidRPr="00A83705">
        <w:rPr>
          <w:szCs w:val="22"/>
        </w:rPr>
        <w:t xml:space="preserve"> </w:t>
      </w:r>
    </w:p>
    <w:p w14:paraId="54F6C7B0" w14:textId="1CEE7F28" w:rsidR="00FD4AF9" w:rsidRPr="00A83705" w:rsidRDefault="00FD4AF9" w:rsidP="00DB19E4">
      <w:pPr>
        <w:pStyle w:val="Paragraphedeliste"/>
        <w:numPr>
          <w:ilvl w:val="0"/>
          <w:numId w:val="26"/>
        </w:numPr>
        <w:autoSpaceDE w:val="0"/>
        <w:autoSpaceDN w:val="0"/>
        <w:adjustRightInd w:val="0"/>
        <w:spacing w:after="0" w:line="240" w:lineRule="auto"/>
        <w:jc w:val="both"/>
        <w:rPr>
          <w:szCs w:val="22"/>
        </w:rPr>
      </w:pPr>
      <w:proofErr w:type="spellStart"/>
      <w:r w:rsidRPr="00A83705">
        <w:rPr>
          <w:szCs w:val="22"/>
        </w:rPr>
        <w:t>Arkinova</w:t>
      </w:r>
      <w:proofErr w:type="spellEnd"/>
      <w:r w:rsidRPr="00A83705">
        <w:rPr>
          <w:szCs w:val="22"/>
        </w:rPr>
        <w:t xml:space="preserve"> à Anglet, campus technopolitain de la construction durable</w:t>
      </w:r>
      <w:r w:rsidR="00C94DEF" w:rsidRPr="00A83705">
        <w:rPr>
          <w:szCs w:val="22"/>
        </w:rPr>
        <w:t xml:space="preserve">. </w:t>
      </w:r>
    </w:p>
    <w:p w14:paraId="63CB5EA4" w14:textId="1BEE5F8D" w:rsidR="009059A2" w:rsidRPr="00F0713B" w:rsidRDefault="009059A2" w:rsidP="00404221">
      <w:pPr>
        <w:autoSpaceDE w:val="0"/>
        <w:autoSpaceDN w:val="0"/>
        <w:adjustRightInd w:val="0"/>
        <w:spacing w:after="0" w:line="240" w:lineRule="auto"/>
        <w:ind w:left="1418"/>
        <w:contextualSpacing/>
        <w:jc w:val="both"/>
        <w:rPr>
          <w:szCs w:val="22"/>
        </w:rPr>
      </w:pPr>
    </w:p>
    <w:p w14:paraId="55FF751C" w14:textId="71485FA3" w:rsidR="00DA1953" w:rsidRDefault="009059A2" w:rsidP="009059A2">
      <w:pPr>
        <w:autoSpaceDE w:val="0"/>
        <w:autoSpaceDN w:val="0"/>
        <w:adjustRightInd w:val="0"/>
        <w:spacing w:after="0" w:line="240" w:lineRule="auto"/>
        <w:contextualSpacing/>
        <w:jc w:val="both"/>
        <w:rPr>
          <w:szCs w:val="22"/>
        </w:rPr>
      </w:pPr>
      <w:r w:rsidRPr="00F0713B">
        <w:rPr>
          <w:szCs w:val="22"/>
        </w:rPr>
        <w:t>Le numérique et le digital</w:t>
      </w:r>
      <w:r w:rsidR="00C94DEF">
        <w:rPr>
          <w:szCs w:val="22"/>
        </w:rPr>
        <w:t xml:space="preserve"> sont </w:t>
      </w:r>
      <w:r w:rsidRPr="00F0713B">
        <w:rPr>
          <w:szCs w:val="22"/>
        </w:rPr>
        <w:t xml:space="preserve">des activités transversales à l’ensemble des domaines d’activités du </w:t>
      </w:r>
      <w:r w:rsidR="002D4A46">
        <w:rPr>
          <w:szCs w:val="22"/>
        </w:rPr>
        <w:t xml:space="preserve">Pays </w:t>
      </w:r>
      <w:proofErr w:type="gramStart"/>
      <w:r w:rsidR="002D4A46">
        <w:rPr>
          <w:szCs w:val="22"/>
        </w:rPr>
        <w:t>Basque</w:t>
      </w:r>
      <w:proofErr w:type="gramEnd"/>
      <w:r w:rsidRPr="00F0713B">
        <w:rPr>
          <w:szCs w:val="22"/>
        </w:rPr>
        <w:t>, porteuses de développement et d’innovation</w:t>
      </w:r>
      <w:r w:rsidR="00C94DEF">
        <w:rPr>
          <w:szCs w:val="22"/>
        </w:rPr>
        <w:t>, dont le</w:t>
      </w:r>
      <w:r w:rsidRPr="00F0713B">
        <w:rPr>
          <w:szCs w:val="22"/>
        </w:rPr>
        <w:t xml:space="preserve"> nombre d’emplois et d’établissements </w:t>
      </w:r>
      <w:r w:rsidR="00C94DEF">
        <w:rPr>
          <w:szCs w:val="22"/>
        </w:rPr>
        <w:t>augmente</w:t>
      </w:r>
      <w:r w:rsidRPr="00F0713B">
        <w:rPr>
          <w:szCs w:val="22"/>
        </w:rPr>
        <w:t xml:space="preserve"> dans l</w:t>
      </w:r>
      <w:r w:rsidR="00C94DEF">
        <w:rPr>
          <w:szCs w:val="22"/>
        </w:rPr>
        <w:t>es domaines de la</w:t>
      </w:r>
      <w:r w:rsidRPr="00F0713B">
        <w:rPr>
          <w:szCs w:val="22"/>
        </w:rPr>
        <w:t xml:space="preserve"> programmation, </w:t>
      </w:r>
      <w:r w:rsidR="00C94DEF">
        <w:rPr>
          <w:szCs w:val="22"/>
        </w:rPr>
        <w:t xml:space="preserve">du </w:t>
      </w:r>
      <w:r w:rsidRPr="00F0713B">
        <w:rPr>
          <w:szCs w:val="22"/>
        </w:rPr>
        <w:t xml:space="preserve">conseil et </w:t>
      </w:r>
      <w:r w:rsidR="00C94DEF">
        <w:rPr>
          <w:szCs w:val="22"/>
        </w:rPr>
        <w:t xml:space="preserve">des </w:t>
      </w:r>
      <w:r w:rsidRPr="00F0713B">
        <w:rPr>
          <w:szCs w:val="22"/>
        </w:rPr>
        <w:t>activités informatique</w:t>
      </w:r>
      <w:r w:rsidR="00C94DEF">
        <w:rPr>
          <w:szCs w:val="22"/>
        </w:rPr>
        <w:t xml:space="preserve">s. </w:t>
      </w:r>
    </w:p>
    <w:p w14:paraId="059C9DB9" w14:textId="77777777" w:rsidR="00A83705" w:rsidRDefault="00A83705" w:rsidP="009059A2">
      <w:pPr>
        <w:autoSpaceDE w:val="0"/>
        <w:autoSpaceDN w:val="0"/>
        <w:adjustRightInd w:val="0"/>
        <w:spacing w:after="0" w:line="240" w:lineRule="auto"/>
        <w:contextualSpacing/>
        <w:jc w:val="both"/>
        <w:rPr>
          <w:szCs w:val="22"/>
        </w:rPr>
      </w:pPr>
    </w:p>
    <w:p w14:paraId="5A5EF013" w14:textId="32DCD0FE" w:rsidR="00DA1953" w:rsidRPr="00F0713B" w:rsidRDefault="00C94DEF" w:rsidP="009059A2">
      <w:pPr>
        <w:autoSpaceDE w:val="0"/>
        <w:autoSpaceDN w:val="0"/>
        <w:adjustRightInd w:val="0"/>
        <w:spacing w:after="0" w:line="240" w:lineRule="auto"/>
        <w:contextualSpacing/>
        <w:jc w:val="both"/>
        <w:rPr>
          <w:szCs w:val="22"/>
        </w:rPr>
      </w:pPr>
      <w:r>
        <w:rPr>
          <w:szCs w:val="22"/>
        </w:rPr>
        <w:t xml:space="preserve">On compte aussi </w:t>
      </w:r>
      <w:r w:rsidR="009059A2" w:rsidRPr="00F0713B">
        <w:rPr>
          <w:szCs w:val="22"/>
        </w:rPr>
        <w:t xml:space="preserve">la présence d’un </w:t>
      </w:r>
      <w:r w:rsidR="009059A2" w:rsidRPr="00F0713B">
        <w:rPr>
          <w:b/>
          <w:bCs/>
          <w:szCs w:val="22"/>
        </w:rPr>
        <w:t xml:space="preserve">cluster numérique </w:t>
      </w:r>
      <w:r w:rsidR="002D4A46">
        <w:rPr>
          <w:b/>
          <w:bCs/>
          <w:szCs w:val="22"/>
        </w:rPr>
        <w:t xml:space="preserve">Pays </w:t>
      </w:r>
      <w:proofErr w:type="gramStart"/>
      <w:r w:rsidR="002D4A46">
        <w:rPr>
          <w:b/>
          <w:bCs/>
          <w:szCs w:val="22"/>
        </w:rPr>
        <w:t>Basque</w:t>
      </w:r>
      <w:proofErr w:type="gramEnd"/>
      <w:r w:rsidR="009059A2" w:rsidRPr="00F0713B">
        <w:rPr>
          <w:b/>
          <w:bCs/>
          <w:szCs w:val="22"/>
        </w:rPr>
        <w:t xml:space="preserve"> Digital </w:t>
      </w:r>
      <w:r w:rsidR="009059A2" w:rsidRPr="00F0713B">
        <w:rPr>
          <w:szCs w:val="22"/>
        </w:rPr>
        <w:t>regroupant des entreprises spécialisées dans l’édition de logiciels et/ou les services numériques à valeur ajoutée.</w:t>
      </w:r>
    </w:p>
    <w:p w14:paraId="0E073C11" w14:textId="0BC1A607" w:rsidR="00BA65E4" w:rsidRPr="00BA65E4" w:rsidRDefault="00BA65E4" w:rsidP="00182299">
      <w:pPr>
        <w:pStyle w:val="Titre3"/>
        <w:numPr>
          <w:ilvl w:val="0"/>
          <w:numId w:val="0"/>
        </w:numPr>
        <w:ind w:left="720"/>
        <w:sectPr w:rsidR="00BA65E4" w:rsidRPr="00BA65E4" w:rsidSect="00DA1953">
          <w:type w:val="continuous"/>
          <w:pgSz w:w="11906" w:h="16838"/>
          <w:pgMar w:top="1135" w:right="1417" w:bottom="851" w:left="1417" w:header="708" w:footer="708" w:gutter="0"/>
          <w:cols w:num="2" w:space="708"/>
          <w:docGrid w:linePitch="360"/>
        </w:sectPr>
      </w:pPr>
    </w:p>
    <w:p w14:paraId="2BE8CE00" w14:textId="77777777" w:rsidR="00182299" w:rsidRDefault="00182299" w:rsidP="00182299">
      <w:pPr>
        <w:spacing w:after="0"/>
      </w:pPr>
      <w:bookmarkStart w:id="79" w:name="_Toc106350410"/>
    </w:p>
    <w:p w14:paraId="327A5AF3" w14:textId="5C4A5D43" w:rsidR="00D12979" w:rsidRPr="00F0713B" w:rsidRDefault="00404221" w:rsidP="0076622E">
      <w:pPr>
        <w:pStyle w:val="Titre3"/>
      </w:pPr>
      <w:r w:rsidRPr="00F0713B">
        <w:t>Un secteur de l’Economie Sociale et Solidaire (ESS) peu connu et reconnu</w:t>
      </w:r>
      <w:r w:rsidR="00AE6444">
        <w:t>,</w:t>
      </w:r>
      <w:r w:rsidRPr="00F0713B">
        <w:t xml:space="preserve"> pour ses contributions à l’économie locale du territoire</w:t>
      </w:r>
      <w:bookmarkEnd w:id="79"/>
    </w:p>
    <w:p w14:paraId="6BC7A5C2" w14:textId="215DED9B" w:rsidR="00DA1953" w:rsidRDefault="00DA1953" w:rsidP="00404221">
      <w:pPr>
        <w:pStyle w:val="Paragraphedeliste"/>
        <w:autoSpaceDE w:val="0"/>
        <w:autoSpaceDN w:val="0"/>
        <w:adjustRightInd w:val="0"/>
        <w:spacing w:after="0" w:line="240" w:lineRule="auto"/>
        <w:jc w:val="both"/>
        <w:rPr>
          <w:b/>
          <w:bCs/>
          <w:color w:val="4472C4" w:themeColor="accent1"/>
          <w:szCs w:val="22"/>
        </w:rPr>
      </w:pPr>
    </w:p>
    <w:p w14:paraId="5CBBFE04" w14:textId="323D1126" w:rsidR="00BA65E4" w:rsidRDefault="00BA65E4" w:rsidP="00404221">
      <w:pPr>
        <w:pStyle w:val="Paragraphedeliste"/>
        <w:autoSpaceDE w:val="0"/>
        <w:autoSpaceDN w:val="0"/>
        <w:adjustRightInd w:val="0"/>
        <w:spacing w:after="0" w:line="240" w:lineRule="auto"/>
        <w:jc w:val="both"/>
        <w:rPr>
          <w:b/>
          <w:bCs/>
          <w:color w:val="4472C4" w:themeColor="accent1"/>
          <w:szCs w:val="22"/>
        </w:rPr>
        <w:sectPr w:rsidR="00BA65E4" w:rsidSect="00816B6C">
          <w:type w:val="continuous"/>
          <w:pgSz w:w="11906" w:h="16838"/>
          <w:pgMar w:top="1135" w:right="1417" w:bottom="851" w:left="1417" w:header="708" w:footer="708" w:gutter="0"/>
          <w:cols w:space="708"/>
          <w:docGrid w:linePitch="360"/>
        </w:sectPr>
      </w:pPr>
    </w:p>
    <w:p w14:paraId="071E1D5B" w14:textId="3DE96965" w:rsidR="00A83705" w:rsidRDefault="00D12979" w:rsidP="00D12979">
      <w:pPr>
        <w:spacing w:after="0" w:line="240" w:lineRule="auto"/>
        <w:contextualSpacing/>
        <w:jc w:val="both"/>
        <w:rPr>
          <w:szCs w:val="22"/>
        </w:rPr>
      </w:pPr>
      <w:r w:rsidRPr="00F0713B">
        <w:rPr>
          <w:szCs w:val="22"/>
        </w:rPr>
        <w:t>Il existe 1</w:t>
      </w:r>
      <w:r w:rsidR="001244F3">
        <w:rPr>
          <w:szCs w:val="22"/>
        </w:rPr>
        <w:t xml:space="preserve"> </w:t>
      </w:r>
      <w:r w:rsidRPr="00F0713B">
        <w:rPr>
          <w:szCs w:val="22"/>
        </w:rPr>
        <w:t xml:space="preserve">834 structures de l’ESS </w:t>
      </w:r>
      <w:r w:rsidR="00031F01">
        <w:rPr>
          <w:szCs w:val="22"/>
        </w:rPr>
        <w:t>sur le</w:t>
      </w:r>
      <w:r w:rsidRPr="00F0713B">
        <w:rPr>
          <w:szCs w:val="22"/>
        </w:rPr>
        <w:t xml:space="preserve"> </w:t>
      </w:r>
      <w:r w:rsidR="002D4A46">
        <w:rPr>
          <w:szCs w:val="22"/>
        </w:rPr>
        <w:t xml:space="preserve">Pays </w:t>
      </w:r>
      <w:proofErr w:type="gramStart"/>
      <w:r w:rsidR="002D4A46">
        <w:rPr>
          <w:szCs w:val="22"/>
        </w:rPr>
        <w:t>Basque</w:t>
      </w:r>
      <w:proofErr w:type="gramEnd"/>
      <w:r w:rsidR="00031F01">
        <w:rPr>
          <w:szCs w:val="22"/>
        </w:rPr>
        <w:t>,</w:t>
      </w:r>
      <w:r w:rsidRPr="00F0713B">
        <w:rPr>
          <w:szCs w:val="22"/>
        </w:rPr>
        <w:t xml:space="preserve"> représent</w:t>
      </w:r>
      <w:r w:rsidR="00031F01">
        <w:rPr>
          <w:szCs w:val="22"/>
        </w:rPr>
        <w:t>ant</w:t>
      </w:r>
      <w:r w:rsidRPr="00F0713B">
        <w:rPr>
          <w:szCs w:val="22"/>
        </w:rPr>
        <w:t xml:space="preserve"> 12 482 emplois, soit 13% de l’emploi total du </w:t>
      </w:r>
      <w:r w:rsidRPr="00F0713B">
        <w:rPr>
          <w:szCs w:val="22"/>
        </w:rPr>
        <w:lastRenderedPageBreak/>
        <w:t xml:space="preserve">territoire. Sur l’ensemble de ces structures près de 87% sont associatives et 44% de leurs emplois sont tournés vers le secteur social. </w:t>
      </w:r>
    </w:p>
    <w:p w14:paraId="53E8A0E5" w14:textId="77777777" w:rsidR="00A83705" w:rsidRDefault="00A83705" w:rsidP="00D12979">
      <w:pPr>
        <w:spacing w:after="0" w:line="240" w:lineRule="auto"/>
        <w:contextualSpacing/>
        <w:jc w:val="both"/>
        <w:rPr>
          <w:szCs w:val="22"/>
        </w:rPr>
      </w:pPr>
    </w:p>
    <w:p w14:paraId="68CE0BDA" w14:textId="5F938610" w:rsidR="00D12979" w:rsidRPr="00F0713B" w:rsidRDefault="00D12979" w:rsidP="00D12979">
      <w:pPr>
        <w:spacing w:after="0" w:line="240" w:lineRule="auto"/>
        <w:contextualSpacing/>
        <w:jc w:val="both"/>
        <w:rPr>
          <w:szCs w:val="22"/>
        </w:rPr>
      </w:pPr>
      <w:r w:rsidRPr="00F0713B">
        <w:rPr>
          <w:szCs w:val="22"/>
        </w:rPr>
        <w:t xml:space="preserve">Sur le territoire de la Communauté d’Agglomération </w:t>
      </w:r>
      <w:r w:rsidR="002D4A46">
        <w:rPr>
          <w:szCs w:val="22"/>
        </w:rPr>
        <w:t xml:space="preserve">Pays </w:t>
      </w:r>
      <w:proofErr w:type="gramStart"/>
      <w:r w:rsidR="002D4A46">
        <w:rPr>
          <w:szCs w:val="22"/>
        </w:rPr>
        <w:t>Basque</w:t>
      </w:r>
      <w:proofErr w:type="gramEnd"/>
      <w:r w:rsidRPr="00F0713B">
        <w:rPr>
          <w:szCs w:val="22"/>
        </w:rPr>
        <w:t xml:space="preserve">, on retrouve également </w:t>
      </w:r>
      <w:r w:rsidR="00031F01">
        <w:rPr>
          <w:szCs w:val="22"/>
        </w:rPr>
        <w:t xml:space="preserve">un </w:t>
      </w:r>
      <w:r w:rsidRPr="00F0713B">
        <w:rPr>
          <w:szCs w:val="22"/>
        </w:rPr>
        <w:t>mouvement coopératif bien ancré, avec la présence de 45 coopératives.</w:t>
      </w:r>
    </w:p>
    <w:p w14:paraId="43A9A022" w14:textId="4537697E" w:rsidR="00D12979" w:rsidRPr="00F0713B" w:rsidRDefault="00D12979" w:rsidP="00D12979">
      <w:pPr>
        <w:spacing w:after="0" w:line="240" w:lineRule="auto"/>
        <w:contextualSpacing/>
        <w:jc w:val="both"/>
        <w:rPr>
          <w:szCs w:val="22"/>
        </w:rPr>
      </w:pPr>
    </w:p>
    <w:p w14:paraId="57C11B20" w14:textId="233BE0CA" w:rsidR="00BA65E4" w:rsidRDefault="00D12979" w:rsidP="00D12979">
      <w:pPr>
        <w:spacing w:after="0" w:line="240" w:lineRule="auto"/>
        <w:contextualSpacing/>
        <w:jc w:val="both"/>
        <w:rPr>
          <w:szCs w:val="22"/>
        </w:rPr>
      </w:pPr>
      <w:r w:rsidRPr="00F0713B">
        <w:rPr>
          <w:szCs w:val="22"/>
        </w:rPr>
        <w:t xml:space="preserve">Cependant, malgré la présence </w:t>
      </w:r>
      <w:proofErr w:type="gramStart"/>
      <w:r w:rsidRPr="00F0713B">
        <w:rPr>
          <w:szCs w:val="22"/>
        </w:rPr>
        <w:t>d’un  Pôle</w:t>
      </w:r>
      <w:proofErr w:type="gramEnd"/>
      <w:r w:rsidRPr="00F0713B">
        <w:rPr>
          <w:szCs w:val="22"/>
        </w:rPr>
        <w:t xml:space="preserve"> Territorial de Coopération Economique (PTCE) dédié à l’ESS à Tarnos (dont le rayonnement s’étend au </w:t>
      </w:r>
      <w:r w:rsidR="002D4A46">
        <w:rPr>
          <w:szCs w:val="22"/>
        </w:rPr>
        <w:t>Pays Basque</w:t>
      </w:r>
      <w:r w:rsidRPr="00F0713B">
        <w:rPr>
          <w:szCs w:val="22"/>
        </w:rPr>
        <w:t xml:space="preserve">), une représentation de la Chambre Régionale de l’ESS et une maison de l’ESS à Biarritz, </w:t>
      </w:r>
      <w:bookmarkStart w:id="80" w:name="_Hlk103787752"/>
      <w:r w:rsidRPr="00F0713B">
        <w:rPr>
          <w:szCs w:val="22"/>
        </w:rPr>
        <w:t xml:space="preserve">on constate </w:t>
      </w:r>
      <w:r w:rsidRPr="00031F01">
        <w:rPr>
          <w:b/>
          <w:bCs/>
          <w:szCs w:val="22"/>
        </w:rPr>
        <w:t>un manque de données territoriales aussi bien au niveau quantitatif que qualitatif</w:t>
      </w:r>
      <w:r w:rsidRPr="00F0713B">
        <w:rPr>
          <w:szCs w:val="22"/>
        </w:rPr>
        <w:t xml:space="preserve">. </w:t>
      </w:r>
    </w:p>
    <w:p w14:paraId="2BD853D1" w14:textId="652F0434" w:rsidR="00D12979" w:rsidRPr="00F0713B" w:rsidRDefault="00D12979" w:rsidP="00D12979">
      <w:pPr>
        <w:spacing w:after="0" w:line="240" w:lineRule="auto"/>
        <w:contextualSpacing/>
        <w:jc w:val="both"/>
        <w:rPr>
          <w:szCs w:val="22"/>
        </w:rPr>
      </w:pPr>
      <w:r w:rsidRPr="00F0713B">
        <w:rPr>
          <w:szCs w:val="22"/>
        </w:rPr>
        <w:t xml:space="preserve">Cette situation génère un manque de visibilité sur le parcours d’accompagnement et de financement des acteurs et une absence de gouvernance de l’ESS sur le territoire. </w:t>
      </w:r>
    </w:p>
    <w:p w14:paraId="2514346C" w14:textId="77777777" w:rsidR="00D12979" w:rsidRPr="00F0713B" w:rsidRDefault="00D12979" w:rsidP="00D12979">
      <w:pPr>
        <w:spacing w:after="0" w:line="240" w:lineRule="auto"/>
        <w:contextualSpacing/>
        <w:jc w:val="both"/>
        <w:rPr>
          <w:szCs w:val="22"/>
        </w:rPr>
      </w:pPr>
    </w:p>
    <w:p w14:paraId="7BF65C76" w14:textId="0D3C1B0E" w:rsidR="00A83705" w:rsidRDefault="00031F01" w:rsidP="00D12979">
      <w:pPr>
        <w:spacing w:after="0" w:line="240" w:lineRule="auto"/>
        <w:contextualSpacing/>
        <w:jc w:val="both"/>
        <w:rPr>
          <w:szCs w:val="22"/>
        </w:rPr>
      </w:pPr>
      <w:r>
        <w:rPr>
          <w:szCs w:val="22"/>
        </w:rPr>
        <w:t>N</w:t>
      </w:r>
      <w:r w:rsidR="00D12979" w:rsidRPr="00F0713B">
        <w:rPr>
          <w:szCs w:val="22"/>
        </w:rPr>
        <w:t>otre territoire est marqué par de fortes disparités, avec une faible représentation des tiers lieux ruraux et l’existence de véritables zones blanches sur la zone rétro-littorale et l’arrière-pays.</w:t>
      </w:r>
      <w:r>
        <w:rPr>
          <w:szCs w:val="22"/>
        </w:rPr>
        <w:t xml:space="preserve"> L</w:t>
      </w:r>
      <w:r w:rsidR="00D12979" w:rsidRPr="00F0713B">
        <w:rPr>
          <w:szCs w:val="22"/>
        </w:rPr>
        <w:t>’émergence des acteurs de l’Economie circulaire</w:t>
      </w:r>
      <w:r>
        <w:rPr>
          <w:szCs w:val="22"/>
        </w:rPr>
        <w:t>,</w:t>
      </w:r>
      <w:r w:rsidR="00D12979" w:rsidRPr="00F0713B">
        <w:rPr>
          <w:szCs w:val="22"/>
        </w:rPr>
        <w:t xml:space="preserve"> notamment sur la f</w:t>
      </w:r>
      <w:r w:rsidR="00D12979" w:rsidRPr="00A83705">
        <w:rPr>
          <w:b/>
          <w:bCs/>
          <w:szCs w:val="22"/>
        </w:rPr>
        <w:t xml:space="preserve">ilière </w:t>
      </w:r>
      <w:r w:rsidR="00394DD9" w:rsidRPr="00A83705">
        <w:rPr>
          <w:b/>
          <w:bCs/>
          <w:szCs w:val="22"/>
        </w:rPr>
        <w:t xml:space="preserve">de </w:t>
      </w:r>
      <w:r w:rsidR="00D12979" w:rsidRPr="00A83705">
        <w:rPr>
          <w:b/>
          <w:bCs/>
          <w:szCs w:val="22"/>
        </w:rPr>
        <w:t>réemploi</w:t>
      </w:r>
      <w:r w:rsidR="00D4308B">
        <w:rPr>
          <w:b/>
          <w:bCs/>
          <w:szCs w:val="22"/>
        </w:rPr>
        <w:t xml:space="preserve"> des</w:t>
      </w:r>
      <w:r w:rsidR="00D12979" w:rsidRPr="00A83705">
        <w:rPr>
          <w:b/>
          <w:bCs/>
          <w:szCs w:val="22"/>
        </w:rPr>
        <w:t xml:space="preserve"> matériaux de déconstruction </w:t>
      </w:r>
      <w:r w:rsidR="00D12979" w:rsidRPr="00F0713B">
        <w:rPr>
          <w:szCs w:val="22"/>
        </w:rPr>
        <w:t>se fait attendre</w:t>
      </w:r>
      <w:r>
        <w:rPr>
          <w:szCs w:val="22"/>
        </w:rPr>
        <w:t>,</w:t>
      </w:r>
      <w:r w:rsidR="00D12979" w:rsidRPr="00F0713B">
        <w:rPr>
          <w:szCs w:val="22"/>
        </w:rPr>
        <w:t xml:space="preserve"> malgré des besoins bien identifiés à l’échelle du territoire</w:t>
      </w:r>
      <w:bookmarkEnd w:id="80"/>
      <w:r w:rsidR="00D12979" w:rsidRPr="00F0713B">
        <w:rPr>
          <w:szCs w:val="22"/>
        </w:rPr>
        <w:t xml:space="preserve">. </w:t>
      </w:r>
    </w:p>
    <w:p w14:paraId="5DFF2DE8" w14:textId="77777777" w:rsidR="00A83705" w:rsidRDefault="00A83705" w:rsidP="00D12979">
      <w:pPr>
        <w:spacing w:after="0" w:line="240" w:lineRule="auto"/>
        <w:contextualSpacing/>
        <w:jc w:val="both"/>
        <w:rPr>
          <w:szCs w:val="22"/>
        </w:rPr>
      </w:pPr>
    </w:p>
    <w:p w14:paraId="132BCF41" w14:textId="35461E24" w:rsidR="00D12979" w:rsidRPr="00F0713B" w:rsidRDefault="00031F01" w:rsidP="00D12979">
      <w:pPr>
        <w:spacing w:after="0" w:line="240" w:lineRule="auto"/>
        <w:contextualSpacing/>
        <w:jc w:val="both"/>
        <w:rPr>
          <w:szCs w:val="22"/>
        </w:rPr>
      </w:pPr>
      <w:r>
        <w:rPr>
          <w:szCs w:val="22"/>
        </w:rPr>
        <w:t>O</w:t>
      </w:r>
      <w:r w:rsidR="00D12979" w:rsidRPr="00F0713B">
        <w:rPr>
          <w:szCs w:val="22"/>
        </w:rPr>
        <w:t>n constate</w:t>
      </w:r>
      <w:r>
        <w:rPr>
          <w:szCs w:val="22"/>
        </w:rPr>
        <w:t xml:space="preserve"> aussi</w:t>
      </w:r>
      <w:r w:rsidR="00D12979" w:rsidRPr="00F0713B">
        <w:rPr>
          <w:szCs w:val="22"/>
        </w:rPr>
        <w:t xml:space="preserve"> qu’il existe une très forte volonté de coopération entre les acteurs, afin de créer plus de synergies pour actionner des leviers de développement </w:t>
      </w:r>
      <w:r>
        <w:rPr>
          <w:szCs w:val="22"/>
        </w:rPr>
        <w:t>significatifs</w:t>
      </w:r>
      <w:r w:rsidR="00D12979" w:rsidRPr="00F0713B">
        <w:rPr>
          <w:szCs w:val="22"/>
        </w:rPr>
        <w:t xml:space="preserve"> et aller vers un véritable changement d’échelle. </w:t>
      </w:r>
    </w:p>
    <w:p w14:paraId="330CCAE7" w14:textId="77777777" w:rsidR="00DA1953" w:rsidRDefault="00DA1953" w:rsidP="00D12979">
      <w:pPr>
        <w:autoSpaceDE w:val="0"/>
        <w:autoSpaceDN w:val="0"/>
        <w:adjustRightInd w:val="0"/>
        <w:spacing w:after="0" w:line="240" w:lineRule="auto"/>
        <w:contextualSpacing/>
        <w:jc w:val="both"/>
        <w:rPr>
          <w:szCs w:val="22"/>
        </w:rPr>
        <w:sectPr w:rsidR="00DA1953" w:rsidSect="00DA1953">
          <w:type w:val="continuous"/>
          <w:pgSz w:w="11906" w:h="16838"/>
          <w:pgMar w:top="1135" w:right="1417" w:bottom="851" w:left="1417" w:header="708" w:footer="708" w:gutter="0"/>
          <w:cols w:num="2" w:space="708"/>
          <w:docGrid w:linePitch="360"/>
        </w:sectPr>
      </w:pPr>
    </w:p>
    <w:p w14:paraId="4754A19B" w14:textId="551D24BC" w:rsidR="00144F09" w:rsidRDefault="00144F09" w:rsidP="00D12979">
      <w:pPr>
        <w:autoSpaceDE w:val="0"/>
        <w:autoSpaceDN w:val="0"/>
        <w:adjustRightInd w:val="0"/>
        <w:spacing w:after="0" w:line="240" w:lineRule="auto"/>
        <w:contextualSpacing/>
        <w:jc w:val="both"/>
        <w:rPr>
          <w:szCs w:val="22"/>
        </w:rPr>
      </w:pPr>
    </w:p>
    <w:p w14:paraId="46018EF1" w14:textId="77777777" w:rsidR="00570199" w:rsidRDefault="00570199" w:rsidP="0076622E">
      <w:pPr>
        <w:pStyle w:val="Titre3"/>
      </w:pPr>
      <w:bookmarkStart w:id="81" w:name="_Toc106350411"/>
      <w:r w:rsidRPr="00F0713B">
        <w:t xml:space="preserve">Vers un </w:t>
      </w:r>
      <w:proofErr w:type="gramStart"/>
      <w:r w:rsidRPr="00F0713B">
        <w:t>Campus universitaire</w:t>
      </w:r>
      <w:proofErr w:type="gramEnd"/>
      <w:r w:rsidRPr="00F0713B">
        <w:t xml:space="preserve"> multisites de la Côte Basque avec une offre de formations renforcée</w:t>
      </w:r>
      <w:bookmarkEnd w:id="81"/>
      <w:r w:rsidRPr="00F0713B">
        <w:t xml:space="preserve"> </w:t>
      </w:r>
    </w:p>
    <w:p w14:paraId="44D59170" w14:textId="2F105CF1" w:rsidR="00570199" w:rsidRPr="00F0713B" w:rsidRDefault="00570199" w:rsidP="00570199">
      <w:pPr>
        <w:pStyle w:val="Paragraphedeliste"/>
        <w:autoSpaceDE w:val="0"/>
        <w:autoSpaceDN w:val="0"/>
        <w:adjustRightInd w:val="0"/>
        <w:spacing w:after="0" w:line="240" w:lineRule="auto"/>
        <w:jc w:val="both"/>
        <w:rPr>
          <w:b/>
          <w:bCs/>
          <w:color w:val="4472C4" w:themeColor="accent1"/>
          <w:szCs w:val="22"/>
        </w:rPr>
      </w:pPr>
    </w:p>
    <w:p w14:paraId="263A8B78" w14:textId="77777777" w:rsidR="00BA65E4" w:rsidRDefault="00BA65E4" w:rsidP="00570199">
      <w:pPr>
        <w:autoSpaceDE w:val="0"/>
        <w:autoSpaceDN w:val="0"/>
        <w:adjustRightInd w:val="0"/>
        <w:spacing w:after="0" w:line="240" w:lineRule="auto"/>
        <w:contextualSpacing/>
        <w:jc w:val="both"/>
        <w:rPr>
          <w:szCs w:val="22"/>
        </w:rPr>
        <w:sectPr w:rsidR="00BA65E4" w:rsidSect="00816B6C">
          <w:type w:val="continuous"/>
          <w:pgSz w:w="11906" w:h="16838"/>
          <w:pgMar w:top="1135" w:right="1417" w:bottom="851" w:left="1417" w:header="708" w:footer="708" w:gutter="0"/>
          <w:cols w:space="708"/>
          <w:docGrid w:linePitch="360"/>
        </w:sectPr>
      </w:pPr>
    </w:p>
    <w:p w14:paraId="50394004" w14:textId="21CA6710" w:rsidR="00570199" w:rsidRDefault="00D4308B" w:rsidP="00570199">
      <w:pPr>
        <w:autoSpaceDE w:val="0"/>
        <w:autoSpaceDN w:val="0"/>
        <w:adjustRightInd w:val="0"/>
        <w:spacing w:after="0" w:line="240" w:lineRule="auto"/>
        <w:contextualSpacing/>
        <w:jc w:val="both"/>
        <w:rPr>
          <w:szCs w:val="22"/>
        </w:rPr>
      </w:pPr>
      <w:r>
        <w:rPr>
          <w:noProof/>
          <w:szCs w:val="22"/>
        </w:rPr>
        <w:drawing>
          <wp:anchor distT="0" distB="0" distL="114300" distR="114300" simplePos="0" relativeHeight="251900416" behindDoc="1" locked="0" layoutInCell="1" allowOverlap="1" wp14:anchorId="2293EFD8" wp14:editId="00C9C8C8">
            <wp:simplePos x="0" y="0"/>
            <wp:positionH relativeFrom="column">
              <wp:posOffset>-1725051</wp:posOffset>
            </wp:positionH>
            <wp:positionV relativeFrom="paragraph">
              <wp:posOffset>171163</wp:posOffset>
            </wp:positionV>
            <wp:extent cx="4419600" cy="2675255"/>
            <wp:effectExtent l="0" t="0" r="0" b="0"/>
            <wp:wrapNone/>
            <wp:docPr id="248" name="Imag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 12"/>
                    <pic:cNvPicPr/>
                  </pic:nvPicPr>
                  <pic:blipFill rotWithShape="1">
                    <a:blip r:embed="rId14">
                      <a:extLst>
                        <a:ext uri="{28A0092B-C50C-407E-A947-70E740481C1C}">
                          <a14:useLocalDpi xmlns:a14="http://schemas.microsoft.com/office/drawing/2010/main" val="0"/>
                        </a:ext>
                      </a:extLst>
                    </a:blip>
                    <a:srcRect l="2" t="75154" r="41946"/>
                    <a:stretch/>
                  </pic:blipFill>
                  <pic:spPr bwMode="auto">
                    <a:xfrm>
                      <a:off x="0" y="0"/>
                      <a:ext cx="4419600" cy="26752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70199" w:rsidRPr="00F0713B">
        <w:rPr>
          <w:szCs w:val="22"/>
        </w:rPr>
        <w:t xml:space="preserve">En termes d’offre universitaire, le territoire du </w:t>
      </w:r>
      <w:r w:rsidR="002D4A46">
        <w:rPr>
          <w:szCs w:val="22"/>
        </w:rPr>
        <w:t xml:space="preserve">Pays </w:t>
      </w:r>
      <w:proofErr w:type="gramStart"/>
      <w:r w:rsidR="002D4A46">
        <w:rPr>
          <w:szCs w:val="22"/>
        </w:rPr>
        <w:t>Basque</w:t>
      </w:r>
      <w:proofErr w:type="gramEnd"/>
      <w:r w:rsidR="00570199" w:rsidRPr="00F0713B">
        <w:rPr>
          <w:szCs w:val="22"/>
        </w:rPr>
        <w:t xml:space="preserve">, 2ème aire urbaine de la Nouvelle-Aquitaine, </w:t>
      </w:r>
      <w:r w:rsidR="00570199" w:rsidRPr="00F0713B">
        <w:rPr>
          <w:b/>
          <w:bCs/>
          <w:szCs w:val="22"/>
        </w:rPr>
        <w:t>se trouve moins doté que les autres pôles universitaires de Nouvelle-Aquitain</w:t>
      </w:r>
      <w:r w:rsidR="00570199" w:rsidRPr="00F67C7A">
        <w:rPr>
          <w:b/>
          <w:bCs/>
          <w:szCs w:val="22"/>
        </w:rPr>
        <w:t>e</w:t>
      </w:r>
      <w:r w:rsidR="00570199" w:rsidRPr="00F0713B">
        <w:rPr>
          <w:szCs w:val="22"/>
        </w:rPr>
        <w:t>. La disparité est flagrante : 96 à 200 étudiants pour 1 000 habitants pour les pôles de la Rochelle, Poitiers et Limoges</w:t>
      </w:r>
      <w:r>
        <w:rPr>
          <w:szCs w:val="22"/>
        </w:rPr>
        <w:t>,</w:t>
      </w:r>
      <w:r w:rsidR="00570199" w:rsidRPr="00F0713B">
        <w:rPr>
          <w:szCs w:val="22"/>
        </w:rPr>
        <w:t xml:space="preserve"> alors que le </w:t>
      </w:r>
      <w:r w:rsidR="002D4A46">
        <w:rPr>
          <w:szCs w:val="22"/>
        </w:rPr>
        <w:t xml:space="preserve">Pays </w:t>
      </w:r>
      <w:proofErr w:type="gramStart"/>
      <w:r w:rsidR="002D4A46">
        <w:rPr>
          <w:szCs w:val="22"/>
        </w:rPr>
        <w:t>Basque</w:t>
      </w:r>
      <w:proofErr w:type="gramEnd"/>
      <w:r w:rsidR="00570199" w:rsidRPr="00F0713B">
        <w:rPr>
          <w:szCs w:val="22"/>
        </w:rPr>
        <w:t xml:space="preserve"> en dénombre environ 24 (</w:t>
      </w:r>
      <w:r w:rsidR="00394DD9">
        <w:rPr>
          <w:i/>
          <w:iCs/>
          <w:szCs w:val="22"/>
        </w:rPr>
        <w:t>d</w:t>
      </w:r>
      <w:r w:rsidR="00570199" w:rsidRPr="00F0713B">
        <w:rPr>
          <w:i/>
          <w:iCs/>
          <w:szCs w:val="22"/>
        </w:rPr>
        <w:t>onnées MENESR, Atlas régional, 2015 INSEE).</w:t>
      </w:r>
      <w:r w:rsidR="00570199" w:rsidRPr="00F0713B">
        <w:rPr>
          <w:szCs w:val="22"/>
        </w:rPr>
        <w:t xml:space="preserve"> </w:t>
      </w:r>
      <w:r>
        <w:rPr>
          <w:szCs w:val="22"/>
        </w:rPr>
        <w:br w:type="column"/>
      </w:r>
      <w:r w:rsidR="00570199" w:rsidRPr="00F0713B">
        <w:rPr>
          <w:szCs w:val="22"/>
        </w:rPr>
        <w:t xml:space="preserve">Pour autant, le territoire connait depuis une quinzaine d’années une forte croissance de ses effectifs (+61 %) avec, à ce jour, près de 7 500 étudiants. Néanmoins, l’offre de formation supérieure au </w:t>
      </w:r>
      <w:r w:rsidR="002D4A46">
        <w:rPr>
          <w:szCs w:val="22"/>
        </w:rPr>
        <w:t xml:space="preserve">Pays </w:t>
      </w:r>
      <w:proofErr w:type="gramStart"/>
      <w:r w:rsidR="002D4A46">
        <w:rPr>
          <w:szCs w:val="22"/>
        </w:rPr>
        <w:t>Basque</w:t>
      </w:r>
      <w:proofErr w:type="gramEnd"/>
      <w:r w:rsidR="00570199" w:rsidRPr="00F0713B">
        <w:rPr>
          <w:szCs w:val="22"/>
        </w:rPr>
        <w:t xml:space="preserve"> ne répond pas encore suffisamment aux besoins et attentes du territoire.</w:t>
      </w:r>
    </w:p>
    <w:p w14:paraId="4B90859A" w14:textId="4496771B" w:rsidR="00A83705" w:rsidRDefault="00A83705" w:rsidP="00570199">
      <w:pPr>
        <w:autoSpaceDE w:val="0"/>
        <w:autoSpaceDN w:val="0"/>
        <w:adjustRightInd w:val="0"/>
        <w:spacing w:after="0" w:line="240" w:lineRule="auto"/>
        <w:contextualSpacing/>
        <w:jc w:val="both"/>
        <w:rPr>
          <w:szCs w:val="22"/>
        </w:rPr>
      </w:pPr>
    </w:p>
    <w:p w14:paraId="4E6AFA81" w14:textId="77777777" w:rsidR="004031DB" w:rsidRDefault="004031DB" w:rsidP="00570199">
      <w:pPr>
        <w:autoSpaceDE w:val="0"/>
        <w:autoSpaceDN w:val="0"/>
        <w:adjustRightInd w:val="0"/>
        <w:spacing w:after="0" w:line="240" w:lineRule="auto"/>
        <w:contextualSpacing/>
        <w:jc w:val="both"/>
        <w:rPr>
          <w:szCs w:val="22"/>
        </w:rPr>
      </w:pPr>
    </w:p>
    <w:p w14:paraId="51986FE7" w14:textId="54EC2AC6" w:rsidR="004031DB" w:rsidRDefault="00182299" w:rsidP="00570199">
      <w:pPr>
        <w:autoSpaceDE w:val="0"/>
        <w:autoSpaceDN w:val="0"/>
        <w:adjustRightInd w:val="0"/>
        <w:spacing w:after="0" w:line="240" w:lineRule="auto"/>
        <w:contextualSpacing/>
        <w:jc w:val="both"/>
        <w:rPr>
          <w:szCs w:val="22"/>
        </w:rPr>
      </w:pPr>
      <w:r>
        <w:rPr>
          <w:noProof/>
          <w:color w:val="000000"/>
          <w:szCs w:val="22"/>
        </w:rPr>
        <w:drawing>
          <wp:anchor distT="0" distB="0" distL="114300" distR="114300" simplePos="0" relativeHeight="251906560" behindDoc="1" locked="0" layoutInCell="1" allowOverlap="1" wp14:anchorId="2EA4FDB7" wp14:editId="4FD4CF93">
            <wp:simplePos x="0" y="0"/>
            <wp:positionH relativeFrom="column">
              <wp:posOffset>24448</wp:posOffset>
            </wp:positionH>
            <wp:positionV relativeFrom="paragraph">
              <wp:posOffset>-2496503</wp:posOffset>
            </wp:positionV>
            <wp:extent cx="1884720" cy="4117060"/>
            <wp:effectExtent l="7937" t="0" r="9208" b="9207"/>
            <wp:wrapNone/>
            <wp:docPr id="253" name="Image 253" descr="Une image contenant texte, clipart, graphiques vectoriels&#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 15" descr="Une image contenant texte, clipart, graphiques vectoriels&#10;&#10;Description générée automatiquement"/>
                    <pic:cNvPicPr/>
                  </pic:nvPicPr>
                  <pic:blipFill rotWithShape="1">
                    <a:blip r:embed="rId21" cstate="print">
                      <a:extLst>
                        <a:ext uri="{28A0092B-C50C-407E-A947-70E740481C1C}">
                          <a14:useLocalDpi xmlns:a14="http://schemas.microsoft.com/office/drawing/2010/main" val="0"/>
                        </a:ext>
                      </a:extLst>
                    </a:blip>
                    <a:srcRect l="81349" b="71197"/>
                    <a:stretch/>
                  </pic:blipFill>
                  <pic:spPr bwMode="auto">
                    <a:xfrm rot="16200000">
                      <a:off x="0" y="0"/>
                      <a:ext cx="1884720" cy="41170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F570BEA" w14:textId="77777777" w:rsidR="004031DB" w:rsidRDefault="004031DB" w:rsidP="00570199">
      <w:pPr>
        <w:autoSpaceDE w:val="0"/>
        <w:autoSpaceDN w:val="0"/>
        <w:adjustRightInd w:val="0"/>
        <w:spacing w:after="0" w:line="240" w:lineRule="auto"/>
        <w:contextualSpacing/>
        <w:jc w:val="both"/>
        <w:rPr>
          <w:szCs w:val="22"/>
        </w:rPr>
      </w:pPr>
    </w:p>
    <w:p w14:paraId="5B2194C0" w14:textId="379E5CB2" w:rsidR="00D4788E" w:rsidRDefault="00570199" w:rsidP="00570199">
      <w:pPr>
        <w:autoSpaceDE w:val="0"/>
        <w:autoSpaceDN w:val="0"/>
        <w:adjustRightInd w:val="0"/>
        <w:spacing w:after="0" w:line="240" w:lineRule="auto"/>
        <w:contextualSpacing/>
        <w:jc w:val="both"/>
        <w:rPr>
          <w:szCs w:val="22"/>
        </w:rPr>
      </w:pPr>
      <w:r w:rsidRPr="00F0713B">
        <w:rPr>
          <w:szCs w:val="22"/>
        </w:rPr>
        <w:t xml:space="preserve">Aussi, à travers son Schéma de Développement Universitaire en 2017, la Communauté </w:t>
      </w:r>
      <w:r w:rsidR="002D4A46">
        <w:rPr>
          <w:szCs w:val="22"/>
        </w:rPr>
        <w:t>Pays Basque</w:t>
      </w:r>
      <w:r w:rsidRPr="00F0713B">
        <w:rPr>
          <w:szCs w:val="22"/>
        </w:rPr>
        <w:t xml:space="preserve"> a pour ambition de créer un </w:t>
      </w:r>
      <w:r w:rsidRPr="00F0713B">
        <w:rPr>
          <w:b/>
          <w:bCs/>
          <w:szCs w:val="22"/>
        </w:rPr>
        <w:t>véritable « territoire universitaire</w:t>
      </w:r>
      <w:r w:rsidRPr="00F0713B">
        <w:rPr>
          <w:szCs w:val="22"/>
        </w:rPr>
        <w:t xml:space="preserve"> », où l’offre de formation, la recherche mais aussi les modes de vie et les déplacements répondent au mieux aux aspirations des étudiants. </w:t>
      </w:r>
    </w:p>
    <w:p w14:paraId="180A526E" w14:textId="49743FBB" w:rsidR="00D4788E" w:rsidRDefault="00D4788E" w:rsidP="00570199">
      <w:pPr>
        <w:autoSpaceDE w:val="0"/>
        <w:autoSpaceDN w:val="0"/>
        <w:adjustRightInd w:val="0"/>
        <w:spacing w:after="0" w:line="240" w:lineRule="auto"/>
        <w:contextualSpacing/>
        <w:jc w:val="both"/>
        <w:rPr>
          <w:szCs w:val="22"/>
        </w:rPr>
      </w:pPr>
    </w:p>
    <w:p w14:paraId="6E55B62E" w14:textId="1E5F818E" w:rsidR="00DC22BF" w:rsidRDefault="00570199" w:rsidP="00570199">
      <w:pPr>
        <w:autoSpaceDE w:val="0"/>
        <w:autoSpaceDN w:val="0"/>
        <w:adjustRightInd w:val="0"/>
        <w:spacing w:after="0" w:line="240" w:lineRule="auto"/>
        <w:contextualSpacing/>
        <w:jc w:val="both"/>
        <w:rPr>
          <w:szCs w:val="22"/>
        </w:rPr>
      </w:pPr>
      <w:r w:rsidRPr="00F0713B">
        <w:rPr>
          <w:szCs w:val="22"/>
        </w:rPr>
        <w:t xml:space="preserve">Avec un objectif : construire un campus </w:t>
      </w:r>
      <w:r w:rsidR="002D4A46">
        <w:rPr>
          <w:szCs w:val="22"/>
        </w:rPr>
        <w:t>Pays Basque</w:t>
      </w:r>
      <w:r w:rsidRPr="00F0713B">
        <w:rPr>
          <w:szCs w:val="22"/>
        </w:rPr>
        <w:t xml:space="preserve"> « multi sites » </w:t>
      </w:r>
      <w:r w:rsidRPr="00F0713B">
        <w:t>(</w:t>
      </w:r>
      <w:r w:rsidRPr="00F0713B">
        <w:rPr>
          <w:i/>
          <w:iCs/>
        </w:rPr>
        <w:t xml:space="preserve">Nive à Bayonne, </w:t>
      </w:r>
      <w:proofErr w:type="spellStart"/>
      <w:r w:rsidRPr="00F0713B">
        <w:rPr>
          <w:i/>
          <w:iCs/>
        </w:rPr>
        <w:t>Montaury</w:t>
      </w:r>
      <w:proofErr w:type="spellEnd"/>
      <w:r w:rsidRPr="00F0713B">
        <w:rPr>
          <w:i/>
          <w:iCs/>
        </w:rPr>
        <w:t xml:space="preserve"> à Anglet, Izarbel à Bidart</w:t>
      </w:r>
      <w:r w:rsidRPr="00F0713B">
        <w:t xml:space="preserve">), </w:t>
      </w:r>
      <w:r w:rsidRPr="00F0713B">
        <w:rPr>
          <w:szCs w:val="22"/>
        </w:rPr>
        <w:t xml:space="preserve">pouvant accueillir </w:t>
      </w:r>
      <w:r w:rsidRPr="00F0713B">
        <w:rPr>
          <w:b/>
          <w:bCs/>
          <w:szCs w:val="22"/>
        </w:rPr>
        <w:t>10 000 étudiants à horizon 2025</w:t>
      </w:r>
      <w:r w:rsidRPr="00F0713B">
        <w:rPr>
          <w:szCs w:val="22"/>
        </w:rPr>
        <w:t xml:space="preserve">, répondant à une double logique d’attractivité et de réponses aux besoins locaux. </w:t>
      </w:r>
    </w:p>
    <w:p w14:paraId="1702C74F" w14:textId="1DFB1699" w:rsidR="00DC22BF" w:rsidRDefault="00DC22BF" w:rsidP="00570199">
      <w:pPr>
        <w:autoSpaceDE w:val="0"/>
        <w:autoSpaceDN w:val="0"/>
        <w:adjustRightInd w:val="0"/>
        <w:spacing w:after="0" w:line="240" w:lineRule="auto"/>
        <w:contextualSpacing/>
        <w:jc w:val="both"/>
        <w:rPr>
          <w:szCs w:val="22"/>
        </w:rPr>
      </w:pPr>
    </w:p>
    <w:p w14:paraId="3B74EEAD" w14:textId="6009DB3D" w:rsidR="004031DB" w:rsidRDefault="004031DB" w:rsidP="00570199">
      <w:pPr>
        <w:autoSpaceDE w:val="0"/>
        <w:autoSpaceDN w:val="0"/>
        <w:adjustRightInd w:val="0"/>
        <w:spacing w:after="0" w:line="240" w:lineRule="auto"/>
        <w:contextualSpacing/>
        <w:jc w:val="both"/>
        <w:rPr>
          <w:szCs w:val="22"/>
        </w:rPr>
      </w:pPr>
    </w:p>
    <w:p w14:paraId="752CA9B2" w14:textId="4D76F924" w:rsidR="004031DB" w:rsidRDefault="004031DB" w:rsidP="00570199">
      <w:pPr>
        <w:autoSpaceDE w:val="0"/>
        <w:autoSpaceDN w:val="0"/>
        <w:adjustRightInd w:val="0"/>
        <w:spacing w:after="0" w:line="240" w:lineRule="auto"/>
        <w:contextualSpacing/>
        <w:jc w:val="both"/>
        <w:rPr>
          <w:szCs w:val="22"/>
        </w:rPr>
      </w:pPr>
    </w:p>
    <w:p w14:paraId="6840AE12" w14:textId="3970E760" w:rsidR="004031DB" w:rsidRDefault="004031DB" w:rsidP="00570199">
      <w:pPr>
        <w:autoSpaceDE w:val="0"/>
        <w:autoSpaceDN w:val="0"/>
        <w:adjustRightInd w:val="0"/>
        <w:spacing w:after="0" w:line="240" w:lineRule="auto"/>
        <w:contextualSpacing/>
        <w:jc w:val="both"/>
        <w:rPr>
          <w:szCs w:val="22"/>
        </w:rPr>
      </w:pPr>
    </w:p>
    <w:p w14:paraId="26ABB73A" w14:textId="628A24EF" w:rsidR="00DC22BF" w:rsidRDefault="00570199" w:rsidP="00570199">
      <w:pPr>
        <w:autoSpaceDE w:val="0"/>
        <w:autoSpaceDN w:val="0"/>
        <w:adjustRightInd w:val="0"/>
        <w:spacing w:after="0" w:line="240" w:lineRule="auto"/>
        <w:contextualSpacing/>
        <w:jc w:val="both"/>
        <w:rPr>
          <w:szCs w:val="22"/>
        </w:rPr>
      </w:pPr>
      <w:r w:rsidRPr="00F0713B">
        <w:rPr>
          <w:szCs w:val="22"/>
        </w:rPr>
        <w:t xml:space="preserve">Elle souhaite </w:t>
      </w:r>
      <w:r>
        <w:rPr>
          <w:szCs w:val="22"/>
        </w:rPr>
        <w:t xml:space="preserve">aussi </w:t>
      </w:r>
      <w:r w:rsidRPr="00F0713B">
        <w:rPr>
          <w:szCs w:val="22"/>
        </w:rPr>
        <w:t xml:space="preserve">se positionner </w:t>
      </w:r>
      <w:r w:rsidRPr="00F0713B">
        <w:rPr>
          <w:b/>
          <w:bCs/>
          <w:szCs w:val="22"/>
        </w:rPr>
        <w:t xml:space="preserve">comme le second pôle de formation d’ingénieurs de </w:t>
      </w:r>
      <w:r w:rsidR="00D4308B" w:rsidRPr="00F0713B">
        <w:rPr>
          <w:b/>
          <w:bCs/>
          <w:szCs w:val="22"/>
        </w:rPr>
        <w:t>Nouvelle-Aquitaine.</w:t>
      </w:r>
      <w:r w:rsidR="00D4308B" w:rsidRPr="00F0713B">
        <w:rPr>
          <w:szCs w:val="22"/>
        </w:rPr>
        <w:t xml:space="preserve"> Il</w:t>
      </w:r>
      <w:r w:rsidRPr="00F0713B">
        <w:rPr>
          <w:szCs w:val="22"/>
        </w:rPr>
        <w:t xml:space="preserve"> s’agit ainsi de </w:t>
      </w:r>
      <w:r w:rsidRPr="00F0713B">
        <w:rPr>
          <w:b/>
          <w:bCs/>
          <w:szCs w:val="22"/>
        </w:rPr>
        <w:t>doter le territoire d’une offre de formation et de recherche correspondant à sa réalité démographique et socio-économique</w:t>
      </w:r>
      <w:r w:rsidRPr="00F0713B">
        <w:rPr>
          <w:szCs w:val="22"/>
        </w:rPr>
        <w:t>, et permettant de répondre aux besoins de formation des jeunes bacheliers.</w:t>
      </w:r>
    </w:p>
    <w:p w14:paraId="73D49390" w14:textId="77777777" w:rsidR="00A83705" w:rsidRDefault="00A83705" w:rsidP="00570199">
      <w:pPr>
        <w:autoSpaceDE w:val="0"/>
        <w:autoSpaceDN w:val="0"/>
        <w:adjustRightInd w:val="0"/>
        <w:spacing w:after="0" w:line="240" w:lineRule="auto"/>
        <w:contextualSpacing/>
        <w:jc w:val="both"/>
        <w:rPr>
          <w:szCs w:val="22"/>
        </w:rPr>
      </w:pPr>
    </w:p>
    <w:p w14:paraId="2F054333" w14:textId="3AF30FA0" w:rsidR="00BA65E4" w:rsidRPr="00A83705" w:rsidRDefault="00570199" w:rsidP="00A83705">
      <w:pPr>
        <w:autoSpaceDE w:val="0"/>
        <w:autoSpaceDN w:val="0"/>
        <w:adjustRightInd w:val="0"/>
        <w:spacing w:after="0" w:line="240" w:lineRule="auto"/>
        <w:contextualSpacing/>
        <w:jc w:val="both"/>
        <w:rPr>
          <w:b/>
          <w:bCs/>
          <w:szCs w:val="22"/>
        </w:rPr>
        <w:sectPr w:rsidR="00BA65E4" w:rsidRPr="00A83705" w:rsidSect="00BA65E4">
          <w:type w:val="continuous"/>
          <w:pgSz w:w="11906" w:h="16838"/>
          <w:pgMar w:top="1135" w:right="1417" w:bottom="851" w:left="1417" w:header="708" w:footer="708" w:gutter="0"/>
          <w:cols w:num="2" w:space="708"/>
          <w:docGrid w:linePitch="360"/>
        </w:sectPr>
      </w:pPr>
      <w:r w:rsidRPr="00F0713B">
        <w:rPr>
          <w:szCs w:val="22"/>
        </w:rPr>
        <w:t xml:space="preserve">Ce Campus </w:t>
      </w:r>
      <w:r w:rsidR="002D4A46">
        <w:rPr>
          <w:szCs w:val="22"/>
        </w:rPr>
        <w:t xml:space="preserve">Pays </w:t>
      </w:r>
      <w:proofErr w:type="gramStart"/>
      <w:r w:rsidR="002D4A46">
        <w:rPr>
          <w:szCs w:val="22"/>
        </w:rPr>
        <w:t>Basque</w:t>
      </w:r>
      <w:proofErr w:type="gramEnd"/>
      <w:r w:rsidRPr="00F0713B">
        <w:rPr>
          <w:szCs w:val="22"/>
        </w:rPr>
        <w:t xml:space="preserve"> développera des spécialités thématiques permettant de lui conférer une visibilité nationale ou internationale dans des domaines d’excellence (ex : construction et aménagement durables, environnement et océan, études internationales</w:t>
      </w:r>
      <w:r w:rsidR="00394DD9">
        <w:rPr>
          <w:szCs w:val="22"/>
        </w:rPr>
        <w:t>,</w:t>
      </w:r>
      <w:r w:rsidRPr="00F0713B">
        <w:rPr>
          <w:szCs w:val="22"/>
        </w:rPr>
        <w:t xml:space="preserve"> etc.)</w:t>
      </w:r>
      <w:r w:rsidR="002C6F40">
        <w:rPr>
          <w:szCs w:val="22"/>
        </w:rPr>
        <w:t>.</w:t>
      </w:r>
    </w:p>
    <w:p w14:paraId="0D99D717" w14:textId="32912293" w:rsidR="00000953" w:rsidRDefault="006130C1">
      <w:pPr>
        <w:rPr>
          <w:szCs w:val="22"/>
        </w:rPr>
        <w:sectPr w:rsidR="00000953" w:rsidSect="00816B6C">
          <w:type w:val="continuous"/>
          <w:pgSz w:w="11906" w:h="16838"/>
          <w:pgMar w:top="1135" w:right="1417" w:bottom="851" w:left="1417" w:header="708" w:footer="708" w:gutter="0"/>
          <w:cols w:space="708"/>
          <w:docGrid w:linePitch="360"/>
        </w:sectPr>
      </w:pPr>
      <w:r>
        <w:rPr>
          <w:rFonts w:ascii="Arkam" w:eastAsia="Times New Roman" w:hAnsi="Arkam" w:cstheme="majorBidi"/>
          <w:noProof/>
          <w:color w:val="008891"/>
          <w:sz w:val="32"/>
          <w:szCs w:val="26"/>
          <w:lang w:eastAsia="fr-FR"/>
        </w:rPr>
        <w:drawing>
          <wp:anchor distT="0" distB="0" distL="114300" distR="114300" simplePos="0" relativeHeight="251907584" behindDoc="1" locked="0" layoutInCell="1" allowOverlap="1" wp14:anchorId="237AF996" wp14:editId="7324865A">
            <wp:simplePos x="0" y="0"/>
            <wp:positionH relativeFrom="column">
              <wp:posOffset>3571875</wp:posOffset>
            </wp:positionH>
            <wp:positionV relativeFrom="paragraph">
              <wp:posOffset>505646</wp:posOffset>
            </wp:positionV>
            <wp:extent cx="2190750" cy="2457450"/>
            <wp:effectExtent l="0" t="0" r="0" b="0"/>
            <wp:wrapNone/>
            <wp:docPr id="254" name="Imag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Image 107"/>
                    <pic:cNvPicPr/>
                  </pic:nvPicPr>
                  <pic:blipFill>
                    <a:blip r:embed="rId32">
                      <a:alphaModFix amt="35000"/>
                      <a:extLst>
                        <a:ext uri="{28A0092B-C50C-407E-A947-70E740481C1C}">
                          <a14:useLocalDpi xmlns:a14="http://schemas.microsoft.com/office/drawing/2010/main" val="0"/>
                        </a:ext>
                      </a:extLst>
                    </a:blip>
                    <a:stretch>
                      <a:fillRect/>
                    </a:stretch>
                  </pic:blipFill>
                  <pic:spPr>
                    <a:xfrm>
                      <a:off x="0" y="0"/>
                      <a:ext cx="2190750" cy="2457450"/>
                    </a:xfrm>
                    <a:prstGeom prst="rect">
                      <a:avLst/>
                    </a:prstGeom>
                  </pic:spPr>
                </pic:pic>
              </a:graphicData>
            </a:graphic>
          </wp:anchor>
        </w:drawing>
      </w:r>
      <w:r>
        <w:rPr>
          <w:rFonts w:ascii="Arkam" w:eastAsia="Times New Roman" w:hAnsi="Arkam" w:cstheme="majorBidi"/>
          <w:noProof/>
          <w:color w:val="008891"/>
          <w:sz w:val="32"/>
          <w:szCs w:val="26"/>
          <w:lang w:eastAsia="fr-FR"/>
        </w:rPr>
        <w:drawing>
          <wp:anchor distT="0" distB="0" distL="114300" distR="114300" simplePos="0" relativeHeight="251908608" behindDoc="1" locked="0" layoutInCell="1" allowOverlap="1" wp14:anchorId="6577F959" wp14:editId="19924E17">
            <wp:simplePos x="0" y="0"/>
            <wp:positionH relativeFrom="column">
              <wp:posOffset>-970915</wp:posOffset>
            </wp:positionH>
            <wp:positionV relativeFrom="paragraph">
              <wp:posOffset>2957008</wp:posOffset>
            </wp:positionV>
            <wp:extent cx="7637529" cy="4991850"/>
            <wp:effectExtent l="0" t="0" r="1905" b="0"/>
            <wp:wrapNone/>
            <wp:docPr id="255" name="Image 255" descr="Une image contenant ciel, extérieur, eau, natu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Image 255" descr="Une image contenant ciel, extérieur, eau, nature&#10;&#10;Description générée automatiquement"/>
                    <pic:cNvPicPr/>
                  </pic:nvPicPr>
                  <pic:blipFill rotWithShape="1">
                    <a:blip r:embed="rId42" cstate="print">
                      <a:extLst>
                        <a:ext uri="{28A0092B-C50C-407E-A947-70E740481C1C}">
                          <a14:useLocalDpi xmlns:a14="http://schemas.microsoft.com/office/drawing/2010/main" val="0"/>
                        </a:ext>
                      </a:extLst>
                    </a:blip>
                    <a:srcRect t="50169" b="3621"/>
                    <a:stretch/>
                  </pic:blipFill>
                  <pic:spPr bwMode="auto">
                    <a:xfrm>
                      <a:off x="0" y="0"/>
                      <a:ext cx="7637529" cy="49918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A56C1">
        <w:rPr>
          <w:szCs w:val="22"/>
        </w:rPr>
        <w:br w:type="page"/>
      </w:r>
    </w:p>
    <w:p w14:paraId="34DF9ED1" w14:textId="225657E5" w:rsidR="00470FDE" w:rsidRDefault="00BF707C" w:rsidP="00470FDE">
      <w:pPr>
        <w:pStyle w:val="En-ttedetabledesmatires"/>
        <w:rPr>
          <w:szCs w:val="22"/>
        </w:rPr>
      </w:pPr>
      <w:r>
        <w:rPr>
          <w:noProof/>
        </w:rPr>
        <w:lastRenderedPageBreak/>
        <mc:AlternateContent>
          <mc:Choice Requires="wps">
            <w:drawing>
              <wp:anchor distT="45720" distB="45720" distL="114300" distR="114300" simplePos="0" relativeHeight="252131840" behindDoc="0" locked="0" layoutInCell="1" allowOverlap="1" wp14:anchorId="5EE9BDFB" wp14:editId="15115B30">
                <wp:simplePos x="0" y="0"/>
                <wp:positionH relativeFrom="column">
                  <wp:posOffset>1979262</wp:posOffset>
                </wp:positionH>
                <wp:positionV relativeFrom="paragraph">
                  <wp:posOffset>3124835</wp:posOffset>
                </wp:positionV>
                <wp:extent cx="4464685" cy="3462655"/>
                <wp:effectExtent l="0" t="0" r="0" b="4445"/>
                <wp:wrapSquare wrapText="bothSides"/>
                <wp:docPr id="251"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64685" cy="3462655"/>
                        </a:xfrm>
                        <a:prstGeom prst="rect">
                          <a:avLst/>
                        </a:prstGeom>
                        <a:noFill/>
                        <a:ln w="9525">
                          <a:noFill/>
                          <a:miter lim="800000"/>
                          <a:headEnd/>
                          <a:tailEnd/>
                        </a:ln>
                      </wps:spPr>
                      <wps:txbx>
                        <w:txbxContent>
                          <w:p w14:paraId="06495494" w14:textId="21BC21D3" w:rsidR="00BF707C" w:rsidRPr="00BF508A" w:rsidRDefault="00BF707C" w:rsidP="00BF707C">
                            <w:pPr>
                              <w:rPr>
                                <w:rFonts w:ascii="Arkam" w:hAnsi="Arkam"/>
                                <w:color w:val="FFFFFF" w:themeColor="background1"/>
                                <w:sz w:val="72"/>
                                <w:szCs w:val="72"/>
                              </w:rPr>
                            </w:pPr>
                            <w:r w:rsidRPr="00BF707C">
                              <w:rPr>
                                <w:rFonts w:ascii="Arkam" w:hAnsi="Arkam"/>
                                <w:color w:val="FFFFFF" w:themeColor="background1"/>
                                <w:sz w:val="72"/>
                                <w:szCs w:val="72"/>
                              </w:rPr>
                              <w:t>Descriptif des modalités de mobilisation des acteurs locaux pour la préparation de la candidature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EE9BDFB" id="_x0000_s1060" type="#_x0000_t202" style="position:absolute;margin-left:155.85pt;margin-top:246.05pt;width:351.55pt;height:272.65pt;z-index:2521318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" filled="f" stroked="f">
                <v:textbox>
                  <w:txbxContent>
                    <w:p w14:paraId="06495494" w14:textId="21BC21D3" w:rsidR="00BF707C" w:rsidRPr="00BF508A" w:rsidRDefault="00BF707C" w:rsidP="00BF707C">
                      <w:pPr>
                        <w:rPr>
                          <w:rFonts w:ascii="Arkam" w:hAnsi="Arkam"/>
                          <w:color w:val="FFFFFF" w:themeColor="background1"/>
                          <w:sz w:val="72"/>
                          <w:szCs w:val="72"/>
                        </w:rPr>
                      </w:pPr>
                      <w:r w:rsidRPr="00BF707C">
                        <w:rPr>
                          <w:rFonts w:ascii="Arkam" w:hAnsi="Arkam"/>
                          <w:color w:val="FFFFFF" w:themeColor="background1"/>
                          <w:sz w:val="72"/>
                          <w:szCs w:val="72"/>
                        </w:rPr>
                        <w:t>Descriptif des modalités de mobilisation des acteurs locaux pour la préparation de la candidature</w:t>
                      </w:r>
                    </w:p>
                  </w:txbxContent>
                </v:textbox>
                <w10:wrap type="square"/>
              </v:shape>
            </w:pict>
          </mc:Fallback>
        </mc:AlternateContent>
      </w:r>
      <w:r w:rsidR="00000953">
        <w:rPr>
          <w:b/>
          <w:bCs/>
          <w:noProof/>
          <w:color w:val="FF0000"/>
          <w:szCs w:val="22"/>
        </w:rPr>
        <w:drawing>
          <wp:anchor distT="0" distB="0" distL="114300" distR="114300" simplePos="0" relativeHeight="252129792" behindDoc="1" locked="0" layoutInCell="1" allowOverlap="1" wp14:anchorId="3B2C9A3F" wp14:editId="6743EEB2">
            <wp:simplePos x="0" y="0"/>
            <wp:positionH relativeFrom="column">
              <wp:posOffset>-939399</wp:posOffset>
            </wp:positionH>
            <wp:positionV relativeFrom="paragraph">
              <wp:posOffset>-736199</wp:posOffset>
            </wp:positionV>
            <wp:extent cx="7605992" cy="10758791"/>
            <wp:effectExtent l="0" t="0" r="0" b="5080"/>
            <wp:wrapNone/>
            <wp:docPr id="230" name="Image 230" descr="Une image contenant clipa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Image 247" descr="Une image contenant clipart&#10;&#10;Description générée automatiquement"/>
                    <pic:cNvPicPr/>
                  </pic:nvPicPr>
                  <pic:blipFill>
                    <a:blip r:embed="rId15">
                      <a:extLst>
                        <a:ext uri="{28A0092B-C50C-407E-A947-70E740481C1C}">
                          <a14:useLocalDpi xmlns:a14="http://schemas.microsoft.com/office/drawing/2010/main" val="0"/>
                        </a:ext>
                      </a:extLst>
                    </a:blip>
                    <a:stretch>
                      <a:fillRect/>
                    </a:stretch>
                  </pic:blipFill>
                  <pic:spPr>
                    <a:xfrm>
                      <a:off x="0" y="0"/>
                      <a:ext cx="7605992" cy="10758791"/>
                    </a:xfrm>
                    <a:prstGeom prst="rect">
                      <a:avLst/>
                    </a:prstGeom>
                  </pic:spPr>
                </pic:pic>
              </a:graphicData>
            </a:graphic>
            <wp14:sizeRelH relativeFrom="margin">
              <wp14:pctWidth>0</wp14:pctWidth>
            </wp14:sizeRelH>
            <wp14:sizeRelV relativeFrom="margin">
              <wp14:pctHeight>0</wp14:pctHeight>
            </wp14:sizeRelV>
          </wp:anchor>
        </w:drawing>
      </w:r>
      <w:r w:rsidR="00000953">
        <w:rPr>
          <w:szCs w:val="22"/>
        </w:rPr>
        <w:br w:type="page"/>
      </w:r>
    </w:p>
    <w:p w14:paraId="640AD47C" w14:textId="61275D7A" w:rsidR="00470FDE" w:rsidRDefault="00F14F04">
      <w:pPr>
        <w:rPr>
          <w:szCs w:val="22"/>
        </w:rPr>
      </w:pPr>
      <w:r>
        <w:rPr>
          <w:b/>
          <w:bCs/>
          <w:noProof/>
          <w:color w:val="C00000"/>
        </w:rPr>
        <w:lastRenderedPageBreak/>
        <w:drawing>
          <wp:anchor distT="0" distB="0" distL="114300" distR="114300" simplePos="0" relativeHeight="252154368" behindDoc="0" locked="0" layoutInCell="1" allowOverlap="1" wp14:anchorId="2A6B4DB4" wp14:editId="731A927F">
            <wp:simplePos x="0" y="0"/>
            <wp:positionH relativeFrom="column">
              <wp:posOffset>-3508298</wp:posOffset>
            </wp:positionH>
            <wp:positionV relativeFrom="paragraph">
              <wp:posOffset>-1544986</wp:posOffset>
            </wp:positionV>
            <wp:extent cx="3857779" cy="3879404"/>
            <wp:effectExtent l="0" t="0" r="0" b="0"/>
            <wp:wrapNone/>
            <wp:docPr id="385" name="Image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 name="Image 384"/>
                    <pic:cNvPicPr/>
                  </pic:nvPicPr>
                  <pic:blipFill rotWithShape="1">
                    <a:blip r:embed="rId45" cstate="print">
                      <a:alphaModFix amt="50000"/>
                      <a:extLst>
                        <a:ext uri="{BEBA8EAE-BF5A-486C-A8C5-ECC9F3942E4B}">
                          <a14:imgProps xmlns:a14="http://schemas.microsoft.com/office/drawing/2010/main">
                            <a14:imgLayer r:embed="rId46">
                              <a14:imgEffect>
                                <a14:backgroundRemoval t="10500" b="49850" l="21711" r="76662">
                                  <a14:foregroundMark x1="50354" y1="48750" x2="44130" y2="49850"/>
                                  <a14:foregroundMark x1="75530" y1="25450" x2="76662" y2="32050"/>
                                </a14:backgroundRemoval>
                              </a14:imgEffect>
                            </a14:imgLayer>
                          </a14:imgProps>
                        </a:ext>
                        <a:ext uri="{28A0092B-C50C-407E-A947-70E740481C1C}">
                          <a14:useLocalDpi xmlns:a14="http://schemas.microsoft.com/office/drawing/2010/main" val="0"/>
                        </a:ext>
                      </a:extLst>
                    </a:blip>
                    <a:srcRect l="15103" t="5748" r="17908" b="46627"/>
                    <a:stretch/>
                  </pic:blipFill>
                  <pic:spPr bwMode="auto">
                    <a:xfrm>
                      <a:off x="0" y="0"/>
                      <a:ext cx="3857779" cy="387940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AC617DF" w14:textId="051E9BB7" w:rsidR="00BF707C" w:rsidRPr="00911DC7" w:rsidRDefault="00BF707C" w:rsidP="00203AE9">
      <w:pPr>
        <w:pStyle w:val="Titre2"/>
        <w:numPr>
          <w:ilvl w:val="0"/>
          <w:numId w:val="99"/>
        </w:numPr>
      </w:pPr>
      <w:bookmarkStart w:id="82" w:name="_Toc106350412"/>
      <w:r>
        <w:t xml:space="preserve">Une </w:t>
      </w:r>
      <w:r w:rsidRPr="00A04901">
        <w:t xml:space="preserve">co-construction de la stratégie </w:t>
      </w:r>
      <w:r w:rsidR="002D4A46">
        <w:t>Pays Basque</w:t>
      </w:r>
      <w:r w:rsidRPr="00A04901">
        <w:t xml:space="preserve"> </w:t>
      </w:r>
      <w:r>
        <w:t xml:space="preserve">réalisée </w:t>
      </w:r>
      <w:r w:rsidRPr="00A04901">
        <w:t>avec les acteurs locaux</w:t>
      </w:r>
      <w:bookmarkEnd w:id="82"/>
    </w:p>
    <w:p w14:paraId="6C8E816D" w14:textId="4F68E51D" w:rsidR="00BF707C" w:rsidRDefault="00BF707C" w:rsidP="00BF707C">
      <w:pPr>
        <w:spacing w:after="0"/>
        <w:jc w:val="both"/>
      </w:pPr>
    </w:p>
    <w:p w14:paraId="1F3CD068" w14:textId="3C2AB75A" w:rsidR="0076622E" w:rsidRDefault="00BF707C" w:rsidP="00BF707C">
      <w:pPr>
        <w:jc w:val="both"/>
      </w:pPr>
      <w:r>
        <w:t xml:space="preserve">Au cours des 6 mois d’élaboration de la Stratégie Territoriale Intégrée (de janvier à juin 2022), la Communauté d’Agglomération </w:t>
      </w:r>
      <w:r w:rsidR="002D4A46">
        <w:t xml:space="preserve">Pays </w:t>
      </w:r>
      <w:proofErr w:type="gramStart"/>
      <w:r w:rsidR="002D4A46">
        <w:t>Basque</w:t>
      </w:r>
      <w:proofErr w:type="gramEnd"/>
      <w:r>
        <w:t>, structure porteuse de la candidature, a souhaité mobiliser un grand nombre d’acteurs locaux à ses travaux (élus, socio-professionnels, association</w:t>
      </w:r>
      <w:r w:rsidR="00F114B1">
        <w:t>s</w:t>
      </w:r>
      <w:r>
        <w:t>, partenaires techniques, institutions, etc</w:t>
      </w:r>
      <w:r w:rsidR="0076622E">
        <w:t>.</w:t>
      </w:r>
      <w:r>
        <w:t xml:space="preserve">). Cette réflexion collective, indispensable à la définition d’un projet de territoire cohérent, a permis de cibler les enjeux de développement et les actions prioritaires à mener pour les années à venir. </w:t>
      </w:r>
    </w:p>
    <w:p w14:paraId="32083460" w14:textId="6ECF50B8" w:rsidR="00BF707C" w:rsidRDefault="00BF707C" w:rsidP="00203AE9">
      <w:pPr>
        <w:pStyle w:val="Titre3"/>
        <w:numPr>
          <w:ilvl w:val="0"/>
          <w:numId w:val="100"/>
        </w:numPr>
      </w:pPr>
      <w:bookmarkStart w:id="83" w:name="_Toc106350413"/>
      <w:r w:rsidRPr="00911DC7">
        <w:t>La concertation</w:t>
      </w:r>
      <w:r w:rsidR="0076622E">
        <w:t xml:space="preserve"> locale, </w:t>
      </w:r>
      <w:r w:rsidRPr="00911DC7">
        <w:t>un élément-clef dans la construction de la Stratégie</w:t>
      </w:r>
      <w:bookmarkEnd w:id="83"/>
    </w:p>
    <w:p w14:paraId="44D687B4" w14:textId="4D020A1D" w:rsidR="0076622E" w:rsidRDefault="0076622E" w:rsidP="0076622E">
      <w:pPr>
        <w:spacing w:after="0"/>
        <w:jc w:val="both"/>
      </w:pPr>
    </w:p>
    <w:p w14:paraId="70A553F6" w14:textId="77777777" w:rsidR="00A63B47" w:rsidRDefault="00A63B47" w:rsidP="00BF707C">
      <w:pPr>
        <w:jc w:val="both"/>
        <w:sectPr w:rsidR="00A63B47" w:rsidSect="00000953">
          <w:pgSz w:w="11906" w:h="16838"/>
          <w:pgMar w:top="1135" w:right="1417" w:bottom="851" w:left="1417" w:header="708" w:footer="708" w:gutter="0"/>
          <w:cols w:space="708"/>
          <w:docGrid w:linePitch="360"/>
        </w:sectPr>
      </w:pPr>
    </w:p>
    <w:p w14:paraId="7FCE116D" w14:textId="3BF74A80" w:rsidR="00BF707C" w:rsidRDefault="00BF707C" w:rsidP="00BF707C">
      <w:pPr>
        <w:jc w:val="both"/>
      </w:pPr>
      <w:r w:rsidRPr="004701DA">
        <w:t xml:space="preserve">Afin de </w:t>
      </w:r>
      <w:r>
        <w:t xml:space="preserve">garantir une bonne représentation des différents acteurs locaux et de </w:t>
      </w:r>
      <w:r w:rsidRPr="004701DA">
        <w:t>renforcer la qualité de</w:t>
      </w:r>
      <w:r>
        <w:t>s</w:t>
      </w:r>
      <w:r w:rsidRPr="004701DA">
        <w:t xml:space="preserve"> échange</w:t>
      </w:r>
      <w:r>
        <w:t>s,</w:t>
      </w:r>
      <w:r w:rsidRPr="004701DA">
        <w:t xml:space="preserve"> </w:t>
      </w:r>
      <w:r>
        <w:t xml:space="preserve">les instances de gouvernance ont été constituées en veillant </w:t>
      </w:r>
      <w:r w:rsidRPr="004701DA">
        <w:t>à :</w:t>
      </w:r>
    </w:p>
    <w:p w14:paraId="1F7F788A" w14:textId="18D2DB3F" w:rsidR="00BF707C" w:rsidRDefault="00BF707C" w:rsidP="00203AE9">
      <w:pPr>
        <w:pStyle w:val="Paragraphedeliste"/>
        <w:numPr>
          <w:ilvl w:val="1"/>
          <w:numId w:val="101"/>
        </w:numPr>
        <w:jc w:val="both"/>
      </w:pPr>
      <w:proofErr w:type="gramStart"/>
      <w:r>
        <w:t>une</w:t>
      </w:r>
      <w:proofErr w:type="gramEnd"/>
      <w:r>
        <w:t xml:space="preserve"> représentation équilibrée des différentes composantes géographiques du territoire : urbain/rural, montagne, littoral</w:t>
      </w:r>
      <w:r w:rsidR="00F114B1">
        <w:t xml:space="preserve">, rétro-littoral, </w:t>
      </w:r>
      <w:r>
        <w:t>arrière-pays ;</w:t>
      </w:r>
    </w:p>
    <w:p w14:paraId="783FF602" w14:textId="7C41E573" w:rsidR="00BF707C" w:rsidRDefault="00BF707C" w:rsidP="00203AE9">
      <w:pPr>
        <w:pStyle w:val="Paragraphedeliste"/>
        <w:numPr>
          <w:ilvl w:val="1"/>
          <w:numId w:val="101"/>
        </w:numPr>
        <w:jc w:val="both"/>
      </w:pPr>
      <w:proofErr w:type="gramStart"/>
      <w:r>
        <w:t>la</w:t>
      </w:r>
      <w:proofErr w:type="gramEnd"/>
      <w:r>
        <w:t xml:space="preserve"> mobilisation de différents types de structures</w:t>
      </w:r>
      <w:r w:rsidR="00F114B1">
        <w:t xml:space="preserve"> </w:t>
      </w:r>
      <w:r>
        <w:t>publi</w:t>
      </w:r>
      <w:r w:rsidR="00F114B1">
        <w:t xml:space="preserve">c, </w:t>
      </w:r>
      <w:r>
        <w:t>privé</w:t>
      </w:r>
      <w:r w:rsidR="00F114B1">
        <w:t>, é</w:t>
      </w:r>
      <w:r>
        <w:t>conomiques</w:t>
      </w:r>
      <w:r w:rsidR="00F114B1">
        <w:t xml:space="preserve">, </w:t>
      </w:r>
      <w:r>
        <w:t>associatives</w:t>
      </w:r>
      <w:r w:rsidR="00F114B1">
        <w:t xml:space="preserve">, </w:t>
      </w:r>
      <w:r>
        <w:t xml:space="preserve">institutionnelles ; </w:t>
      </w:r>
    </w:p>
    <w:p w14:paraId="48CDAD8D" w14:textId="38B2E939" w:rsidR="00BF707C" w:rsidRDefault="00BF3775" w:rsidP="00203AE9">
      <w:pPr>
        <w:pStyle w:val="Paragraphedeliste"/>
        <w:numPr>
          <w:ilvl w:val="1"/>
          <w:numId w:val="101"/>
        </w:numPr>
        <w:jc w:val="both"/>
      </w:pPr>
      <w:proofErr w:type="gramStart"/>
      <w:r>
        <w:t>en</w:t>
      </w:r>
      <w:proofErr w:type="gramEnd"/>
      <w:r>
        <w:t xml:space="preserve"> veillant à</w:t>
      </w:r>
      <w:r w:rsidR="00BF707C">
        <w:t xml:space="preserve"> une parité hommes/femmes.</w:t>
      </w:r>
    </w:p>
    <w:p w14:paraId="1587D9C2" w14:textId="34F50DD1" w:rsidR="00BF707C" w:rsidRDefault="00A63B47" w:rsidP="00BF707C">
      <w:pPr>
        <w:jc w:val="both"/>
      </w:pPr>
      <w:r>
        <w:br w:type="column"/>
      </w:r>
      <w:r w:rsidR="00BF707C">
        <w:t>Au lancement de la concertation, u</w:t>
      </w:r>
      <w:r w:rsidR="00BF707C" w:rsidRPr="00176877">
        <w:t xml:space="preserve">ne </w:t>
      </w:r>
      <w:hyperlink r:id="rId47" w:history="1">
        <w:r w:rsidR="00BF707C" w:rsidRPr="00715D0B">
          <w:rPr>
            <w:rStyle w:val="Lienhypertexte"/>
          </w:rPr>
          <w:t>vidéo</w:t>
        </w:r>
        <w:r w:rsidR="00715D0B" w:rsidRPr="00715D0B">
          <w:rPr>
            <w:rStyle w:val="Lienhypertexte"/>
          </w:rPr>
          <w:t xml:space="preserve"> </w:t>
        </w:r>
        <w:r w:rsidR="00BF707C" w:rsidRPr="00715D0B">
          <w:rPr>
            <w:rStyle w:val="Lienhypertexte"/>
          </w:rPr>
          <w:t>pédagogique</w:t>
        </w:r>
      </w:hyperlink>
      <w:r w:rsidR="00BF707C" w:rsidRPr="00176877">
        <w:t xml:space="preserve"> </w:t>
      </w:r>
      <w:r w:rsidR="00BF3775">
        <w:t xml:space="preserve">présentant </w:t>
      </w:r>
      <w:r w:rsidR="00BF707C">
        <w:t xml:space="preserve">la démarche de la Stratégie Territoriale Intégrée et détaillant </w:t>
      </w:r>
      <w:r w:rsidR="00BF707C" w:rsidRPr="00176877">
        <w:t>la méthodologie</w:t>
      </w:r>
      <w:r w:rsidR="00BF707C">
        <w:t xml:space="preserve"> et la </w:t>
      </w:r>
      <w:r w:rsidR="00BF707C" w:rsidRPr="00176877">
        <w:t>gouvernance mise en place pour répondre à la candidature</w:t>
      </w:r>
      <w:r w:rsidR="00BF707C">
        <w:t xml:space="preserve"> a été réalisée. </w:t>
      </w:r>
    </w:p>
    <w:p w14:paraId="49E14D20" w14:textId="104E3B7C" w:rsidR="00BF707C" w:rsidRPr="00A04901" w:rsidRDefault="00BF707C" w:rsidP="00BF707C">
      <w:pPr>
        <w:jc w:val="both"/>
        <w:rPr>
          <w:b/>
          <w:bCs/>
        </w:rPr>
      </w:pPr>
      <w:r w:rsidRPr="00A04901">
        <w:rPr>
          <w:b/>
          <w:bCs/>
        </w:rPr>
        <w:t>Au regard des attendus, trois grandes phases ont permis d’élaborer la Stratégie</w:t>
      </w:r>
      <w:r w:rsidR="00BF3775">
        <w:rPr>
          <w:b/>
          <w:bCs/>
        </w:rPr>
        <w:t xml:space="preserve"> Territoriale Intégrée </w:t>
      </w:r>
      <w:r w:rsidRPr="00A04901">
        <w:rPr>
          <w:b/>
          <w:bCs/>
        </w:rPr>
        <w:t xml:space="preserve">: </w:t>
      </w:r>
    </w:p>
    <w:p w14:paraId="6358AF52" w14:textId="77777777" w:rsidR="00BF707C" w:rsidRDefault="00BF707C" w:rsidP="00A63B47">
      <w:pPr>
        <w:jc w:val="both"/>
      </w:pPr>
      <w:r w:rsidRPr="00A63B47">
        <w:rPr>
          <w:b/>
          <w:bCs/>
          <w:color w:val="008891"/>
        </w:rPr>
        <w:t>Phase 1</w:t>
      </w:r>
      <w:r w:rsidRPr="00A63B47">
        <w:rPr>
          <w:color w:val="008891"/>
        </w:rPr>
        <w:t> </w:t>
      </w:r>
      <w:r w:rsidRPr="00A63B47">
        <w:t xml:space="preserve">: </w:t>
      </w:r>
      <w:r>
        <w:t>élaboration du diagnostic, AFOM et enjeux ;</w:t>
      </w:r>
    </w:p>
    <w:p w14:paraId="5C4ACFCD" w14:textId="6247B39D" w:rsidR="00BF707C" w:rsidRDefault="00BF707C" w:rsidP="00A63B47">
      <w:pPr>
        <w:jc w:val="both"/>
      </w:pPr>
      <w:r w:rsidRPr="00A63B47">
        <w:rPr>
          <w:b/>
          <w:bCs/>
          <w:color w:val="008891"/>
        </w:rPr>
        <w:t>Phase 2</w:t>
      </w:r>
      <w:r w:rsidRPr="00A63B47">
        <w:rPr>
          <w:color w:val="008891"/>
        </w:rPr>
        <w:t> </w:t>
      </w:r>
      <w:r>
        <w:t>: Stratégie et déclinaisons opérationnelles ;</w:t>
      </w:r>
    </w:p>
    <w:p w14:paraId="3D12E4B5" w14:textId="2BEE63C5" w:rsidR="00BF707C" w:rsidRDefault="00BF707C" w:rsidP="00A63B47">
      <w:pPr>
        <w:jc w:val="both"/>
      </w:pPr>
      <w:r w:rsidRPr="00A63B47">
        <w:rPr>
          <w:b/>
          <w:bCs/>
          <w:color w:val="008891"/>
        </w:rPr>
        <w:t>Phase 3</w:t>
      </w:r>
      <w:r w:rsidRPr="00A63B47">
        <w:rPr>
          <w:color w:val="008891"/>
        </w:rPr>
        <w:t> </w:t>
      </w:r>
      <w:r>
        <w:t>: déclinaison par outils financiers et gouvernance.</w:t>
      </w:r>
    </w:p>
    <w:p w14:paraId="1192EDF2" w14:textId="77777777" w:rsidR="00A63B47" w:rsidRDefault="00A63B47" w:rsidP="00BF707C">
      <w:pPr>
        <w:jc w:val="both"/>
        <w:rPr>
          <w:b/>
          <w:bCs/>
        </w:rPr>
        <w:sectPr w:rsidR="00A63B47" w:rsidSect="00A63B47">
          <w:type w:val="continuous"/>
          <w:pgSz w:w="11906" w:h="16838"/>
          <w:pgMar w:top="1135" w:right="1417" w:bottom="851" w:left="1417" w:header="708" w:footer="708" w:gutter="0"/>
          <w:cols w:num="2" w:space="708"/>
          <w:docGrid w:linePitch="360"/>
        </w:sectPr>
      </w:pPr>
    </w:p>
    <w:p w14:paraId="7888DB1E" w14:textId="6AF78D11" w:rsidR="00BF707C" w:rsidRDefault="00BF3775" w:rsidP="00BF707C">
      <w:pPr>
        <w:jc w:val="both"/>
      </w:pPr>
      <w:r>
        <w:rPr>
          <w:b/>
          <w:bCs/>
        </w:rPr>
        <w:t>La</w:t>
      </w:r>
      <w:r w:rsidR="00BF707C" w:rsidRPr="003B3A4B">
        <w:rPr>
          <w:b/>
          <w:bCs/>
        </w:rPr>
        <w:t xml:space="preserve"> mobilisation des acteurs locaux</w:t>
      </w:r>
      <w:r>
        <w:rPr>
          <w:b/>
          <w:bCs/>
        </w:rPr>
        <w:t>,</w:t>
      </w:r>
      <w:r w:rsidR="00BF707C" w:rsidRPr="003B3A4B">
        <w:rPr>
          <w:b/>
          <w:bCs/>
        </w:rPr>
        <w:t xml:space="preserve"> </w:t>
      </w:r>
      <w:r w:rsidRPr="003B3A4B">
        <w:rPr>
          <w:b/>
          <w:bCs/>
        </w:rPr>
        <w:t xml:space="preserve">socle de l’élaboration de la </w:t>
      </w:r>
      <w:r>
        <w:rPr>
          <w:b/>
          <w:bCs/>
        </w:rPr>
        <w:t>S</w:t>
      </w:r>
      <w:r w:rsidRPr="003B3A4B">
        <w:rPr>
          <w:b/>
          <w:bCs/>
        </w:rPr>
        <w:t xml:space="preserve">tratégie </w:t>
      </w:r>
      <w:r>
        <w:rPr>
          <w:b/>
          <w:bCs/>
        </w:rPr>
        <w:t>T</w:t>
      </w:r>
      <w:r w:rsidRPr="003B3A4B">
        <w:rPr>
          <w:b/>
          <w:bCs/>
        </w:rPr>
        <w:t xml:space="preserve">erritoriale </w:t>
      </w:r>
      <w:r>
        <w:rPr>
          <w:b/>
          <w:bCs/>
        </w:rPr>
        <w:t>I</w:t>
      </w:r>
      <w:r w:rsidRPr="003B3A4B">
        <w:rPr>
          <w:b/>
          <w:bCs/>
        </w:rPr>
        <w:t>ntégrée</w:t>
      </w:r>
      <w:r>
        <w:rPr>
          <w:b/>
          <w:bCs/>
        </w:rPr>
        <w:t xml:space="preserve">, </w:t>
      </w:r>
      <w:r w:rsidR="00715D0B">
        <w:rPr>
          <w:b/>
          <w:bCs/>
        </w:rPr>
        <w:t xml:space="preserve">s’est concrétisée </w:t>
      </w:r>
      <w:r w:rsidR="00BF707C" w:rsidRPr="003B3A4B">
        <w:rPr>
          <w:b/>
          <w:bCs/>
        </w:rPr>
        <w:t>au sein de plusieurs instances de gouvernance</w:t>
      </w:r>
      <w:r>
        <w:rPr>
          <w:b/>
          <w:bCs/>
        </w:rPr>
        <w:t xml:space="preserve">. </w:t>
      </w:r>
      <w:r>
        <w:t xml:space="preserve">Cette mobilisation, </w:t>
      </w:r>
      <w:r w:rsidR="00BF707C">
        <w:t xml:space="preserve">tout au long </w:t>
      </w:r>
      <w:r w:rsidR="00BF707C" w:rsidRPr="00A04901">
        <w:t xml:space="preserve">de </w:t>
      </w:r>
      <w:r w:rsidR="00BF707C">
        <w:t>l’élaboration de la candidature</w:t>
      </w:r>
      <w:r>
        <w:t xml:space="preserve"> a permis </w:t>
      </w:r>
      <w:r w:rsidR="00BF707C">
        <w:t>une véritable implication des acteurs locaux</w:t>
      </w:r>
      <w:r w:rsidR="00A86BAD">
        <w:t xml:space="preserve"> </w:t>
      </w:r>
      <w:r w:rsidR="00BF707C">
        <w:t xml:space="preserve">: </w:t>
      </w:r>
    </w:p>
    <w:p w14:paraId="354B149F" w14:textId="76BA1A92" w:rsidR="00BF707C" w:rsidRDefault="00BF707C" w:rsidP="00203AE9">
      <w:pPr>
        <w:pStyle w:val="Paragraphedeliste"/>
        <w:numPr>
          <w:ilvl w:val="0"/>
          <w:numId w:val="102"/>
        </w:numPr>
        <w:jc w:val="both"/>
      </w:pPr>
      <w:proofErr w:type="gramStart"/>
      <w:r w:rsidRPr="00A63B47">
        <w:rPr>
          <w:b/>
          <w:bCs/>
          <w:color w:val="C00000"/>
        </w:rPr>
        <w:t>une</w:t>
      </w:r>
      <w:proofErr w:type="gramEnd"/>
      <w:r w:rsidRPr="00A63B47">
        <w:rPr>
          <w:b/>
          <w:bCs/>
          <w:color w:val="C00000"/>
        </w:rPr>
        <w:t xml:space="preserve"> équipe projet</w:t>
      </w:r>
      <w:r w:rsidRPr="00A63B47">
        <w:rPr>
          <w:color w:val="C00000"/>
        </w:rPr>
        <w:t xml:space="preserve"> </w:t>
      </w:r>
      <w:r>
        <w:t>associant des chargées de mission de la CAPB référentes des politiques contractuelles, des fonds européens et du programme L</w:t>
      </w:r>
      <w:r w:rsidR="00A86BAD">
        <w:t>EADER</w:t>
      </w:r>
      <w:r>
        <w:t> ;</w:t>
      </w:r>
    </w:p>
    <w:p w14:paraId="1C62E205" w14:textId="26F29C37" w:rsidR="00BF707C" w:rsidRDefault="00BF707C" w:rsidP="00BF707C">
      <w:pPr>
        <w:pStyle w:val="Paragraphedeliste"/>
        <w:jc w:val="both"/>
      </w:pPr>
    </w:p>
    <w:p w14:paraId="697DE2B6" w14:textId="2D03970E" w:rsidR="00A63B47" w:rsidRDefault="00BF707C" w:rsidP="00203AE9">
      <w:pPr>
        <w:pStyle w:val="Paragraphedeliste"/>
        <w:numPr>
          <w:ilvl w:val="0"/>
          <w:numId w:val="102"/>
        </w:numPr>
        <w:jc w:val="both"/>
      </w:pPr>
      <w:proofErr w:type="gramStart"/>
      <w:r w:rsidRPr="00A63B47">
        <w:rPr>
          <w:b/>
          <w:bCs/>
          <w:color w:val="C00000"/>
        </w:rPr>
        <w:t>un</w:t>
      </w:r>
      <w:proofErr w:type="gramEnd"/>
      <w:r w:rsidRPr="00A63B47">
        <w:rPr>
          <w:b/>
          <w:bCs/>
          <w:color w:val="C00000"/>
        </w:rPr>
        <w:t xml:space="preserve"> groupe pilote politique</w:t>
      </w:r>
      <w:r w:rsidRPr="00A63B47">
        <w:rPr>
          <w:color w:val="C00000"/>
        </w:rPr>
        <w:t xml:space="preserve"> </w:t>
      </w:r>
      <w:r>
        <w:t>réuni en amont de chaque phase pour valider la méthodologie de travail</w:t>
      </w:r>
      <w:r w:rsidR="00A86BAD">
        <w:t> ; l</w:t>
      </w:r>
      <w:r>
        <w:t xml:space="preserve">e groupe étant composé de l’élu en charge du pilotage </w:t>
      </w:r>
      <w:r w:rsidR="00A86BAD">
        <w:t>des politiques contractuelles</w:t>
      </w:r>
      <w:r>
        <w:t xml:space="preserve">, l’élu en charge de la </w:t>
      </w:r>
      <w:r w:rsidR="00A34D11">
        <w:t>M</w:t>
      </w:r>
      <w:r>
        <w:t xml:space="preserve">ontagne </w:t>
      </w:r>
      <w:r w:rsidR="00A34D11">
        <w:t>B</w:t>
      </w:r>
      <w:r>
        <w:t>asque et l’élu en charge des coopérations transfrontalières, européennes et internationales</w:t>
      </w:r>
      <w:r w:rsidR="00A86BAD">
        <w:t> ;</w:t>
      </w:r>
    </w:p>
    <w:p w14:paraId="1D6F50E3" w14:textId="3C35FE5C" w:rsidR="00A63B47" w:rsidRPr="00A63B47" w:rsidRDefault="00A63B47" w:rsidP="00A63B47">
      <w:pPr>
        <w:pStyle w:val="Paragraphedeliste"/>
        <w:rPr>
          <w:b/>
          <w:bCs/>
        </w:rPr>
      </w:pPr>
    </w:p>
    <w:p w14:paraId="5CC9196E" w14:textId="547CA870" w:rsidR="00BF707C" w:rsidRDefault="00BF707C" w:rsidP="00203AE9">
      <w:pPr>
        <w:pStyle w:val="Paragraphedeliste"/>
        <w:numPr>
          <w:ilvl w:val="0"/>
          <w:numId w:val="102"/>
        </w:numPr>
        <w:jc w:val="both"/>
      </w:pPr>
      <w:proofErr w:type="gramStart"/>
      <w:r w:rsidRPr="00A63B47">
        <w:rPr>
          <w:b/>
          <w:bCs/>
          <w:color w:val="C00000"/>
        </w:rPr>
        <w:t>un</w:t>
      </w:r>
      <w:proofErr w:type="gramEnd"/>
      <w:r w:rsidRPr="00A63B47">
        <w:rPr>
          <w:b/>
          <w:bCs/>
          <w:color w:val="C00000"/>
        </w:rPr>
        <w:t xml:space="preserve"> comité technique </w:t>
      </w:r>
      <w:r w:rsidRPr="00A63B47">
        <w:rPr>
          <w:b/>
          <w:bCs/>
        </w:rPr>
        <w:t>(</w:t>
      </w:r>
      <w:proofErr w:type="spellStart"/>
      <w:r w:rsidRPr="00A63B47">
        <w:rPr>
          <w:b/>
          <w:bCs/>
        </w:rPr>
        <w:t>CoTech</w:t>
      </w:r>
      <w:proofErr w:type="spellEnd"/>
      <w:r w:rsidRPr="00A63B47">
        <w:rPr>
          <w:b/>
          <w:bCs/>
        </w:rPr>
        <w:t>)</w:t>
      </w:r>
      <w:r w:rsidRPr="00D605A7">
        <w:t xml:space="preserve"> composé</w:t>
      </w:r>
      <w:r>
        <w:t xml:space="preserve"> </w:t>
      </w:r>
      <w:r w:rsidRPr="00D605A7">
        <w:t xml:space="preserve">d’une vingtaine de </w:t>
      </w:r>
      <w:r>
        <w:t>techniciens, référents de chaque direction de la CAPB et des r</w:t>
      </w:r>
      <w:r w:rsidR="00A86BAD">
        <w:t xml:space="preserve">esponsables </w:t>
      </w:r>
      <w:r>
        <w:t>de chaque pôle territorial (relais de proximité)</w:t>
      </w:r>
      <w:r w:rsidRPr="00D605A7">
        <w:t>,</w:t>
      </w:r>
      <w:r w:rsidR="00A86BAD">
        <w:t xml:space="preserve"> chargé </w:t>
      </w:r>
      <w:r>
        <w:t xml:space="preserve">d’échanger sur la méthodologie et d’alimenter les réflexions en fonction de leurs compétences respectives ; </w:t>
      </w:r>
    </w:p>
    <w:p w14:paraId="29E186AD" w14:textId="19D28B1C" w:rsidR="00BF707C" w:rsidRDefault="00BF707C" w:rsidP="00BF707C">
      <w:pPr>
        <w:pStyle w:val="Paragraphedeliste"/>
        <w:jc w:val="both"/>
      </w:pPr>
    </w:p>
    <w:p w14:paraId="4BF85C09" w14:textId="5E8FBC1C" w:rsidR="00BF707C" w:rsidRDefault="00BF707C" w:rsidP="00203AE9">
      <w:pPr>
        <w:pStyle w:val="Paragraphedeliste"/>
        <w:numPr>
          <w:ilvl w:val="0"/>
          <w:numId w:val="102"/>
        </w:numPr>
        <w:jc w:val="both"/>
      </w:pPr>
      <w:proofErr w:type="gramStart"/>
      <w:r w:rsidRPr="00A63B47">
        <w:rPr>
          <w:b/>
          <w:bCs/>
          <w:color w:val="C00000"/>
        </w:rPr>
        <w:t>un</w:t>
      </w:r>
      <w:proofErr w:type="gramEnd"/>
      <w:r w:rsidRPr="00A63B47">
        <w:rPr>
          <w:b/>
          <w:bCs/>
          <w:color w:val="C00000"/>
        </w:rPr>
        <w:t xml:space="preserve"> comité de pilotage </w:t>
      </w:r>
      <w:r>
        <w:rPr>
          <w:b/>
          <w:bCs/>
        </w:rPr>
        <w:t>(</w:t>
      </w:r>
      <w:proofErr w:type="spellStart"/>
      <w:r>
        <w:rPr>
          <w:b/>
          <w:bCs/>
        </w:rPr>
        <w:t>CoPil</w:t>
      </w:r>
      <w:proofErr w:type="spellEnd"/>
      <w:r>
        <w:rPr>
          <w:b/>
          <w:bCs/>
        </w:rPr>
        <w:t>)</w:t>
      </w:r>
      <w:r w:rsidR="00A86BAD">
        <w:rPr>
          <w:b/>
          <w:bCs/>
        </w:rPr>
        <w:t xml:space="preserve"> </w:t>
      </w:r>
      <w:r>
        <w:t>composé des élus du Conseil exécutif de la CAPB, </w:t>
      </w:r>
      <w:r w:rsidR="00A86BAD">
        <w:t xml:space="preserve">chargé </w:t>
      </w:r>
      <w:r>
        <w:t xml:space="preserve"> de valider les grandes orientations à la fin de chaque étape</w:t>
      </w:r>
      <w:r w:rsidR="00A86BAD">
        <w:t xml:space="preserve"> </w:t>
      </w:r>
      <w:r>
        <w:t>;</w:t>
      </w:r>
    </w:p>
    <w:p w14:paraId="11EFA029" w14:textId="3AF0A10C" w:rsidR="00BF707C" w:rsidRDefault="00BF707C" w:rsidP="00BF707C">
      <w:pPr>
        <w:pStyle w:val="Paragraphedeliste"/>
        <w:jc w:val="both"/>
      </w:pPr>
    </w:p>
    <w:p w14:paraId="162DA922" w14:textId="36FEF11B" w:rsidR="00A63B47" w:rsidRDefault="008727F2" w:rsidP="00203AE9">
      <w:pPr>
        <w:pStyle w:val="Paragraphedeliste"/>
        <w:numPr>
          <w:ilvl w:val="0"/>
          <w:numId w:val="102"/>
        </w:numPr>
        <w:jc w:val="both"/>
      </w:pPr>
      <w:r>
        <w:rPr>
          <w:noProof/>
          <w:color w:val="008891"/>
          <w:szCs w:val="22"/>
        </w:rPr>
        <w:drawing>
          <wp:anchor distT="0" distB="0" distL="114300" distR="114300" simplePos="0" relativeHeight="252165632" behindDoc="1" locked="0" layoutInCell="1" allowOverlap="1" wp14:anchorId="215D9774" wp14:editId="284AF9FC">
            <wp:simplePos x="0" y="0"/>
            <wp:positionH relativeFrom="column">
              <wp:posOffset>-963838</wp:posOffset>
            </wp:positionH>
            <wp:positionV relativeFrom="paragraph">
              <wp:posOffset>345440</wp:posOffset>
            </wp:positionV>
            <wp:extent cx="6848860" cy="7035750"/>
            <wp:effectExtent l="1905" t="0" r="0" b="0"/>
            <wp:wrapNone/>
            <wp:docPr id="392" name="Image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 name="Image 392"/>
                    <pic:cNvPicPr/>
                  </pic:nvPicPr>
                  <pic:blipFill rotWithShape="1">
                    <a:blip r:embed="rId48">
                      <a:extLst>
                        <a:ext uri="{28A0092B-C50C-407E-A947-70E740481C1C}">
                          <a14:useLocalDpi xmlns:a14="http://schemas.microsoft.com/office/drawing/2010/main" val="0"/>
                        </a:ext>
                      </a:extLst>
                    </a:blip>
                    <a:srcRect l="21463" t="53423" r="12363"/>
                    <a:stretch/>
                  </pic:blipFill>
                  <pic:spPr bwMode="auto">
                    <a:xfrm rot="5400000">
                      <a:off x="0" y="0"/>
                      <a:ext cx="6848860" cy="70357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roofErr w:type="gramStart"/>
      <w:r w:rsidR="00BF707C" w:rsidRPr="00A63B47">
        <w:rPr>
          <w:b/>
          <w:bCs/>
          <w:color w:val="C00000"/>
        </w:rPr>
        <w:t>un</w:t>
      </w:r>
      <w:proofErr w:type="gramEnd"/>
      <w:r w:rsidR="00BF707C" w:rsidRPr="00A63B47">
        <w:rPr>
          <w:b/>
          <w:bCs/>
          <w:color w:val="C00000"/>
        </w:rPr>
        <w:t xml:space="preserve"> comité partenarial </w:t>
      </w:r>
      <w:r w:rsidR="00BF707C" w:rsidRPr="00A63B47">
        <w:rPr>
          <w:b/>
          <w:bCs/>
        </w:rPr>
        <w:t>(</w:t>
      </w:r>
      <w:proofErr w:type="spellStart"/>
      <w:r w:rsidR="00BF707C" w:rsidRPr="00A63B47">
        <w:rPr>
          <w:b/>
          <w:bCs/>
        </w:rPr>
        <w:t>CoPar</w:t>
      </w:r>
      <w:proofErr w:type="spellEnd"/>
      <w:r w:rsidR="00BF707C" w:rsidRPr="00A63B47">
        <w:rPr>
          <w:b/>
          <w:bCs/>
        </w:rPr>
        <w:t>)</w:t>
      </w:r>
      <w:r w:rsidR="00BF707C" w:rsidRPr="00D605A7">
        <w:t xml:space="preserve"> composé </w:t>
      </w:r>
      <w:r w:rsidR="00BF707C">
        <w:t>d’une soixante d’</w:t>
      </w:r>
      <w:r w:rsidR="00BF707C" w:rsidRPr="00D605A7">
        <w:t xml:space="preserve">acteurs publics et </w:t>
      </w:r>
      <w:r w:rsidR="00BF707C" w:rsidRPr="002C6F40">
        <w:t>privés (cf</w:t>
      </w:r>
      <w:r w:rsidR="002C6F40" w:rsidRPr="002C6F40">
        <w:t xml:space="preserve">. </w:t>
      </w:r>
      <w:r w:rsidR="00BF707C" w:rsidRPr="002C6F40">
        <w:t>annexe</w:t>
      </w:r>
      <w:r w:rsidR="002C6F40" w:rsidRPr="002C6F40">
        <w:t xml:space="preserve"> 2</w:t>
      </w:r>
      <w:r w:rsidR="00BF707C" w:rsidRPr="002C6F40">
        <w:t>),</w:t>
      </w:r>
      <w:r w:rsidR="00B6388A" w:rsidRPr="002C6F40">
        <w:t xml:space="preserve"> chargé</w:t>
      </w:r>
      <w:r w:rsidR="00B6388A">
        <w:t xml:space="preserve"> </w:t>
      </w:r>
      <w:r w:rsidR="00BF707C">
        <w:t>d’échanger</w:t>
      </w:r>
      <w:r w:rsidR="00B6388A">
        <w:t>, de compléter</w:t>
      </w:r>
      <w:r w:rsidR="00BF707C">
        <w:t xml:space="preserve"> et </w:t>
      </w:r>
      <w:r w:rsidR="00B6388A">
        <w:t>d’enrichir</w:t>
      </w:r>
      <w:r w:rsidR="00BF707C">
        <w:t xml:space="preserve">ons </w:t>
      </w:r>
      <w:r w:rsidR="00B6388A">
        <w:t>les propositions de chaque</w:t>
      </w:r>
      <w:r w:rsidR="00BF707C">
        <w:t xml:space="preserve"> étapes. Lors de ces comités</w:t>
      </w:r>
      <w:r w:rsidR="00B6388A">
        <w:t>,</w:t>
      </w:r>
      <w:r w:rsidR="00BF707C">
        <w:t xml:space="preserve"> la Région Nouvelle-Aquitaine a été étroitement associée à l’organisation</w:t>
      </w:r>
      <w:r w:rsidR="00B6388A">
        <w:t xml:space="preserve">, </w:t>
      </w:r>
      <w:r w:rsidR="00BF707C">
        <w:t xml:space="preserve">afin de présenter et échanger sur le nouveau Contrat de Développement et de Transitions (service DATAR et élue référente du territoire). </w:t>
      </w:r>
    </w:p>
    <w:p w14:paraId="7552147E" w14:textId="393F7D7F" w:rsidR="008727F2" w:rsidRDefault="00552E76">
      <w:r w:rsidRPr="00A9380A">
        <w:rPr>
          <w:noProof/>
          <w:color w:val="008891"/>
          <w:szCs w:val="22"/>
        </w:rPr>
        <mc:AlternateContent>
          <mc:Choice Requires="wps">
            <w:drawing>
              <wp:anchor distT="45720" distB="45720" distL="114300" distR="114300" simplePos="0" relativeHeight="252140032" behindDoc="0" locked="0" layoutInCell="1" allowOverlap="1" wp14:anchorId="6194D5F0" wp14:editId="51F6F898">
                <wp:simplePos x="0" y="0"/>
                <wp:positionH relativeFrom="column">
                  <wp:posOffset>4455357</wp:posOffset>
                </wp:positionH>
                <wp:positionV relativeFrom="paragraph">
                  <wp:posOffset>1568566</wp:posOffset>
                </wp:positionV>
                <wp:extent cx="662940" cy="624840"/>
                <wp:effectExtent l="0" t="0" r="0" b="3810"/>
                <wp:wrapNone/>
                <wp:docPr id="285"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0800000">
                          <a:off x="0" y="0"/>
                          <a:ext cx="662940" cy="624840"/>
                        </a:xfrm>
                        <a:prstGeom prst="rect">
                          <a:avLst/>
                        </a:prstGeom>
                        <a:noFill/>
                        <a:ln w="9525">
                          <a:noFill/>
                          <a:miter lim="800000"/>
                          <a:headEnd/>
                          <a:tailEnd/>
                        </a:ln>
                      </wps:spPr>
                      <wps:txbx>
                        <w:txbxContent>
                          <w:p w14:paraId="3982F7DC" w14:textId="77777777" w:rsidR="00DB5819" w:rsidRPr="00DB5819" w:rsidRDefault="00DB5819" w:rsidP="00DB5819">
                            <w:pPr>
                              <w:rPr>
                                <w:rFonts w:ascii="Arkam" w:hAnsi="Arkam"/>
                                <w:sz w:val="136"/>
                                <w:szCs w:val="136"/>
                              </w:rPr>
                            </w:pPr>
                            <w:r w:rsidRPr="00552E76">
                              <w:rPr>
                                <w:rFonts w:ascii="Arkam" w:hAnsi="Arkam" w:cs="Calibri"/>
                                <w:color w:val="FFFFFF" w:themeColor="background1"/>
                                <w:sz w:val="136"/>
                                <w:szCs w:val="136"/>
                              </w:rPr>
                              <w:t>«</w:t>
                            </w:r>
                            <w:r w:rsidRPr="00DB5819">
                              <w:rPr>
                                <w:rFonts w:ascii="Arkam" w:hAnsi="Arkam" w:cs="Calibri"/>
                                <w:color w:val="008891"/>
                                <w:sz w:val="136"/>
                                <w:szCs w:val="136"/>
                              </w:rPr>
                              <w:t> </w:t>
                            </w:r>
                            <w:r w:rsidRPr="00DB5819">
                              <w:rPr>
                                <w:rFonts w:ascii="Arkam" w:hAnsi="Arkam"/>
                                <w:sz w:val="136"/>
                                <w:szCs w:val="136"/>
                              </w:rPr>
                              <w:t>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194D5F0" id="_x0000_s1061" type="#_x0000_t202" style="position:absolute;margin-left:350.8pt;margin-top:123.5pt;width:52.2pt;height:49.2pt;rotation:180;z-index:2521400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" filled="f" stroked="f">
                <v:textbox>
                  <w:txbxContent>
                    <w:p w14:paraId="3982F7DC" w14:textId="77777777" w:rsidR="00DB5819" w:rsidRPr="00DB5819" w:rsidRDefault="00DB5819" w:rsidP="00DB5819">
                      <w:pPr>
                        <w:rPr>
                          <w:rFonts w:ascii="Arkam" w:hAnsi="Arkam"/>
                          <w:sz w:val="136"/>
                          <w:szCs w:val="136"/>
                        </w:rPr>
                      </w:pPr>
                      <w:r w:rsidRPr="00552E76">
                        <w:rPr>
                          <w:rFonts w:ascii="Arkam" w:hAnsi="Arkam" w:cs="Calibri"/>
                          <w:color w:val="FFFFFF" w:themeColor="background1"/>
                          <w:sz w:val="136"/>
                          <w:szCs w:val="136"/>
                        </w:rPr>
                        <w:t>«</w:t>
                      </w:r>
                      <w:r w:rsidRPr="00DB5819">
                        <w:rPr>
                          <w:rFonts w:ascii="Arkam" w:hAnsi="Arkam" w:cs="Calibri"/>
                          <w:color w:val="008891"/>
                          <w:sz w:val="136"/>
                          <w:szCs w:val="136"/>
                        </w:rPr>
                        <w:t> </w:t>
                      </w:r>
                      <w:r w:rsidRPr="00DB5819">
                        <w:rPr>
                          <w:rFonts w:ascii="Arkam" w:hAnsi="Arkam"/>
                          <w:sz w:val="136"/>
                          <w:szCs w:val="136"/>
                        </w:rPr>
                        <w:t> </w:t>
                      </w:r>
                    </w:p>
                  </w:txbxContent>
                </v:textbox>
              </v:shape>
            </w:pict>
          </mc:Fallback>
        </mc:AlternateContent>
      </w:r>
      <w:r w:rsidRPr="008727F2">
        <w:rPr>
          <w:i/>
          <w:iCs/>
          <w:noProof/>
          <w:color w:val="008891"/>
        </w:rPr>
        <mc:AlternateContent>
          <mc:Choice Requires="wps">
            <w:drawing>
              <wp:anchor distT="45720" distB="45720" distL="114300" distR="114300" simplePos="0" relativeHeight="252164608" behindDoc="0" locked="0" layoutInCell="1" allowOverlap="1" wp14:anchorId="1157A1BF" wp14:editId="2A9361F2">
                <wp:simplePos x="0" y="0"/>
                <wp:positionH relativeFrom="column">
                  <wp:posOffset>980440</wp:posOffset>
                </wp:positionH>
                <wp:positionV relativeFrom="paragraph">
                  <wp:posOffset>409915</wp:posOffset>
                </wp:positionV>
                <wp:extent cx="3618302" cy="1783940"/>
                <wp:effectExtent l="0" t="0" r="0" b="0"/>
                <wp:wrapNone/>
                <wp:docPr id="391"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8302" cy="1783940"/>
                        </a:xfrm>
                        <a:prstGeom prst="rect">
                          <a:avLst/>
                        </a:prstGeom>
                        <a:noFill/>
                        <a:ln w="9525">
                          <a:noFill/>
                          <a:miter lim="800000"/>
                          <a:headEnd/>
                          <a:tailEnd/>
                        </a:ln>
                      </wps:spPr>
                      <wps:txbx>
                        <w:txbxContent>
                          <w:p w14:paraId="76E310AE" w14:textId="2C4B51EF" w:rsidR="008727F2" w:rsidRPr="00552E76" w:rsidRDefault="008727F2" w:rsidP="008727F2">
                            <w:pPr>
                              <w:pStyle w:val="Paragraphedeliste"/>
                              <w:jc w:val="center"/>
                              <w:rPr>
                                <w:color w:val="FFFFFF" w:themeColor="background1"/>
                                <w:sz w:val="24"/>
                                <w:szCs w:val="24"/>
                              </w:rPr>
                            </w:pPr>
                            <w:r w:rsidRPr="00552E76">
                              <w:rPr>
                                <w:i/>
                                <w:iCs/>
                                <w:color w:val="FFFFFF" w:themeColor="background1"/>
                                <w:sz w:val="24"/>
                                <w:szCs w:val="24"/>
                              </w:rPr>
                              <w:t>Il est apparu essentiel de veiller à une mobilisation équilibrée du territoire et des thématiques avec des institutions publiques, - telles que l’Agence des Pyrénées, l’</w:t>
                            </w:r>
                            <w:proofErr w:type="spellStart"/>
                            <w:r w:rsidRPr="00552E76">
                              <w:rPr>
                                <w:i/>
                                <w:iCs/>
                                <w:color w:val="FFFFFF" w:themeColor="background1"/>
                                <w:sz w:val="24"/>
                                <w:szCs w:val="24"/>
                              </w:rPr>
                              <w:t>Eurorégion</w:t>
                            </w:r>
                            <w:proofErr w:type="spellEnd"/>
                            <w:r w:rsidRPr="00552E76">
                              <w:rPr>
                                <w:i/>
                                <w:iCs/>
                                <w:color w:val="FFFFFF" w:themeColor="background1"/>
                                <w:sz w:val="24"/>
                                <w:szCs w:val="24"/>
                              </w:rPr>
                              <w:t xml:space="preserve"> Nouvelle</w:t>
                            </w:r>
                            <w:r w:rsidR="00B6388A">
                              <w:rPr>
                                <w:i/>
                                <w:iCs/>
                                <w:color w:val="FFFFFF" w:themeColor="background1"/>
                                <w:sz w:val="24"/>
                                <w:szCs w:val="24"/>
                              </w:rPr>
                              <w:t>-</w:t>
                            </w:r>
                            <w:r w:rsidRPr="00552E76">
                              <w:rPr>
                                <w:i/>
                                <w:iCs/>
                                <w:color w:val="FFFFFF" w:themeColor="background1"/>
                                <w:sz w:val="24"/>
                                <w:szCs w:val="24"/>
                              </w:rPr>
                              <w:t>Aquitaine</w:t>
                            </w:r>
                            <w:r w:rsidR="00B6388A">
                              <w:rPr>
                                <w:i/>
                                <w:iCs/>
                                <w:color w:val="FFFFFF" w:themeColor="background1"/>
                                <w:sz w:val="24"/>
                                <w:szCs w:val="24"/>
                              </w:rPr>
                              <w:t xml:space="preserve"> </w:t>
                            </w:r>
                            <w:r w:rsidRPr="00552E76">
                              <w:rPr>
                                <w:i/>
                                <w:iCs/>
                                <w:color w:val="FFFFFF" w:themeColor="background1"/>
                                <w:sz w:val="24"/>
                                <w:szCs w:val="24"/>
                              </w:rPr>
                              <w:t>-Euskadi</w:t>
                            </w:r>
                            <w:r w:rsidR="00B6388A">
                              <w:rPr>
                                <w:i/>
                                <w:iCs/>
                                <w:color w:val="FFFFFF" w:themeColor="background1"/>
                                <w:sz w:val="24"/>
                                <w:szCs w:val="24"/>
                              </w:rPr>
                              <w:t xml:space="preserve"> </w:t>
                            </w:r>
                            <w:r w:rsidRPr="00552E76">
                              <w:rPr>
                                <w:i/>
                                <w:iCs/>
                                <w:color w:val="FFFFFF" w:themeColor="background1"/>
                                <w:sz w:val="24"/>
                                <w:szCs w:val="24"/>
                              </w:rPr>
                              <w:t>-Navarre, le GIP DSU, l’UPPA- et privées, telles</w:t>
                            </w:r>
                            <w:r w:rsidR="00B6388A">
                              <w:rPr>
                                <w:i/>
                                <w:iCs/>
                                <w:color w:val="FFFFFF" w:themeColor="background1"/>
                                <w:sz w:val="24"/>
                                <w:szCs w:val="24"/>
                              </w:rPr>
                              <w:t xml:space="preserve"> que</w:t>
                            </w:r>
                            <w:r w:rsidRPr="00552E76">
                              <w:rPr>
                                <w:i/>
                                <w:iCs/>
                                <w:color w:val="FFFFFF" w:themeColor="background1"/>
                                <w:sz w:val="24"/>
                                <w:szCs w:val="24"/>
                              </w:rPr>
                              <w:t xml:space="preserve"> les chambres consulaires, l’</w:t>
                            </w:r>
                            <w:r w:rsidR="00B6388A">
                              <w:rPr>
                                <w:i/>
                                <w:iCs/>
                                <w:color w:val="FFFFFF" w:themeColor="background1"/>
                                <w:sz w:val="24"/>
                                <w:szCs w:val="24"/>
                              </w:rPr>
                              <w:t>ESTIA</w:t>
                            </w:r>
                            <w:r w:rsidRPr="00552E76">
                              <w:rPr>
                                <w:i/>
                                <w:iCs/>
                                <w:color w:val="FFFFFF" w:themeColor="background1"/>
                                <w:sz w:val="24"/>
                                <w:szCs w:val="24"/>
                              </w:rPr>
                              <w:t>,</w:t>
                            </w:r>
                            <w:r w:rsidR="00B6388A">
                              <w:rPr>
                                <w:i/>
                                <w:iCs/>
                                <w:color w:val="FFFFFF" w:themeColor="background1"/>
                                <w:sz w:val="24"/>
                                <w:szCs w:val="24"/>
                              </w:rPr>
                              <w:t xml:space="preserve"> l’association </w:t>
                            </w:r>
                            <w:proofErr w:type="spellStart"/>
                            <w:r w:rsidR="00B6388A">
                              <w:rPr>
                                <w:i/>
                                <w:iCs/>
                                <w:color w:val="FFFFFF" w:themeColor="background1"/>
                                <w:sz w:val="24"/>
                                <w:szCs w:val="24"/>
                              </w:rPr>
                              <w:t>Atherbea</w:t>
                            </w:r>
                            <w:proofErr w:type="spellEnd"/>
                            <w:r w:rsidR="00B6388A">
                              <w:rPr>
                                <w:i/>
                                <w:iCs/>
                                <w:color w:val="FFFFFF" w:themeColor="background1"/>
                                <w:sz w:val="24"/>
                                <w:szCs w:val="24"/>
                              </w:rPr>
                              <w:t>,</w:t>
                            </w:r>
                            <w:r w:rsidRPr="00552E76">
                              <w:rPr>
                                <w:i/>
                                <w:iCs/>
                                <w:color w:val="FFFFFF" w:themeColor="background1"/>
                                <w:sz w:val="24"/>
                                <w:szCs w:val="24"/>
                              </w:rPr>
                              <w:t xml:space="preserve"> le CPIE littoral basque, etc. La mobilisation citoyenne a également été incarnée par la présence de la société civile organisée : le Conseil de Développement du Pays </w:t>
                            </w:r>
                            <w:proofErr w:type="gramStart"/>
                            <w:r w:rsidRPr="00552E76">
                              <w:rPr>
                                <w:i/>
                                <w:iCs/>
                                <w:color w:val="FFFFFF" w:themeColor="background1"/>
                                <w:sz w:val="24"/>
                                <w:szCs w:val="24"/>
                              </w:rPr>
                              <w:t>Basque</w:t>
                            </w:r>
                            <w:proofErr w:type="gramEnd"/>
                            <w:r w:rsidRPr="00552E76">
                              <w:rPr>
                                <w:i/>
                                <w:iCs/>
                                <w:color w:val="FFFFFF" w:themeColor="background1"/>
                                <w:sz w:val="24"/>
                                <w:szCs w:val="24"/>
                              </w:rPr>
                              <w:t xml:space="preserve"> mais aussi les têtes de réseaux associatifs.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157A1BF" id="_x0000_s1062" type="#_x0000_t202" style="position:absolute;margin-left:77.2pt;margin-top:32.3pt;width:284.9pt;height:140.45pt;z-index:2521646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" filled="f" stroked="f">
                <v:textbox>
                  <w:txbxContent>
                    <w:p w14:paraId="76E310AE" w14:textId="2C4B51EF" w:rsidR="008727F2" w:rsidRPr="00552E76" w:rsidRDefault="008727F2" w:rsidP="008727F2">
                      <w:pPr>
                        <w:pStyle w:val="Paragraphedeliste"/>
                        <w:jc w:val="center"/>
                        <w:rPr>
                          <w:color w:val="FFFFFF" w:themeColor="background1"/>
                          <w:sz w:val="24"/>
                          <w:szCs w:val="24"/>
                        </w:rPr>
                      </w:pPr>
                      <w:r w:rsidRPr="00552E76">
                        <w:rPr>
                          <w:i/>
                          <w:iCs/>
                          <w:color w:val="FFFFFF" w:themeColor="background1"/>
                          <w:sz w:val="24"/>
                          <w:szCs w:val="24"/>
                        </w:rPr>
                        <w:t>Il est apparu essentiel de veiller à une mobilisation équilibrée du territoire et des thématiques avec des institutions publiques, - telles que l’Agence des Pyrénées, l’</w:t>
                      </w:r>
                      <w:proofErr w:type="spellStart"/>
                      <w:r w:rsidRPr="00552E76">
                        <w:rPr>
                          <w:i/>
                          <w:iCs/>
                          <w:color w:val="FFFFFF" w:themeColor="background1"/>
                          <w:sz w:val="24"/>
                          <w:szCs w:val="24"/>
                        </w:rPr>
                        <w:t>Eurorégion</w:t>
                      </w:r>
                      <w:proofErr w:type="spellEnd"/>
                      <w:r w:rsidRPr="00552E76">
                        <w:rPr>
                          <w:i/>
                          <w:iCs/>
                          <w:color w:val="FFFFFF" w:themeColor="background1"/>
                          <w:sz w:val="24"/>
                          <w:szCs w:val="24"/>
                        </w:rPr>
                        <w:t xml:space="preserve"> Nouvelle</w:t>
                      </w:r>
                      <w:r w:rsidR="00B6388A">
                        <w:rPr>
                          <w:i/>
                          <w:iCs/>
                          <w:color w:val="FFFFFF" w:themeColor="background1"/>
                          <w:sz w:val="24"/>
                          <w:szCs w:val="24"/>
                        </w:rPr>
                        <w:t>-</w:t>
                      </w:r>
                      <w:r w:rsidRPr="00552E76">
                        <w:rPr>
                          <w:i/>
                          <w:iCs/>
                          <w:color w:val="FFFFFF" w:themeColor="background1"/>
                          <w:sz w:val="24"/>
                          <w:szCs w:val="24"/>
                        </w:rPr>
                        <w:t>Aquitaine</w:t>
                      </w:r>
                      <w:r w:rsidR="00B6388A">
                        <w:rPr>
                          <w:i/>
                          <w:iCs/>
                          <w:color w:val="FFFFFF" w:themeColor="background1"/>
                          <w:sz w:val="24"/>
                          <w:szCs w:val="24"/>
                        </w:rPr>
                        <w:t xml:space="preserve"> </w:t>
                      </w:r>
                      <w:r w:rsidRPr="00552E76">
                        <w:rPr>
                          <w:i/>
                          <w:iCs/>
                          <w:color w:val="FFFFFF" w:themeColor="background1"/>
                          <w:sz w:val="24"/>
                          <w:szCs w:val="24"/>
                        </w:rPr>
                        <w:t>-Euskadi</w:t>
                      </w:r>
                      <w:r w:rsidR="00B6388A">
                        <w:rPr>
                          <w:i/>
                          <w:iCs/>
                          <w:color w:val="FFFFFF" w:themeColor="background1"/>
                          <w:sz w:val="24"/>
                          <w:szCs w:val="24"/>
                        </w:rPr>
                        <w:t xml:space="preserve"> </w:t>
                      </w:r>
                      <w:r w:rsidRPr="00552E76">
                        <w:rPr>
                          <w:i/>
                          <w:iCs/>
                          <w:color w:val="FFFFFF" w:themeColor="background1"/>
                          <w:sz w:val="24"/>
                          <w:szCs w:val="24"/>
                        </w:rPr>
                        <w:t>-Navarre, le GIP DSU, l’UPPA- et privées, telles</w:t>
                      </w:r>
                      <w:r w:rsidR="00B6388A">
                        <w:rPr>
                          <w:i/>
                          <w:iCs/>
                          <w:color w:val="FFFFFF" w:themeColor="background1"/>
                          <w:sz w:val="24"/>
                          <w:szCs w:val="24"/>
                        </w:rPr>
                        <w:t xml:space="preserve"> que</w:t>
                      </w:r>
                      <w:r w:rsidRPr="00552E76">
                        <w:rPr>
                          <w:i/>
                          <w:iCs/>
                          <w:color w:val="FFFFFF" w:themeColor="background1"/>
                          <w:sz w:val="24"/>
                          <w:szCs w:val="24"/>
                        </w:rPr>
                        <w:t xml:space="preserve"> les chambres consulaires, l’</w:t>
                      </w:r>
                      <w:r w:rsidR="00B6388A">
                        <w:rPr>
                          <w:i/>
                          <w:iCs/>
                          <w:color w:val="FFFFFF" w:themeColor="background1"/>
                          <w:sz w:val="24"/>
                          <w:szCs w:val="24"/>
                        </w:rPr>
                        <w:t>ESTIA</w:t>
                      </w:r>
                      <w:r w:rsidRPr="00552E76">
                        <w:rPr>
                          <w:i/>
                          <w:iCs/>
                          <w:color w:val="FFFFFF" w:themeColor="background1"/>
                          <w:sz w:val="24"/>
                          <w:szCs w:val="24"/>
                        </w:rPr>
                        <w:t>,</w:t>
                      </w:r>
                      <w:r w:rsidR="00B6388A">
                        <w:rPr>
                          <w:i/>
                          <w:iCs/>
                          <w:color w:val="FFFFFF" w:themeColor="background1"/>
                          <w:sz w:val="24"/>
                          <w:szCs w:val="24"/>
                        </w:rPr>
                        <w:t xml:space="preserve"> l’association </w:t>
                      </w:r>
                      <w:proofErr w:type="spellStart"/>
                      <w:r w:rsidR="00B6388A">
                        <w:rPr>
                          <w:i/>
                          <w:iCs/>
                          <w:color w:val="FFFFFF" w:themeColor="background1"/>
                          <w:sz w:val="24"/>
                          <w:szCs w:val="24"/>
                        </w:rPr>
                        <w:t>Atherbea</w:t>
                      </w:r>
                      <w:proofErr w:type="spellEnd"/>
                      <w:r w:rsidR="00B6388A">
                        <w:rPr>
                          <w:i/>
                          <w:iCs/>
                          <w:color w:val="FFFFFF" w:themeColor="background1"/>
                          <w:sz w:val="24"/>
                          <w:szCs w:val="24"/>
                        </w:rPr>
                        <w:t>,</w:t>
                      </w:r>
                      <w:r w:rsidRPr="00552E76">
                        <w:rPr>
                          <w:i/>
                          <w:iCs/>
                          <w:color w:val="FFFFFF" w:themeColor="background1"/>
                          <w:sz w:val="24"/>
                          <w:szCs w:val="24"/>
                        </w:rPr>
                        <w:t xml:space="preserve"> le CPIE littoral basque, etc. La mobilisation citoyenne a également été incarnée par la présence de la société civile organisée : le Conseil de Développement du Pays Basque mais aussi les têtes de réseaux associatifs.</w:t>
                      </w:r>
                    </w:p>
                  </w:txbxContent>
                </v:textbox>
              </v:shape>
            </w:pict>
          </mc:Fallback>
        </mc:AlternateContent>
      </w:r>
      <w:r w:rsidRPr="00187F72">
        <w:rPr>
          <w:noProof/>
          <w:color w:val="000000"/>
          <w:szCs w:val="22"/>
        </w:rPr>
        <mc:AlternateContent>
          <mc:Choice Requires="wps">
            <w:drawing>
              <wp:anchor distT="45720" distB="45720" distL="114300" distR="114300" simplePos="0" relativeHeight="252137984" behindDoc="0" locked="0" layoutInCell="1" allowOverlap="1" wp14:anchorId="1DDB9DCB" wp14:editId="6B81E7BF">
                <wp:simplePos x="0" y="0"/>
                <wp:positionH relativeFrom="column">
                  <wp:posOffset>870343</wp:posOffset>
                </wp:positionH>
                <wp:positionV relativeFrom="paragraph">
                  <wp:posOffset>312367</wp:posOffset>
                </wp:positionV>
                <wp:extent cx="662940" cy="624840"/>
                <wp:effectExtent l="0" t="0" r="0" b="3810"/>
                <wp:wrapNone/>
                <wp:docPr id="271"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940" cy="624840"/>
                        </a:xfrm>
                        <a:prstGeom prst="rect">
                          <a:avLst/>
                        </a:prstGeom>
                        <a:noFill/>
                        <a:ln w="9525">
                          <a:noFill/>
                          <a:miter lim="800000"/>
                          <a:headEnd/>
                          <a:tailEnd/>
                        </a:ln>
                      </wps:spPr>
                      <wps:txbx>
                        <w:txbxContent>
                          <w:p w14:paraId="23DE30E6" w14:textId="7F487861" w:rsidR="00715D0B" w:rsidRPr="00DB5819" w:rsidRDefault="00DB5819" w:rsidP="00715D0B">
                            <w:pPr>
                              <w:rPr>
                                <w:rFonts w:ascii="Arkam" w:hAnsi="Arkam"/>
                                <w:sz w:val="136"/>
                                <w:szCs w:val="136"/>
                              </w:rPr>
                            </w:pPr>
                            <w:r w:rsidRPr="008727F2">
                              <w:rPr>
                                <w:rFonts w:ascii="Arkam" w:hAnsi="Arkam" w:cs="Calibri"/>
                                <w:color w:val="FFFFFF" w:themeColor="background1"/>
                                <w:sz w:val="136"/>
                                <w:szCs w:val="136"/>
                              </w:rPr>
                              <w:t>«</w:t>
                            </w:r>
                            <w:r w:rsidRPr="00DB5819">
                              <w:rPr>
                                <w:rFonts w:ascii="Arkam" w:hAnsi="Arkam" w:cs="Calibri"/>
                                <w:color w:val="008891"/>
                                <w:sz w:val="136"/>
                                <w:szCs w:val="136"/>
                              </w:rPr>
                              <w:t> </w:t>
                            </w:r>
                            <w:r w:rsidR="00715D0B" w:rsidRPr="00DB5819">
                              <w:rPr>
                                <w:rFonts w:ascii="Arkam" w:hAnsi="Arkam"/>
                                <w:sz w:val="136"/>
                                <w:szCs w:val="136"/>
                              </w:rPr>
                              <w:t>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DDB9DCB" id="_x0000_s1063" type="#_x0000_t202" style="position:absolute;margin-left:68.55pt;margin-top:24.6pt;width:52.2pt;height:49.2pt;z-index:2521379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" filled="f" stroked="f">
                <v:textbox>
                  <w:txbxContent>
                    <w:p w14:paraId="23DE30E6" w14:textId="7F487861" w:rsidR="00715D0B" w:rsidRPr="00DB5819" w:rsidRDefault="00DB5819" w:rsidP="00715D0B">
                      <w:pPr>
                        <w:rPr>
                          <w:rFonts w:ascii="Arkam" w:hAnsi="Arkam"/>
                          <w:sz w:val="136"/>
                          <w:szCs w:val="136"/>
                        </w:rPr>
                      </w:pPr>
                      <w:r w:rsidRPr="008727F2">
                        <w:rPr>
                          <w:rFonts w:ascii="Arkam" w:hAnsi="Arkam" w:cs="Calibri"/>
                          <w:color w:val="FFFFFF" w:themeColor="background1"/>
                          <w:sz w:val="136"/>
                          <w:szCs w:val="136"/>
                        </w:rPr>
                        <w:t>«</w:t>
                      </w:r>
                      <w:r w:rsidRPr="00DB5819">
                        <w:rPr>
                          <w:rFonts w:ascii="Arkam" w:hAnsi="Arkam" w:cs="Calibri"/>
                          <w:color w:val="008891"/>
                          <w:sz w:val="136"/>
                          <w:szCs w:val="136"/>
                        </w:rPr>
                        <w:t> </w:t>
                      </w:r>
                      <w:r w:rsidR="00715D0B" w:rsidRPr="00DB5819">
                        <w:rPr>
                          <w:rFonts w:ascii="Arkam" w:hAnsi="Arkam"/>
                          <w:sz w:val="136"/>
                          <w:szCs w:val="136"/>
                        </w:rPr>
                        <w:t> </w:t>
                      </w:r>
                    </w:p>
                  </w:txbxContent>
                </v:textbox>
              </v:shape>
            </w:pict>
          </mc:Fallback>
        </mc:AlternateContent>
      </w:r>
      <w:r w:rsidR="008727F2">
        <w:br w:type="page"/>
      </w:r>
    </w:p>
    <w:p w14:paraId="1C453FBA" w14:textId="14F40CE3" w:rsidR="00BF707C" w:rsidRPr="00715D0B" w:rsidRDefault="00552E76" w:rsidP="00203AE9">
      <w:pPr>
        <w:pStyle w:val="Paragraphedeliste"/>
        <w:numPr>
          <w:ilvl w:val="0"/>
          <w:numId w:val="102"/>
        </w:numPr>
        <w:jc w:val="both"/>
        <w:rPr>
          <w:b/>
          <w:bCs/>
          <w:color w:val="C00000"/>
        </w:rPr>
      </w:pPr>
      <w:r>
        <w:rPr>
          <w:b/>
          <w:bCs/>
          <w:noProof/>
          <w:color w:val="C00000"/>
        </w:rPr>
        <w:lastRenderedPageBreak/>
        <w:drawing>
          <wp:anchor distT="0" distB="0" distL="114300" distR="114300" simplePos="0" relativeHeight="252157440" behindDoc="0" locked="0" layoutInCell="1" allowOverlap="1" wp14:anchorId="7A48E64A" wp14:editId="28CE08A7">
            <wp:simplePos x="0" y="0"/>
            <wp:positionH relativeFrom="column">
              <wp:posOffset>-3634740</wp:posOffset>
            </wp:positionH>
            <wp:positionV relativeFrom="paragraph">
              <wp:posOffset>-1178310</wp:posOffset>
            </wp:positionV>
            <wp:extent cx="3857625" cy="3879215"/>
            <wp:effectExtent l="0" t="0" r="0" b="0"/>
            <wp:wrapNone/>
            <wp:docPr id="387" name="Image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 name="Image 384"/>
                    <pic:cNvPicPr/>
                  </pic:nvPicPr>
                  <pic:blipFill rotWithShape="1">
                    <a:blip r:embed="rId45" cstate="print">
                      <a:alphaModFix amt="50000"/>
                      <a:extLst>
                        <a:ext uri="{BEBA8EAE-BF5A-486C-A8C5-ECC9F3942E4B}">
                          <a14:imgProps xmlns:a14="http://schemas.microsoft.com/office/drawing/2010/main">
                            <a14:imgLayer r:embed="rId46">
                              <a14:imgEffect>
                                <a14:backgroundRemoval t="10500" b="49850" l="21711" r="76662">
                                  <a14:foregroundMark x1="50354" y1="48750" x2="44130" y2="49850"/>
                                  <a14:foregroundMark x1="75530" y1="25450" x2="76662" y2="32050"/>
                                </a14:backgroundRemoval>
                              </a14:imgEffect>
                            </a14:imgLayer>
                          </a14:imgProps>
                        </a:ext>
                        <a:ext uri="{28A0092B-C50C-407E-A947-70E740481C1C}">
                          <a14:useLocalDpi xmlns:a14="http://schemas.microsoft.com/office/drawing/2010/main" val="0"/>
                        </a:ext>
                      </a:extLst>
                    </a:blip>
                    <a:srcRect l="15103" t="5748" r="17908" b="46627"/>
                    <a:stretch/>
                  </pic:blipFill>
                  <pic:spPr bwMode="auto">
                    <a:xfrm>
                      <a:off x="0" y="0"/>
                      <a:ext cx="3857625" cy="38792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roofErr w:type="gramStart"/>
      <w:r w:rsidR="00BF707C" w:rsidRPr="00715D0B">
        <w:rPr>
          <w:b/>
          <w:bCs/>
          <w:color w:val="C00000"/>
        </w:rPr>
        <w:t>des</w:t>
      </w:r>
      <w:proofErr w:type="gramEnd"/>
      <w:r w:rsidR="00BF707C" w:rsidRPr="00715D0B">
        <w:rPr>
          <w:b/>
          <w:bCs/>
          <w:color w:val="C00000"/>
        </w:rPr>
        <w:t xml:space="preserve"> ateliers de concertation </w:t>
      </w:r>
      <w:r w:rsidR="00BF707C" w:rsidRPr="00715D0B">
        <w:t xml:space="preserve">mis en place lors de la phase 2 sur la déclinaison des enjeux en actions. Trois sessions d’ateliers ont eu lieu à Urrugne, Hasparren, Mauléon, permettant une large couverture géographique du territoire </w:t>
      </w:r>
      <w:r w:rsidR="002D4A46">
        <w:t xml:space="preserve">Pays </w:t>
      </w:r>
      <w:proofErr w:type="gramStart"/>
      <w:r w:rsidR="002D4A46">
        <w:t>Basque</w:t>
      </w:r>
      <w:proofErr w:type="gramEnd"/>
      <w:r w:rsidR="00BF707C" w:rsidRPr="00715D0B">
        <w:t xml:space="preserve">. Etaient invités à ces ateliers, les membres des </w:t>
      </w:r>
      <w:proofErr w:type="spellStart"/>
      <w:r w:rsidR="00BF707C" w:rsidRPr="00715D0B">
        <w:t>CoTech</w:t>
      </w:r>
      <w:proofErr w:type="spellEnd"/>
      <w:r w:rsidR="00BF707C" w:rsidRPr="00715D0B">
        <w:t xml:space="preserve">, </w:t>
      </w:r>
      <w:proofErr w:type="spellStart"/>
      <w:r w:rsidR="00BF707C" w:rsidRPr="00715D0B">
        <w:t>CoPil</w:t>
      </w:r>
      <w:proofErr w:type="spellEnd"/>
      <w:r w:rsidR="00BF707C" w:rsidRPr="00715D0B">
        <w:t xml:space="preserve">, </w:t>
      </w:r>
      <w:proofErr w:type="spellStart"/>
      <w:r w:rsidR="00BF707C" w:rsidRPr="00715D0B">
        <w:t>CoPar</w:t>
      </w:r>
      <w:proofErr w:type="spellEnd"/>
      <w:r w:rsidR="00BF707C" w:rsidRPr="00715D0B">
        <w:t xml:space="preserve"> et d’autres acteurs public-privé de terrain, identifiés avec l’aide du </w:t>
      </w:r>
      <w:proofErr w:type="spellStart"/>
      <w:r w:rsidR="00BF707C" w:rsidRPr="00715D0B">
        <w:t>CoTech</w:t>
      </w:r>
      <w:proofErr w:type="spellEnd"/>
      <w:r w:rsidR="00BF707C" w:rsidRPr="00715D0B">
        <w:t xml:space="preserve"> et de</w:t>
      </w:r>
      <w:r w:rsidR="0088004A">
        <w:t>s</w:t>
      </w:r>
      <w:r w:rsidR="00BF707C" w:rsidRPr="00715D0B">
        <w:t xml:space="preserve"> partenaires institutionnels.</w:t>
      </w:r>
    </w:p>
    <w:p w14:paraId="27AA7A9E" w14:textId="1F82D5E2" w:rsidR="00BF707C" w:rsidRDefault="00BF707C" w:rsidP="00BF707C">
      <w:pPr>
        <w:jc w:val="both"/>
        <w:rPr>
          <w:b/>
          <w:bCs/>
        </w:rPr>
      </w:pPr>
      <w:r w:rsidRPr="00DB5819">
        <w:rPr>
          <w:b/>
          <w:bCs/>
        </w:rPr>
        <w:t>Ces instances de concertation et validation ont été mobilisées selon le calendrier suivant :</w:t>
      </w:r>
    </w:p>
    <w:p w14:paraId="224347C1" w14:textId="57E940DE" w:rsidR="00080DF0" w:rsidRPr="00DB5819" w:rsidRDefault="004F5720" w:rsidP="00BF707C">
      <w:pPr>
        <w:jc w:val="both"/>
        <w:rPr>
          <w:b/>
          <w:bCs/>
        </w:rPr>
      </w:pPr>
      <w:r>
        <w:rPr>
          <w:b/>
          <w:bCs/>
          <w:noProof/>
        </w:rPr>
        <w:drawing>
          <wp:inline distT="0" distB="0" distL="0" distR="0" wp14:anchorId="6A0549B5" wp14:editId="3B96E658">
            <wp:extent cx="5760720" cy="3289300"/>
            <wp:effectExtent l="0" t="0" r="0" b="6350"/>
            <wp:docPr id="352" name="Image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Image 352"/>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760720" cy="3289300"/>
                    </a:xfrm>
                    <a:prstGeom prst="rect">
                      <a:avLst/>
                    </a:prstGeom>
                  </pic:spPr>
                </pic:pic>
              </a:graphicData>
            </a:graphic>
          </wp:inline>
        </w:drawing>
      </w:r>
    </w:p>
    <w:p w14:paraId="522ED424" w14:textId="26AD2FF9" w:rsidR="00BF707C" w:rsidRPr="00826936" w:rsidRDefault="00BF707C" w:rsidP="00BF707C">
      <w:pPr>
        <w:jc w:val="both"/>
      </w:pPr>
    </w:p>
    <w:p w14:paraId="3F97AA12" w14:textId="77777777" w:rsidR="00A9380A" w:rsidRDefault="00A9380A" w:rsidP="00BF707C">
      <w:pPr>
        <w:jc w:val="both"/>
        <w:sectPr w:rsidR="00A9380A" w:rsidSect="00A63B47">
          <w:type w:val="continuous"/>
          <w:pgSz w:w="11906" w:h="16838"/>
          <w:pgMar w:top="1135" w:right="1417" w:bottom="851" w:left="1417" w:header="708" w:footer="708" w:gutter="0"/>
          <w:cols w:space="708"/>
          <w:docGrid w:linePitch="360"/>
        </w:sectPr>
      </w:pPr>
    </w:p>
    <w:p w14:paraId="6DCE0633" w14:textId="7E39BF61" w:rsidR="00BF707C" w:rsidRPr="00207448" w:rsidRDefault="00BF707C" w:rsidP="00BF707C">
      <w:pPr>
        <w:jc w:val="both"/>
      </w:pPr>
      <w:r w:rsidRPr="00207448">
        <w:t xml:space="preserve">En parallèle de ces instances, </w:t>
      </w:r>
      <w:r w:rsidRPr="00FF2B3E">
        <w:rPr>
          <w:b/>
          <w:bCs/>
        </w:rPr>
        <w:t>des échanges techniques</w:t>
      </w:r>
      <w:r>
        <w:t xml:space="preserve"> ont eu lieu </w:t>
      </w:r>
      <w:r w:rsidRPr="00207448">
        <w:t xml:space="preserve">tout au long de </w:t>
      </w:r>
      <w:r>
        <w:t>l’élaboration</w:t>
      </w:r>
      <w:r w:rsidRPr="00207448">
        <w:t xml:space="preserve"> de la candidature</w:t>
      </w:r>
      <w:r w:rsidRPr="00FF2B3E">
        <w:rPr>
          <w:b/>
          <w:bCs/>
        </w:rPr>
        <w:t xml:space="preserve">, avec les services de la Région </w:t>
      </w:r>
      <w:r w:rsidR="002D4A46">
        <w:rPr>
          <w:b/>
          <w:bCs/>
        </w:rPr>
        <w:t>Nouvelle-Aquitaine</w:t>
      </w:r>
      <w:r w:rsidRPr="00FF2B3E">
        <w:rPr>
          <w:b/>
          <w:bCs/>
        </w:rPr>
        <w:t xml:space="preserve"> et du Département des Pyrénées-Atlantiques</w:t>
      </w:r>
      <w:r w:rsidRPr="00804309">
        <w:t xml:space="preserve">, en tant que partenaires institutionnels et </w:t>
      </w:r>
      <w:proofErr w:type="spellStart"/>
      <w:r w:rsidRPr="00804309">
        <w:t>co</w:t>
      </w:r>
      <w:proofErr w:type="spellEnd"/>
      <w:r w:rsidRPr="00804309">
        <w:t>-financeurs potentiels. Ces temps d’échanges ont permis de</w:t>
      </w:r>
      <w:r w:rsidRPr="00A04901">
        <w:t xml:space="preserve"> mettre en cohérence notre stratégie avec leur</w:t>
      </w:r>
      <w:r>
        <w:t>s</w:t>
      </w:r>
      <w:r w:rsidRPr="00A04901">
        <w:t xml:space="preserve"> politique</w:t>
      </w:r>
      <w:r>
        <w:t>s</w:t>
      </w:r>
      <w:r w:rsidRPr="00A04901">
        <w:t xml:space="preserve"> sectorielle</w:t>
      </w:r>
      <w:r>
        <w:t>s</w:t>
      </w:r>
      <w:r w:rsidRPr="00A04901">
        <w:t xml:space="preserve"> mais également d’étudier les potentialités de co-financements de certaines typologies d’actions. </w:t>
      </w:r>
    </w:p>
    <w:p w14:paraId="13D0D402" w14:textId="55E23CC0" w:rsidR="00BF707C" w:rsidRPr="00207448" w:rsidRDefault="00BF707C" w:rsidP="00BF707C">
      <w:pPr>
        <w:jc w:val="both"/>
      </w:pPr>
      <w:r w:rsidRPr="00207448">
        <w:t>En complément des</w:t>
      </w:r>
      <w:r>
        <w:t xml:space="preserve"> ateliers et des</w:t>
      </w:r>
      <w:r w:rsidRPr="00207448">
        <w:t xml:space="preserve"> échanges</w:t>
      </w:r>
      <w:r>
        <w:t xml:space="preserve"> en </w:t>
      </w:r>
      <w:proofErr w:type="spellStart"/>
      <w:r>
        <w:t>Copar</w:t>
      </w:r>
      <w:proofErr w:type="spellEnd"/>
      <w:r>
        <w:t xml:space="preserve"> et </w:t>
      </w:r>
      <w:proofErr w:type="spellStart"/>
      <w:r>
        <w:t>Cotech</w:t>
      </w:r>
      <w:proofErr w:type="spellEnd"/>
      <w:r w:rsidRPr="00207448">
        <w:t xml:space="preserve">, </w:t>
      </w:r>
      <w:r>
        <w:t xml:space="preserve">certains acteurs locaux ont pu également faire remonter </w:t>
      </w:r>
      <w:r w:rsidRPr="00FF2B3E">
        <w:rPr>
          <w:b/>
          <w:bCs/>
        </w:rPr>
        <w:t>des contributions écrites</w:t>
      </w:r>
      <w:r>
        <w:t xml:space="preserve"> pour nourrir les réflexions</w:t>
      </w:r>
      <w:r w:rsidRPr="00207448">
        <w:t xml:space="preserve">. Le Syndicat mixte SCoT du </w:t>
      </w:r>
      <w:r w:rsidR="002D4A46">
        <w:t xml:space="preserve">Pays </w:t>
      </w:r>
      <w:proofErr w:type="gramStart"/>
      <w:r w:rsidR="002D4A46">
        <w:t>Basque</w:t>
      </w:r>
      <w:proofErr w:type="gramEnd"/>
      <w:r w:rsidRPr="00207448">
        <w:t xml:space="preserve"> et du </w:t>
      </w:r>
      <w:proofErr w:type="spellStart"/>
      <w:r w:rsidRPr="002C6F40">
        <w:t>Seignanx</w:t>
      </w:r>
      <w:proofErr w:type="spellEnd"/>
      <w:r w:rsidRPr="002C6F40">
        <w:t xml:space="preserve"> (cf</w:t>
      </w:r>
      <w:r w:rsidR="002C6F40" w:rsidRPr="002C6F40">
        <w:t xml:space="preserve">. </w:t>
      </w:r>
      <w:r w:rsidRPr="002C6F40">
        <w:t>annexe</w:t>
      </w:r>
      <w:r w:rsidR="002C6F40" w:rsidRPr="002C6F40">
        <w:t xml:space="preserve"> 3</w:t>
      </w:r>
      <w:r w:rsidRPr="002C6F40">
        <w:t>) a</w:t>
      </w:r>
      <w:r>
        <w:t xml:space="preserve"> ainsi partagé </w:t>
      </w:r>
      <w:r w:rsidRPr="00207448">
        <w:t xml:space="preserve">les enjeux identifiés et les conclusions d’ateliers </w:t>
      </w:r>
      <w:r>
        <w:t xml:space="preserve">qu’il avait </w:t>
      </w:r>
      <w:r w:rsidRPr="00207448">
        <w:t>mené</w:t>
      </w:r>
      <w:r>
        <w:t xml:space="preserve"> dans le cadre de ses travaux</w:t>
      </w:r>
      <w:r w:rsidRPr="00207448">
        <w:t xml:space="preserve">. </w:t>
      </w:r>
      <w:r w:rsidR="00A9380A">
        <w:br w:type="column"/>
      </w:r>
      <w:r>
        <w:t>L</w:t>
      </w:r>
      <w:r w:rsidRPr="00207448">
        <w:t xml:space="preserve">e Conseil de Développement du </w:t>
      </w:r>
      <w:r w:rsidR="002D4A46">
        <w:t>Pays Basque</w:t>
      </w:r>
      <w:r w:rsidRPr="00207448">
        <w:t xml:space="preserve">, dans sa contribution </w:t>
      </w:r>
      <w:r w:rsidRPr="002C6F40">
        <w:rPr>
          <w:shd w:val="clear" w:color="auto" w:fill="FFFFFF" w:themeFill="background1"/>
        </w:rPr>
        <w:t>(cf</w:t>
      </w:r>
      <w:r w:rsidR="002C6F40" w:rsidRPr="002C6F40">
        <w:rPr>
          <w:shd w:val="clear" w:color="auto" w:fill="FFFFFF" w:themeFill="background1"/>
        </w:rPr>
        <w:t xml:space="preserve">. </w:t>
      </w:r>
      <w:r w:rsidRPr="002C6F40">
        <w:rPr>
          <w:shd w:val="clear" w:color="auto" w:fill="FFFFFF" w:themeFill="background1"/>
        </w:rPr>
        <w:t>annexe</w:t>
      </w:r>
      <w:r w:rsidR="002C6F40" w:rsidRPr="002C6F40">
        <w:rPr>
          <w:shd w:val="clear" w:color="auto" w:fill="FFFFFF" w:themeFill="background1"/>
        </w:rPr>
        <w:t xml:space="preserve"> 4</w:t>
      </w:r>
      <w:r w:rsidRPr="002C6F40">
        <w:rPr>
          <w:shd w:val="clear" w:color="auto" w:fill="FFFFFF" w:themeFill="background1"/>
        </w:rPr>
        <w:t>),</w:t>
      </w:r>
      <w:r w:rsidRPr="00207448">
        <w:t xml:space="preserve"> a</w:t>
      </w:r>
      <w:r>
        <w:t xml:space="preserve"> pour sa part</w:t>
      </w:r>
      <w:r w:rsidRPr="00207448">
        <w:t xml:space="preserve"> apport</w:t>
      </w:r>
      <w:r>
        <w:t>é</w:t>
      </w:r>
      <w:r w:rsidRPr="00207448">
        <w:t xml:space="preserve"> des commentaires, des amendements, de</w:t>
      </w:r>
      <w:r>
        <w:t>s</w:t>
      </w:r>
      <w:r w:rsidRPr="00207448">
        <w:t xml:space="preserve"> reformulations et </w:t>
      </w:r>
      <w:r>
        <w:t xml:space="preserve">des nouvelles </w:t>
      </w:r>
      <w:r w:rsidRPr="00207448">
        <w:t xml:space="preserve">propositions de manière à, par exemple, souligner l’importance de la mobilisation de la société civile. </w:t>
      </w:r>
    </w:p>
    <w:p w14:paraId="4D61FF68" w14:textId="77777777" w:rsidR="00BF707C" w:rsidRDefault="00BF707C" w:rsidP="00BF707C">
      <w:pPr>
        <w:jc w:val="both"/>
      </w:pPr>
      <w:r>
        <w:t xml:space="preserve">Le travail de croisement de ces </w:t>
      </w:r>
      <w:r w:rsidRPr="00207448">
        <w:t xml:space="preserve">différentes contributions et </w:t>
      </w:r>
      <w:r>
        <w:t>d</w:t>
      </w:r>
      <w:r w:rsidRPr="00207448">
        <w:t>es documents ressources du territoire</w:t>
      </w:r>
      <w:r>
        <w:t xml:space="preserve"> </w:t>
      </w:r>
      <w:r w:rsidRPr="00207448">
        <w:t>a permis de conforter</w:t>
      </w:r>
      <w:r>
        <w:t>, compléter</w:t>
      </w:r>
      <w:r w:rsidRPr="00207448">
        <w:t xml:space="preserve"> </w:t>
      </w:r>
      <w:r>
        <w:t>et</w:t>
      </w:r>
      <w:r w:rsidRPr="00207448">
        <w:t xml:space="preserve"> réactualiser les enjeux </w:t>
      </w:r>
      <w:r>
        <w:t xml:space="preserve">identifiés </w:t>
      </w:r>
      <w:r w:rsidRPr="00207448">
        <w:t>et le plan d’action</w:t>
      </w:r>
      <w:r>
        <w:t>s</w:t>
      </w:r>
      <w:r w:rsidRPr="00207448">
        <w:t xml:space="preserve">. </w:t>
      </w:r>
    </w:p>
    <w:p w14:paraId="439018D7" w14:textId="3E0433F6" w:rsidR="00BF707C" w:rsidRPr="00207448" w:rsidRDefault="0088004A" w:rsidP="00BF707C">
      <w:pPr>
        <w:jc w:val="both"/>
      </w:pPr>
      <w:r>
        <w:t xml:space="preserve">Un étroit travail de collaboration a été mené avec le service « Transition Ecologique et Energétique » de la CAPB, </w:t>
      </w:r>
      <w:r w:rsidR="00BF707C">
        <w:t xml:space="preserve">afin de répondre aux principes de la feuille de route Néo Terra de la Région Nouvelle-Aquitaine et de s’assurer plus globalement </w:t>
      </w:r>
      <w:r>
        <w:t>que la stratégie du territoire serait en</w:t>
      </w:r>
      <w:r w:rsidR="00BF707C">
        <w:t xml:space="preserve"> phase avec les enjeux actuels de transitions. </w:t>
      </w:r>
    </w:p>
    <w:p w14:paraId="3864508D" w14:textId="77777777" w:rsidR="00A9380A" w:rsidRDefault="00A9380A" w:rsidP="00BF707C">
      <w:pPr>
        <w:jc w:val="both"/>
        <w:sectPr w:rsidR="00A9380A" w:rsidSect="00A9380A">
          <w:type w:val="continuous"/>
          <w:pgSz w:w="11906" w:h="16838"/>
          <w:pgMar w:top="1135" w:right="1417" w:bottom="851" w:left="1417" w:header="708" w:footer="708" w:gutter="0"/>
          <w:cols w:num="2" w:space="708"/>
          <w:docGrid w:linePitch="360"/>
        </w:sectPr>
      </w:pPr>
    </w:p>
    <w:p w14:paraId="0027E3A5" w14:textId="22589483" w:rsidR="00BF707C" w:rsidRPr="004F5720" w:rsidRDefault="00BF707C" w:rsidP="00470FDE">
      <w:pPr>
        <w:pStyle w:val="Titre3"/>
      </w:pPr>
      <w:bookmarkStart w:id="84" w:name="_Toc106350414"/>
      <w:r w:rsidRPr="004F5720">
        <w:t>Phase 1 : de la réalisation du diagnostic à l’analyse AFOM</w:t>
      </w:r>
      <w:bookmarkEnd w:id="84"/>
      <w:r w:rsidRPr="004F5720">
        <w:t xml:space="preserve"> </w:t>
      </w:r>
    </w:p>
    <w:p w14:paraId="19F44470" w14:textId="77777777" w:rsidR="004F5720" w:rsidRPr="004F5720" w:rsidRDefault="004F5720" w:rsidP="00470FDE">
      <w:pPr>
        <w:pStyle w:val="Titre3"/>
        <w:sectPr w:rsidR="004F5720" w:rsidRPr="004F5720" w:rsidSect="00A63B47">
          <w:type w:val="continuous"/>
          <w:pgSz w:w="11906" w:h="16838"/>
          <w:pgMar w:top="1135" w:right="1417" w:bottom="851" w:left="1417" w:header="708" w:footer="708" w:gutter="0"/>
          <w:cols w:space="708"/>
          <w:docGrid w:linePitch="360"/>
        </w:sectPr>
      </w:pPr>
    </w:p>
    <w:p w14:paraId="40DB0C94" w14:textId="6EDBF6AB" w:rsidR="00470FDE" w:rsidRDefault="00470FDE" w:rsidP="00BF707C">
      <w:pPr>
        <w:jc w:val="both"/>
      </w:pPr>
    </w:p>
    <w:p w14:paraId="3F30A078" w14:textId="3F53DFB1" w:rsidR="00470FDE" w:rsidRDefault="00552E76" w:rsidP="00BF707C">
      <w:pPr>
        <w:jc w:val="both"/>
      </w:pPr>
      <w:r>
        <w:rPr>
          <w:b/>
          <w:bCs/>
          <w:noProof/>
          <w:color w:val="C00000"/>
        </w:rPr>
        <w:drawing>
          <wp:anchor distT="0" distB="0" distL="114300" distR="114300" simplePos="0" relativeHeight="252156416" behindDoc="0" locked="0" layoutInCell="1" allowOverlap="1" wp14:anchorId="4AE790DB" wp14:editId="7FEC074A">
            <wp:simplePos x="0" y="0"/>
            <wp:positionH relativeFrom="column">
              <wp:posOffset>-2323868</wp:posOffset>
            </wp:positionH>
            <wp:positionV relativeFrom="paragraph">
              <wp:posOffset>727567</wp:posOffset>
            </wp:positionV>
            <wp:extent cx="7281545" cy="7426325"/>
            <wp:effectExtent l="0" t="0" r="0" b="0"/>
            <wp:wrapNone/>
            <wp:docPr id="386" name="Image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 name="Image 384"/>
                    <pic:cNvPicPr/>
                  </pic:nvPicPr>
                  <pic:blipFill rotWithShape="1">
                    <a:blip r:embed="rId50" cstate="print">
                      <a:extLst>
                        <a:ext uri="{BEBA8EAE-BF5A-486C-A8C5-ECC9F3942E4B}">
                          <a14:imgProps xmlns:a14="http://schemas.microsoft.com/office/drawing/2010/main">
                            <a14:imgLayer r:embed="rId51">
                              <a14:imgEffect>
                                <a14:backgroundRemoval t="55000" b="96350" l="26238" r="82037">
                                  <a14:foregroundMark x1="51909" y1="56650" x2="43211" y2="55000"/>
                                  <a14:foregroundMark x1="43211" y1="55000" x2="42574" y2="55000"/>
                                  <a14:foregroundMark x1="80552" y1="71450" x2="82107" y2="81100"/>
                                  <a14:foregroundMark x1="82107" y1="81100" x2="80905" y2="83750"/>
                                  <a14:foregroundMark x1="28289" y1="65400" x2="26308" y2="79100"/>
                                  <a14:foregroundMark x1="59264" y1="95250" x2="47313" y2="95300"/>
                                  <a14:foregroundMark x1="47313" y1="95300" x2="57284" y2="95250"/>
                                  <a14:foregroundMark x1="57284" y1="95250" x2="57284" y2="95250"/>
                                  <a14:foregroundMark x1="49151" y1="95800" x2="46464" y2="96350"/>
                                </a14:backgroundRemoval>
                              </a14:imgEffect>
                            </a14:imgLayer>
                          </a14:imgProps>
                        </a:ext>
                        <a:ext uri="{28A0092B-C50C-407E-A947-70E740481C1C}">
                          <a14:useLocalDpi xmlns:a14="http://schemas.microsoft.com/office/drawing/2010/main" val="0"/>
                        </a:ext>
                      </a:extLst>
                    </a:blip>
                    <a:srcRect l="22067" t="53099" r="12891"/>
                    <a:stretch/>
                  </pic:blipFill>
                  <pic:spPr bwMode="auto">
                    <a:xfrm>
                      <a:off x="0" y="0"/>
                      <a:ext cx="7281545" cy="74263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F707C">
        <w:t xml:space="preserve">Lors de la première phase, l’équipe projet a travaillé </w:t>
      </w:r>
      <w:r w:rsidR="00BF707C" w:rsidRPr="006809FC">
        <w:rPr>
          <w:b/>
          <w:bCs/>
        </w:rPr>
        <w:t>sur la réalisation d’un portrait de territoire synthétique</w:t>
      </w:r>
      <w:r w:rsidR="00BF707C" w:rsidRPr="00D605A7">
        <w:t xml:space="preserve">, </w:t>
      </w:r>
      <w:r w:rsidR="00BF707C">
        <w:t xml:space="preserve">en s’appuyant sur les Stratégies et Schémas du territoire existants </w:t>
      </w:r>
      <w:r w:rsidR="00BF707C" w:rsidRPr="002C6F40">
        <w:t>(cf</w:t>
      </w:r>
      <w:r w:rsidR="002C6F40" w:rsidRPr="002C6F40">
        <w:t>.</w:t>
      </w:r>
      <w:r w:rsidR="00BF707C" w:rsidRPr="002C6F40">
        <w:t xml:space="preserve"> annexe</w:t>
      </w:r>
      <w:r w:rsidR="002C6F40" w:rsidRPr="002C6F40">
        <w:t xml:space="preserve"> 5</w:t>
      </w:r>
      <w:r w:rsidR="00BF707C" w:rsidRPr="002C6F40">
        <w:t xml:space="preserve">) </w:t>
      </w:r>
      <w:proofErr w:type="gramStart"/>
      <w:r w:rsidR="00BF707C" w:rsidRPr="002C6F40">
        <w:t>comme</w:t>
      </w:r>
      <w:r w:rsidR="00BF707C">
        <w:t xml:space="preserve"> par exemple</w:t>
      </w:r>
      <w:proofErr w:type="gramEnd"/>
      <w:r w:rsidR="00BF707C">
        <w:t xml:space="preserve"> le Plan Climat-Air-Energie Territorial, le Projet Alimentaire Territorial de la CAPB, le </w:t>
      </w:r>
    </w:p>
    <w:p w14:paraId="693FD765" w14:textId="4320E3F1" w:rsidR="00470FDE" w:rsidRDefault="00470FDE" w:rsidP="00BF707C">
      <w:pPr>
        <w:jc w:val="both"/>
      </w:pPr>
    </w:p>
    <w:p w14:paraId="4CCA68D5" w14:textId="77777777" w:rsidR="00470FDE" w:rsidRDefault="00470FDE" w:rsidP="00BF707C">
      <w:pPr>
        <w:jc w:val="both"/>
      </w:pPr>
    </w:p>
    <w:p w14:paraId="1554D18A" w14:textId="3BC7F96A" w:rsidR="00BF707C" w:rsidRPr="008935E7" w:rsidRDefault="00BF707C" w:rsidP="00BF707C">
      <w:pPr>
        <w:jc w:val="both"/>
      </w:pPr>
      <w:r>
        <w:t>Schéma de développement économique de la CAPB ou encore, un rapport et portrait cartographique de l’ANCT. Cette synthèse a permis de dresser les principales caractéristiques du territoire selon des grandes thématiques (démographie, emploi, économie, tourisme, culture, agriculture, langue</w:t>
      </w:r>
      <w:r w:rsidR="0088004A">
        <w:t>s etc.</w:t>
      </w:r>
      <w:r>
        <w:t xml:space="preserve">) et de dégager des </w:t>
      </w:r>
      <w:r w:rsidRPr="006809FC">
        <w:rPr>
          <w:b/>
          <w:bCs/>
        </w:rPr>
        <w:t>enjeux</w:t>
      </w:r>
      <w:r w:rsidR="0088004A">
        <w:rPr>
          <w:b/>
          <w:bCs/>
        </w:rPr>
        <w:t>,</w:t>
      </w:r>
      <w:r>
        <w:t xml:space="preserve"> partagé</w:t>
      </w:r>
      <w:r w:rsidR="0088004A">
        <w:t>s</w:t>
      </w:r>
      <w:r>
        <w:t xml:space="preserve"> et priorisé</w:t>
      </w:r>
      <w:r w:rsidR="0088004A">
        <w:t>s</w:t>
      </w:r>
      <w:r>
        <w:t xml:space="preserve"> avec le </w:t>
      </w:r>
      <w:proofErr w:type="spellStart"/>
      <w:r>
        <w:t>CoPar</w:t>
      </w:r>
      <w:proofErr w:type="spellEnd"/>
      <w:r>
        <w:t xml:space="preserve">. </w:t>
      </w:r>
    </w:p>
    <w:p w14:paraId="4AF22F30" w14:textId="77777777" w:rsidR="004F5720" w:rsidRDefault="004F5720" w:rsidP="00BF707C">
      <w:pPr>
        <w:jc w:val="both"/>
        <w:sectPr w:rsidR="004F5720" w:rsidSect="004F5720">
          <w:type w:val="continuous"/>
          <w:pgSz w:w="11906" w:h="16838"/>
          <w:pgMar w:top="1135" w:right="1417" w:bottom="851" w:left="1417" w:header="708" w:footer="708" w:gutter="0"/>
          <w:cols w:num="2" w:space="708"/>
          <w:docGrid w:linePitch="360"/>
        </w:sectPr>
      </w:pPr>
    </w:p>
    <w:p w14:paraId="71F74F22" w14:textId="3B46EBB4" w:rsidR="00BF707C" w:rsidRDefault="00BF707C" w:rsidP="00BF707C">
      <w:pPr>
        <w:jc w:val="both"/>
      </w:pPr>
    </w:p>
    <w:p w14:paraId="37A3B5CF" w14:textId="4BBC9D58" w:rsidR="00BF707C" w:rsidRDefault="00F14F04" w:rsidP="00470FDE">
      <w:pPr>
        <w:pStyle w:val="Titre3"/>
      </w:pPr>
      <w:bookmarkStart w:id="85" w:name="_Toc106350415"/>
      <w:r>
        <w:rPr>
          <w:b w:val="0"/>
          <w:bCs/>
          <w:noProof/>
          <w:color w:val="C00000"/>
        </w:rPr>
        <w:lastRenderedPageBreak/>
        <w:drawing>
          <wp:anchor distT="0" distB="0" distL="114300" distR="114300" simplePos="0" relativeHeight="252160512" behindDoc="0" locked="0" layoutInCell="1" allowOverlap="1" wp14:anchorId="02FC1828" wp14:editId="35D4CA46">
            <wp:simplePos x="0" y="0"/>
            <wp:positionH relativeFrom="column">
              <wp:posOffset>-3635116</wp:posOffset>
            </wp:positionH>
            <wp:positionV relativeFrom="paragraph">
              <wp:posOffset>-1406339</wp:posOffset>
            </wp:positionV>
            <wp:extent cx="3857625" cy="3879215"/>
            <wp:effectExtent l="0" t="0" r="0" b="0"/>
            <wp:wrapNone/>
            <wp:docPr id="389" name="Image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 name="Image 384"/>
                    <pic:cNvPicPr/>
                  </pic:nvPicPr>
                  <pic:blipFill rotWithShape="1">
                    <a:blip r:embed="rId45" cstate="print">
                      <a:alphaModFix amt="50000"/>
                      <a:extLst>
                        <a:ext uri="{BEBA8EAE-BF5A-486C-A8C5-ECC9F3942E4B}">
                          <a14:imgProps xmlns:a14="http://schemas.microsoft.com/office/drawing/2010/main">
                            <a14:imgLayer r:embed="rId46">
                              <a14:imgEffect>
                                <a14:backgroundRemoval t="10500" b="49850" l="21711" r="76662">
                                  <a14:foregroundMark x1="50354" y1="48750" x2="44130" y2="49850"/>
                                  <a14:foregroundMark x1="75530" y1="25450" x2="76662" y2="32050"/>
                                </a14:backgroundRemoval>
                              </a14:imgEffect>
                            </a14:imgLayer>
                          </a14:imgProps>
                        </a:ext>
                        <a:ext uri="{28A0092B-C50C-407E-A947-70E740481C1C}">
                          <a14:useLocalDpi xmlns:a14="http://schemas.microsoft.com/office/drawing/2010/main" val="0"/>
                        </a:ext>
                      </a:extLst>
                    </a:blip>
                    <a:srcRect l="15103" t="5748" r="17908" b="46627"/>
                    <a:stretch/>
                  </pic:blipFill>
                  <pic:spPr bwMode="auto">
                    <a:xfrm>
                      <a:off x="0" y="0"/>
                      <a:ext cx="3857625" cy="38792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F707C" w:rsidRPr="004F5720">
        <w:t>Phase 2 : des ateliers de concertation pour identifier les pistes d’actions répondant aux enjeux qui se posent au territoire</w:t>
      </w:r>
      <w:bookmarkEnd w:id="85"/>
      <w:r w:rsidR="00BF707C" w:rsidRPr="004F5720">
        <w:t xml:space="preserve"> </w:t>
      </w:r>
    </w:p>
    <w:p w14:paraId="1D790879" w14:textId="77777777" w:rsidR="00470FDE" w:rsidRPr="00470FDE" w:rsidRDefault="00470FDE" w:rsidP="00470FDE">
      <w:pPr>
        <w:pStyle w:val="TM3"/>
      </w:pPr>
    </w:p>
    <w:p w14:paraId="0246E9CA" w14:textId="77777777" w:rsidR="004F5720" w:rsidRDefault="004F5720" w:rsidP="00470FDE">
      <w:pPr>
        <w:pStyle w:val="Titre3"/>
        <w:sectPr w:rsidR="004F5720" w:rsidSect="00A63B47">
          <w:type w:val="continuous"/>
          <w:pgSz w:w="11906" w:h="16838"/>
          <w:pgMar w:top="1135" w:right="1417" w:bottom="851" w:left="1417" w:header="708" w:footer="708" w:gutter="0"/>
          <w:cols w:space="708"/>
          <w:docGrid w:linePitch="360"/>
        </w:sectPr>
      </w:pPr>
    </w:p>
    <w:p w14:paraId="155A2391" w14:textId="5DD386FC" w:rsidR="004F5720" w:rsidRDefault="00BF707C" w:rsidP="00BF707C">
      <w:pPr>
        <w:jc w:val="both"/>
      </w:pPr>
      <w:r>
        <w:t xml:space="preserve">Lors de la deuxième phase, </w:t>
      </w:r>
      <w:r>
        <w:rPr>
          <w:b/>
          <w:bCs/>
        </w:rPr>
        <w:t>trois</w:t>
      </w:r>
      <w:r w:rsidRPr="003359A6">
        <w:rPr>
          <w:b/>
          <w:bCs/>
        </w:rPr>
        <w:t xml:space="preserve"> ateliers de</w:t>
      </w:r>
      <w:r>
        <w:rPr>
          <w:b/>
          <w:bCs/>
        </w:rPr>
        <w:t xml:space="preserve"> concertation</w:t>
      </w:r>
      <w:r>
        <w:t xml:space="preserve"> ont été organisés</w:t>
      </w:r>
      <w:r w:rsidR="006C31D9">
        <w:t xml:space="preserve"> </w:t>
      </w:r>
      <w:r w:rsidR="0088004A">
        <w:t>afin</w:t>
      </w:r>
      <w:r>
        <w:t xml:space="preserve"> de présenter</w:t>
      </w:r>
      <w:r w:rsidR="006C31D9">
        <w:t>,</w:t>
      </w:r>
      <w:r>
        <w:t xml:space="preserve"> </w:t>
      </w:r>
      <w:r w:rsidR="006C31D9">
        <w:t xml:space="preserve">d’une part </w:t>
      </w:r>
      <w:r>
        <w:t xml:space="preserve">les enjeux auxquels le territoire va devoir faire face et </w:t>
      </w:r>
      <w:r w:rsidR="006C31D9">
        <w:t>d’autre part d’</w:t>
      </w:r>
      <w:r>
        <w:t>identifi</w:t>
      </w:r>
      <w:r w:rsidR="006C31D9">
        <w:t>er</w:t>
      </w:r>
      <w:r>
        <w:t xml:space="preserve"> des actions</w:t>
      </w:r>
      <w:r w:rsidR="006C31D9">
        <w:t xml:space="preserve"> </w:t>
      </w:r>
      <w:r>
        <w:t>/</w:t>
      </w:r>
      <w:r w:rsidR="006C31D9">
        <w:t xml:space="preserve"> </w:t>
      </w:r>
      <w:r>
        <w:t xml:space="preserve">pistes d’opérations </w:t>
      </w:r>
      <w:r w:rsidR="006C31D9">
        <w:t>pour y apporter des réponses pour les années à venir</w:t>
      </w:r>
      <w:r w:rsidR="002C6F40">
        <w:t xml:space="preserve"> (cf. annexe 6).</w:t>
      </w:r>
    </w:p>
    <w:p w14:paraId="10545E92" w14:textId="735BA73C" w:rsidR="00BF707C" w:rsidRDefault="00BF707C" w:rsidP="004F5720">
      <w:pPr>
        <w:jc w:val="both"/>
      </w:pPr>
      <w:r>
        <w:t xml:space="preserve">Afin d’associer un maximum d’acteurs, près de 250 invitations ont été envoyées à des acteurs public-privé du territoire. Ces ateliers ont été organisés sous le même format, en 3 lieux du territoire et à des horaires différents pour favoriser la participation du plus grand nombre. </w:t>
      </w:r>
    </w:p>
    <w:p w14:paraId="79B6A1BE" w14:textId="0F5C54BE" w:rsidR="004F5720" w:rsidRDefault="004F5720" w:rsidP="00203AE9">
      <w:pPr>
        <w:pStyle w:val="Paragraphedeliste"/>
        <w:numPr>
          <w:ilvl w:val="0"/>
          <w:numId w:val="103"/>
        </w:numPr>
        <w:jc w:val="both"/>
      </w:pPr>
      <w:r>
        <w:t>1</w:t>
      </w:r>
      <w:r w:rsidRPr="004F5720">
        <w:rPr>
          <w:vertAlign w:val="superscript"/>
        </w:rPr>
        <w:t>er</w:t>
      </w:r>
      <w:r>
        <w:t xml:space="preserve"> atelier de concertation le 25 mars à Urrugne</w:t>
      </w:r>
      <w:r w:rsidR="00E50D52">
        <w:t xml:space="preserve"> (cf. annexe 7)</w:t>
      </w:r>
      <w:r>
        <w:t xml:space="preserve"> </w:t>
      </w:r>
    </w:p>
    <w:p w14:paraId="0FBCD0FF" w14:textId="15E79805" w:rsidR="00BF707C" w:rsidRDefault="00BF707C" w:rsidP="00203AE9">
      <w:pPr>
        <w:pStyle w:val="Paragraphedeliste"/>
        <w:numPr>
          <w:ilvl w:val="0"/>
          <w:numId w:val="103"/>
        </w:numPr>
        <w:jc w:val="both"/>
      </w:pPr>
      <w:r>
        <w:t>2</w:t>
      </w:r>
      <w:r w:rsidRPr="004F5720">
        <w:rPr>
          <w:vertAlign w:val="superscript"/>
        </w:rPr>
        <w:t>ème</w:t>
      </w:r>
      <w:r>
        <w:t xml:space="preserve"> atelier de concertation le 4 avril à Hasparren</w:t>
      </w:r>
      <w:r w:rsidR="00E50D52">
        <w:t xml:space="preserve"> (cf. annexe 8)</w:t>
      </w:r>
    </w:p>
    <w:p w14:paraId="59AA84D3" w14:textId="6FD428FA" w:rsidR="00BF707C" w:rsidRDefault="00BF707C" w:rsidP="00203AE9">
      <w:pPr>
        <w:pStyle w:val="Paragraphedeliste"/>
        <w:numPr>
          <w:ilvl w:val="0"/>
          <w:numId w:val="103"/>
        </w:numPr>
        <w:jc w:val="both"/>
      </w:pPr>
      <w:r>
        <w:t>3</w:t>
      </w:r>
      <w:r w:rsidRPr="004F5720">
        <w:rPr>
          <w:vertAlign w:val="superscript"/>
        </w:rPr>
        <w:t>ème</w:t>
      </w:r>
      <w:r>
        <w:t xml:space="preserve"> atelier de concertation le 5 avril à Mauléon-Licharre</w:t>
      </w:r>
      <w:r w:rsidR="00E50D52">
        <w:t xml:space="preserve"> (cf. annexe 9)</w:t>
      </w:r>
    </w:p>
    <w:p w14:paraId="1F84E7AF" w14:textId="5766FFBA" w:rsidR="004F5720" w:rsidRDefault="00BF707C" w:rsidP="00BF707C">
      <w:pPr>
        <w:jc w:val="both"/>
      </w:pPr>
      <w:r>
        <w:t>Lors de ces ateliers, des groupes de travail, composés en moyenne de 10 à 15 personnes, ont été mis en place. Les trois axes de la Stratégie, liés aux principales problématiques identifiées, ont été présentés et expliqués aux différents groupes</w:t>
      </w:r>
      <w:r w:rsidR="00E50D52">
        <w:t xml:space="preserve"> (cf. annexe 10)</w:t>
      </w:r>
      <w:r>
        <w:t xml:space="preserve">. </w:t>
      </w:r>
    </w:p>
    <w:p w14:paraId="75839730" w14:textId="77777777" w:rsidR="004F5720" w:rsidRDefault="004F5720" w:rsidP="00BF707C">
      <w:pPr>
        <w:jc w:val="both"/>
        <w:rPr>
          <w:b/>
          <w:bCs/>
        </w:rPr>
        <w:sectPr w:rsidR="004F5720" w:rsidSect="004F5720">
          <w:type w:val="continuous"/>
          <w:pgSz w:w="11906" w:h="16838"/>
          <w:pgMar w:top="1135" w:right="1417" w:bottom="851" w:left="1417" w:header="708" w:footer="708" w:gutter="0"/>
          <w:cols w:num="2" w:space="708"/>
          <w:docGrid w:linePitch="360"/>
        </w:sectPr>
      </w:pPr>
    </w:p>
    <w:p w14:paraId="2282FB39" w14:textId="05D8E408" w:rsidR="006C730D" w:rsidRDefault="006C730D" w:rsidP="004F5720">
      <w:pPr>
        <w:jc w:val="both"/>
      </w:pPr>
      <w:r>
        <w:rPr>
          <w:noProof/>
        </w:rPr>
        <w:drawing>
          <wp:inline distT="0" distB="0" distL="0" distR="0" wp14:anchorId="6CB0B0CA" wp14:editId="220661C1">
            <wp:extent cx="5858540" cy="1856086"/>
            <wp:effectExtent l="0" t="0" r="0" b="0"/>
            <wp:docPr id="354" name="Image 354" descr="Une image contenant intérieur, plafond, mur, person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 name="Image 354" descr="Une image contenant intérieur, plafond, mur, personne&#10;&#10;Description générée automatiquement"/>
                    <pic:cNvPicPr/>
                  </pic:nvPicPr>
                  <pic:blipFill rotWithShape="1">
                    <a:blip r:embed="rId52" cstate="print">
                      <a:extLst>
                        <a:ext uri="{28A0092B-C50C-407E-A947-70E740481C1C}">
                          <a14:useLocalDpi xmlns:a14="http://schemas.microsoft.com/office/drawing/2010/main" val="0"/>
                        </a:ext>
                      </a:extLst>
                    </a:blip>
                    <a:srcRect t="33469" r="6772" b="27149"/>
                    <a:stretch/>
                  </pic:blipFill>
                  <pic:spPr bwMode="auto">
                    <a:xfrm>
                      <a:off x="0" y="0"/>
                      <a:ext cx="5874772" cy="1861229"/>
                    </a:xfrm>
                    <a:prstGeom prst="rect">
                      <a:avLst/>
                    </a:prstGeom>
                    <a:ln>
                      <a:noFill/>
                    </a:ln>
                    <a:extLst>
                      <a:ext uri="{53640926-AAD7-44D8-BBD7-CCE9431645EC}">
                        <a14:shadowObscured xmlns:a14="http://schemas.microsoft.com/office/drawing/2010/main"/>
                      </a:ext>
                    </a:extLst>
                  </pic:spPr>
                </pic:pic>
              </a:graphicData>
            </a:graphic>
          </wp:inline>
        </w:drawing>
      </w:r>
    </w:p>
    <w:p w14:paraId="2CD476D7" w14:textId="77777777" w:rsidR="006C730D" w:rsidRDefault="006C730D" w:rsidP="004F5720">
      <w:pPr>
        <w:jc w:val="both"/>
      </w:pPr>
    </w:p>
    <w:p w14:paraId="17D6819E" w14:textId="77777777" w:rsidR="006C730D" w:rsidRDefault="006C730D" w:rsidP="004F5720">
      <w:pPr>
        <w:jc w:val="both"/>
        <w:sectPr w:rsidR="006C730D" w:rsidSect="00A63B47">
          <w:type w:val="continuous"/>
          <w:pgSz w:w="11906" w:h="16838"/>
          <w:pgMar w:top="1135" w:right="1417" w:bottom="851" w:left="1417" w:header="708" w:footer="708" w:gutter="0"/>
          <w:cols w:space="708"/>
          <w:docGrid w:linePitch="360"/>
        </w:sectPr>
      </w:pPr>
    </w:p>
    <w:p w14:paraId="217DA16D" w14:textId="1A54221A" w:rsidR="004F5720" w:rsidRDefault="004F5720" w:rsidP="004F5720">
      <w:pPr>
        <w:jc w:val="both"/>
      </w:pPr>
      <w:r>
        <w:t>La définition de ces axes a permis d’aller au-delà d’une simple réflexion par thèmes qui aurait eu pour conséquences de limiter les connexions entre les projets</w:t>
      </w:r>
      <w:r w:rsidR="006C31D9">
        <w:t>. E</w:t>
      </w:r>
      <w:r>
        <w:t xml:space="preserve">lle s’est faite de manière transversale sur tous les potentiels de développement du territoire, sans restriction. Cela a permis de confronter les avis et les points de vue, d’apporter surtout une matière riche d’idées et de projets. </w:t>
      </w:r>
    </w:p>
    <w:p w14:paraId="5ECDFD02" w14:textId="6C303386" w:rsidR="00BF707C" w:rsidRPr="00A04901" w:rsidRDefault="00BF707C" w:rsidP="00BF707C">
      <w:pPr>
        <w:jc w:val="both"/>
        <w:rPr>
          <w:b/>
          <w:bCs/>
        </w:rPr>
      </w:pPr>
      <w:r w:rsidRPr="00A04901">
        <w:rPr>
          <w:b/>
          <w:bCs/>
        </w:rPr>
        <w:t>Par une animation « post-it »</w:t>
      </w:r>
      <w:r w:rsidR="006C31D9">
        <w:rPr>
          <w:b/>
          <w:bCs/>
        </w:rPr>
        <w:t>,</w:t>
      </w:r>
      <w:r w:rsidRPr="00A04901">
        <w:rPr>
          <w:b/>
          <w:bCs/>
        </w:rPr>
        <w:t xml:space="preserve"> il s’agissait d’</w:t>
      </w:r>
      <w:r w:rsidR="006C31D9">
        <w:rPr>
          <w:b/>
          <w:bCs/>
        </w:rPr>
        <w:t>inviter</w:t>
      </w:r>
      <w:r w:rsidRPr="00A04901">
        <w:rPr>
          <w:b/>
          <w:bCs/>
        </w:rPr>
        <w:t xml:space="preserve"> les participants à proposer des pistes d’actions répondant aux 3 grands axes présentés, tout en essayant de préciser une temporalité de réalisation</w:t>
      </w:r>
      <w:r w:rsidR="006C31D9">
        <w:rPr>
          <w:b/>
          <w:bCs/>
        </w:rPr>
        <w:t>,</w:t>
      </w:r>
      <w:r w:rsidRPr="00A04901">
        <w:rPr>
          <w:b/>
          <w:bCs/>
        </w:rPr>
        <w:t xml:space="preserve"> </w:t>
      </w:r>
      <w:r w:rsidR="006C31D9">
        <w:rPr>
          <w:b/>
          <w:bCs/>
        </w:rPr>
        <w:t>le cas échéant</w:t>
      </w:r>
      <w:r w:rsidRPr="00A04901">
        <w:rPr>
          <w:b/>
          <w:bCs/>
        </w:rPr>
        <w:t>,</w:t>
      </w:r>
      <w:r w:rsidR="00D32DA0">
        <w:rPr>
          <w:b/>
          <w:bCs/>
        </w:rPr>
        <w:t xml:space="preserve"> une territorialisation de</w:t>
      </w:r>
      <w:r w:rsidRPr="00A04901">
        <w:rPr>
          <w:b/>
          <w:bCs/>
        </w:rPr>
        <w:t xml:space="preserve"> l’action </w:t>
      </w:r>
      <w:r w:rsidR="00E50D52">
        <w:t>(cf. annexe 11).</w:t>
      </w:r>
      <w:r w:rsidR="00E50D52">
        <w:br w:type="column"/>
      </w:r>
      <w:r w:rsidR="00E50D52">
        <w:t xml:space="preserve"> </w:t>
      </w:r>
      <w:r w:rsidRPr="00A04901">
        <w:rPr>
          <w:b/>
          <w:bCs/>
        </w:rPr>
        <w:t>Ce travail a été très important par la suite dans la construction du plan d’action et notamment dans le choix d’une approche territorialisée des fiches-action</w:t>
      </w:r>
      <w:r>
        <w:rPr>
          <w:b/>
          <w:bCs/>
        </w:rPr>
        <w:t xml:space="preserve">. </w:t>
      </w:r>
    </w:p>
    <w:p w14:paraId="1F70132A" w14:textId="77777777" w:rsidR="00BF707C" w:rsidRDefault="00BF707C" w:rsidP="00BF707C">
      <w:pPr>
        <w:jc w:val="both"/>
      </w:pPr>
      <w:r>
        <w:t xml:space="preserve">La synthèse de ces réflexions a permis de </w:t>
      </w:r>
      <w:r w:rsidRPr="009D2544">
        <w:rPr>
          <w:b/>
          <w:bCs/>
        </w:rPr>
        <w:t>faire ressortir des objectifs prioritaires et de construire un plan d’action</w:t>
      </w:r>
      <w:r>
        <w:rPr>
          <w:b/>
          <w:bCs/>
        </w:rPr>
        <w:t>s</w:t>
      </w:r>
      <w:r w:rsidRPr="009D2544">
        <w:rPr>
          <w:b/>
          <w:bCs/>
        </w:rPr>
        <w:t xml:space="preserve"> partagé.</w:t>
      </w:r>
    </w:p>
    <w:p w14:paraId="1B373616" w14:textId="5BFB9F0A" w:rsidR="006C730D" w:rsidRDefault="006C730D" w:rsidP="00BF707C">
      <w:pPr>
        <w:jc w:val="both"/>
        <w:rPr>
          <w:b/>
          <w:bCs/>
          <w:i/>
          <w:iCs/>
          <w:u w:val="single"/>
        </w:rPr>
        <w:sectPr w:rsidR="006C730D" w:rsidSect="006C730D">
          <w:type w:val="continuous"/>
          <w:pgSz w:w="11906" w:h="16838"/>
          <w:pgMar w:top="1135" w:right="1417" w:bottom="851" w:left="1417" w:header="708" w:footer="708" w:gutter="0"/>
          <w:cols w:num="2" w:space="708"/>
          <w:docGrid w:linePitch="360"/>
        </w:sectPr>
      </w:pPr>
      <w:r>
        <w:t xml:space="preserve">Ces ateliers ont mobilisé </w:t>
      </w:r>
      <w:r w:rsidRPr="00DD0C51">
        <w:rPr>
          <w:b/>
          <w:bCs/>
        </w:rPr>
        <w:t xml:space="preserve">132 participants </w:t>
      </w:r>
      <w:r>
        <w:rPr>
          <w:b/>
          <w:bCs/>
        </w:rPr>
        <w:t>représentant</w:t>
      </w:r>
      <w:r w:rsidRPr="00DD0C51">
        <w:rPr>
          <w:b/>
          <w:bCs/>
        </w:rPr>
        <w:t xml:space="preserve"> 56 structures</w:t>
      </w:r>
      <w:r>
        <w:rPr>
          <w:b/>
          <w:bCs/>
        </w:rPr>
        <w:t>,</w:t>
      </w:r>
      <w:r w:rsidRPr="00DD0C51">
        <w:t xml:space="preserve"> </w:t>
      </w:r>
      <w:r>
        <w:t>issues de la sphère publique et privée</w:t>
      </w:r>
      <w:r>
        <w:rPr>
          <w:b/>
          <w:bCs/>
        </w:rPr>
        <w:t>. P</w:t>
      </w:r>
      <w:r w:rsidRPr="00DD0C51">
        <w:rPr>
          <w:b/>
          <w:bCs/>
        </w:rPr>
        <w:t>lus de 600 pistes d’actions proposées</w:t>
      </w:r>
      <w:r>
        <w:rPr>
          <w:b/>
          <w:bCs/>
        </w:rPr>
        <w:t xml:space="preserve"> sont ressorties de ces ateliers</w:t>
      </w:r>
      <w:r w:rsidR="00E50D52">
        <w:rPr>
          <w:b/>
          <w:bCs/>
        </w:rPr>
        <w:t xml:space="preserve"> </w:t>
      </w:r>
      <w:r w:rsidR="00E50D52">
        <w:t>(cf. annexe 12).</w:t>
      </w:r>
    </w:p>
    <w:p w14:paraId="39959937" w14:textId="27ABE496" w:rsidR="006C730D" w:rsidRPr="00B54861" w:rsidRDefault="00470FDE" w:rsidP="00B54861">
      <w:pPr>
        <w:spacing w:after="0"/>
        <w:jc w:val="both"/>
        <w:rPr>
          <w:b/>
          <w:bCs/>
        </w:rPr>
      </w:pPr>
      <w:r w:rsidRPr="00B54861">
        <w:rPr>
          <w:b/>
          <w:bCs/>
          <w:noProof/>
          <w:color w:val="C00000"/>
        </w:rPr>
        <w:drawing>
          <wp:anchor distT="0" distB="0" distL="114300" distR="114300" simplePos="0" relativeHeight="252141056" behindDoc="0" locked="0" layoutInCell="1" allowOverlap="1" wp14:anchorId="5D049A02" wp14:editId="6E49C7E6">
            <wp:simplePos x="0" y="0"/>
            <wp:positionH relativeFrom="column">
              <wp:posOffset>3865</wp:posOffset>
            </wp:positionH>
            <wp:positionV relativeFrom="paragraph">
              <wp:posOffset>127260</wp:posOffset>
            </wp:positionV>
            <wp:extent cx="5707594" cy="2817628"/>
            <wp:effectExtent l="0" t="0" r="0" b="1905"/>
            <wp:wrapNone/>
            <wp:docPr id="355" name="Image 355" descr="Une image contenant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 name="Image 355" descr="Une image contenant carte&#10;&#10;Description générée automatiquement"/>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707594" cy="2817628"/>
                    </a:xfrm>
                    <a:prstGeom prst="rect">
                      <a:avLst/>
                    </a:prstGeom>
                  </pic:spPr>
                </pic:pic>
              </a:graphicData>
            </a:graphic>
            <wp14:sizeRelH relativeFrom="margin">
              <wp14:pctWidth>0</wp14:pctWidth>
            </wp14:sizeRelH>
            <wp14:sizeRelV relativeFrom="margin">
              <wp14:pctHeight>0</wp14:pctHeight>
            </wp14:sizeRelV>
          </wp:anchor>
        </w:drawing>
      </w:r>
    </w:p>
    <w:p w14:paraId="299BF924" w14:textId="1DE9A6AC" w:rsidR="00BF707C" w:rsidRPr="00B54861" w:rsidRDefault="00BF707C" w:rsidP="00BF707C">
      <w:pPr>
        <w:jc w:val="both"/>
        <w:rPr>
          <w:b/>
          <w:bCs/>
          <w:i/>
          <w:iCs/>
          <w:color w:val="C00000"/>
        </w:rPr>
      </w:pPr>
      <w:r w:rsidRPr="00B54861">
        <w:rPr>
          <w:b/>
          <w:bCs/>
          <w:color w:val="C00000"/>
        </w:rPr>
        <w:t>Bilan quantitatif des ateliers</w:t>
      </w:r>
      <w:r w:rsidRPr="00B54861">
        <w:rPr>
          <w:b/>
          <w:bCs/>
          <w:i/>
          <w:iCs/>
          <w:color w:val="C00000"/>
        </w:rPr>
        <w:t> :</w:t>
      </w:r>
    </w:p>
    <w:p w14:paraId="619BCC43" w14:textId="6CE5FBB9" w:rsidR="006C730D" w:rsidRDefault="006C730D" w:rsidP="00BF707C">
      <w:pPr>
        <w:jc w:val="both"/>
        <w:rPr>
          <w:b/>
          <w:bCs/>
          <w:i/>
          <w:iCs/>
          <w:u w:val="single"/>
        </w:rPr>
      </w:pPr>
    </w:p>
    <w:p w14:paraId="38A9AE2A" w14:textId="5259C496" w:rsidR="006C730D" w:rsidRPr="006C730D" w:rsidRDefault="006C730D" w:rsidP="00BF707C">
      <w:pPr>
        <w:jc w:val="both"/>
        <w:rPr>
          <w:b/>
          <w:bCs/>
          <w:i/>
          <w:iCs/>
          <w:u w:val="single"/>
        </w:rPr>
      </w:pPr>
    </w:p>
    <w:p w14:paraId="60D2D99E" w14:textId="77777777" w:rsidR="00B54861" w:rsidRDefault="00B54861">
      <w:r>
        <w:br w:type="page"/>
      </w:r>
    </w:p>
    <w:p w14:paraId="5C13628E" w14:textId="6ABC9616" w:rsidR="001F65FA" w:rsidRDefault="00552E76" w:rsidP="00B54861">
      <w:pPr>
        <w:spacing w:after="0"/>
        <w:jc w:val="both"/>
        <w:rPr>
          <w:b/>
          <w:bCs/>
        </w:rPr>
      </w:pPr>
      <w:r>
        <w:rPr>
          <w:b/>
          <w:bCs/>
          <w:noProof/>
        </w:rPr>
        <w:lastRenderedPageBreak/>
        <mc:AlternateContent>
          <mc:Choice Requires="wpg">
            <w:drawing>
              <wp:anchor distT="0" distB="0" distL="114300" distR="114300" simplePos="0" relativeHeight="252149248" behindDoc="0" locked="0" layoutInCell="1" allowOverlap="1" wp14:anchorId="2F203305" wp14:editId="0B21AA5C">
                <wp:simplePos x="0" y="0"/>
                <wp:positionH relativeFrom="column">
                  <wp:posOffset>2079</wp:posOffset>
                </wp:positionH>
                <wp:positionV relativeFrom="paragraph">
                  <wp:posOffset>-40144</wp:posOffset>
                </wp:positionV>
                <wp:extent cx="5473874" cy="3296993"/>
                <wp:effectExtent l="0" t="0" r="0" b="0"/>
                <wp:wrapNone/>
                <wp:docPr id="376" name="Groupe 376"/>
                <wp:cNvGraphicFramePr/>
                <a:graphic xmlns:a="http://schemas.openxmlformats.org/drawingml/2006/main">
                  <a:graphicData uri="http://schemas.microsoft.com/office/word/2010/wordprocessingGroup">
                    <wpg:wgp>
                      <wpg:cNvGrpSpPr/>
                      <wpg:grpSpPr>
                        <a:xfrm>
                          <a:off x="0" y="0"/>
                          <a:ext cx="5473874" cy="3296993"/>
                          <a:chOff x="0" y="-1"/>
                          <a:chExt cx="5794749" cy="3509011"/>
                        </a:xfrm>
                      </wpg:grpSpPr>
                      <wps:wsp>
                        <wps:cNvPr id="369" name="Zone de texte 2"/>
                        <wps:cNvSpPr txBox="1">
                          <a:spLocks noChangeArrowheads="1"/>
                        </wps:cNvSpPr>
                        <wps:spPr bwMode="auto">
                          <a:xfrm>
                            <a:off x="0" y="-1"/>
                            <a:ext cx="5794749" cy="452333"/>
                          </a:xfrm>
                          <a:prstGeom prst="rect">
                            <a:avLst/>
                          </a:prstGeom>
                          <a:noFill/>
                          <a:ln w="9525">
                            <a:noFill/>
                            <a:miter lim="800000"/>
                            <a:headEnd/>
                            <a:tailEnd/>
                          </a:ln>
                        </wps:spPr>
                        <wps:txbx>
                          <w:txbxContent>
                            <w:p w14:paraId="60C4A2A6" w14:textId="4EED7D53" w:rsidR="001F65FA" w:rsidRPr="00470FDE" w:rsidRDefault="001F65FA">
                              <w:pPr>
                                <w:rPr>
                                  <w:b/>
                                  <w:bCs/>
                                  <w:color w:val="C00000"/>
                                </w:rPr>
                              </w:pPr>
                              <w:r w:rsidRPr="00470FDE">
                                <w:rPr>
                                  <w:b/>
                                  <w:bCs/>
                                  <w:color w:val="C00000"/>
                                </w:rPr>
                                <w:t xml:space="preserve">Analyse des secteurs d’activités représentés par les structures </w:t>
                              </w:r>
                              <w:r w:rsidR="00D32DA0">
                                <w:rPr>
                                  <w:b/>
                                  <w:bCs/>
                                  <w:color w:val="C00000"/>
                                </w:rPr>
                                <w:t>ayant participé aux</w:t>
                              </w:r>
                              <w:r w:rsidRPr="00470FDE">
                                <w:rPr>
                                  <w:b/>
                                  <w:bCs/>
                                  <w:color w:val="C00000"/>
                                </w:rPr>
                                <w:t xml:space="preserve"> 3 ateliers de concertation : </w:t>
                              </w:r>
                            </w:p>
                          </w:txbxContent>
                        </wps:txbx>
                        <wps:bodyPr rot="0" vert="horz" wrap="square" lIns="91440" tIns="45720" rIns="91440" bIns="45720" anchor="t" anchorCtr="0">
                          <a:noAutofit/>
                        </wps:bodyPr>
                      </wps:wsp>
                      <pic:pic xmlns:pic="http://schemas.openxmlformats.org/drawingml/2006/picture">
                        <pic:nvPicPr>
                          <pic:cNvPr id="375" name="Image 375"/>
                          <pic:cNvPicPr>
                            <a:picLocks noChangeAspect="1"/>
                          </pic:cNvPicPr>
                        </pic:nvPicPr>
                        <pic:blipFill rotWithShape="1">
                          <a:blip r:embed="rId54" cstate="print">
                            <a:extLst>
                              <a:ext uri="{28A0092B-C50C-407E-A947-70E740481C1C}">
                                <a14:useLocalDpi xmlns:a14="http://schemas.microsoft.com/office/drawing/2010/main" val="0"/>
                              </a:ext>
                            </a:extLst>
                          </a:blip>
                          <a:srcRect l="13227" t="15625" r="9172" b="2735"/>
                          <a:stretch/>
                        </pic:blipFill>
                        <pic:spPr bwMode="auto">
                          <a:xfrm>
                            <a:off x="101600" y="266700"/>
                            <a:ext cx="5461000" cy="3242310"/>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2F203305" id="Groupe 376" o:spid="_x0000_s1064" style="position:absolute;left:0;text-align:left;margin-left:.15pt;margin-top:-3.15pt;width:431pt;height:259.6pt;z-index:252149248;mso-width-relative:margin;mso-height-relative:margin" coordorigin="" coordsize="57947,350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">
                <v:shapetype id="_x0000_t202" coordsize="21600,21600" o:spt="202" path="m,l,21600r21600,l21600,xe">
                  <v:stroke joinstyle="miter"/>
                  <v:path gradientshapeok="t" o:connecttype="rect"/>
                </v:shapetype>
                <v:shape id="_x0000_s1065" type="#_x0000_t202" style="position:absolute;width:57947;height:45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" filled="f" stroked="f">
                  <v:textbox>
                    <w:txbxContent>
                      <w:p w14:paraId="60C4A2A6" w14:textId="4EED7D53" w:rsidR="001F65FA" w:rsidRPr="00470FDE" w:rsidRDefault="001F65FA">
                        <w:pPr>
                          <w:rPr>
                            <w:b/>
                            <w:bCs/>
                            <w:color w:val="C00000"/>
                          </w:rPr>
                        </w:pPr>
                        <w:r w:rsidRPr="00470FDE">
                          <w:rPr>
                            <w:b/>
                            <w:bCs/>
                            <w:color w:val="C00000"/>
                          </w:rPr>
                          <w:t xml:space="preserve">Analyse des secteurs d’activités représentés par les structures </w:t>
                        </w:r>
                        <w:r w:rsidR="00D32DA0">
                          <w:rPr>
                            <w:b/>
                            <w:bCs/>
                            <w:color w:val="C00000"/>
                          </w:rPr>
                          <w:t>ayant participé aux</w:t>
                        </w:r>
                        <w:r w:rsidRPr="00470FDE">
                          <w:rPr>
                            <w:b/>
                            <w:bCs/>
                            <w:color w:val="C00000"/>
                          </w:rPr>
                          <w:t xml:space="preserve"> 3 ateliers de concertation : </w:t>
                        </w:r>
                      </w:p>
                    </w:txbxContent>
                  </v:textbox>
                </v:shape>
                <v:shape id="Image 375" o:spid="_x0000_s1066" type="#_x0000_t75" style="position:absolute;left:1016;top:2667;width:54610;height:324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">
                  <v:imagedata r:id="rId55" o:title="" croptop=".15625" cropbottom="1792f" cropleft="8668f" cropright="6011f"/>
                </v:shape>
              </v:group>
            </w:pict>
          </mc:Fallback>
        </mc:AlternateContent>
      </w:r>
      <w:r w:rsidR="00F14F04">
        <w:rPr>
          <w:b/>
          <w:bCs/>
          <w:noProof/>
          <w:color w:val="C00000"/>
        </w:rPr>
        <w:drawing>
          <wp:anchor distT="0" distB="0" distL="114300" distR="114300" simplePos="0" relativeHeight="252162560" behindDoc="0" locked="0" layoutInCell="1" allowOverlap="1" wp14:anchorId="73F976E1" wp14:editId="2C5A77E4">
            <wp:simplePos x="0" y="0"/>
            <wp:positionH relativeFrom="column">
              <wp:posOffset>-3490595</wp:posOffset>
            </wp:positionH>
            <wp:positionV relativeFrom="paragraph">
              <wp:posOffset>-1259205</wp:posOffset>
            </wp:positionV>
            <wp:extent cx="3857625" cy="3879215"/>
            <wp:effectExtent l="0" t="0" r="0" b="0"/>
            <wp:wrapNone/>
            <wp:docPr id="390" name="Image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 name="Image 384"/>
                    <pic:cNvPicPr/>
                  </pic:nvPicPr>
                  <pic:blipFill rotWithShape="1">
                    <a:blip r:embed="rId45" cstate="print">
                      <a:alphaModFix amt="50000"/>
                      <a:extLst>
                        <a:ext uri="{BEBA8EAE-BF5A-486C-A8C5-ECC9F3942E4B}">
                          <a14:imgProps xmlns:a14="http://schemas.microsoft.com/office/drawing/2010/main">
                            <a14:imgLayer r:embed="rId46">
                              <a14:imgEffect>
                                <a14:backgroundRemoval t="10500" b="49850" l="21711" r="76662">
                                  <a14:foregroundMark x1="50354" y1="48750" x2="44130" y2="49850"/>
                                  <a14:foregroundMark x1="75530" y1="25450" x2="76662" y2="32050"/>
                                </a14:backgroundRemoval>
                              </a14:imgEffect>
                            </a14:imgLayer>
                          </a14:imgProps>
                        </a:ext>
                        <a:ext uri="{28A0092B-C50C-407E-A947-70E740481C1C}">
                          <a14:useLocalDpi xmlns:a14="http://schemas.microsoft.com/office/drawing/2010/main" val="0"/>
                        </a:ext>
                      </a:extLst>
                    </a:blip>
                    <a:srcRect l="15103" t="5748" r="17908" b="46627"/>
                    <a:stretch/>
                  </pic:blipFill>
                  <pic:spPr bwMode="auto">
                    <a:xfrm>
                      <a:off x="0" y="0"/>
                      <a:ext cx="3857625" cy="38792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F900A21" w14:textId="77777777" w:rsidR="001F65FA" w:rsidRDefault="001F65FA" w:rsidP="00B54861">
      <w:pPr>
        <w:spacing w:after="0"/>
        <w:jc w:val="both"/>
        <w:rPr>
          <w:b/>
          <w:bCs/>
        </w:rPr>
      </w:pPr>
    </w:p>
    <w:p w14:paraId="5B86E0F1" w14:textId="1997B23E" w:rsidR="001F65FA" w:rsidRDefault="001F65FA" w:rsidP="00B54861">
      <w:pPr>
        <w:spacing w:after="0"/>
        <w:jc w:val="both"/>
        <w:rPr>
          <w:b/>
          <w:bCs/>
        </w:rPr>
      </w:pPr>
    </w:p>
    <w:p w14:paraId="5519B7DB" w14:textId="7B739358" w:rsidR="001F65FA" w:rsidRDefault="001F65FA" w:rsidP="00B54861">
      <w:pPr>
        <w:spacing w:after="0"/>
        <w:jc w:val="both"/>
        <w:rPr>
          <w:b/>
          <w:bCs/>
        </w:rPr>
      </w:pPr>
    </w:p>
    <w:p w14:paraId="19581D9B" w14:textId="77777777" w:rsidR="001F65FA" w:rsidRDefault="001F65FA" w:rsidP="00B54861">
      <w:pPr>
        <w:spacing w:after="0"/>
        <w:jc w:val="both"/>
        <w:rPr>
          <w:b/>
          <w:bCs/>
        </w:rPr>
      </w:pPr>
    </w:p>
    <w:p w14:paraId="674D9D07" w14:textId="77777777" w:rsidR="001F65FA" w:rsidRDefault="001F65FA" w:rsidP="00B54861">
      <w:pPr>
        <w:spacing w:after="0"/>
        <w:jc w:val="both"/>
        <w:rPr>
          <w:b/>
          <w:bCs/>
        </w:rPr>
      </w:pPr>
    </w:p>
    <w:p w14:paraId="0F63E364" w14:textId="73260E3B" w:rsidR="001F65FA" w:rsidRDefault="001F65FA" w:rsidP="00B54861">
      <w:pPr>
        <w:spacing w:after="0"/>
        <w:jc w:val="both"/>
        <w:rPr>
          <w:b/>
          <w:bCs/>
        </w:rPr>
      </w:pPr>
    </w:p>
    <w:p w14:paraId="436BE529" w14:textId="625A513D" w:rsidR="001F65FA" w:rsidRDefault="001F65FA" w:rsidP="00B54861">
      <w:pPr>
        <w:spacing w:after="0"/>
        <w:jc w:val="both"/>
        <w:rPr>
          <w:b/>
          <w:bCs/>
        </w:rPr>
      </w:pPr>
    </w:p>
    <w:p w14:paraId="3529555E" w14:textId="77777777" w:rsidR="001F65FA" w:rsidRDefault="001F65FA" w:rsidP="00B54861">
      <w:pPr>
        <w:spacing w:after="0"/>
        <w:jc w:val="both"/>
        <w:rPr>
          <w:b/>
          <w:bCs/>
        </w:rPr>
      </w:pPr>
    </w:p>
    <w:p w14:paraId="1D996361" w14:textId="00CFE10F" w:rsidR="001F65FA" w:rsidRDefault="001F65FA" w:rsidP="00B54861">
      <w:pPr>
        <w:spacing w:after="0"/>
        <w:jc w:val="both"/>
        <w:rPr>
          <w:b/>
          <w:bCs/>
        </w:rPr>
      </w:pPr>
    </w:p>
    <w:p w14:paraId="5BD0533B" w14:textId="77777777" w:rsidR="001F65FA" w:rsidRDefault="001F65FA" w:rsidP="00B54861">
      <w:pPr>
        <w:spacing w:after="0"/>
        <w:jc w:val="both"/>
        <w:rPr>
          <w:b/>
          <w:bCs/>
        </w:rPr>
      </w:pPr>
    </w:p>
    <w:p w14:paraId="7E192470" w14:textId="2E3882B9" w:rsidR="001F65FA" w:rsidRDefault="001F65FA" w:rsidP="00B54861">
      <w:pPr>
        <w:spacing w:after="0"/>
        <w:jc w:val="both"/>
        <w:rPr>
          <w:b/>
          <w:bCs/>
        </w:rPr>
      </w:pPr>
    </w:p>
    <w:p w14:paraId="4F271B62" w14:textId="77777777" w:rsidR="001F65FA" w:rsidRDefault="001F65FA" w:rsidP="00B54861">
      <w:pPr>
        <w:spacing w:after="0"/>
        <w:jc w:val="both"/>
        <w:rPr>
          <w:b/>
          <w:bCs/>
        </w:rPr>
      </w:pPr>
    </w:p>
    <w:p w14:paraId="35510AA1" w14:textId="77777777" w:rsidR="001F65FA" w:rsidRDefault="001F65FA" w:rsidP="00B54861">
      <w:pPr>
        <w:spacing w:after="0"/>
        <w:jc w:val="both"/>
        <w:rPr>
          <w:b/>
          <w:bCs/>
        </w:rPr>
      </w:pPr>
    </w:p>
    <w:p w14:paraId="178263E9" w14:textId="1BEF71CD" w:rsidR="001F65FA" w:rsidRDefault="001F65FA" w:rsidP="00B54861">
      <w:pPr>
        <w:spacing w:after="0"/>
        <w:jc w:val="both"/>
        <w:rPr>
          <w:b/>
          <w:bCs/>
        </w:rPr>
      </w:pPr>
    </w:p>
    <w:p w14:paraId="25E359EC" w14:textId="77777777" w:rsidR="001F65FA" w:rsidRDefault="001F65FA" w:rsidP="00B54861">
      <w:pPr>
        <w:spacing w:after="0"/>
        <w:jc w:val="both"/>
        <w:rPr>
          <w:b/>
          <w:bCs/>
        </w:rPr>
      </w:pPr>
    </w:p>
    <w:p w14:paraId="22617AE6" w14:textId="77777777" w:rsidR="001F65FA" w:rsidRDefault="001F65FA" w:rsidP="00B54861">
      <w:pPr>
        <w:spacing w:after="0"/>
        <w:jc w:val="both"/>
        <w:rPr>
          <w:b/>
          <w:bCs/>
        </w:rPr>
      </w:pPr>
    </w:p>
    <w:p w14:paraId="7A4839D1" w14:textId="77777777" w:rsidR="001F65FA" w:rsidRDefault="001F65FA" w:rsidP="00B54861">
      <w:pPr>
        <w:spacing w:after="0"/>
        <w:jc w:val="both"/>
        <w:rPr>
          <w:b/>
          <w:bCs/>
        </w:rPr>
      </w:pPr>
    </w:p>
    <w:p w14:paraId="68E68CDB" w14:textId="352CF7D8" w:rsidR="001F65FA" w:rsidRDefault="001F65FA" w:rsidP="00B54861">
      <w:pPr>
        <w:spacing w:after="0"/>
        <w:jc w:val="both"/>
        <w:rPr>
          <w:b/>
          <w:bCs/>
        </w:rPr>
      </w:pPr>
    </w:p>
    <w:p w14:paraId="4D4C0DFD" w14:textId="17252EB6" w:rsidR="001F65FA" w:rsidRDefault="001F65FA" w:rsidP="00B54861">
      <w:pPr>
        <w:spacing w:after="0"/>
        <w:jc w:val="both"/>
        <w:rPr>
          <w:b/>
          <w:bCs/>
        </w:rPr>
      </w:pPr>
    </w:p>
    <w:p w14:paraId="087DC746" w14:textId="1E4B69A5" w:rsidR="003D285A" w:rsidRDefault="003D285A" w:rsidP="00B54861">
      <w:pPr>
        <w:spacing w:after="0"/>
        <w:jc w:val="both"/>
        <w:rPr>
          <w:b/>
          <w:bCs/>
        </w:rPr>
      </w:pPr>
    </w:p>
    <w:p w14:paraId="4E20AA65" w14:textId="745B39F9" w:rsidR="003D285A" w:rsidRDefault="003D285A" w:rsidP="00B54861">
      <w:pPr>
        <w:spacing w:after="0"/>
        <w:jc w:val="both"/>
        <w:rPr>
          <w:b/>
          <w:bCs/>
        </w:rPr>
      </w:pPr>
    </w:p>
    <w:p w14:paraId="71DCBCC9" w14:textId="5E6B074F" w:rsidR="00BF707C" w:rsidRPr="00B54861" w:rsidRDefault="00BF707C" w:rsidP="00CD568A">
      <w:pPr>
        <w:spacing w:after="120"/>
        <w:jc w:val="both"/>
        <w:rPr>
          <w:b/>
          <w:bCs/>
        </w:rPr>
      </w:pPr>
      <w:r w:rsidRPr="00B54861">
        <w:rPr>
          <w:b/>
          <w:bCs/>
        </w:rPr>
        <w:t xml:space="preserve">Avec une représentation équilibrée de l’ensemble du territoire : </w:t>
      </w:r>
    </w:p>
    <w:p w14:paraId="1F93B702" w14:textId="77777777" w:rsidR="00B54861" w:rsidRDefault="00B54861" w:rsidP="00CD568A">
      <w:pPr>
        <w:spacing w:after="120"/>
        <w:jc w:val="both"/>
        <w:sectPr w:rsidR="00B54861" w:rsidSect="00A63B47">
          <w:type w:val="continuous"/>
          <w:pgSz w:w="11906" w:h="16838"/>
          <w:pgMar w:top="1135" w:right="1417" w:bottom="851" w:left="1417" w:header="708" w:footer="708" w:gutter="0"/>
          <w:cols w:space="708"/>
          <w:docGrid w:linePitch="360"/>
        </w:sectPr>
      </w:pPr>
    </w:p>
    <w:p w14:paraId="00A364F9" w14:textId="33FA33E9" w:rsidR="00BF707C" w:rsidRDefault="00BF707C" w:rsidP="00BF707C">
      <w:pPr>
        <w:jc w:val="both"/>
      </w:pPr>
      <w:r w:rsidRPr="00E41FD9">
        <w:t xml:space="preserve">En parallèle, dans le cadre de l’évaluation du programme Leader Montagne </w:t>
      </w:r>
      <w:r w:rsidR="00A34D11">
        <w:t>B</w:t>
      </w:r>
      <w:r w:rsidRPr="00E41FD9">
        <w:t>asque 2014-2022 trois ateliers ont été organisés en mars 2022 (Gotein-Libarrenx, Itxassou, St Jean le Vieux) mobilisant une cinquante d’acteurs (membres du Comité de programmation, porteurs de projet, partenaires techniques) ainsi qu’une réunion avec des élus (communaux et syndicaux) du territoire Montagne Basque afin de nourrir le plan d’actions du volet Massif Pyrénées du FEDER et le nouveau programme LEADER</w:t>
      </w:r>
      <w:r w:rsidR="00E50D52">
        <w:t xml:space="preserve"> (cf. annexes 13 et 14)</w:t>
      </w:r>
      <w:r w:rsidRPr="00E41FD9">
        <w:t>.</w:t>
      </w:r>
      <w:r>
        <w:t xml:space="preserve"> </w:t>
      </w:r>
    </w:p>
    <w:p w14:paraId="17655F5A" w14:textId="736CF059" w:rsidR="00BF707C" w:rsidRPr="00A04901" w:rsidRDefault="00BF707C" w:rsidP="00BF707C">
      <w:pPr>
        <w:jc w:val="both"/>
        <w:rPr>
          <w:highlight w:val="yellow"/>
        </w:rPr>
      </w:pPr>
      <w:r>
        <w:t xml:space="preserve">De même, un temps d’échange </w:t>
      </w:r>
      <w:r w:rsidR="00CD568A">
        <w:t>entre</w:t>
      </w:r>
      <w:r>
        <w:t xml:space="preserve"> techniciens et élus du Pays Adour Landes Océanes et de la Communauté </w:t>
      </w:r>
      <w:r w:rsidR="002D4A46">
        <w:t>Pays Basque</w:t>
      </w:r>
      <w:r>
        <w:t xml:space="preserve"> a été organisé</w:t>
      </w:r>
      <w:r w:rsidR="00CD568A">
        <w:t>,</w:t>
      </w:r>
      <w:r>
        <w:t xml:space="preserve"> afin d’élaborer le plan d’action</w:t>
      </w:r>
      <w:r w:rsidR="00CD568A">
        <w:t>s</w:t>
      </w:r>
      <w:r>
        <w:t xml:space="preserve"> et fixer les grands principes de gouvernance du volet économie bleue durable. De plus, les acteurs des différentes filières de l’économie bleue présentes sur le territoire ont été invités aux différentes instances de gouvernance</w:t>
      </w:r>
      <w:r w:rsidR="00CD568A">
        <w:t>,</w:t>
      </w:r>
      <w:r>
        <w:t xml:space="preserve"> ainsi qu’aux ateliers de concertation</w:t>
      </w:r>
      <w:r w:rsidR="005101DA">
        <w:t xml:space="preserve"> (cf. annexes 15 et 16)</w:t>
      </w:r>
      <w:r>
        <w:t xml:space="preserve">. </w:t>
      </w:r>
    </w:p>
    <w:p w14:paraId="00E07ECE" w14:textId="77777777" w:rsidR="00B54861" w:rsidRDefault="00B54861" w:rsidP="00BF707C">
      <w:pPr>
        <w:jc w:val="both"/>
        <w:rPr>
          <w:b/>
          <w:bCs/>
          <w:color w:val="008891"/>
        </w:rPr>
        <w:sectPr w:rsidR="00B54861" w:rsidSect="00B54861">
          <w:type w:val="continuous"/>
          <w:pgSz w:w="11906" w:h="16838"/>
          <w:pgMar w:top="1135" w:right="1417" w:bottom="851" w:left="1417" w:header="708" w:footer="708" w:gutter="0"/>
          <w:cols w:num="2" w:space="708"/>
          <w:docGrid w:linePitch="360"/>
        </w:sectPr>
      </w:pPr>
    </w:p>
    <w:p w14:paraId="6E13EB7D" w14:textId="2F63F333" w:rsidR="00BF707C" w:rsidRPr="00B54861" w:rsidRDefault="00BF707C" w:rsidP="008230AF">
      <w:pPr>
        <w:pStyle w:val="Titre3"/>
        <w:spacing w:after="120"/>
        <w:ind w:left="714" w:hanging="357"/>
      </w:pPr>
      <w:bookmarkStart w:id="86" w:name="_Toc106350416"/>
      <w:r w:rsidRPr="00B54861">
        <w:t>Phase 3 : dernière étape de concertation autour du plan d’action</w:t>
      </w:r>
      <w:r w:rsidR="00CD568A">
        <w:t>s</w:t>
      </w:r>
      <w:r w:rsidRPr="00B54861">
        <w:t xml:space="preserve"> et de la maquette financière</w:t>
      </w:r>
      <w:bookmarkEnd w:id="86"/>
    </w:p>
    <w:p w14:paraId="3F6D455B" w14:textId="77777777" w:rsidR="00B54861" w:rsidRDefault="00B54861" w:rsidP="008230AF">
      <w:pPr>
        <w:pStyle w:val="Titre3"/>
        <w:spacing w:after="120"/>
        <w:ind w:left="714" w:hanging="357"/>
        <w:sectPr w:rsidR="00B54861" w:rsidSect="00A63B47">
          <w:type w:val="continuous"/>
          <w:pgSz w:w="11906" w:h="16838"/>
          <w:pgMar w:top="1135" w:right="1417" w:bottom="851" w:left="1417" w:header="708" w:footer="708" w:gutter="0"/>
          <w:cols w:space="708"/>
          <w:docGrid w:linePitch="360"/>
        </w:sectPr>
      </w:pPr>
    </w:p>
    <w:p w14:paraId="0D3E09AF" w14:textId="2FFF58BC" w:rsidR="00BF707C" w:rsidRDefault="00BF707C" w:rsidP="00BF707C">
      <w:pPr>
        <w:jc w:val="both"/>
      </w:pPr>
      <w:r>
        <w:t xml:space="preserve">A la suite des différents travaux menés avec les acteurs du territoire et comme à chaque étape d’élaboration de la candidature, </w:t>
      </w:r>
      <w:r w:rsidR="00CD568A">
        <w:t>le plan d’actions et la maquette financière ont été</w:t>
      </w:r>
      <w:r>
        <w:t xml:space="preserve"> partagé</w:t>
      </w:r>
      <w:r w:rsidR="008230AF">
        <w:t>s</w:t>
      </w:r>
      <w:r>
        <w:t xml:space="preserve"> avec le </w:t>
      </w:r>
      <w:proofErr w:type="spellStart"/>
      <w:r>
        <w:t>CoTech</w:t>
      </w:r>
      <w:proofErr w:type="spellEnd"/>
      <w:r>
        <w:t xml:space="preserve"> et l</w:t>
      </w:r>
      <w:r w:rsidR="008230AF">
        <w:t xml:space="preserve">e </w:t>
      </w:r>
      <w:proofErr w:type="spellStart"/>
      <w:r w:rsidR="008230AF">
        <w:t>CoPil</w:t>
      </w:r>
      <w:proofErr w:type="spellEnd"/>
      <w:r w:rsidR="008230AF">
        <w:t>.</w:t>
      </w:r>
      <w:r>
        <w:t xml:space="preserve"> </w:t>
      </w:r>
    </w:p>
    <w:p w14:paraId="20062803" w14:textId="1B717F22" w:rsidR="00BF707C" w:rsidRDefault="00BF707C" w:rsidP="00BF707C">
      <w:pPr>
        <w:jc w:val="both"/>
      </w:pPr>
      <w:r>
        <w:t>L</w:t>
      </w:r>
      <w:r w:rsidR="008230AF">
        <w:t xml:space="preserve">a candidature </w:t>
      </w:r>
      <w:r>
        <w:t>(la stratégie, le plan d’action et la maquette financière) a été présenté</w:t>
      </w:r>
      <w:r w:rsidR="008230AF">
        <w:t>e</w:t>
      </w:r>
      <w:r>
        <w:t xml:space="preserve"> et validé</w:t>
      </w:r>
      <w:r w:rsidR="008230AF">
        <w:t>e</w:t>
      </w:r>
      <w:r>
        <w:t xml:space="preserve"> par le Comité de pilotage</w:t>
      </w:r>
      <w:r w:rsidR="008230AF">
        <w:t>,</w:t>
      </w:r>
      <w:r>
        <w:t xml:space="preserve"> lors du Conseil exécutif du 31 mai 2022</w:t>
      </w:r>
      <w:r w:rsidR="000E5C21">
        <w:t xml:space="preserve"> (cf. annexe 17)</w:t>
      </w:r>
      <w:r>
        <w:t>.</w:t>
      </w:r>
    </w:p>
    <w:p w14:paraId="2739BFBA" w14:textId="303A4A9D" w:rsidR="00BF707C" w:rsidRDefault="008230AF" w:rsidP="00BF707C">
      <w:pPr>
        <w:jc w:val="both"/>
      </w:pPr>
      <w:r>
        <w:t>Elle</w:t>
      </w:r>
      <w:r w:rsidR="00BF707C">
        <w:t xml:space="preserve"> sera</w:t>
      </w:r>
      <w:r>
        <w:t xml:space="preserve"> également</w:t>
      </w:r>
      <w:r w:rsidR="00BF707C">
        <w:t xml:space="preserve"> présenté</w:t>
      </w:r>
      <w:r>
        <w:t>e</w:t>
      </w:r>
      <w:r w:rsidR="00BF707C">
        <w:t xml:space="preserve"> lors d’un Comité Partenarial le jeudi 30 juin, afin de restituer à l’ensemble des acteurs le résultat des travaux menés </w:t>
      </w:r>
      <w:r>
        <w:t>grâce à leur</w:t>
      </w:r>
      <w:r w:rsidR="00BF707C">
        <w:t xml:space="preserve"> participation et leur collaboration. </w:t>
      </w:r>
    </w:p>
    <w:p w14:paraId="6D7D04BB" w14:textId="38D385C4" w:rsidR="00BF707C" w:rsidRDefault="00BF707C" w:rsidP="00BF707C">
      <w:pPr>
        <w:jc w:val="both"/>
      </w:pPr>
      <w:r>
        <w:t>Certains</w:t>
      </w:r>
      <w:r w:rsidR="008230AF">
        <w:t xml:space="preserve"> </w:t>
      </w:r>
      <w:r>
        <w:t xml:space="preserve">membres du </w:t>
      </w:r>
      <w:r w:rsidR="008230AF">
        <w:t>C</w:t>
      </w:r>
      <w:r>
        <w:t xml:space="preserve">omité </w:t>
      </w:r>
      <w:r w:rsidR="008230AF">
        <w:t>P</w:t>
      </w:r>
      <w:r>
        <w:t xml:space="preserve">artenarial pourraient intégrer le futur </w:t>
      </w:r>
      <w:r w:rsidR="008230AF">
        <w:t>C</w:t>
      </w:r>
      <w:r>
        <w:t>omité de programmation de la Stratégie</w:t>
      </w:r>
      <w:r w:rsidR="008230AF">
        <w:t xml:space="preserve"> Territoriale Intégrée</w:t>
      </w:r>
      <w:r>
        <w:t>.</w:t>
      </w:r>
    </w:p>
    <w:p w14:paraId="5E0A8774" w14:textId="77777777" w:rsidR="00B54861" w:rsidRDefault="00B54861" w:rsidP="00BF707C">
      <w:pPr>
        <w:jc w:val="both"/>
        <w:sectPr w:rsidR="00B54861" w:rsidSect="00B54861">
          <w:type w:val="continuous"/>
          <w:pgSz w:w="11906" w:h="16838"/>
          <w:pgMar w:top="1135" w:right="1417" w:bottom="851" w:left="1417" w:header="708" w:footer="708" w:gutter="0"/>
          <w:cols w:num="2" w:space="708"/>
          <w:docGrid w:linePitch="360"/>
        </w:sectPr>
      </w:pPr>
    </w:p>
    <w:p w14:paraId="702B62AE" w14:textId="0C8CC949" w:rsidR="00BF707C" w:rsidRDefault="00552E76" w:rsidP="00BF707C">
      <w:pPr>
        <w:jc w:val="both"/>
      </w:pPr>
      <w:r>
        <w:rPr>
          <w:noProof/>
        </w:rPr>
        <w:drawing>
          <wp:anchor distT="0" distB="0" distL="114300" distR="114300" simplePos="0" relativeHeight="252166656" behindDoc="0" locked="0" layoutInCell="1" allowOverlap="1" wp14:anchorId="04A98971" wp14:editId="70448BBD">
            <wp:simplePos x="0" y="0"/>
            <wp:positionH relativeFrom="column">
              <wp:posOffset>2063742</wp:posOffset>
            </wp:positionH>
            <wp:positionV relativeFrom="paragraph">
              <wp:posOffset>177632</wp:posOffset>
            </wp:positionV>
            <wp:extent cx="3746500" cy="1779175"/>
            <wp:effectExtent l="0" t="0" r="6350" b="0"/>
            <wp:wrapNone/>
            <wp:docPr id="393" name="Image 393" descr="Une image contenant plafond, intérieur, personne, m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 name="Image 393" descr="Une image contenant plafond, intérieur, personne, mur&#10;&#10;Description générée automatiquement"/>
                    <pic:cNvPicPr/>
                  </pic:nvPicPr>
                  <pic:blipFill rotWithShape="1">
                    <a:blip r:embed="rId56" cstate="print">
                      <a:extLst>
                        <a:ext uri="{28A0092B-C50C-407E-A947-70E740481C1C}">
                          <a14:useLocalDpi xmlns:a14="http://schemas.microsoft.com/office/drawing/2010/main" val="0"/>
                        </a:ext>
                      </a:extLst>
                    </a:blip>
                    <a:srcRect l="3787" t="24444" r="11462" b="21886"/>
                    <a:stretch/>
                  </pic:blipFill>
                  <pic:spPr bwMode="auto">
                    <a:xfrm>
                      <a:off x="0" y="0"/>
                      <a:ext cx="3760505" cy="178582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9FB0432" w14:textId="33061CD4" w:rsidR="00000953" w:rsidRDefault="00552E76">
      <w:pPr>
        <w:rPr>
          <w:szCs w:val="22"/>
        </w:rPr>
      </w:pPr>
      <w:r>
        <w:rPr>
          <w:b/>
          <w:bCs/>
          <w:noProof/>
          <w:color w:val="C00000"/>
        </w:rPr>
        <w:drawing>
          <wp:anchor distT="0" distB="0" distL="114300" distR="114300" simplePos="0" relativeHeight="252159488" behindDoc="0" locked="0" layoutInCell="1" allowOverlap="1" wp14:anchorId="6004E25B" wp14:editId="203195E0">
            <wp:simplePos x="0" y="0"/>
            <wp:positionH relativeFrom="column">
              <wp:posOffset>-3737467</wp:posOffset>
            </wp:positionH>
            <wp:positionV relativeFrom="paragraph">
              <wp:posOffset>690370</wp:posOffset>
            </wp:positionV>
            <wp:extent cx="7281545" cy="7426325"/>
            <wp:effectExtent l="0" t="0" r="0" b="0"/>
            <wp:wrapNone/>
            <wp:docPr id="388" name="Image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 name="Image 384"/>
                    <pic:cNvPicPr/>
                  </pic:nvPicPr>
                  <pic:blipFill rotWithShape="1">
                    <a:blip r:embed="rId50" cstate="print">
                      <a:extLst>
                        <a:ext uri="{BEBA8EAE-BF5A-486C-A8C5-ECC9F3942E4B}">
                          <a14:imgProps xmlns:a14="http://schemas.microsoft.com/office/drawing/2010/main">
                            <a14:imgLayer r:embed="rId51">
                              <a14:imgEffect>
                                <a14:backgroundRemoval t="55000" b="96350" l="26238" r="82037">
                                  <a14:foregroundMark x1="51909" y1="56650" x2="43211" y2="55000"/>
                                  <a14:foregroundMark x1="43211" y1="55000" x2="42574" y2="55000"/>
                                  <a14:foregroundMark x1="80552" y1="71450" x2="82107" y2="81100"/>
                                  <a14:foregroundMark x1="82107" y1="81100" x2="80905" y2="83750"/>
                                  <a14:foregroundMark x1="28289" y1="65400" x2="26308" y2="79100"/>
                                  <a14:foregroundMark x1="59264" y1="95250" x2="47313" y2="95300"/>
                                  <a14:foregroundMark x1="47313" y1="95300" x2="57284" y2="95250"/>
                                  <a14:foregroundMark x1="57284" y1="95250" x2="57284" y2="95250"/>
                                  <a14:foregroundMark x1="49151" y1="95800" x2="46464" y2="96350"/>
                                </a14:backgroundRemoval>
                              </a14:imgEffect>
                            </a14:imgLayer>
                          </a14:imgProps>
                        </a:ext>
                        <a:ext uri="{28A0092B-C50C-407E-A947-70E740481C1C}">
                          <a14:useLocalDpi xmlns:a14="http://schemas.microsoft.com/office/drawing/2010/main" val="0"/>
                        </a:ext>
                      </a:extLst>
                    </a:blip>
                    <a:srcRect l="22067" t="53099" r="12891"/>
                    <a:stretch/>
                  </pic:blipFill>
                  <pic:spPr bwMode="auto">
                    <a:xfrm>
                      <a:off x="0" y="0"/>
                      <a:ext cx="7281545" cy="74263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00953">
        <w:rPr>
          <w:szCs w:val="22"/>
        </w:rPr>
        <w:br w:type="page"/>
      </w:r>
    </w:p>
    <w:p w14:paraId="24BAC20C" w14:textId="2089B49E" w:rsidR="00000953" w:rsidRDefault="00000953">
      <w:pPr>
        <w:rPr>
          <w:szCs w:val="22"/>
        </w:rPr>
        <w:sectPr w:rsidR="00000953" w:rsidSect="00A63B47">
          <w:type w:val="continuous"/>
          <w:pgSz w:w="11906" w:h="16838"/>
          <w:pgMar w:top="1135" w:right="1417" w:bottom="851" w:left="1417" w:header="708" w:footer="708" w:gutter="0"/>
          <w:cols w:space="708"/>
          <w:docGrid w:linePitch="360"/>
        </w:sectPr>
      </w:pPr>
    </w:p>
    <w:p w14:paraId="4C8AC755" w14:textId="77827BD3" w:rsidR="0088783A" w:rsidRDefault="00000953">
      <w:pPr>
        <w:rPr>
          <w:szCs w:val="22"/>
        </w:rPr>
      </w:pPr>
      <w:r>
        <w:rPr>
          <w:noProof/>
        </w:rPr>
        <w:lastRenderedPageBreak/>
        <mc:AlternateContent>
          <mc:Choice Requires="wps">
            <w:drawing>
              <wp:anchor distT="45720" distB="45720" distL="114300" distR="114300" simplePos="0" relativeHeight="251912704" behindDoc="0" locked="0" layoutInCell="1" allowOverlap="1" wp14:anchorId="2B8A74F6" wp14:editId="290811AC">
                <wp:simplePos x="0" y="0"/>
                <wp:positionH relativeFrom="column">
                  <wp:posOffset>2066290</wp:posOffset>
                </wp:positionH>
                <wp:positionV relativeFrom="paragraph">
                  <wp:posOffset>3058160</wp:posOffset>
                </wp:positionV>
                <wp:extent cx="4464685" cy="3462655"/>
                <wp:effectExtent l="0" t="0" r="0" b="4445"/>
                <wp:wrapSquare wrapText="bothSides"/>
                <wp:docPr id="25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64685" cy="3462655"/>
                        </a:xfrm>
                        <a:prstGeom prst="rect">
                          <a:avLst/>
                        </a:prstGeom>
                        <a:noFill/>
                        <a:ln w="9525">
                          <a:noFill/>
                          <a:miter lim="800000"/>
                          <a:headEnd/>
                          <a:tailEnd/>
                        </a:ln>
                      </wps:spPr>
                      <wps:txbx>
                        <w:txbxContent>
                          <w:p w14:paraId="36CCE397" w14:textId="77777777" w:rsidR="0088783A" w:rsidRPr="00BF508A" w:rsidRDefault="0088783A" w:rsidP="0088783A">
                            <w:pPr>
                              <w:rPr>
                                <w:rFonts w:ascii="Arkam" w:hAnsi="Arkam"/>
                                <w:color w:val="FFFFFF" w:themeColor="background1"/>
                                <w:sz w:val="72"/>
                                <w:szCs w:val="72"/>
                              </w:rPr>
                            </w:pPr>
                            <w:r>
                              <w:rPr>
                                <w:rFonts w:ascii="Arkam" w:hAnsi="Arkam"/>
                                <w:color w:val="FFFFFF" w:themeColor="background1"/>
                                <w:sz w:val="72"/>
                                <w:szCs w:val="72"/>
                              </w:rPr>
                              <w:t>Analyse des besoins et du potentiel de développement du territoire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B8A74F6" id="_x0000_s1067" type="#_x0000_t202" style="position:absolute;margin-left:162.7pt;margin-top:240.8pt;width:351.55pt;height:272.65pt;z-index:2519127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" filled="f" stroked="f">
                <v:textbox>
                  <w:txbxContent>
                    <w:p w14:paraId="36CCE397" w14:textId="77777777" w:rsidR="0088783A" w:rsidRPr="00BF508A" w:rsidRDefault="0088783A" w:rsidP="0088783A">
                      <w:pPr>
                        <w:rPr>
                          <w:rFonts w:ascii="Arkam" w:hAnsi="Arkam"/>
                          <w:color w:val="FFFFFF" w:themeColor="background1"/>
                          <w:sz w:val="72"/>
                          <w:szCs w:val="72"/>
                        </w:rPr>
                      </w:pPr>
                      <w:r>
                        <w:rPr>
                          <w:rFonts w:ascii="Arkam" w:hAnsi="Arkam"/>
                          <w:color w:val="FFFFFF" w:themeColor="background1"/>
                          <w:sz w:val="72"/>
                          <w:szCs w:val="72"/>
                        </w:rPr>
                        <w:t>Analyse des besoins et du potentiel de développement du territoire</w:t>
                      </w:r>
                    </w:p>
                  </w:txbxContent>
                </v:textbox>
                <w10:wrap type="square"/>
              </v:shape>
            </w:pict>
          </mc:Fallback>
        </mc:AlternateContent>
      </w:r>
      <w:r>
        <w:rPr>
          <w:b/>
          <w:bCs/>
          <w:noProof/>
          <w:color w:val="FF0000"/>
          <w:szCs w:val="22"/>
        </w:rPr>
        <w:drawing>
          <wp:anchor distT="0" distB="0" distL="114300" distR="114300" simplePos="0" relativeHeight="251911680" behindDoc="1" locked="0" layoutInCell="1" allowOverlap="1" wp14:anchorId="62AA6AB0" wp14:editId="359ACDEC">
            <wp:simplePos x="0" y="0"/>
            <wp:positionH relativeFrom="column">
              <wp:posOffset>-944880</wp:posOffset>
            </wp:positionH>
            <wp:positionV relativeFrom="paragraph">
              <wp:posOffset>-739552</wp:posOffset>
            </wp:positionV>
            <wp:extent cx="7605992" cy="10758791"/>
            <wp:effectExtent l="0" t="0" r="0" b="5080"/>
            <wp:wrapNone/>
            <wp:docPr id="259" name="Image 259" descr="Une image contenant clipa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Image 247" descr="Une image contenant clipart&#10;&#10;Description générée automatiquement"/>
                    <pic:cNvPicPr/>
                  </pic:nvPicPr>
                  <pic:blipFill>
                    <a:blip r:embed="rId15">
                      <a:extLst>
                        <a:ext uri="{28A0092B-C50C-407E-A947-70E740481C1C}">
                          <a14:useLocalDpi xmlns:a14="http://schemas.microsoft.com/office/drawing/2010/main" val="0"/>
                        </a:ext>
                      </a:extLst>
                    </a:blip>
                    <a:stretch>
                      <a:fillRect/>
                    </a:stretch>
                  </pic:blipFill>
                  <pic:spPr>
                    <a:xfrm>
                      <a:off x="0" y="0"/>
                      <a:ext cx="7605992" cy="10758791"/>
                    </a:xfrm>
                    <a:prstGeom prst="rect">
                      <a:avLst/>
                    </a:prstGeom>
                  </pic:spPr>
                </pic:pic>
              </a:graphicData>
            </a:graphic>
            <wp14:sizeRelH relativeFrom="margin">
              <wp14:pctWidth>0</wp14:pctWidth>
            </wp14:sizeRelH>
            <wp14:sizeRelV relativeFrom="margin">
              <wp14:pctHeight>0</wp14:pctHeight>
            </wp14:sizeRelV>
          </wp:anchor>
        </w:drawing>
      </w:r>
    </w:p>
    <w:p w14:paraId="32CCCF86" w14:textId="77777777" w:rsidR="00626FBE" w:rsidRDefault="00626FBE">
      <w:pPr>
        <w:rPr>
          <w:szCs w:val="22"/>
        </w:rPr>
        <w:sectPr w:rsidR="00626FBE" w:rsidSect="00000953">
          <w:pgSz w:w="11906" w:h="16838"/>
          <w:pgMar w:top="1135" w:right="1417" w:bottom="851" w:left="1417" w:header="708" w:footer="708" w:gutter="0"/>
          <w:cols w:space="708"/>
          <w:docGrid w:linePitch="360"/>
        </w:sectPr>
      </w:pPr>
    </w:p>
    <w:tbl>
      <w:tblPr>
        <w:tblStyle w:val="Grilledutableau"/>
        <w:tblpPr w:leftFromText="141" w:rightFromText="141" w:horzAnchor="margin" w:tblpY="480"/>
        <w:tblW w:w="14884" w:type="dxa"/>
        <w:tblBorders>
          <w:top w:val="single" w:sz="4" w:space="0" w:color="008891"/>
          <w:left w:val="single" w:sz="4" w:space="0" w:color="008891"/>
          <w:bottom w:val="single" w:sz="4" w:space="0" w:color="008891"/>
          <w:right w:val="single" w:sz="4" w:space="0" w:color="008891"/>
          <w:insideH w:val="single" w:sz="4" w:space="0" w:color="008891"/>
          <w:insideV w:val="single" w:sz="4" w:space="0" w:color="008891"/>
        </w:tblBorders>
        <w:tblLayout w:type="fixed"/>
        <w:tblLook w:val="04A0" w:firstRow="1" w:lastRow="0" w:firstColumn="1" w:lastColumn="0" w:noHBand="0" w:noVBand="1"/>
      </w:tblPr>
      <w:tblGrid>
        <w:gridCol w:w="2749"/>
        <w:gridCol w:w="2775"/>
        <w:gridCol w:w="2835"/>
        <w:gridCol w:w="2835"/>
        <w:gridCol w:w="3690"/>
      </w:tblGrid>
      <w:tr w:rsidR="00CD69CB" w:rsidRPr="00F67CFC" w14:paraId="1B592365" w14:textId="77777777" w:rsidTr="001658C5">
        <w:trPr>
          <w:trHeight w:val="560"/>
        </w:trPr>
        <w:tc>
          <w:tcPr>
            <w:tcW w:w="14884" w:type="dxa"/>
            <w:gridSpan w:val="5"/>
            <w:tcBorders>
              <w:top w:val="nil"/>
              <w:left w:val="nil"/>
              <w:bottom w:val="nil"/>
              <w:right w:val="nil"/>
            </w:tcBorders>
          </w:tcPr>
          <w:p w14:paraId="277A569A" w14:textId="72B8FE71" w:rsidR="00CD69CB" w:rsidRPr="00CD69CB" w:rsidRDefault="00C045EC" w:rsidP="0031262D">
            <w:pPr>
              <w:tabs>
                <w:tab w:val="left" w:pos="9766"/>
              </w:tabs>
              <w:spacing w:before="120" w:after="240"/>
              <w:rPr>
                <w:rFonts w:ascii="Arkam" w:hAnsi="Arkam"/>
                <w:color w:val="C5191A"/>
                <w:sz w:val="36"/>
                <w:szCs w:val="36"/>
              </w:rPr>
            </w:pPr>
            <w:r>
              <w:rPr>
                <w:rFonts w:ascii="Proxima Nova ExCn Bl" w:eastAsiaTheme="majorEastAsia" w:hAnsi="Proxima Nova ExCn Bl" w:cstheme="majorBidi"/>
                <w:b/>
                <w:noProof/>
                <w:color w:val="C5191A"/>
                <w:sz w:val="28"/>
                <w:szCs w:val="24"/>
              </w:rPr>
              <w:lastRenderedPageBreak/>
              <w:drawing>
                <wp:anchor distT="0" distB="0" distL="114300" distR="114300" simplePos="0" relativeHeight="251933184" behindDoc="1" locked="0" layoutInCell="1" allowOverlap="1" wp14:anchorId="04DC31C4" wp14:editId="0E587A65">
                  <wp:simplePos x="0" y="0"/>
                  <wp:positionH relativeFrom="column">
                    <wp:posOffset>7247036</wp:posOffset>
                  </wp:positionH>
                  <wp:positionV relativeFrom="paragraph">
                    <wp:posOffset>155269</wp:posOffset>
                  </wp:positionV>
                  <wp:extent cx="2244111" cy="772554"/>
                  <wp:effectExtent l="0" t="0" r="0" b="0"/>
                  <wp:wrapNone/>
                  <wp:docPr id="264" name="Imag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Image 95"/>
                          <pic:cNvPicPr/>
                        </pic:nvPicPr>
                        <pic:blipFill rotWithShape="1">
                          <a:blip r:embed="rId24">
                            <a:alphaModFix/>
                            <a:extLst>
                              <a:ext uri="{28A0092B-C50C-407E-A947-70E740481C1C}">
                                <a14:useLocalDpi xmlns:a14="http://schemas.microsoft.com/office/drawing/2010/main" val="0"/>
                              </a:ext>
                            </a:extLst>
                          </a:blip>
                          <a:srcRect t="26519" b="28888"/>
                          <a:stretch/>
                        </pic:blipFill>
                        <pic:spPr bwMode="auto">
                          <a:xfrm>
                            <a:off x="0" y="0"/>
                            <a:ext cx="2244111" cy="77255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326C0">
              <w:rPr>
                <w:szCs w:val="22"/>
              </w:rPr>
              <w:br w:type="page"/>
            </w:r>
            <w:r w:rsidR="00CD69CB" w:rsidRPr="00CD69CB">
              <w:rPr>
                <w:rFonts w:ascii="Arkam" w:hAnsi="Arkam"/>
                <w:color w:val="C5191A"/>
                <w:sz w:val="36"/>
                <w:szCs w:val="36"/>
              </w:rPr>
              <w:t>Eau, Biodiversité, littoral</w:t>
            </w:r>
            <w:r w:rsidR="00CD69CB">
              <w:rPr>
                <w:rFonts w:ascii="Arkam" w:hAnsi="Arkam"/>
                <w:color w:val="C5191A"/>
                <w:sz w:val="36"/>
                <w:szCs w:val="36"/>
              </w:rPr>
              <w:tab/>
            </w:r>
          </w:p>
        </w:tc>
      </w:tr>
      <w:tr w:rsidR="00CD69CB" w:rsidRPr="0012508B" w14:paraId="5D748D93" w14:textId="77777777" w:rsidTr="001658C5">
        <w:tc>
          <w:tcPr>
            <w:tcW w:w="2749" w:type="dxa"/>
            <w:tcBorders>
              <w:top w:val="nil"/>
              <w:left w:val="nil"/>
              <w:bottom w:val="nil"/>
              <w:right w:val="nil"/>
            </w:tcBorders>
            <w:shd w:val="clear" w:color="auto" w:fill="008891"/>
          </w:tcPr>
          <w:p w14:paraId="45AF9E2D" w14:textId="77777777" w:rsidR="00CD69CB" w:rsidRPr="00CD69CB" w:rsidRDefault="00CD69CB" w:rsidP="0031262D">
            <w:pPr>
              <w:jc w:val="center"/>
              <w:rPr>
                <w:rFonts w:ascii="Proxima Nova Cn Rg" w:hAnsi="Proxima Nova Cn Rg"/>
                <w:color w:val="FFFFFF" w:themeColor="background1"/>
                <w:sz w:val="24"/>
                <w:szCs w:val="24"/>
              </w:rPr>
            </w:pPr>
            <w:r w:rsidRPr="00CD69CB">
              <w:rPr>
                <w:rFonts w:ascii="Proxima Nova Cn Rg" w:hAnsi="Proxima Nova Cn Rg"/>
                <w:color w:val="FFFFFF" w:themeColor="background1"/>
                <w:sz w:val="24"/>
                <w:szCs w:val="24"/>
              </w:rPr>
              <w:t>Forces</w:t>
            </w:r>
          </w:p>
        </w:tc>
        <w:tc>
          <w:tcPr>
            <w:tcW w:w="2775" w:type="dxa"/>
            <w:tcBorders>
              <w:top w:val="nil"/>
              <w:left w:val="nil"/>
              <w:bottom w:val="nil"/>
              <w:right w:val="nil"/>
            </w:tcBorders>
            <w:shd w:val="clear" w:color="auto" w:fill="008891"/>
          </w:tcPr>
          <w:p w14:paraId="7D53FEEF" w14:textId="28ACFC33" w:rsidR="00CD69CB" w:rsidRPr="00CD69CB" w:rsidRDefault="00CD69CB" w:rsidP="0031262D">
            <w:pPr>
              <w:jc w:val="center"/>
              <w:rPr>
                <w:rFonts w:ascii="Proxima Nova Cn Rg" w:hAnsi="Proxima Nova Cn Rg"/>
                <w:color w:val="FFFFFF" w:themeColor="background1"/>
                <w:sz w:val="24"/>
                <w:szCs w:val="24"/>
              </w:rPr>
            </w:pPr>
            <w:r w:rsidRPr="00CD69CB">
              <w:rPr>
                <w:rFonts w:ascii="Proxima Nova Cn Rg" w:hAnsi="Proxima Nova Cn Rg"/>
                <w:color w:val="FFFFFF" w:themeColor="background1"/>
                <w:sz w:val="24"/>
                <w:szCs w:val="24"/>
              </w:rPr>
              <w:t>Faiblesses</w:t>
            </w:r>
          </w:p>
        </w:tc>
        <w:tc>
          <w:tcPr>
            <w:tcW w:w="2835" w:type="dxa"/>
            <w:tcBorders>
              <w:top w:val="nil"/>
              <w:left w:val="nil"/>
              <w:bottom w:val="nil"/>
              <w:right w:val="nil"/>
            </w:tcBorders>
            <w:shd w:val="clear" w:color="auto" w:fill="008891"/>
          </w:tcPr>
          <w:p w14:paraId="1A6807D2" w14:textId="77777777" w:rsidR="00CD69CB" w:rsidRPr="00CD69CB" w:rsidRDefault="00CD69CB" w:rsidP="0031262D">
            <w:pPr>
              <w:jc w:val="center"/>
              <w:rPr>
                <w:rFonts w:ascii="Proxima Nova Cn Rg" w:hAnsi="Proxima Nova Cn Rg"/>
                <w:color w:val="FFFFFF" w:themeColor="background1"/>
                <w:sz w:val="24"/>
                <w:szCs w:val="24"/>
              </w:rPr>
            </w:pPr>
            <w:r w:rsidRPr="00CD69CB">
              <w:rPr>
                <w:rFonts w:ascii="Proxima Nova Cn Rg" w:hAnsi="Proxima Nova Cn Rg"/>
                <w:color w:val="FFFFFF" w:themeColor="background1"/>
                <w:sz w:val="24"/>
                <w:szCs w:val="24"/>
              </w:rPr>
              <w:t>Opportunités</w:t>
            </w:r>
          </w:p>
        </w:tc>
        <w:tc>
          <w:tcPr>
            <w:tcW w:w="2835" w:type="dxa"/>
            <w:tcBorders>
              <w:top w:val="nil"/>
              <w:left w:val="nil"/>
              <w:bottom w:val="nil"/>
              <w:right w:val="single" w:sz="4" w:space="0" w:color="008891"/>
            </w:tcBorders>
            <w:shd w:val="clear" w:color="auto" w:fill="008891"/>
          </w:tcPr>
          <w:p w14:paraId="2400B378" w14:textId="77777777" w:rsidR="00CD69CB" w:rsidRPr="00CD69CB" w:rsidRDefault="00CD69CB" w:rsidP="0031262D">
            <w:pPr>
              <w:jc w:val="center"/>
              <w:rPr>
                <w:rFonts w:ascii="Proxima Nova Cn Rg" w:hAnsi="Proxima Nova Cn Rg"/>
                <w:color w:val="FFFFFF" w:themeColor="background1"/>
                <w:sz w:val="24"/>
                <w:szCs w:val="24"/>
              </w:rPr>
            </w:pPr>
            <w:r w:rsidRPr="00CD69CB">
              <w:rPr>
                <w:rFonts w:ascii="Proxima Nova Cn Rg" w:hAnsi="Proxima Nova Cn Rg"/>
                <w:color w:val="FFFFFF" w:themeColor="background1"/>
                <w:sz w:val="24"/>
                <w:szCs w:val="24"/>
              </w:rPr>
              <w:t>Menaces</w:t>
            </w:r>
          </w:p>
        </w:tc>
        <w:tc>
          <w:tcPr>
            <w:tcW w:w="3690" w:type="dxa"/>
            <w:tcBorders>
              <w:top w:val="nil"/>
              <w:left w:val="single" w:sz="4" w:space="0" w:color="008891"/>
              <w:bottom w:val="nil"/>
              <w:right w:val="nil"/>
            </w:tcBorders>
          </w:tcPr>
          <w:p w14:paraId="49F1D491" w14:textId="77777777" w:rsidR="00CD69CB" w:rsidRPr="00CD69CB" w:rsidRDefault="00CD69CB" w:rsidP="0031262D">
            <w:pPr>
              <w:jc w:val="center"/>
              <w:rPr>
                <w:rFonts w:ascii="Proxima Nova Cn Rg" w:hAnsi="Proxima Nova Cn Rg"/>
                <w:b/>
                <w:bCs/>
                <w:color w:val="FFFFFF" w:themeColor="background1"/>
                <w:sz w:val="24"/>
                <w:szCs w:val="24"/>
              </w:rPr>
            </w:pPr>
            <w:r w:rsidRPr="00CD69CB">
              <w:rPr>
                <w:rFonts w:ascii="Proxima Nova Cn Rg" w:hAnsi="Proxima Nova Cn Rg"/>
                <w:b/>
                <w:bCs/>
                <w:color w:val="FFFFFF" w:themeColor="background1"/>
                <w:sz w:val="24"/>
                <w:szCs w:val="24"/>
              </w:rPr>
              <w:t>Enjeux principaux</w:t>
            </w:r>
          </w:p>
        </w:tc>
      </w:tr>
      <w:tr w:rsidR="00CD69CB" w:rsidRPr="00D227D0" w14:paraId="2ADFBF07" w14:textId="77777777" w:rsidTr="001658C5">
        <w:tc>
          <w:tcPr>
            <w:tcW w:w="2749" w:type="dxa"/>
            <w:tcBorders>
              <w:top w:val="nil"/>
            </w:tcBorders>
          </w:tcPr>
          <w:p w14:paraId="5B682481" w14:textId="77777777" w:rsidR="00CD69CB" w:rsidRPr="00111275" w:rsidRDefault="00CD69CB" w:rsidP="00373DDF">
            <w:pPr>
              <w:tabs>
                <w:tab w:val="left" w:pos="1140"/>
              </w:tabs>
              <w:rPr>
                <w:rFonts w:ascii="Proxima Nova Cn Lt" w:hAnsi="Proxima Nova Cn Lt"/>
                <w:sz w:val="20"/>
              </w:rPr>
            </w:pPr>
            <w:r w:rsidRPr="00111275">
              <w:rPr>
                <w:rFonts w:ascii="Proxima Nova Cn Lt" w:hAnsi="Proxima Nova Cn Lt"/>
                <w:sz w:val="20"/>
              </w:rPr>
              <w:t>Stratégie unique de gestion des risques littoraux portée par la CAPB et</w:t>
            </w:r>
            <w:r>
              <w:rPr>
                <w:rFonts w:ascii="Proxima Nova Cn Lt" w:hAnsi="Proxima Nova Cn Lt"/>
                <w:sz w:val="20"/>
              </w:rPr>
              <w:t xml:space="preserve"> </w:t>
            </w:r>
            <w:r w:rsidRPr="00111275">
              <w:rPr>
                <w:rFonts w:ascii="Proxima Nova Cn Lt" w:hAnsi="Proxima Nova Cn Lt"/>
                <w:sz w:val="20"/>
              </w:rPr>
              <w:t>outils innovants de gestion active des 35 zones de baignades ;</w:t>
            </w:r>
          </w:p>
          <w:p w14:paraId="454D5C7A" w14:textId="77777777" w:rsidR="00CD69CB" w:rsidRPr="00111275" w:rsidRDefault="00CD69CB" w:rsidP="00373DDF">
            <w:pPr>
              <w:tabs>
                <w:tab w:val="left" w:pos="1140"/>
              </w:tabs>
              <w:rPr>
                <w:rFonts w:ascii="Proxima Nova Cn Lt" w:hAnsi="Proxima Nova Cn Lt"/>
                <w:sz w:val="20"/>
              </w:rPr>
            </w:pPr>
          </w:p>
          <w:p w14:paraId="43E19893" w14:textId="77777777" w:rsidR="00CD69CB" w:rsidRPr="00111275" w:rsidRDefault="00CD69CB" w:rsidP="00373DDF">
            <w:pPr>
              <w:tabs>
                <w:tab w:val="left" w:pos="1140"/>
              </w:tabs>
              <w:rPr>
                <w:rFonts w:ascii="Proxima Nova Cn Lt" w:hAnsi="Proxima Nova Cn Lt"/>
                <w:sz w:val="20"/>
              </w:rPr>
            </w:pPr>
          </w:p>
          <w:p w14:paraId="40A71A97" w14:textId="77777777" w:rsidR="00CD69CB" w:rsidRPr="00111275" w:rsidRDefault="00CD69CB" w:rsidP="00373DDF">
            <w:pPr>
              <w:tabs>
                <w:tab w:val="left" w:pos="1140"/>
              </w:tabs>
              <w:rPr>
                <w:rFonts w:ascii="Proxima Nova Cn Lt" w:hAnsi="Proxima Nova Cn Lt"/>
                <w:sz w:val="20"/>
              </w:rPr>
            </w:pPr>
          </w:p>
          <w:p w14:paraId="65B3EEDE" w14:textId="77777777" w:rsidR="00CD69CB" w:rsidRPr="009C3B76" w:rsidRDefault="00CD69CB" w:rsidP="00373DDF">
            <w:pPr>
              <w:tabs>
                <w:tab w:val="left" w:pos="1140"/>
              </w:tabs>
              <w:rPr>
                <w:rFonts w:ascii="Proxima Nova Cn Lt" w:hAnsi="Proxima Nova Cn Lt"/>
                <w:sz w:val="20"/>
              </w:rPr>
            </w:pPr>
          </w:p>
        </w:tc>
        <w:tc>
          <w:tcPr>
            <w:tcW w:w="2775" w:type="dxa"/>
            <w:tcBorders>
              <w:top w:val="nil"/>
            </w:tcBorders>
          </w:tcPr>
          <w:p w14:paraId="42DF9696" w14:textId="77777777" w:rsidR="00CD69CB" w:rsidRPr="00111275" w:rsidRDefault="00CD69CB" w:rsidP="00373DDF">
            <w:pPr>
              <w:rPr>
                <w:rFonts w:ascii="Proxima Nova Cn Lt" w:hAnsi="Proxima Nova Cn Lt"/>
                <w:sz w:val="20"/>
              </w:rPr>
            </w:pPr>
            <w:r w:rsidRPr="00111275">
              <w:rPr>
                <w:rFonts w:ascii="Proxima Nova Cn Lt" w:hAnsi="Proxima Nova Cn Lt"/>
                <w:sz w:val="20"/>
              </w:rPr>
              <w:t>Ressource en eau de quantité suffisante mais vigilance au regard du changement climatique et des fragilités sur la qualité dans certains secteurs ;</w:t>
            </w:r>
          </w:p>
          <w:p w14:paraId="16A0CD77" w14:textId="77777777" w:rsidR="00CD69CB" w:rsidRPr="00111275" w:rsidRDefault="00CD69CB" w:rsidP="00373DDF">
            <w:pPr>
              <w:rPr>
                <w:rFonts w:ascii="Proxima Nova Cn Lt" w:hAnsi="Proxima Nova Cn Lt"/>
                <w:sz w:val="20"/>
              </w:rPr>
            </w:pPr>
          </w:p>
          <w:p w14:paraId="31F700F5" w14:textId="77777777" w:rsidR="00CD69CB" w:rsidRPr="00111275" w:rsidRDefault="00CD69CB" w:rsidP="00373DDF">
            <w:pPr>
              <w:rPr>
                <w:rFonts w:ascii="Proxima Nova Cn Lt" w:hAnsi="Proxima Nova Cn Lt"/>
                <w:sz w:val="20"/>
              </w:rPr>
            </w:pPr>
          </w:p>
          <w:p w14:paraId="6BEC8FB7" w14:textId="77777777" w:rsidR="00CD69CB" w:rsidRPr="00111275" w:rsidRDefault="00CD69CB" w:rsidP="00373DDF">
            <w:pPr>
              <w:rPr>
                <w:rFonts w:ascii="Proxima Nova Cn Lt" w:hAnsi="Proxima Nova Cn Lt"/>
                <w:sz w:val="20"/>
              </w:rPr>
            </w:pPr>
          </w:p>
          <w:p w14:paraId="6D526214" w14:textId="77777777" w:rsidR="00CD69CB" w:rsidRPr="00111275" w:rsidRDefault="00CD69CB" w:rsidP="00373DDF">
            <w:pPr>
              <w:rPr>
                <w:rFonts w:ascii="Proxima Nova Cn Lt" w:hAnsi="Proxima Nova Cn Lt"/>
                <w:sz w:val="20"/>
              </w:rPr>
            </w:pPr>
          </w:p>
          <w:p w14:paraId="0C898A30" w14:textId="77777777" w:rsidR="00CD69CB" w:rsidRPr="009C3B76" w:rsidRDefault="00CD69CB" w:rsidP="00373DDF">
            <w:pPr>
              <w:rPr>
                <w:rFonts w:ascii="Proxima Nova Cn Lt" w:hAnsi="Proxima Nova Cn Lt"/>
                <w:sz w:val="20"/>
              </w:rPr>
            </w:pPr>
          </w:p>
        </w:tc>
        <w:tc>
          <w:tcPr>
            <w:tcW w:w="2835" w:type="dxa"/>
            <w:tcBorders>
              <w:top w:val="nil"/>
            </w:tcBorders>
          </w:tcPr>
          <w:p w14:paraId="1386FCBA" w14:textId="56D59825" w:rsidR="00CD69CB" w:rsidRPr="00111275" w:rsidRDefault="00CD69CB" w:rsidP="00373DDF">
            <w:pPr>
              <w:tabs>
                <w:tab w:val="left" w:pos="1140"/>
              </w:tabs>
              <w:rPr>
                <w:rFonts w:ascii="Proxima Nova Cn Lt" w:hAnsi="Proxima Nova Cn Lt"/>
                <w:sz w:val="20"/>
              </w:rPr>
            </w:pPr>
            <w:r w:rsidRPr="00111275">
              <w:rPr>
                <w:rFonts w:ascii="Proxima Nova Cn Lt" w:hAnsi="Proxima Nova Cn Lt"/>
                <w:sz w:val="20"/>
              </w:rPr>
              <w:t>Labellisation</w:t>
            </w:r>
            <w:r w:rsidR="00373DDF">
              <w:rPr>
                <w:rFonts w:ascii="Proxima Nova Cn Lt" w:hAnsi="Proxima Nova Cn Lt"/>
                <w:sz w:val="20"/>
              </w:rPr>
              <w:t>s</w:t>
            </w:r>
            <w:r w:rsidRPr="00111275">
              <w:rPr>
                <w:rFonts w:ascii="Proxima Nova Cn Lt" w:hAnsi="Proxima Nova Cn Lt"/>
                <w:sz w:val="20"/>
              </w:rPr>
              <w:t xml:space="preserve"> Pavillon Bleu obtenues en 2021 et en cours pour 2022 pour 21 plages.</w:t>
            </w:r>
          </w:p>
          <w:p w14:paraId="3C9A2245" w14:textId="77777777" w:rsidR="00CD69CB" w:rsidRPr="00111275" w:rsidRDefault="00CD69CB" w:rsidP="00373DDF">
            <w:pPr>
              <w:tabs>
                <w:tab w:val="left" w:pos="1140"/>
              </w:tabs>
              <w:rPr>
                <w:rFonts w:ascii="Proxima Nova Cn Lt" w:hAnsi="Proxima Nova Cn Lt"/>
                <w:sz w:val="20"/>
              </w:rPr>
            </w:pPr>
          </w:p>
          <w:p w14:paraId="00217B79" w14:textId="799EDBDE" w:rsidR="00CD69CB" w:rsidRPr="00111275" w:rsidRDefault="00CD69CB" w:rsidP="00373DDF">
            <w:pPr>
              <w:tabs>
                <w:tab w:val="left" w:pos="1140"/>
              </w:tabs>
              <w:rPr>
                <w:rFonts w:ascii="Proxima Nova Cn Lt" w:hAnsi="Proxima Nova Cn Lt"/>
                <w:sz w:val="20"/>
              </w:rPr>
            </w:pPr>
            <w:r w:rsidRPr="00111275">
              <w:rPr>
                <w:rFonts w:ascii="Proxima Nova Cn Lt" w:hAnsi="Proxima Nova Cn Lt"/>
                <w:sz w:val="20"/>
              </w:rPr>
              <w:t xml:space="preserve">Premier territoire au niveau national à avoir été labellisé pour le Projet Partenarial d’Aménagement de St Jean de </w:t>
            </w:r>
            <w:proofErr w:type="spellStart"/>
            <w:r w:rsidRPr="00111275">
              <w:rPr>
                <w:rFonts w:ascii="Proxima Nova Cn Lt" w:hAnsi="Proxima Nova Cn Lt"/>
                <w:sz w:val="20"/>
              </w:rPr>
              <w:t>Luz</w:t>
            </w:r>
            <w:proofErr w:type="spellEnd"/>
            <w:r w:rsidRPr="00111275">
              <w:rPr>
                <w:rFonts w:ascii="Proxima Nova Cn Lt" w:hAnsi="Proxima Nova Cn Lt"/>
                <w:sz w:val="20"/>
              </w:rPr>
              <w:t xml:space="preserve"> sur l’adaptation au recul du trait de côte ; en lien avec la loi Climat Résilience ;</w:t>
            </w:r>
          </w:p>
          <w:p w14:paraId="1F8A9299" w14:textId="77777777" w:rsidR="00CD69CB" w:rsidRPr="009C3B76" w:rsidRDefault="00CD69CB" w:rsidP="00373DDF">
            <w:pPr>
              <w:rPr>
                <w:rFonts w:ascii="Proxima Nova Cn Lt" w:hAnsi="Proxima Nova Cn Lt"/>
                <w:sz w:val="20"/>
              </w:rPr>
            </w:pPr>
          </w:p>
        </w:tc>
        <w:tc>
          <w:tcPr>
            <w:tcW w:w="2835" w:type="dxa"/>
            <w:tcBorders>
              <w:top w:val="nil"/>
              <w:right w:val="single" w:sz="4" w:space="0" w:color="008891"/>
            </w:tcBorders>
          </w:tcPr>
          <w:p w14:paraId="2226AF8F" w14:textId="21438107" w:rsidR="00CD69CB" w:rsidRDefault="00CD69CB" w:rsidP="00373DDF">
            <w:pPr>
              <w:rPr>
                <w:rFonts w:ascii="Proxima Nova Cn Lt" w:hAnsi="Proxima Nova Cn Lt"/>
                <w:sz w:val="20"/>
              </w:rPr>
            </w:pPr>
            <w:r w:rsidRPr="00111275">
              <w:rPr>
                <w:rFonts w:ascii="Proxima Nova Cn Lt" w:hAnsi="Proxima Nova Cn Lt"/>
                <w:sz w:val="20"/>
              </w:rPr>
              <w:t>Risques de submersion et d’érosion qui se traduisent par un net recul du trait de côte</w:t>
            </w:r>
            <w:r w:rsidR="00373DDF">
              <w:rPr>
                <w:rFonts w:ascii="Proxima Nova Cn Lt" w:hAnsi="Proxima Nova Cn Lt"/>
                <w:sz w:val="20"/>
              </w:rPr>
              <w:t> ;</w:t>
            </w:r>
          </w:p>
          <w:p w14:paraId="4129B6BF" w14:textId="77777777" w:rsidR="00CD69CB" w:rsidRPr="009C3B76" w:rsidRDefault="00CD69CB" w:rsidP="00373DDF">
            <w:pPr>
              <w:rPr>
                <w:rFonts w:ascii="Proxima Nova Cn Lt" w:hAnsi="Proxima Nova Cn Lt"/>
                <w:sz w:val="20"/>
              </w:rPr>
            </w:pPr>
          </w:p>
        </w:tc>
        <w:tc>
          <w:tcPr>
            <w:tcW w:w="3690" w:type="dxa"/>
            <w:vMerge w:val="restart"/>
            <w:tcBorders>
              <w:top w:val="nil"/>
              <w:left w:val="single" w:sz="4" w:space="0" w:color="008891"/>
              <w:bottom w:val="nil"/>
              <w:right w:val="nil"/>
            </w:tcBorders>
          </w:tcPr>
          <w:p w14:paraId="7854A742" w14:textId="77777777" w:rsidR="00CD69CB" w:rsidRDefault="00CD69CB" w:rsidP="0031262D">
            <w:pPr>
              <w:rPr>
                <w:rFonts w:ascii="Proxima Nova Cn Lt" w:hAnsi="Proxima Nova Cn Lt"/>
                <w:b/>
                <w:bCs/>
                <w:sz w:val="20"/>
              </w:rPr>
            </w:pPr>
          </w:p>
          <w:p w14:paraId="62A18211" w14:textId="77777777" w:rsidR="00CD69CB" w:rsidRDefault="00CD69CB" w:rsidP="0031262D">
            <w:pPr>
              <w:rPr>
                <w:rFonts w:ascii="Proxima Nova Cn Lt" w:hAnsi="Proxima Nova Cn Lt"/>
                <w:b/>
                <w:bCs/>
                <w:sz w:val="20"/>
              </w:rPr>
            </w:pPr>
          </w:p>
          <w:p w14:paraId="6907A003" w14:textId="77777777" w:rsidR="00CD69CB" w:rsidRDefault="00CD69CB" w:rsidP="0031262D">
            <w:pPr>
              <w:rPr>
                <w:rFonts w:ascii="Proxima Nova Cn Lt" w:hAnsi="Proxima Nova Cn Lt"/>
                <w:b/>
                <w:bCs/>
                <w:sz w:val="20"/>
              </w:rPr>
            </w:pPr>
          </w:p>
          <w:p w14:paraId="64928B20" w14:textId="77777777" w:rsidR="00CD69CB" w:rsidRDefault="00CD69CB" w:rsidP="0031262D">
            <w:pPr>
              <w:rPr>
                <w:rFonts w:ascii="Proxima Nova Cn Lt" w:hAnsi="Proxima Nova Cn Lt"/>
                <w:b/>
                <w:bCs/>
                <w:sz w:val="20"/>
              </w:rPr>
            </w:pPr>
          </w:p>
          <w:p w14:paraId="64F02403" w14:textId="006909E0" w:rsidR="00CD69CB" w:rsidRPr="00CD69CB" w:rsidRDefault="00CD69CB" w:rsidP="00DB19E4">
            <w:pPr>
              <w:pStyle w:val="Paragraphedeliste"/>
              <w:numPr>
                <w:ilvl w:val="0"/>
                <w:numId w:val="27"/>
              </w:numPr>
              <w:rPr>
                <w:rFonts w:ascii="Proxima Nova Cn Lt" w:hAnsi="Proxima Nova Cn Lt"/>
                <w:b/>
                <w:bCs/>
                <w:sz w:val="20"/>
              </w:rPr>
            </w:pPr>
            <w:r w:rsidRPr="00CD69CB">
              <w:rPr>
                <w:rFonts w:ascii="Proxima Nova Cn Lt" w:hAnsi="Proxima Nova Cn Lt"/>
                <w:b/>
                <w:bCs/>
                <w:sz w:val="20"/>
              </w:rPr>
              <w:t>Préservation de la ressource en eau face aux effets du changement climatique : limiter les consommations en eau potable afin de préserver la ressource, améliorer la qualité de l’eau</w:t>
            </w:r>
          </w:p>
          <w:p w14:paraId="6BA27BAD" w14:textId="77777777" w:rsidR="00CD69CB" w:rsidRPr="00111275" w:rsidRDefault="00CD69CB" w:rsidP="0031262D">
            <w:pPr>
              <w:ind w:left="603" w:hanging="425"/>
              <w:rPr>
                <w:rFonts w:ascii="Proxima Nova Cn Lt" w:hAnsi="Proxima Nova Cn Lt"/>
                <w:b/>
                <w:bCs/>
                <w:sz w:val="20"/>
              </w:rPr>
            </w:pPr>
          </w:p>
          <w:p w14:paraId="536F8DF6" w14:textId="459C447E" w:rsidR="00CD69CB" w:rsidRPr="00CD69CB" w:rsidRDefault="00CD69CB" w:rsidP="00DB19E4">
            <w:pPr>
              <w:pStyle w:val="Paragraphedeliste"/>
              <w:numPr>
                <w:ilvl w:val="0"/>
                <w:numId w:val="27"/>
              </w:numPr>
              <w:rPr>
                <w:rFonts w:ascii="Proxima Nova Cn Lt" w:hAnsi="Proxima Nova Cn Lt"/>
                <w:b/>
                <w:bCs/>
                <w:sz w:val="20"/>
              </w:rPr>
            </w:pPr>
            <w:r w:rsidRPr="00CD69CB">
              <w:rPr>
                <w:rFonts w:ascii="Proxima Nova Cn Lt" w:hAnsi="Proxima Nova Cn Lt"/>
                <w:b/>
                <w:bCs/>
                <w:sz w:val="20"/>
              </w:rPr>
              <w:t xml:space="preserve">Protection des populations, des territoires et adaptation des activités socio-économiques et des usages face aux risques naturels et climatiques (inondation, érosion, submersion) </w:t>
            </w:r>
          </w:p>
          <w:p w14:paraId="79A608C8" w14:textId="3E221E2D" w:rsidR="00CD69CB" w:rsidRPr="00111275" w:rsidRDefault="00CD69CB" w:rsidP="0031262D">
            <w:pPr>
              <w:ind w:left="603" w:hanging="425"/>
              <w:rPr>
                <w:rFonts w:ascii="Proxima Nova Cn Lt" w:hAnsi="Proxima Nova Cn Lt"/>
                <w:b/>
                <w:bCs/>
                <w:sz w:val="20"/>
              </w:rPr>
            </w:pPr>
          </w:p>
          <w:p w14:paraId="71ABC881" w14:textId="707A42FC" w:rsidR="00CD69CB" w:rsidRPr="00CD69CB" w:rsidRDefault="00CD69CB" w:rsidP="00DB19E4">
            <w:pPr>
              <w:pStyle w:val="Paragraphedeliste"/>
              <w:numPr>
                <w:ilvl w:val="0"/>
                <w:numId w:val="27"/>
              </w:numPr>
              <w:rPr>
                <w:rFonts w:ascii="Proxima Nova Cn Lt" w:hAnsi="Proxima Nova Cn Lt"/>
                <w:b/>
                <w:bCs/>
                <w:sz w:val="20"/>
              </w:rPr>
            </w:pPr>
            <w:r w:rsidRPr="00CD69CB">
              <w:rPr>
                <w:rFonts w:ascii="Proxima Nova Cn Lt" w:hAnsi="Proxima Nova Cn Lt"/>
                <w:b/>
                <w:bCs/>
                <w:sz w:val="20"/>
              </w:rPr>
              <w:t xml:space="preserve">Limitation des pressions anthropiques sur les ressources naturelles (eau, sol etc.) </w:t>
            </w:r>
          </w:p>
          <w:p w14:paraId="6637F3C6" w14:textId="3FB33E42" w:rsidR="00CD69CB" w:rsidRPr="00111275" w:rsidRDefault="00CD69CB" w:rsidP="0031262D">
            <w:pPr>
              <w:ind w:left="603" w:hanging="425"/>
              <w:rPr>
                <w:rFonts w:ascii="Proxima Nova Cn Lt" w:hAnsi="Proxima Nova Cn Lt"/>
                <w:b/>
                <w:bCs/>
                <w:sz w:val="20"/>
              </w:rPr>
            </w:pPr>
          </w:p>
          <w:p w14:paraId="0B8FD6F6" w14:textId="573ED42D" w:rsidR="00CD69CB" w:rsidRPr="00CD69CB" w:rsidRDefault="00CD69CB" w:rsidP="00DB19E4">
            <w:pPr>
              <w:pStyle w:val="Paragraphedeliste"/>
              <w:numPr>
                <w:ilvl w:val="0"/>
                <w:numId w:val="27"/>
              </w:numPr>
              <w:rPr>
                <w:rFonts w:ascii="Proxima Nova Cn Lt" w:hAnsi="Proxima Nova Cn Lt"/>
                <w:b/>
                <w:bCs/>
                <w:sz w:val="20"/>
              </w:rPr>
            </w:pPr>
            <w:r w:rsidRPr="00CD69CB">
              <w:rPr>
                <w:rFonts w:ascii="Proxima Nova Cn Lt" w:hAnsi="Proxima Nova Cn Lt"/>
                <w:b/>
                <w:bCs/>
                <w:sz w:val="20"/>
              </w:rPr>
              <w:t>Maintien et protection des milieux naturels et préservation de la biodiversité</w:t>
            </w:r>
          </w:p>
          <w:p w14:paraId="283661A7" w14:textId="22AAD631" w:rsidR="00CD69CB" w:rsidRPr="00111275" w:rsidRDefault="00CD69CB" w:rsidP="0031262D">
            <w:pPr>
              <w:ind w:left="603" w:hanging="425"/>
              <w:rPr>
                <w:rFonts w:ascii="Proxima Nova Cn Lt" w:hAnsi="Proxima Nova Cn Lt"/>
                <w:b/>
                <w:bCs/>
                <w:sz w:val="20"/>
              </w:rPr>
            </w:pPr>
          </w:p>
          <w:p w14:paraId="494D05AE" w14:textId="05D3F9A9" w:rsidR="00CD69CB" w:rsidRPr="00CD69CB" w:rsidRDefault="00CD69CB" w:rsidP="00DB19E4">
            <w:pPr>
              <w:pStyle w:val="Paragraphedeliste"/>
              <w:numPr>
                <w:ilvl w:val="0"/>
                <w:numId w:val="27"/>
              </w:numPr>
              <w:rPr>
                <w:rFonts w:ascii="Proxima Nova Cn Lt" w:hAnsi="Proxima Nova Cn Lt"/>
                <w:b/>
                <w:bCs/>
                <w:sz w:val="20"/>
              </w:rPr>
            </w:pPr>
            <w:r w:rsidRPr="00CD69CB">
              <w:rPr>
                <w:rFonts w:ascii="Proxima Nova Cn Lt" w:hAnsi="Proxima Nova Cn Lt"/>
                <w:b/>
                <w:bCs/>
                <w:sz w:val="20"/>
              </w:rPr>
              <w:t>Amélioration, partage de la connaissance et développement de nouvelles technologies permettant l’aide à la décision et la gestion (en matière de gestion des risques, de qualité des eaux etc.)</w:t>
            </w:r>
          </w:p>
        </w:tc>
      </w:tr>
      <w:tr w:rsidR="00CD69CB" w:rsidRPr="00D227D0" w14:paraId="574FC58C" w14:textId="77777777" w:rsidTr="001658C5">
        <w:tc>
          <w:tcPr>
            <w:tcW w:w="2749" w:type="dxa"/>
          </w:tcPr>
          <w:p w14:paraId="64B028B6" w14:textId="77777777" w:rsidR="00CD69CB" w:rsidRPr="00111275" w:rsidRDefault="00CD69CB" w:rsidP="00373DDF">
            <w:pPr>
              <w:tabs>
                <w:tab w:val="left" w:pos="1140"/>
              </w:tabs>
              <w:rPr>
                <w:rFonts w:ascii="Proxima Nova Cn Lt" w:hAnsi="Proxima Nova Cn Lt"/>
                <w:sz w:val="20"/>
              </w:rPr>
            </w:pPr>
            <w:r w:rsidRPr="00111275">
              <w:rPr>
                <w:rFonts w:ascii="Proxima Nova Cn Lt" w:hAnsi="Proxima Nova Cn Lt"/>
                <w:sz w:val="20"/>
              </w:rPr>
              <w:t>Gestion intégrée du cycle de l’eau, littoral et océan assurée par la CAPB à travers d’importants investissements financiers et avec des outils de gestion type SAGE, PAPI etc. ;</w:t>
            </w:r>
          </w:p>
          <w:p w14:paraId="5516BEA9" w14:textId="77777777" w:rsidR="00CD69CB" w:rsidRPr="009C3B76" w:rsidRDefault="00CD69CB" w:rsidP="00373DDF">
            <w:pPr>
              <w:rPr>
                <w:rFonts w:ascii="Proxima Nova Cn Lt" w:hAnsi="Proxima Nova Cn Lt"/>
                <w:sz w:val="20"/>
              </w:rPr>
            </w:pPr>
          </w:p>
        </w:tc>
        <w:tc>
          <w:tcPr>
            <w:tcW w:w="2775" w:type="dxa"/>
          </w:tcPr>
          <w:p w14:paraId="649D2C7D" w14:textId="3A96204E" w:rsidR="00CD69CB" w:rsidRPr="00111275" w:rsidRDefault="00CD69CB" w:rsidP="00373DDF">
            <w:pPr>
              <w:rPr>
                <w:rFonts w:ascii="Proxima Nova Cn Lt" w:hAnsi="Proxima Nova Cn Lt"/>
                <w:sz w:val="20"/>
              </w:rPr>
            </w:pPr>
            <w:r w:rsidRPr="00111275">
              <w:rPr>
                <w:rFonts w:ascii="Proxima Nova Cn Lt" w:hAnsi="Proxima Nova Cn Lt"/>
                <w:sz w:val="20"/>
              </w:rPr>
              <w:t>Territoire soumis à de nombreux risques : inondations, mouvements de terrain, risques climatiques, dégradation ;</w:t>
            </w:r>
          </w:p>
          <w:p w14:paraId="7CC0A21B" w14:textId="77777777" w:rsidR="00CD69CB" w:rsidRPr="009C3B76" w:rsidRDefault="00CD69CB" w:rsidP="00373DDF">
            <w:pPr>
              <w:rPr>
                <w:rFonts w:ascii="Proxima Nova Cn Lt" w:hAnsi="Proxima Nova Cn Lt"/>
                <w:sz w:val="20"/>
              </w:rPr>
            </w:pPr>
          </w:p>
        </w:tc>
        <w:tc>
          <w:tcPr>
            <w:tcW w:w="2835" w:type="dxa"/>
          </w:tcPr>
          <w:p w14:paraId="0517D8D4" w14:textId="77777777" w:rsidR="00CD69CB" w:rsidRPr="00111275" w:rsidRDefault="00CD69CB" w:rsidP="00373DDF">
            <w:pPr>
              <w:rPr>
                <w:rFonts w:ascii="Proxima Nova Cn Lt" w:hAnsi="Proxima Nova Cn Lt"/>
                <w:sz w:val="20"/>
              </w:rPr>
            </w:pPr>
            <w:r w:rsidRPr="00111275">
              <w:rPr>
                <w:rFonts w:ascii="Proxima Nova Cn Lt" w:hAnsi="Proxima Nova Cn Lt"/>
                <w:sz w:val="20"/>
              </w:rPr>
              <w:t>Démarche en cours pour obtenir la certification ISO 14 000 sur le petit cycle de l’eau pour l’exploitation d’ouvrages/systèmes ;</w:t>
            </w:r>
          </w:p>
          <w:p w14:paraId="7EE5E998" w14:textId="77777777" w:rsidR="00CD69CB" w:rsidRPr="009C3B76" w:rsidRDefault="00CD69CB" w:rsidP="00373DDF">
            <w:pPr>
              <w:rPr>
                <w:rFonts w:ascii="Proxima Nova Cn Lt" w:hAnsi="Proxima Nova Cn Lt"/>
                <w:sz w:val="20"/>
              </w:rPr>
            </w:pPr>
          </w:p>
        </w:tc>
        <w:tc>
          <w:tcPr>
            <w:tcW w:w="2835" w:type="dxa"/>
            <w:tcBorders>
              <w:right w:val="single" w:sz="4" w:space="0" w:color="008891"/>
            </w:tcBorders>
          </w:tcPr>
          <w:p w14:paraId="553F6F58" w14:textId="5514830D" w:rsidR="00CD69CB" w:rsidRPr="00111275" w:rsidRDefault="00CD69CB" w:rsidP="00373DDF">
            <w:pPr>
              <w:rPr>
                <w:rFonts w:ascii="Proxima Nova Cn Lt" w:hAnsi="Proxima Nova Cn Lt"/>
                <w:sz w:val="20"/>
              </w:rPr>
            </w:pPr>
            <w:r w:rsidRPr="00111275">
              <w:rPr>
                <w:rFonts w:ascii="Proxima Nova Cn Lt" w:hAnsi="Proxima Nova Cn Lt"/>
                <w:sz w:val="20"/>
              </w:rPr>
              <w:t>Nécessité de prendre en compte le changement climatique pour l’adaptation de la gestion des ouvrages d’assainissement, face à l’évolution du régime des pluies</w:t>
            </w:r>
            <w:r w:rsidR="00373DDF">
              <w:rPr>
                <w:rFonts w:ascii="Proxima Nova Cn Lt" w:hAnsi="Proxima Nova Cn Lt"/>
                <w:sz w:val="20"/>
              </w:rPr>
              <w:t> ;</w:t>
            </w:r>
          </w:p>
          <w:p w14:paraId="7D9F5802" w14:textId="77777777" w:rsidR="00CD69CB" w:rsidRPr="009C3B76" w:rsidRDefault="00CD69CB" w:rsidP="00373DDF">
            <w:pPr>
              <w:rPr>
                <w:rFonts w:ascii="Proxima Nova Cn Lt" w:hAnsi="Proxima Nova Cn Lt"/>
                <w:sz w:val="20"/>
              </w:rPr>
            </w:pPr>
          </w:p>
        </w:tc>
        <w:tc>
          <w:tcPr>
            <w:tcW w:w="3690" w:type="dxa"/>
            <w:vMerge/>
            <w:tcBorders>
              <w:top w:val="nil"/>
              <w:left w:val="single" w:sz="4" w:space="0" w:color="008891"/>
              <w:bottom w:val="nil"/>
              <w:right w:val="nil"/>
            </w:tcBorders>
          </w:tcPr>
          <w:p w14:paraId="65004B25" w14:textId="77777777" w:rsidR="00CD69CB" w:rsidRPr="00F67CFC" w:rsidRDefault="00CD69CB" w:rsidP="0031262D">
            <w:pPr>
              <w:rPr>
                <w:rFonts w:ascii="Proxima Nova Cn Lt" w:hAnsi="Proxima Nova Cn Lt"/>
                <w:b/>
                <w:bCs/>
                <w:sz w:val="20"/>
              </w:rPr>
            </w:pPr>
          </w:p>
        </w:tc>
      </w:tr>
      <w:tr w:rsidR="00CD69CB" w:rsidRPr="00D227D0" w14:paraId="69462ED5" w14:textId="77777777" w:rsidTr="001658C5">
        <w:tc>
          <w:tcPr>
            <w:tcW w:w="2749" w:type="dxa"/>
          </w:tcPr>
          <w:p w14:paraId="2A5A7669" w14:textId="52BD57CA" w:rsidR="00CD69CB" w:rsidRPr="00111275" w:rsidRDefault="00CD69CB" w:rsidP="00373DDF">
            <w:pPr>
              <w:tabs>
                <w:tab w:val="left" w:pos="1140"/>
              </w:tabs>
              <w:rPr>
                <w:rFonts w:ascii="Proxima Nova Cn Lt" w:hAnsi="Proxima Nova Cn Lt"/>
                <w:sz w:val="20"/>
              </w:rPr>
            </w:pPr>
            <w:r w:rsidRPr="00111275">
              <w:rPr>
                <w:rFonts w:ascii="Proxima Nova Cn Lt" w:hAnsi="Proxima Nova Cn Lt"/>
                <w:sz w:val="20"/>
              </w:rPr>
              <w:t xml:space="preserve">Grande richesse d’espaces naturels du littoral à la montagne et de nombreuses espèces animales, végétales rares et spécifiques au </w:t>
            </w:r>
            <w:r w:rsidR="002D4A46">
              <w:rPr>
                <w:rFonts w:ascii="Proxima Nova Cn Lt" w:hAnsi="Proxima Nova Cn Lt"/>
                <w:sz w:val="20"/>
              </w:rPr>
              <w:t xml:space="preserve">Pays </w:t>
            </w:r>
            <w:proofErr w:type="gramStart"/>
            <w:r w:rsidR="002D4A46">
              <w:rPr>
                <w:rFonts w:ascii="Proxima Nova Cn Lt" w:hAnsi="Proxima Nova Cn Lt"/>
                <w:sz w:val="20"/>
              </w:rPr>
              <w:t>Basque</w:t>
            </w:r>
            <w:proofErr w:type="gramEnd"/>
            <w:r w:rsidRPr="00111275">
              <w:rPr>
                <w:rFonts w:ascii="Proxima Nova Cn Lt" w:hAnsi="Proxima Nova Cn Lt"/>
                <w:sz w:val="20"/>
              </w:rPr>
              <w:t>, support de nombreux services écosystémiques ; sites Natura 2000 etc. ;</w:t>
            </w:r>
          </w:p>
          <w:p w14:paraId="6B7D58DB" w14:textId="77777777" w:rsidR="00CD69CB" w:rsidRPr="00F67CFC" w:rsidRDefault="00CD69CB" w:rsidP="00373DDF">
            <w:pPr>
              <w:rPr>
                <w:rFonts w:ascii="Proxima Nova Cn Lt" w:hAnsi="Proxima Nova Cn Lt"/>
                <w:sz w:val="20"/>
              </w:rPr>
            </w:pPr>
          </w:p>
        </w:tc>
        <w:tc>
          <w:tcPr>
            <w:tcW w:w="2775" w:type="dxa"/>
          </w:tcPr>
          <w:p w14:paraId="42C6CB09" w14:textId="333AF5FD" w:rsidR="00CD69CB" w:rsidRPr="00111275" w:rsidRDefault="00CD69CB" w:rsidP="00373DDF">
            <w:pPr>
              <w:rPr>
                <w:rFonts w:ascii="Proxima Nova Cn Lt" w:hAnsi="Proxima Nova Cn Lt"/>
                <w:sz w:val="20"/>
              </w:rPr>
            </w:pPr>
            <w:r w:rsidRPr="00111275">
              <w:rPr>
                <w:rFonts w:ascii="Proxima Nova Cn Lt" w:hAnsi="Proxima Nova Cn Lt"/>
                <w:sz w:val="20"/>
              </w:rPr>
              <w:t>Artificialisation et imperméabilisation des sols et fragmentation des espaces naturels, notamment par les infrastructures concentrées sur le littoral menaçant la richesse des espaces naturels, la biodiversité (morcellement des milieux naturels, disparition de continuités naturelles) ;</w:t>
            </w:r>
          </w:p>
          <w:p w14:paraId="5F67ED50" w14:textId="77777777" w:rsidR="00CD69CB" w:rsidRPr="00F67CFC" w:rsidRDefault="00CD69CB" w:rsidP="00373DDF">
            <w:pPr>
              <w:rPr>
                <w:rFonts w:ascii="Proxima Nova Cn Lt" w:hAnsi="Proxima Nova Cn Lt"/>
                <w:sz w:val="20"/>
              </w:rPr>
            </w:pPr>
          </w:p>
        </w:tc>
        <w:tc>
          <w:tcPr>
            <w:tcW w:w="2835" w:type="dxa"/>
          </w:tcPr>
          <w:p w14:paraId="3107F61F" w14:textId="77777777" w:rsidR="00CD69CB" w:rsidRDefault="00CD69CB" w:rsidP="00373DDF">
            <w:pPr>
              <w:rPr>
                <w:rFonts w:ascii="Proxima Nova Cn Lt" w:hAnsi="Proxima Nova Cn Lt"/>
                <w:sz w:val="20"/>
              </w:rPr>
            </w:pPr>
            <w:r w:rsidRPr="00111275">
              <w:rPr>
                <w:rFonts w:ascii="Proxima Nova Cn Lt" w:hAnsi="Proxima Nova Cn Lt"/>
                <w:sz w:val="20"/>
              </w:rPr>
              <w:t>Nombreux dispositifs de protection/ zonages règlementaires et d’inventaire du patrimoine naturel qui permettent de mieux connaitre le patrimoine naturel ;</w:t>
            </w:r>
          </w:p>
          <w:p w14:paraId="1979D7DC" w14:textId="77777777" w:rsidR="00CD69CB" w:rsidRPr="00111275" w:rsidRDefault="00CD69CB" w:rsidP="00373DDF">
            <w:pPr>
              <w:rPr>
                <w:rFonts w:ascii="Proxima Nova Cn Lt" w:hAnsi="Proxima Nova Cn Lt"/>
                <w:sz w:val="20"/>
              </w:rPr>
            </w:pPr>
          </w:p>
          <w:p w14:paraId="725AC92B" w14:textId="77777777" w:rsidR="00CD69CB" w:rsidRPr="00111275" w:rsidRDefault="00CD69CB" w:rsidP="00373DDF">
            <w:pPr>
              <w:rPr>
                <w:rFonts w:ascii="Proxima Nova Cn Lt" w:hAnsi="Proxima Nova Cn Lt"/>
                <w:sz w:val="20"/>
              </w:rPr>
            </w:pPr>
            <w:r w:rsidRPr="00111275">
              <w:rPr>
                <w:rFonts w:ascii="Proxima Nova Cn Lt" w:hAnsi="Proxima Nova Cn Lt"/>
                <w:sz w:val="20"/>
              </w:rPr>
              <w:t>Territoire lauréat de l’AàP Ministériel Plan de Paysage et de l’AMI régional « territoire vert et bleu » ;</w:t>
            </w:r>
          </w:p>
          <w:p w14:paraId="1FE463F2" w14:textId="77777777" w:rsidR="00CD69CB" w:rsidRDefault="00CD69CB" w:rsidP="00373DDF">
            <w:pPr>
              <w:rPr>
                <w:rFonts w:ascii="Proxima Nova Cn Lt" w:hAnsi="Proxima Nova Cn Lt"/>
                <w:sz w:val="20"/>
              </w:rPr>
            </w:pPr>
          </w:p>
        </w:tc>
        <w:tc>
          <w:tcPr>
            <w:tcW w:w="2835" w:type="dxa"/>
            <w:tcBorders>
              <w:right w:val="single" w:sz="4" w:space="0" w:color="008891"/>
            </w:tcBorders>
          </w:tcPr>
          <w:p w14:paraId="17DAEEFE" w14:textId="0EF46A62" w:rsidR="00CD69CB" w:rsidRDefault="00CD69CB" w:rsidP="00373DDF">
            <w:pPr>
              <w:rPr>
                <w:rFonts w:ascii="Proxima Nova Cn Lt" w:hAnsi="Proxima Nova Cn Lt"/>
                <w:sz w:val="20"/>
              </w:rPr>
            </w:pPr>
            <w:r w:rsidRPr="00111275">
              <w:rPr>
                <w:rFonts w:ascii="Proxima Nova Cn Lt" w:hAnsi="Proxima Nova Cn Lt"/>
                <w:sz w:val="20"/>
              </w:rPr>
              <w:t>Patrimoine naturel, menacé par les pressions anthropiques et le changement climatique (disparition de certains espaces et espèces etc.) ;</w:t>
            </w:r>
          </w:p>
          <w:p w14:paraId="450F42F7" w14:textId="77777777" w:rsidR="00CD69CB" w:rsidRPr="00111275" w:rsidRDefault="00CD69CB" w:rsidP="00373DDF">
            <w:pPr>
              <w:rPr>
                <w:rFonts w:ascii="Proxima Nova Cn Lt" w:hAnsi="Proxima Nova Cn Lt"/>
                <w:sz w:val="20"/>
              </w:rPr>
            </w:pPr>
          </w:p>
          <w:p w14:paraId="7588DC83" w14:textId="77777777" w:rsidR="00CD69CB" w:rsidRPr="00111275" w:rsidRDefault="00CD69CB" w:rsidP="00373DDF">
            <w:pPr>
              <w:rPr>
                <w:rFonts w:ascii="Proxima Nova Cn Lt" w:hAnsi="Proxima Nova Cn Lt"/>
                <w:sz w:val="20"/>
              </w:rPr>
            </w:pPr>
            <w:r w:rsidRPr="00111275">
              <w:rPr>
                <w:rFonts w:ascii="Proxima Nova Cn Lt" w:hAnsi="Proxima Nova Cn Lt"/>
                <w:sz w:val="20"/>
              </w:rPr>
              <w:t>Forte dépendance de nombreuses activités économiques locales à la santé des écosystèmes : tourisme, agriculture, économie résidentielle ;</w:t>
            </w:r>
          </w:p>
          <w:p w14:paraId="1E80852E" w14:textId="77777777" w:rsidR="00CD69CB" w:rsidRPr="00D227D0" w:rsidRDefault="00CD69CB" w:rsidP="00373DDF">
            <w:pPr>
              <w:rPr>
                <w:rFonts w:ascii="Proxima Nova Cn Lt" w:hAnsi="Proxima Nova Cn Lt"/>
                <w:sz w:val="20"/>
              </w:rPr>
            </w:pPr>
          </w:p>
        </w:tc>
        <w:tc>
          <w:tcPr>
            <w:tcW w:w="3690" w:type="dxa"/>
            <w:vMerge/>
            <w:tcBorders>
              <w:top w:val="nil"/>
              <w:left w:val="single" w:sz="4" w:space="0" w:color="008891"/>
              <w:bottom w:val="nil"/>
              <w:right w:val="nil"/>
            </w:tcBorders>
          </w:tcPr>
          <w:p w14:paraId="4381E54A" w14:textId="77777777" w:rsidR="00CD69CB" w:rsidRPr="00D227D0" w:rsidRDefault="00CD69CB" w:rsidP="0031262D">
            <w:pPr>
              <w:rPr>
                <w:rFonts w:ascii="Proxima Nova Cn Lt" w:hAnsi="Proxima Nova Cn Lt"/>
                <w:sz w:val="20"/>
              </w:rPr>
            </w:pPr>
          </w:p>
        </w:tc>
      </w:tr>
      <w:tr w:rsidR="00CD69CB" w:rsidRPr="00D227D0" w14:paraId="287332D1" w14:textId="77777777" w:rsidTr="001658C5">
        <w:tc>
          <w:tcPr>
            <w:tcW w:w="2749" w:type="dxa"/>
          </w:tcPr>
          <w:p w14:paraId="447F913F" w14:textId="77777777" w:rsidR="00CD69CB" w:rsidRPr="00111275" w:rsidRDefault="00CD69CB" w:rsidP="00373DDF">
            <w:pPr>
              <w:tabs>
                <w:tab w:val="left" w:pos="1140"/>
              </w:tabs>
              <w:rPr>
                <w:rFonts w:ascii="Proxima Nova Cn Lt" w:hAnsi="Proxima Nova Cn Lt"/>
                <w:sz w:val="20"/>
              </w:rPr>
            </w:pPr>
            <w:r w:rsidRPr="00111275">
              <w:rPr>
                <w:rFonts w:ascii="Proxima Nova Cn Lt" w:hAnsi="Proxima Nova Cn Lt"/>
                <w:sz w:val="20"/>
              </w:rPr>
              <w:t>Tissu associatif très riche et de nombreux partenariats scientifiques (présence d’un Groupement d’Intérêt Scientifique Littoral Basque) ;</w:t>
            </w:r>
          </w:p>
          <w:p w14:paraId="6CF3FEFE" w14:textId="77777777" w:rsidR="00CD69CB" w:rsidRPr="00F67CFC" w:rsidRDefault="00CD69CB" w:rsidP="00373DDF">
            <w:pPr>
              <w:rPr>
                <w:rFonts w:ascii="Proxima Nova Cn Lt" w:hAnsi="Proxima Nova Cn Lt"/>
                <w:sz w:val="20"/>
              </w:rPr>
            </w:pPr>
          </w:p>
        </w:tc>
        <w:tc>
          <w:tcPr>
            <w:tcW w:w="2775" w:type="dxa"/>
          </w:tcPr>
          <w:p w14:paraId="678A3FB2" w14:textId="3F1515D7" w:rsidR="00CD69CB" w:rsidRDefault="00CD69CB" w:rsidP="00373DDF">
            <w:pPr>
              <w:rPr>
                <w:rFonts w:ascii="Proxima Nova Cn Lt" w:hAnsi="Proxima Nova Cn Lt"/>
                <w:sz w:val="20"/>
              </w:rPr>
            </w:pPr>
            <w:r w:rsidRPr="00111275">
              <w:rPr>
                <w:rFonts w:ascii="Proxima Nova Cn Lt" w:hAnsi="Proxima Nova Cn Lt"/>
                <w:sz w:val="20"/>
              </w:rPr>
              <w:t>Lacunes dans la connaissance sur certaines branches de la biodiversité notamment sur le volet des espèces invasives</w:t>
            </w:r>
            <w:r w:rsidR="00373DDF">
              <w:rPr>
                <w:rFonts w:ascii="Proxima Nova Cn Lt" w:hAnsi="Proxima Nova Cn Lt"/>
                <w:sz w:val="20"/>
              </w:rPr>
              <w:t> ;</w:t>
            </w:r>
          </w:p>
          <w:p w14:paraId="3DBA7F62" w14:textId="77777777" w:rsidR="00CD69CB" w:rsidRPr="00111275" w:rsidRDefault="00CD69CB" w:rsidP="00373DDF">
            <w:pPr>
              <w:rPr>
                <w:rFonts w:ascii="Proxima Nova Cn Lt" w:hAnsi="Proxima Nova Cn Lt"/>
                <w:sz w:val="20"/>
              </w:rPr>
            </w:pPr>
          </w:p>
          <w:p w14:paraId="36B5A5C6" w14:textId="77777777" w:rsidR="00CD69CB" w:rsidRPr="00F67CFC" w:rsidRDefault="00CD69CB" w:rsidP="00373DDF">
            <w:pPr>
              <w:rPr>
                <w:rFonts w:ascii="Proxima Nova Cn Lt" w:hAnsi="Proxima Nova Cn Lt"/>
                <w:sz w:val="20"/>
              </w:rPr>
            </w:pPr>
            <w:r w:rsidRPr="00111275">
              <w:rPr>
                <w:rFonts w:ascii="Proxima Nova Cn Lt" w:hAnsi="Proxima Nova Cn Lt"/>
                <w:sz w:val="20"/>
              </w:rPr>
              <w:t>Sensibilité assez limitée des habitants au sujet de la biodiversité, constat d’une perte de biodiversité et besoin de la faire reconnaitre la biodiversité ;</w:t>
            </w:r>
          </w:p>
        </w:tc>
        <w:tc>
          <w:tcPr>
            <w:tcW w:w="2835" w:type="dxa"/>
          </w:tcPr>
          <w:p w14:paraId="71A5683B" w14:textId="77777777" w:rsidR="00CD69CB" w:rsidRDefault="00CD69CB" w:rsidP="00373DDF">
            <w:pPr>
              <w:rPr>
                <w:rFonts w:ascii="Proxima Nova Cn Lt" w:hAnsi="Proxima Nova Cn Lt"/>
                <w:sz w:val="20"/>
              </w:rPr>
            </w:pPr>
          </w:p>
        </w:tc>
        <w:tc>
          <w:tcPr>
            <w:tcW w:w="2835" w:type="dxa"/>
            <w:tcBorders>
              <w:right w:val="single" w:sz="4" w:space="0" w:color="008891"/>
            </w:tcBorders>
          </w:tcPr>
          <w:p w14:paraId="719C8E53" w14:textId="77777777" w:rsidR="00CD69CB" w:rsidRPr="00111275" w:rsidRDefault="00CD69CB" w:rsidP="00373DDF">
            <w:pPr>
              <w:rPr>
                <w:rFonts w:ascii="Proxima Nova Cn Lt" w:hAnsi="Proxima Nova Cn Lt"/>
                <w:sz w:val="20"/>
              </w:rPr>
            </w:pPr>
            <w:r w:rsidRPr="00111275">
              <w:rPr>
                <w:rFonts w:ascii="Proxima Nova Cn Lt" w:hAnsi="Proxima Nova Cn Lt"/>
                <w:sz w:val="20"/>
              </w:rPr>
              <w:t>Disparition de la donnée liée au patrimoine naturel faune/flore (observateurs, scientifiques formés) en raison du manque de moyens consacrés à son suivi et à sa capitalisation ;</w:t>
            </w:r>
          </w:p>
          <w:p w14:paraId="1E0CFFC3" w14:textId="77777777" w:rsidR="00CD69CB" w:rsidRPr="00D227D0" w:rsidRDefault="00CD69CB" w:rsidP="00373DDF">
            <w:pPr>
              <w:rPr>
                <w:rFonts w:ascii="Proxima Nova Cn Lt" w:hAnsi="Proxima Nova Cn Lt"/>
                <w:sz w:val="20"/>
              </w:rPr>
            </w:pPr>
          </w:p>
        </w:tc>
        <w:tc>
          <w:tcPr>
            <w:tcW w:w="3690" w:type="dxa"/>
            <w:vMerge/>
            <w:tcBorders>
              <w:top w:val="nil"/>
              <w:left w:val="single" w:sz="4" w:space="0" w:color="008891"/>
              <w:bottom w:val="nil"/>
              <w:right w:val="nil"/>
            </w:tcBorders>
          </w:tcPr>
          <w:p w14:paraId="73BCAE2F" w14:textId="77777777" w:rsidR="00CD69CB" w:rsidRPr="00D227D0" w:rsidRDefault="00CD69CB" w:rsidP="0031262D">
            <w:pPr>
              <w:rPr>
                <w:rFonts w:ascii="Proxima Nova Cn Lt" w:hAnsi="Proxima Nova Cn Lt"/>
                <w:sz w:val="20"/>
              </w:rPr>
            </w:pPr>
          </w:p>
        </w:tc>
      </w:tr>
    </w:tbl>
    <w:p w14:paraId="66714B93" w14:textId="50898F27" w:rsidR="00CD69CB" w:rsidRDefault="00CD69CB" w:rsidP="00CD69CB">
      <w:pPr>
        <w:rPr>
          <w:rFonts w:ascii="Proxima Nova Cn Lt" w:hAnsi="Proxima Nova Cn Lt"/>
          <w:sz w:val="20"/>
        </w:rPr>
      </w:pPr>
    </w:p>
    <w:p w14:paraId="236D2377" w14:textId="19794B07" w:rsidR="00CD69CB" w:rsidRDefault="00CD69CB" w:rsidP="00CD69CB">
      <w:pPr>
        <w:rPr>
          <w:rFonts w:ascii="Proxima Nova Cn Lt" w:hAnsi="Proxima Nova Cn Lt"/>
          <w:sz w:val="20"/>
        </w:rPr>
      </w:pPr>
    </w:p>
    <w:p w14:paraId="611C6236" w14:textId="2EFA6D47" w:rsidR="00CD69CB" w:rsidRDefault="00CD69CB">
      <w:pPr>
        <w:rPr>
          <w:szCs w:val="22"/>
        </w:rPr>
      </w:pPr>
    </w:p>
    <w:p w14:paraId="0E571FF9" w14:textId="77777777" w:rsidR="009E047A" w:rsidRDefault="000326C0">
      <w:pPr>
        <w:rPr>
          <w:szCs w:val="22"/>
        </w:rPr>
      </w:pPr>
      <w:r>
        <w:rPr>
          <w:szCs w:val="22"/>
        </w:rPr>
        <w:lastRenderedPageBreak/>
        <w:br w:type="page"/>
      </w:r>
    </w:p>
    <w:p w14:paraId="219BC805" w14:textId="272BFBF5" w:rsidR="009E047A" w:rsidRDefault="009E047A">
      <w:pPr>
        <w:rPr>
          <w:szCs w:val="22"/>
        </w:rPr>
      </w:pPr>
    </w:p>
    <w:tbl>
      <w:tblPr>
        <w:tblStyle w:val="Grilledutableau"/>
        <w:tblpPr w:leftFromText="141" w:rightFromText="141" w:vertAnchor="text" w:tblpY="1"/>
        <w:tblOverlap w:val="never"/>
        <w:tblW w:w="15026" w:type="dxa"/>
        <w:tblBorders>
          <w:top w:val="single" w:sz="4" w:space="0" w:color="008891"/>
          <w:left w:val="single" w:sz="4" w:space="0" w:color="008891"/>
          <w:bottom w:val="single" w:sz="4" w:space="0" w:color="008891"/>
          <w:right w:val="single" w:sz="4" w:space="0" w:color="008891"/>
          <w:insideH w:val="single" w:sz="4" w:space="0" w:color="008891"/>
          <w:insideV w:val="single" w:sz="4" w:space="0" w:color="008891"/>
        </w:tblBorders>
        <w:tblLook w:val="04A0" w:firstRow="1" w:lastRow="0" w:firstColumn="1" w:lastColumn="0" w:noHBand="0" w:noVBand="1"/>
      </w:tblPr>
      <w:tblGrid>
        <w:gridCol w:w="2748"/>
        <w:gridCol w:w="49"/>
        <w:gridCol w:w="2726"/>
        <w:gridCol w:w="73"/>
        <w:gridCol w:w="2762"/>
        <w:gridCol w:w="37"/>
        <w:gridCol w:w="2799"/>
        <w:gridCol w:w="3407"/>
        <w:gridCol w:w="140"/>
        <w:gridCol w:w="143"/>
        <w:gridCol w:w="142"/>
      </w:tblGrid>
      <w:tr w:rsidR="009E047A" w:rsidRPr="009E047A" w14:paraId="0C67370A" w14:textId="77777777" w:rsidTr="00331A74">
        <w:trPr>
          <w:gridAfter w:val="2"/>
          <w:wAfter w:w="285" w:type="dxa"/>
        </w:trPr>
        <w:tc>
          <w:tcPr>
            <w:tcW w:w="14741" w:type="dxa"/>
            <w:gridSpan w:val="9"/>
            <w:tcBorders>
              <w:top w:val="nil"/>
              <w:left w:val="nil"/>
              <w:bottom w:val="nil"/>
              <w:right w:val="nil"/>
            </w:tcBorders>
          </w:tcPr>
          <w:p w14:paraId="3E819613" w14:textId="6F677200" w:rsidR="009E047A" w:rsidRPr="009E047A" w:rsidRDefault="006041DB" w:rsidP="00331A74">
            <w:pPr>
              <w:spacing w:before="120" w:after="240"/>
              <w:rPr>
                <w:rFonts w:ascii="Arkam" w:hAnsi="Arkam"/>
                <w:color w:val="C5191A"/>
                <w:sz w:val="36"/>
                <w:szCs w:val="36"/>
              </w:rPr>
            </w:pPr>
            <w:r>
              <w:rPr>
                <w:rFonts w:ascii="Proxima Nova ExCn Bl" w:eastAsiaTheme="majorEastAsia" w:hAnsi="Proxima Nova ExCn Bl" w:cstheme="majorBidi"/>
                <w:b/>
                <w:noProof/>
                <w:color w:val="C5191A"/>
                <w:sz w:val="28"/>
                <w:szCs w:val="24"/>
              </w:rPr>
              <w:drawing>
                <wp:anchor distT="0" distB="0" distL="114300" distR="114300" simplePos="0" relativeHeight="251953664" behindDoc="1" locked="0" layoutInCell="1" allowOverlap="1" wp14:anchorId="1FA56079" wp14:editId="7816592A">
                  <wp:simplePos x="0" y="0"/>
                  <wp:positionH relativeFrom="column">
                    <wp:posOffset>7336409</wp:posOffset>
                  </wp:positionH>
                  <wp:positionV relativeFrom="paragraph">
                    <wp:posOffset>114427</wp:posOffset>
                  </wp:positionV>
                  <wp:extent cx="2244090" cy="772160"/>
                  <wp:effectExtent l="0" t="0" r="0" b="0"/>
                  <wp:wrapNone/>
                  <wp:docPr id="267" name="Imag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Image 95"/>
                          <pic:cNvPicPr/>
                        </pic:nvPicPr>
                        <pic:blipFill rotWithShape="1">
                          <a:blip r:embed="rId24">
                            <a:alphaModFix/>
                            <a:extLst>
                              <a:ext uri="{28A0092B-C50C-407E-A947-70E740481C1C}">
                                <a14:useLocalDpi xmlns:a14="http://schemas.microsoft.com/office/drawing/2010/main" val="0"/>
                              </a:ext>
                            </a:extLst>
                          </a:blip>
                          <a:srcRect t="26519" b="28888"/>
                          <a:stretch/>
                        </pic:blipFill>
                        <pic:spPr bwMode="auto">
                          <a:xfrm>
                            <a:off x="0" y="0"/>
                            <a:ext cx="2244090" cy="7721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E047A" w:rsidRPr="009E047A">
              <w:rPr>
                <w:rFonts w:ascii="Arkam" w:hAnsi="Arkam"/>
                <w:color w:val="C5191A"/>
                <w:sz w:val="36"/>
                <w:szCs w:val="36"/>
              </w:rPr>
              <w:t>Montagne et forêt</w:t>
            </w:r>
          </w:p>
        </w:tc>
      </w:tr>
      <w:tr w:rsidR="009E047A" w:rsidRPr="009E047A" w14:paraId="5A5287FA" w14:textId="77777777" w:rsidTr="00331A74">
        <w:trPr>
          <w:gridAfter w:val="2"/>
          <w:wAfter w:w="285" w:type="dxa"/>
        </w:trPr>
        <w:tc>
          <w:tcPr>
            <w:tcW w:w="2797" w:type="dxa"/>
            <w:gridSpan w:val="2"/>
            <w:tcBorders>
              <w:top w:val="nil"/>
              <w:left w:val="nil"/>
              <w:bottom w:val="nil"/>
              <w:right w:val="nil"/>
            </w:tcBorders>
            <w:shd w:val="clear" w:color="auto" w:fill="008891"/>
          </w:tcPr>
          <w:p w14:paraId="6EB72FD4" w14:textId="77777777" w:rsidR="009E047A" w:rsidRPr="009E047A" w:rsidRDefault="009E047A" w:rsidP="00331A74">
            <w:pPr>
              <w:jc w:val="center"/>
              <w:rPr>
                <w:rFonts w:ascii="Proxima Nova Cn Rg" w:hAnsi="Proxima Nova Cn Rg"/>
                <w:color w:val="FFFFFF" w:themeColor="background1"/>
                <w:sz w:val="24"/>
                <w:szCs w:val="24"/>
              </w:rPr>
            </w:pPr>
            <w:r w:rsidRPr="009E047A">
              <w:rPr>
                <w:rFonts w:ascii="Proxima Nova Cn Rg" w:hAnsi="Proxima Nova Cn Rg"/>
                <w:color w:val="FFFFFF" w:themeColor="background1"/>
                <w:sz w:val="24"/>
                <w:szCs w:val="24"/>
              </w:rPr>
              <w:t>Forces</w:t>
            </w:r>
          </w:p>
        </w:tc>
        <w:tc>
          <w:tcPr>
            <w:tcW w:w="2799" w:type="dxa"/>
            <w:gridSpan w:val="2"/>
            <w:tcBorders>
              <w:top w:val="nil"/>
              <w:left w:val="nil"/>
              <w:bottom w:val="nil"/>
              <w:right w:val="nil"/>
            </w:tcBorders>
            <w:shd w:val="clear" w:color="auto" w:fill="008891"/>
          </w:tcPr>
          <w:p w14:paraId="04B2D6E0" w14:textId="77777777" w:rsidR="009E047A" w:rsidRPr="009E047A" w:rsidRDefault="009E047A" w:rsidP="00331A74">
            <w:pPr>
              <w:jc w:val="center"/>
              <w:rPr>
                <w:rFonts w:ascii="Proxima Nova Cn Rg" w:hAnsi="Proxima Nova Cn Rg"/>
                <w:color w:val="FFFFFF" w:themeColor="background1"/>
                <w:sz w:val="24"/>
                <w:szCs w:val="24"/>
              </w:rPr>
            </w:pPr>
            <w:r w:rsidRPr="009E047A">
              <w:rPr>
                <w:rFonts w:ascii="Proxima Nova Cn Rg" w:hAnsi="Proxima Nova Cn Rg"/>
                <w:color w:val="FFFFFF" w:themeColor="background1"/>
                <w:sz w:val="24"/>
                <w:szCs w:val="24"/>
              </w:rPr>
              <w:t>Faiblesses</w:t>
            </w:r>
          </w:p>
        </w:tc>
        <w:tc>
          <w:tcPr>
            <w:tcW w:w="2799" w:type="dxa"/>
            <w:gridSpan w:val="2"/>
            <w:tcBorders>
              <w:top w:val="nil"/>
              <w:left w:val="nil"/>
              <w:bottom w:val="nil"/>
              <w:right w:val="nil"/>
            </w:tcBorders>
            <w:shd w:val="clear" w:color="auto" w:fill="008891"/>
          </w:tcPr>
          <w:p w14:paraId="5BE9F06B" w14:textId="455C64BC" w:rsidR="009E047A" w:rsidRPr="009E047A" w:rsidRDefault="009E047A" w:rsidP="00331A74">
            <w:pPr>
              <w:jc w:val="center"/>
              <w:rPr>
                <w:rFonts w:ascii="Proxima Nova Cn Rg" w:hAnsi="Proxima Nova Cn Rg"/>
                <w:color w:val="FFFFFF" w:themeColor="background1"/>
                <w:sz w:val="24"/>
                <w:szCs w:val="24"/>
              </w:rPr>
            </w:pPr>
            <w:r w:rsidRPr="009E047A">
              <w:rPr>
                <w:rFonts w:ascii="Proxima Nova Cn Rg" w:hAnsi="Proxima Nova Cn Rg"/>
                <w:color w:val="FFFFFF" w:themeColor="background1"/>
                <w:sz w:val="24"/>
                <w:szCs w:val="24"/>
              </w:rPr>
              <w:t>Opportunités</w:t>
            </w:r>
          </w:p>
        </w:tc>
        <w:tc>
          <w:tcPr>
            <w:tcW w:w="2799" w:type="dxa"/>
            <w:tcBorders>
              <w:top w:val="nil"/>
              <w:left w:val="nil"/>
              <w:bottom w:val="single" w:sz="4" w:space="0" w:color="008891"/>
              <w:right w:val="nil"/>
            </w:tcBorders>
            <w:shd w:val="clear" w:color="auto" w:fill="008891"/>
          </w:tcPr>
          <w:p w14:paraId="38B916AF" w14:textId="77777777" w:rsidR="009E047A" w:rsidRPr="009E047A" w:rsidRDefault="009E047A" w:rsidP="00331A74">
            <w:pPr>
              <w:jc w:val="center"/>
              <w:rPr>
                <w:rFonts w:ascii="Proxima Nova Cn Rg" w:hAnsi="Proxima Nova Cn Rg"/>
                <w:color w:val="FFFFFF" w:themeColor="background1"/>
                <w:sz w:val="24"/>
                <w:szCs w:val="24"/>
              </w:rPr>
            </w:pPr>
            <w:r w:rsidRPr="009E047A">
              <w:rPr>
                <w:rFonts w:ascii="Proxima Nova Cn Rg" w:hAnsi="Proxima Nova Cn Rg"/>
                <w:color w:val="FFFFFF" w:themeColor="background1"/>
                <w:sz w:val="24"/>
                <w:szCs w:val="24"/>
              </w:rPr>
              <w:t>Menaces</w:t>
            </w:r>
          </w:p>
        </w:tc>
        <w:tc>
          <w:tcPr>
            <w:tcW w:w="3547" w:type="dxa"/>
            <w:gridSpan w:val="2"/>
            <w:tcBorders>
              <w:top w:val="nil"/>
              <w:left w:val="nil"/>
              <w:bottom w:val="nil"/>
              <w:right w:val="nil"/>
            </w:tcBorders>
            <w:shd w:val="clear" w:color="auto" w:fill="auto"/>
          </w:tcPr>
          <w:p w14:paraId="2FA7FAF0" w14:textId="02381F4D" w:rsidR="009E047A" w:rsidRPr="006041DB" w:rsidRDefault="009E047A" w:rsidP="00331A74">
            <w:pPr>
              <w:jc w:val="center"/>
              <w:rPr>
                <w:rFonts w:ascii="Proxima Nova Cn Rg" w:hAnsi="Proxima Nova Cn Rg"/>
                <w:b/>
                <w:bCs/>
                <w:color w:val="FFFFFF" w:themeColor="background1"/>
                <w:sz w:val="24"/>
                <w:szCs w:val="24"/>
              </w:rPr>
            </w:pPr>
            <w:r w:rsidRPr="006041DB">
              <w:rPr>
                <w:rFonts w:ascii="Proxima Nova Cn Rg" w:hAnsi="Proxima Nova Cn Rg"/>
                <w:b/>
                <w:bCs/>
                <w:color w:val="FFFFFF" w:themeColor="background1"/>
                <w:sz w:val="24"/>
                <w:szCs w:val="24"/>
              </w:rPr>
              <w:t>Enjeux principaux</w:t>
            </w:r>
          </w:p>
        </w:tc>
      </w:tr>
      <w:tr w:rsidR="009E047A" w:rsidRPr="00D227D0" w14:paraId="733B2257" w14:textId="77777777" w:rsidTr="004E3779">
        <w:trPr>
          <w:gridAfter w:val="1"/>
          <w:wAfter w:w="142" w:type="dxa"/>
        </w:trPr>
        <w:tc>
          <w:tcPr>
            <w:tcW w:w="2797" w:type="dxa"/>
            <w:gridSpan w:val="2"/>
            <w:tcBorders>
              <w:top w:val="nil"/>
            </w:tcBorders>
          </w:tcPr>
          <w:p w14:paraId="2B3763E7" w14:textId="77777777" w:rsidR="009E047A" w:rsidRPr="009D7EB1" w:rsidRDefault="009E047A" w:rsidP="00331A74">
            <w:pPr>
              <w:rPr>
                <w:rFonts w:ascii="Proxima Nova Cn Lt" w:hAnsi="Proxima Nova Cn Lt"/>
                <w:sz w:val="20"/>
              </w:rPr>
            </w:pPr>
            <w:r w:rsidRPr="009D7EB1">
              <w:rPr>
                <w:rFonts w:ascii="Proxima Nova Cn Lt" w:hAnsi="Proxima Nova Cn Lt"/>
                <w:sz w:val="20"/>
              </w:rPr>
              <w:t>Dynamisme agropastoral</w:t>
            </w:r>
            <w:r>
              <w:rPr>
                <w:rFonts w:ascii="Proxima Nova Cn Lt" w:hAnsi="Proxima Nova Cn Lt"/>
                <w:sz w:val="20"/>
              </w:rPr>
              <w:t xml:space="preserve"> </w:t>
            </w:r>
            <w:r w:rsidRPr="009D7EB1">
              <w:rPr>
                <w:rFonts w:ascii="Proxima Nova Cn Lt" w:hAnsi="Proxima Nova Cn Lt"/>
                <w:sz w:val="20"/>
              </w:rPr>
              <w:t xml:space="preserve">préservé qui joue un rôle primordial dans le maintien et l’entretien des paysages ouverts ; </w:t>
            </w:r>
          </w:p>
          <w:p w14:paraId="070065D8" w14:textId="77777777" w:rsidR="009E047A" w:rsidRPr="00CC2939" w:rsidRDefault="009E047A" w:rsidP="00331A74">
            <w:pPr>
              <w:rPr>
                <w:rFonts w:ascii="Proxima Nova Cn Lt" w:hAnsi="Proxima Nova Cn Lt"/>
                <w:sz w:val="20"/>
              </w:rPr>
            </w:pPr>
          </w:p>
        </w:tc>
        <w:tc>
          <w:tcPr>
            <w:tcW w:w="2799" w:type="dxa"/>
            <w:gridSpan w:val="2"/>
            <w:tcBorders>
              <w:top w:val="nil"/>
            </w:tcBorders>
          </w:tcPr>
          <w:p w14:paraId="354FC98A" w14:textId="77777777" w:rsidR="009E047A" w:rsidRDefault="009E047A" w:rsidP="00331A74">
            <w:pPr>
              <w:rPr>
                <w:rFonts w:ascii="Proxima Nova Cn Lt" w:hAnsi="Proxima Nova Cn Lt"/>
                <w:sz w:val="20"/>
              </w:rPr>
            </w:pPr>
            <w:r w:rsidRPr="009D7EB1">
              <w:rPr>
                <w:rFonts w:ascii="Proxima Nova Cn Lt" w:hAnsi="Proxima Nova Cn Lt"/>
                <w:sz w:val="20"/>
              </w:rPr>
              <w:t xml:space="preserve">Baisse de la transhumance </w:t>
            </w:r>
            <w:r>
              <w:rPr>
                <w:rFonts w:ascii="Proxima Nova Cn Lt" w:hAnsi="Proxima Nova Cn Lt"/>
                <w:sz w:val="20"/>
              </w:rPr>
              <w:t xml:space="preserve">et </w:t>
            </w:r>
            <w:r w:rsidRPr="009D7EB1">
              <w:rPr>
                <w:rFonts w:ascii="Proxima Nova Cn Lt" w:hAnsi="Proxima Nova Cn Lt"/>
                <w:sz w:val="20"/>
              </w:rPr>
              <w:t>fragilité des patrimoines</w:t>
            </w:r>
            <w:r>
              <w:rPr>
                <w:rFonts w:ascii="Proxima Nova Cn Lt" w:hAnsi="Proxima Nova Cn Lt"/>
                <w:sz w:val="20"/>
              </w:rPr>
              <w:t xml:space="preserve"> et </w:t>
            </w:r>
            <w:r w:rsidRPr="00E46CD4">
              <w:rPr>
                <w:rFonts w:ascii="Proxima Nova Cn Lt" w:hAnsi="Proxima Nova Cn Lt"/>
                <w:sz w:val="20"/>
              </w:rPr>
              <w:t>manque d’appropriation par les acteurs locaux de cette richesse patrimoniale ;</w:t>
            </w:r>
          </w:p>
          <w:p w14:paraId="50F38434" w14:textId="77777777" w:rsidR="009E047A" w:rsidRPr="0078047C" w:rsidRDefault="009E047A" w:rsidP="00331A74">
            <w:pPr>
              <w:rPr>
                <w:rFonts w:ascii="Proxima Nova Cn Lt" w:hAnsi="Proxima Nova Cn Lt"/>
                <w:sz w:val="20"/>
              </w:rPr>
            </w:pPr>
          </w:p>
        </w:tc>
        <w:tc>
          <w:tcPr>
            <w:tcW w:w="2799" w:type="dxa"/>
            <w:gridSpan w:val="2"/>
            <w:tcBorders>
              <w:top w:val="nil"/>
            </w:tcBorders>
          </w:tcPr>
          <w:p w14:paraId="2923AD43" w14:textId="29B73FEF" w:rsidR="009E047A" w:rsidRPr="0015543E" w:rsidRDefault="009E047A" w:rsidP="00331A74">
            <w:pPr>
              <w:rPr>
                <w:rFonts w:ascii="Proxima Nova Cn Lt" w:hAnsi="Proxima Nova Cn Lt"/>
                <w:sz w:val="20"/>
              </w:rPr>
            </w:pPr>
            <w:r w:rsidRPr="0015543E">
              <w:rPr>
                <w:rFonts w:ascii="Proxima Nova Cn Lt" w:hAnsi="Proxima Nova Cn Lt"/>
                <w:sz w:val="20"/>
              </w:rPr>
              <w:t>Relance des Associations Foncières et Pastorales et transfert de savoir-faire de gestion collective des espaces ;</w:t>
            </w:r>
          </w:p>
          <w:p w14:paraId="58BAAC2B" w14:textId="77777777" w:rsidR="009E047A" w:rsidRPr="0078047C" w:rsidRDefault="009E047A" w:rsidP="00331A74">
            <w:pPr>
              <w:rPr>
                <w:rFonts w:ascii="Proxima Nova Cn Lt" w:hAnsi="Proxima Nova Cn Lt"/>
                <w:sz w:val="20"/>
              </w:rPr>
            </w:pPr>
          </w:p>
        </w:tc>
        <w:tc>
          <w:tcPr>
            <w:tcW w:w="2799" w:type="dxa"/>
            <w:tcBorders>
              <w:top w:val="single" w:sz="4" w:space="0" w:color="008891"/>
              <w:right w:val="single" w:sz="4" w:space="0" w:color="008891"/>
            </w:tcBorders>
          </w:tcPr>
          <w:p w14:paraId="0C6BDCBE" w14:textId="77777777" w:rsidR="009E047A" w:rsidRPr="00E46CD4" w:rsidRDefault="009E047A" w:rsidP="00331A74">
            <w:pPr>
              <w:rPr>
                <w:rFonts w:ascii="Proxima Nova Cn Lt" w:hAnsi="Proxima Nova Cn Lt"/>
                <w:sz w:val="20"/>
              </w:rPr>
            </w:pPr>
            <w:r w:rsidRPr="00E46CD4">
              <w:rPr>
                <w:rFonts w:ascii="Proxima Nova Cn Lt" w:hAnsi="Proxima Nova Cn Lt"/>
                <w:sz w:val="20"/>
              </w:rPr>
              <w:t>Enfrichement des zones en déprise agricole et sans pastoralisme ;</w:t>
            </w:r>
          </w:p>
          <w:p w14:paraId="210026D0" w14:textId="77777777" w:rsidR="009E047A" w:rsidRPr="00D227D0" w:rsidRDefault="009E047A" w:rsidP="00331A74">
            <w:pPr>
              <w:rPr>
                <w:rFonts w:ascii="Proxima Nova Cn Lt" w:hAnsi="Proxima Nova Cn Lt"/>
                <w:sz w:val="20"/>
              </w:rPr>
            </w:pPr>
          </w:p>
        </w:tc>
        <w:tc>
          <w:tcPr>
            <w:tcW w:w="3690" w:type="dxa"/>
            <w:gridSpan w:val="3"/>
            <w:vMerge w:val="restart"/>
            <w:tcBorders>
              <w:top w:val="nil"/>
              <w:left w:val="single" w:sz="4" w:space="0" w:color="008891"/>
              <w:bottom w:val="nil"/>
              <w:right w:val="nil"/>
            </w:tcBorders>
          </w:tcPr>
          <w:p w14:paraId="1DDDBF79" w14:textId="77777777" w:rsidR="009E047A" w:rsidRDefault="009E047A" w:rsidP="00331A74">
            <w:pPr>
              <w:rPr>
                <w:rFonts w:ascii="Proxima Nova Cn Lt" w:hAnsi="Proxima Nova Cn Lt"/>
                <w:b/>
                <w:bCs/>
                <w:sz w:val="20"/>
              </w:rPr>
            </w:pPr>
          </w:p>
          <w:p w14:paraId="5F074A7D" w14:textId="77777777" w:rsidR="009E047A" w:rsidRDefault="009E047A" w:rsidP="00331A74">
            <w:pPr>
              <w:rPr>
                <w:rFonts w:ascii="Proxima Nova Cn Lt" w:hAnsi="Proxima Nova Cn Lt"/>
                <w:b/>
                <w:bCs/>
                <w:sz w:val="20"/>
              </w:rPr>
            </w:pPr>
          </w:p>
          <w:p w14:paraId="35C18CD4" w14:textId="6FA423F4" w:rsidR="009E047A" w:rsidRDefault="009E047A" w:rsidP="00331A74">
            <w:pPr>
              <w:rPr>
                <w:rFonts w:ascii="Proxima Nova Cn Lt" w:hAnsi="Proxima Nova Cn Lt"/>
                <w:b/>
                <w:bCs/>
                <w:sz w:val="20"/>
              </w:rPr>
            </w:pPr>
          </w:p>
          <w:p w14:paraId="5D447EAD" w14:textId="77777777" w:rsidR="009E047A" w:rsidRDefault="009E047A" w:rsidP="00331A74">
            <w:pPr>
              <w:rPr>
                <w:rFonts w:ascii="Proxima Nova Cn Lt" w:hAnsi="Proxima Nova Cn Lt"/>
                <w:b/>
                <w:bCs/>
                <w:sz w:val="20"/>
              </w:rPr>
            </w:pPr>
          </w:p>
          <w:p w14:paraId="27BC8EA3" w14:textId="119825C3" w:rsidR="009E047A" w:rsidRPr="001658C5" w:rsidRDefault="009E047A" w:rsidP="00DB19E4">
            <w:pPr>
              <w:pStyle w:val="Paragraphedeliste"/>
              <w:numPr>
                <w:ilvl w:val="0"/>
                <w:numId w:val="43"/>
              </w:numPr>
              <w:ind w:left="463" w:hanging="284"/>
              <w:rPr>
                <w:rFonts w:ascii="Proxima Nova Cn Lt" w:hAnsi="Proxima Nova Cn Lt"/>
                <w:b/>
                <w:bCs/>
                <w:sz w:val="20"/>
              </w:rPr>
            </w:pPr>
            <w:r w:rsidRPr="001658C5">
              <w:rPr>
                <w:rFonts w:ascii="Proxima Nova Cn Lt" w:hAnsi="Proxima Nova Cn Lt"/>
                <w:b/>
                <w:bCs/>
                <w:sz w:val="20"/>
              </w:rPr>
              <w:t xml:space="preserve">Maintien et renforcement de l’agropastoralisme transhumant </w:t>
            </w:r>
          </w:p>
          <w:p w14:paraId="07B8CA40" w14:textId="4DCD792F" w:rsidR="009E047A" w:rsidRPr="00E46CD4" w:rsidRDefault="009E047A" w:rsidP="00331A74">
            <w:pPr>
              <w:ind w:left="463" w:hanging="284"/>
              <w:rPr>
                <w:rFonts w:ascii="Proxima Nova Cn Lt" w:hAnsi="Proxima Nova Cn Lt"/>
                <w:b/>
                <w:bCs/>
                <w:sz w:val="20"/>
              </w:rPr>
            </w:pPr>
          </w:p>
          <w:p w14:paraId="5733B438" w14:textId="48211779" w:rsidR="009E047A" w:rsidRPr="001658C5" w:rsidRDefault="009E047A" w:rsidP="00DB19E4">
            <w:pPr>
              <w:pStyle w:val="Paragraphedeliste"/>
              <w:numPr>
                <w:ilvl w:val="0"/>
                <w:numId w:val="43"/>
              </w:numPr>
              <w:ind w:left="463" w:hanging="284"/>
              <w:rPr>
                <w:rFonts w:ascii="Proxima Nova Cn Lt" w:hAnsi="Proxima Nova Cn Lt"/>
                <w:b/>
                <w:bCs/>
                <w:sz w:val="20"/>
              </w:rPr>
            </w:pPr>
            <w:r w:rsidRPr="001658C5">
              <w:rPr>
                <w:rFonts w:ascii="Proxima Nova Cn Lt" w:hAnsi="Proxima Nova Cn Lt"/>
                <w:b/>
                <w:bCs/>
                <w:sz w:val="20"/>
              </w:rPr>
              <w:t>Renforcement des capacités de gestion collective des espaces de montagne favorisant la cohabitation équilibrée des usages, la valorisation et préservation des ressources et des patrimoines</w:t>
            </w:r>
          </w:p>
          <w:p w14:paraId="7595A04E" w14:textId="77777777" w:rsidR="009E047A" w:rsidRPr="00E46CD4" w:rsidRDefault="009E047A" w:rsidP="00331A74">
            <w:pPr>
              <w:ind w:left="463" w:hanging="284"/>
              <w:rPr>
                <w:rFonts w:ascii="Proxima Nova Cn Lt" w:hAnsi="Proxima Nova Cn Lt"/>
                <w:b/>
                <w:bCs/>
                <w:sz w:val="20"/>
              </w:rPr>
            </w:pPr>
          </w:p>
          <w:p w14:paraId="0833D9FC" w14:textId="0C78797B" w:rsidR="009E047A" w:rsidRPr="001658C5" w:rsidRDefault="009E047A" w:rsidP="00DB19E4">
            <w:pPr>
              <w:pStyle w:val="Paragraphedeliste"/>
              <w:numPr>
                <w:ilvl w:val="0"/>
                <w:numId w:val="43"/>
              </w:numPr>
              <w:ind w:left="463" w:hanging="284"/>
              <w:rPr>
                <w:rFonts w:ascii="Proxima Nova Cn Lt" w:hAnsi="Proxima Nova Cn Lt"/>
                <w:b/>
                <w:bCs/>
                <w:sz w:val="20"/>
              </w:rPr>
            </w:pPr>
            <w:r w:rsidRPr="001658C5">
              <w:rPr>
                <w:rFonts w:ascii="Proxima Nova Cn Lt" w:hAnsi="Proxima Nova Cn Lt"/>
                <w:b/>
                <w:bCs/>
                <w:sz w:val="20"/>
              </w:rPr>
              <w:t>Développement des activités économiques diversifiées en montagne, à travers notamment la création de synergies entre agriculture, sylviculture, tourisme durable et patrimoines</w:t>
            </w:r>
          </w:p>
          <w:p w14:paraId="483E3F96" w14:textId="770CD1D7" w:rsidR="009E047A" w:rsidRPr="00E46CD4" w:rsidRDefault="009E047A" w:rsidP="00331A74">
            <w:pPr>
              <w:ind w:left="463" w:hanging="284"/>
              <w:rPr>
                <w:rFonts w:ascii="Proxima Nova Cn Lt" w:hAnsi="Proxima Nova Cn Lt"/>
                <w:b/>
                <w:bCs/>
                <w:sz w:val="20"/>
              </w:rPr>
            </w:pPr>
          </w:p>
          <w:p w14:paraId="171A2953" w14:textId="43A22E83" w:rsidR="009E047A" w:rsidRPr="001658C5" w:rsidRDefault="009E047A" w:rsidP="00DB19E4">
            <w:pPr>
              <w:pStyle w:val="Paragraphedeliste"/>
              <w:numPr>
                <w:ilvl w:val="0"/>
                <w:numId w:val="43"/>
              </w:numPr>
              <w:ind w:left="463" w:hanging="284"/>
              <w:rPr>
                <w:rFonts w:ascii="Proxima Nova Cn Lt" w:hAnsi="Proxima Nova Cn Lt"/>
                <w:b/>
                <w:bCs/>
                <w:sz w:val="20"/>
              </w:rPr>
            </w:pPr>
            <w:r w:rsidRPr="001658C5">
              <w:rPr>
                <w:rFonts w:ascii="Proxima Nova Cn Lt" w:hAnsi="Proxima Nova Cn Lt"/>
                <w:b/>
                <w:bCs/>
                <w:sz w:val="20"/>
              </w:rPr>
              <w:t>Maintien d’une montagne habitée en particulier dans les hauts de vallée qui pâtissent d’un isolement géographique et de handicaps naturels, développement d’une vie sociale et culturelle dynamique dans ces villages</w:t>
            </w:r>
          </w:p>
          <w:p w14:paraId="61B001BC" w14:textId="77777777" w:rsidR="009E047A" w:rsidRPr="00E46CD4" w:rsidRDefault="009E047A" w:rsidP="00331A74">
            <w:pPr>
              <w:ind w:left="463" w:hanging="284"/>
              <w:rPr>
                <w:rFonts w:ascii="Proxima Nova Cn Lt" w:hAnsi="Proxima Nova Cn Lt"/>
                <w:b/>
                <w:bCs/>
                <w:sz w:val="20"/>
              </w:rPr>
            </w:pPr>
          </w:p>
          <w:p w14:paraId="383F660F" w14:textId="0094C198" w:rsidR="009E047A" w:rsidRPr="001658C5" w:rsidRDefault="009E047A" w:rsidP="00DB19E4">
            <w:pPr>
              <w:pStyle w:val="Paragraphedeliste"/>
              <w:numPr>
                <w:ilvl w:val="0"/>
                <w:numId w:val="43"/>
              </w:numPr>
              <w:ind w:left="463" w:hanging="284"/>
              <w:rPr>
                <w:rFonts w:ascii="Proxima Nova Cn Lt" w:hAnsi="Proxima Nova Cn Lt"/>
                <w:b/>
                <w:bCs/>
                <w:sz w:val="20"/>
              </w:rPr>
            </w:pPr>
            <w:r w:rsidRPr="001658C5">
              <w:rPr>
                <w:rFonts w:ascii="Proxima Nova Cn Lt" w:hAnsi="Proxima Nova Cn Lt"/>
                <w:b/>
                <w:bCs/>
                <w:sz w:val="20"/>
              </w:rPr>
              <w:t xml:space="preserve">Développement d’une coopération territoriale transfrontalière pour la </w:t>
            </w:r>
            <w:r w:rsidR="007E7E06">
              <w:rPr>
                <w:rFonts w:ascii="Proxima Nova Cn Lt" w:hAnsi="Proxima Nova Cn Lt"/>
                <w:b/>
                <w:bCs/>
                <w:sz w:val="20"/>
              </w:rPr>
              <w:t>M</w:t>
            </w:r>
            <w:r w:rsidRPr="001658C5">
              <w:rPr>
                <w:rFonts w:ascii="Proxima Nova Cn Lt" w:hAnsi="Proxima Nova Cn Lt"/>
                <w:b/>
                <w:bCs/>
                <w:sz w:val="20"/>
              </w:rPr>
              <w:t xml:space="preserve">ontagne </w:t>
            </w:r>
            <w:r w:rsidR="007E7E06">
              <w:rPr>
                <w:rFonts w:ascii="Proxima Nova Cn Lt" w:hAnsi="Proxima Nova Cn Lt"/>
                <w:b/>
                <w:bCs/>
                <w:sz w:val="20"/>
              </w:rPr>
              <w:t>B</w:t>
            </w:r>
            <w:r w:rsidRPr="001658C5">
              <w:rPr>
                <w:rFonts w:ascii="Proxima Nova Cn Lt" w:hAnsi="Proxima Nova Cn Lt"/>
                <w:b/>
                <w:bCs/>
                <w:sz w:val="20"/>
              </w:rPr>
              <w:t>asque (au profit des précédents enjeux)</w:t>
            </w:r>
          </w:p>
        </w:tc>
      </w:tr>
      <w:tr w:rsidR="009E047A" w:rsidRPr="00D227D0" w14:paraId="33DFA78D" w14:textId="77777777" w:rsidTr="004E3779">
        <w:trPr>
          <w:gridAfter w:val="1"/>
          <w:wAfter w:w="142" w:type="dxa"/>
        </w:trPr>
        <w:tc>
          <w:tcPr>
            <w:tcW w:w="2797" w:type="dxa"/>
            <w:gridSpan w:val="2"/>
          </w:tcPr>
          <w:p w14:paraId="3EA15C17" w14:textId="77777777" w:rsidR="009E047A" w:rsidRPr="00D227D0" w:rsidRDefault="009E047A" w:rsidP="00331A74">
            <w:pPr>
              <w:rPr>
                <w:rFonts w:ascii="Proxima Nova Cn Lt" w:hAnsi="Proxima Nova Cn Lt"/>
                <w:sz w:val="20"/>
              </w:rPr>
            </w:pPr>
            <w:r w:rsidRPr="009D7EB1">
              <w:rPr>
                <w:rFonts w:ascii="Proxima Nova Cn Lt" w:hAnsi="Proxima Nova Cn Lt"/>
                <w:sz w:val="20"/>
              </w:rPr>
              <w:t>Attachement des habitants et des jeunes au territoire lié à une identité culturelle forte ;</w:t>
            </w:r>
          </w:p>
        </w:tc>
        <w:tc>
          <w:tcPr>
            <w:tcW w:w="2799" w:type="dxa"/>
            <w:gridSpan w:val="2"/>
          </w:tcPr>
          <w:p w14:paraId="4F56BB31" w14:textId="77777777" w:rsidR="009E047A" w:rsidRPr="009D7EB1" w:rsidRDefault="009E047A" w:rsidP="00331A74">
            <w:pPr>
              <w:rPr>
                <w:rFonts w:ascii="Proxima Nova Cn Lt" w:hAnsi="Proxima Nova Cn Lt"/>
                <w:sz w:val="20"/>
              </w:rPr>
            </w:pPr>
            <w:r w:rsidRPr="009D7EB1">
              <w:rPr>
                <w:rFonts w:ascii="Proxima Nova Cn Lt" w:hAnsi="Proxima Nova Cn Lt"/>
                <w:sz w:val="20"/>
              </w:rPr>
              <w:t>Perte du lien des habitants au monde rural et agricole, risque de “villages dortoirs” dans l’ouest et de désertification des services et dilution du lien social accentuant la déprise démographique dans l’est du massif ;</w:t>
            </w:r>
          </w:p>
          <w:p w14:paraId="4D5822AA" w14:textId="77777777" w:rsidR="009E047A" w:rsidRPr="00D227D0" w:rsidRDefault="009E047A" w:rsidP="00331A74">
            <w:pPr>
              <w:rPr>
                <w:rFonts w:ascii="Proxima Nova Cn Lt" w:hAnsi="Proxima Nova Cn Lt"/>
                <w:sz w:val="20"/>
              </w:rPr>
            </w:pPr>
          </w:p>
        </w:tc>
        <w:tc>
          <w:tcPr>
            <w:tcW w:w="2799" w:type="dxa"/>
            <w:gridSpan w:val="2"/>
          </w:tcPr>
          <w:p w14:paraId="4936A1C2" w14:textId="77777777" w:rsidR="009E047A" w:rsidRPr="00D227D0" w:rsidRDefault="009E047A" w:rsidP="00331A74">
            <w:pPr>
              <w:rPr>
                <w:rFonts w:ascii="Proxima Nova Cn Lt" w:hAnsi="Proxima Nova Cn Lt"/>
                <w:sz w:val="20"/>
              </w:rPr>
            </w:pPr>
          </w:p>
        </w:tc>
        <w:tc>
          <w:tcPr>
            <w:tcW w:w="2799" w:type="dxa"/>
            <w:tcBorders>
              <w:right w:val="single" w:sz="4" w:space="0" w:color="008891"/>
            </w:tcBorders>
          </w:tcPr>
          <w:p w14:paraId="4FE86CB0" w14:textId="77777777" w:rsidR="009E047A" w:rsidRPr="00D227D0" w:rsidRDefault="009E047A" w:rsidP="00331A74">
            <w:pPr>
              <w:rPr>
                <w:rFonts w:ascii="Proxima Nova Cn Lt" w:hAnsi="Proxima Nova Cn Lt"/>
                <w:sz w:val="20"/>
              </w:rPr>
            </w:pPr>
          </w:p>
        </w:tc>
        <w:tc>
          <w:tcPr>
            <w:tcW w:w="3690" w:type="dxa"/>
            <w:gridSpan w:val="3"/>
            <w:vMerge/>
            <w:tcBorders>
              <w:top w:val="nil"/>
              <w:left w:val="single" w:sz="4" w:space="0" w:color="008891"/>
              <w:bottom w:val="nil"/>
              <w:right w:val="nil"/>
            </w:tcBorders>
          </w:tcPr>
          <w:p w14:paraId="229E7448" w14:textId="77777777" w:rsidR="009E047A" w:rsidRPr="00D227D0" w:rsidRDefault="009E047A" w:rsidP="00331A74">
            <w:pPr>
              <w:rPr>
                <w:rFonts w:ascii="Proxima Nova Cn Lt" w:hAnsi="Proxima Nova Cn Lt"/>
                <w:sz w:val="20"/>
              </w:rPr>
            </w:pPr>
          </w:p>
        </w:tc>
      </w:tr>
      <w:tr w:rsidR="009E047A" w:rsidRPr="00D227D0" w14:paraId="18B0BCA7" w14:textId="77777777" w:rsidTr="004E3779">
        <w:trPr>
          <w:gridAfter w:val="1"/>
          <w:wAfter w:w="142" w:type="dxa"/>
        </w:trPr>
        <w:tc>
          <w:tcPr>
            <w:tcW w:w="2797" w:type="dxa"/>
            <w:gridSpan w:val="2"/>
          </w:tcPr>
          <w:p w14:paraId="262BAB4F" w14:textId="77777777" w:rsidR="009E047A" w:rsidRPr="009D7EB1" w:rsidRDefault="009E047A" w:rsidP="00331A74">
            <w:pPr>
              <w:rPr>
                <w:rFonts w:ascii="Proxima Nova Cn Lt" w:hAnsi="Proxima Nova Cn Lt"/>
                <w:sz w:val="20"/>
              </w:rPr>
            </w:pPr>
            <w:r w:rsidRPr="009D7EB1">
              <w:rPr>
                <w:rFonts w:ascii="Proxima Nova Cn Lt" w:hAnsi="Proxima Nova Cn Lt"/>
                <w:sz w:val="20"/>
              </w:rPr>
              <w:t>Traditions et savoir-faire de gestion collective du foncier indivis</w:t>
            </w:r>
            <w:r>
              <w:rPr>
                <w:rFonts w:ascii="Proxima Nova Cn Lt" w:hAnsi="Proxima Nova Cn Lt"/>
                <w:sz w:val="20"/>
              </w:rPr>
              <w:t> ;</w:t>
            </w:r>
          </w:p>
          <w:p w14:paraId="7457BC6E" w14:textId="77777777" w:rsidR="009E047A" w:rsidRPr="00F67CFC" w:rsidRDefault="009E047A" w:rsidP="00331A74">
            <w:pPr>
              <w:rPr>
                <w:rFonts w:ascii="Proxima Nova Cn Lt" w:hAnsi="Proxima Nova Cn Lt"/>
                <w:sz w:val="20"/>
              </w:rPr>
            </w:pPr>
          </w:p>
        </w:tc>
        <w:tc>
          <w:tcPr>
            <w:tcW w:w="2799" w:type="dxa"/>
            <w:gridSpan w:val="2"/>
          </w:tcPr>
          <w:p w14:paraId="64E4B3C8" w14:textId="77777777" w:rsidR="009E047A" w:rsidRPr="009D7EB1" w:rsidRDefault="009E047A" w:rsidP="00331A74">
            <w:pPr>
              <w:rPr>
                <w:rFonts w:ascii="Proxima Nova Cn Lt" w:hAnsi="Proxima Nova Cn Lt"/>
                <w:sz w:val="20"/>
              </w:rPr>
            </w:pPr>
            <w:r w:rsidRPr="009D7EB1">
              <w:rPr>
                <w:rFonts w:ascii="Proxima Nova Cn Lt" w:hAnsi="Proxima Nova Cn Lt"/>
                <w:sz w:val="20"/>
              </w:rPr>
              <w:t>Absence de gestion collective sur les massifs de l’ouest, les plus enclins à la déprise agricole et au multi-usage ;</w:t>
            </w:r>
          </w:p>
          <w:p w14:paraId="34D1E82F" w14:textId="77777777" w:rsidR="009E047A" w:rsidRPr="00F67CFC" w:rsidRDefault="009E047A" w:rsidP="00331A74">
            <w:pPr>
              <w:rPr>
                <w:rFonts w:ascii="Proxima Nova Cn Lt" w:hAnsi="Proxima Nova Cn Lt"/>
                <w:sz w:val="20"/>
              </w:rPr>
            </w:pPr>
          </w:p>
        </w:tc>
        <w:tc>
          <w:tcPr>
            <w:tcW w:w="2799" w:type="dxa"/>
            <w:gridSpan w:val="2"/>
          </w:tcPr>
          <w:p w14:paraId="73C51575" w14:textId="77777777" w:rsidR="009E047A" w:rsidRDefault="009E047A" w:rsidP="00331A74">
            <w:pPr>
              <w:rPr>
                <w:rFonts w:ascii="Proxima Nova Cn Lt" w:hAnsi="Proxima Nova Cn Lt"/>
                <w:sz w:val="20"/>
              </w:rPr>
            </w:pPr>
          </w:p>
        </w:tc>
        <w:tc>
          <w:tcPr>
            <w:tcW w:w="2799" w:type="dxa"/>
            <w:tcBorders>
              <w:right w:val="single" w:sz="4" w:space="0" w:color="008891"/>
            </w:tcBorders>
          </w:tcPr>
          <w:p w14:paraId="6AD52728" w14:textId="77777777" w:rsidR="009E047A" w:rsidRPr="00D227D0" w:rsidRDefault="009E047A" w:rsidP="00331A74">
            <w:pPr>
              <w:rPr>
                <w:rFonts w:ascii="Proxima Nova Cn Lt" w:hAnsi="Proxima Nova Cn Lt"/>
                <w:sz w:val="20"/>
              </w:rPr>
            </w:pPr>
          </w:p>
        </w:tc>
        <w:tc>
          <w:tcPr>
            <w:tcW w:w="3690" w:type="dxa"/>
            <w:gridSpan w:val="3"/>
            <w:vMerge/>
            <w:tcBorders>
              <w:top w:val="nil"/>
              <w:left w:val="single" w:sz="4" w:space="0" w:color="008891"/>
              <w:bottom w:val="nil"/>
              <w:right w:val="nil"/>
            </w:tcBorders>
          </w:tcPr>
          <w:p w14:paraId="0E4C1AE7" w14:textId="77777777" w:rsidR="009E047A" w:rsidRPr="00D227D0" w:rsidRDefault="009E047A" w:rsidP="00331A74">
            <w:pPr>
              <w:rPr>
                <w:rFonts w:ascii="Proxima Nova Cn Lt" w:hAnsi="Proxima Nova Cn Lt"/>
                <w:sz w:val="20"/>
              </w:rPr>
            </w:pPr>
          </w:p>
        </w:tc>
      </w:tr>
      <w:tr w:rsidR="009E047A" w:rsidRPr="00D227D0" w14:paraId="69D0A3D3" w14:textId="77777777" w:rsidTr="004E3779">
        <w:trPr>
          <w:gridAfter w:val="1"/>
          <w:wAfter w:w="142" w:type="dxa"/>
        </w:trPr>
        <w:tc>
          <w:tcPr>
            <w:tcW w:w="2797" w:type="dxa"/>
            <w:gridSpan w:val="2"/>
          </w:tcPr>
          <w:p w14:paraId="4F421701" w14:textId="77777777" w:rsidR="009E047A" w:rsidRPr="009D7EB1" w:rsidRDefault="009E047A" w:rsidP="00331A74">
            <w:pPr>
              <w:rPr>
                <w:rFonts w:ascii="Proxima Nova Cn Lt" w:hAnsi="Proxima Nova Cn Lt"/>
                <w:sz w:val="20"/>
              </w:rPr>
            </w:pPr>
            <w:r w:rsidRPr="009D7EB1">
              <w:rPr>
                <w:rFonts w:ascii="Proxima Nova Cn Lt" w:hAnsi="Proxima Nova Cn Lt"/>
                <w:sz w:val="20"/>
              </w:rPr>
              <w:t>Riche biodiversité avec des espèces rares et endémiques, races/</w:t>
            </w:r>
            <w:r>
              <w:rPr>
                <w:rFonts w:ascii="Proxima Nova Cn Lt" w:hAnsi="Proxima Nova Cn Lt"/>
                <w:sz w:val="20"/>
              </w:rPr>
              <w:t xml:space="preserve"> </w:t>
            </w:r>
            <w:r w:rsidRPr="009D7EB1">
              <w:rPr>
                <w:rFonts w:ascii="Proxima Nova Cn Lt" w:hAnsi="Proxima Nova Cn Lt"/>
                <w:sz w:val="20"/>
              </w:rPr>
              <w:t>espèces locales adaptées à la montagne ;</w:t>
            </w:r>
          </w:p>
          <w:p w14:paraId="35794E04" w14:textId="77777777" w:rsidR="009E047A" w:rsidRPr="00D227D0" w:rsidRDefault="009E047A" w:rsidP="00331A74">
            <w:pPr>
              <w:rPr>
                <w:rFonts w:ascii="Proxima Nova Cn Lt" w:hAnsi="Proxima Nova Cn Lt"/>
                <w:sz w:val="20"/>
              </w:rPr>
            </w:pPr>
          </w:p>
        </w:tc>
        <w:tc>
          <w:tcPr>
            <w:tcW w:w="2799" w:type="dxa"/>
            <w:gridSpan w:val="2"/>
          </w:tcPr>
          <w:p w14:paraId="09B2C254" w14:textId="77777777" w:rsidR="009E047A" w:rsidRPr="009D7EB1" w:rsidRDefault="009E047A" w:rsidP="00331A74">
            <w:pPr>
              <w:rPr>
                <w:rFonts w:ascii="Proxima Nova Cn Lt" w:hAnsi="Proxima Nova Cn Lt"/>
                <w:sz w:val="20"/>
              </w:rPr>
            </w:pPr>
            <w:r w:rsidRPr="009D7EB1">
              <w:rPr>
                <w:rFonts w:ascii="Proxima Nova Cn Lt" w:hAnsi="Proxima Nova Cn Lt"/>
                <w:sz w:val="20"/>
              </w:rPr>
              <w:t>Coûts d’exploitation en montagne restant élevés ; produits d’estives peu ou mal différenciés</w:t>
            </w:r>
            <w:r>
              <w:rPr>
                <w:rFonts w:ascii="Proxima Nova Cn Lt" w:hAnsi="Proxima Nova Cn Lt"/>
                <w:sz w:val="20"/>
              </w:rPr>
              <w:t> ;</w:t>
            </w:r>
            <w:r w:rsidRPr="009D7EB1">
              <w:rPr>
                <w:rFonts w:ascii="Proxima Nova Cn Lt" w:hAnsi="Proxima Nova Cn Lt"/>
                <w:sz w:val="20"/>
              </w:rPr>
              <w:t xml:space="preserve"> </w:t>
            </w:r>
          </w:p>
          <w:p w14:paraId="29D5BFF2" w14:textId="77777777" w:rsidR="009E047A" w:rsidRPr="00D227D0" w:rsidRDefault="009E047A" w:rsidP="00331A74">
            <w:pPr>
              <w:rPr>
                <w:rFonts w:ascii="Proxima Nova Cn Lt" w:hAnsi="Proxima Nova Cn Lt"/>
                <w:sz w:val="20"/>
              </w:rPr>
            </w:pPr>
          </w:p>
        </w:tc>
        <w:tc>
          <w:tcPr>
            <w:tcW w:w="2799" w:type="dxa"/>
            <w:gridSpan w:val="2"/>
          </w:tcPr>
          <w:p w14:paraId="08317FEF" w14:textId="77777777" w:rsidR="009E047A" w:rsidRDefault="009E047A" w:rsidP="00331A74">
            <w:pPr>
              <w:rPr>
                <w:rFonts w:ascii="Proxima Nova Cn Lt" w:hAnsi="Proxima Nova Cn Lt"/>
                <w:sz w:val="20"/>
              </w:rPr>
            </w:pPr>
            <w:r w:rsidRPr="0015543E">
              <w:rPr>
                <w:rFonts w:ascii="Proxima Nova Cn Lt" w:hAnsi="Proxima Nova Cn Lt"/>
                <w:sz w:val="20"/>
              </w:rPr>
              <w:t>Diversification de la production /</w:t>
            </w:r>
            <w:r>
              <w:rPr>
                <w:rFonts w:ascii="Proxima Nova Cn Lt" w:hAnsi="Proxima Nova Cn Lt"/>
                <w:sz w:val="20"/>
              </w:rPr>
              <w:t xml:space="preserve"> i</w:t>
            </w:r>
            <w:r w:rsidRPr="0015543E">
              <w:rPr>
                <w:rFonts w:ascii="Proxima Nova Cn Lt" w:hAnsi="Proxima Nova Cn Lt"/>
                <w:sz w:val="20"/>
              </w:rPr>
              <w:t>ntérêt pour les races et variétés végétales locales</w:t>
            </w:r>
            <w:r>
              <w:rPr>
                <w:rFonts w:ascii="Proxima Nova Cn Lt" w:hAnsi="Proxima Nova Cn Lt"/>
                <w:sz w:val="20"/>
              </w:rPr>
              <w:t xml:space="preserve">, </w:t>
            </w:r>
            <w:r w:rsidRPr="0015543E">
              <w:rPr>
                <w:rFonts w:ascii="Proxima Nova Cn Lt" w:hAnsi="Proxima Nova Cn Lt"/>
                <w:sz w:val="20"/>
              </w:rPr>
              <w:t>valeur positive conférée aux produits locaux de montagne ;</w:t>
            </w:r>
          </w:p>
          <w:p w14:paraId="6E059F35" w14:textId="77777777" w:rsidR="009E047A" w:rsidRPr="0015543E" w:rsidRDefault="009E047A" w:rsidP="00331A74">
            <w:pPr>
              <w:rPr>
                <w:rFonts w:ascii="Proxima Nova Cn Lt" w:hAnsi="Proxima Nova Cn Lt"/>
                <w:sz w:val="20"/>
              </w:rPr>
            </w:pPr>
          </w:p>
          <w:p w14:paraId="68B9949C" w14:textId="77777777" w:rsidR="009E047A" w:rsidRPr="0015543E" w:rsidRDefault="009E047A" w:rsidP="00331A74">
            <w:pPr>
              <w:rPr>
                <w:rFonts w:ascii="Proxima Nova Cn Lt" w:hAnsi="Proxima Nova Cn Lt"/>
                <w:sz w:val="20"/>
              </w:rPr>
            </w:pPr>
            <w:r w:rsidRPr="0015543E">
              <w:rPr>
                <w:rFonts w:ascii="Proxima Nova Cn Lt" w:hAnsi="Proxima Nova Cn Lt"/>
                <w:sz w:val="20"/>
              </w:rPr>
              <w:t>Valorisation économique de ressources forestières autres que le bois (exemple des initiatives autour du bois énergie) ;</w:t>
            </w:r>
          </w:p>
          <w:p w14:paraId="3287154A" w14:textId="77777777" w:rsidR="009E047A" w:rsidRPr="00D227D0" w:rsidRDefault="009E047A" w:rsidP="00331A74">
            <w:pPr>
              <w:rPr>
                <w:rFonts w:ascii="Proxima Nova Cn Lt" w:hAnsi="Proxima Nova Cn Lt"/>
                <w:sz w:val="20"/>
              </w:rPr>
            </w:pPr>
          </w:p>
        </w:tc>
        <w:tc>
          <w:tcPr>
            <w:tcW w:w="2799" w:type="dxa"/>
            <w:tcBorders>
              <w:right w:val="single" w:sz="4" w:space="0" w:color="008891"/>
            </w:tcBorders>
          </w:tcPr>
          <w:p w14:paraId="034891F3" w14:textId="77777777" w:rsidR="009E047A" w:rsidRPr="00E46CD4" w:rsidRDefault="009E047A" w:rsidP="00331A74">
            <w:pPr>
              <w:rPr>
                <w:rFonts w:ascii="Proxima Nova Cn Lt" w:hAnsi="Proxima Nova Cn Lt"/>
                <w:sz w:val="20"/>
              </w:rPr>
            </w:pPr>
            <w:r w:rsidRPr="00E46CD4">
              <w:rPr>
                <w:rFonts w:ascii="Proxima Nova Cn Lt" w:hAnsi="Proxima Nova Cn Lt"/>
                <w:sz w:val="20"/>
              </w:rPr>
              <w:t xml:space="preserve">Ressources financières en baisse avec l’augmentation des charges et </w:t>
            </w:r>
            <w:r>
              <w:rPr>
                <w:rFonts w:ascii="Proxima Nova Cn Lt" w:hAnsi="Proxima Nova Cn Lt"/>
                <w:sz w:val="20"/>
              </w:rPr>
              <w:t xml:space="preserve">un </w:t>
            </w:r>
            <w:r w:rsidRPr="00E46CD4">
              <w:rPr>
                <w:rFonts w:ascii="Proxima Nova Cn Lt" w:hAnsi="Proxima Nova Cn Lt"/>
                <w:sz w:val="20"/>
              </w:rPr>
              <w:t>manque</w:t>
            </w:r>
            <w:r>
              <w:rPr>
                <w:rFonts w:ascii="Proxima Nova Cn Lt" w:hAnsi="Proxima Nova Cn Lt"/>
                <w:sz w:val="20"/>
              </w:rPr>
              <w:t xml:space="preserve"> </w:t>
            </w:r>
            <w:r w:rsidRPr="00E46CD4">
              <w:rPr>
                <w:rFonts w:ascii="Proxima Nova Cn Lt" w:hAnsi="Proxima Nova Cn Lt"/>
                <w:sz w:val="20"/>
              </w:rPr>
              <w:t>de visibilité sur les prix (= baisse de valeur ajoutée) ;</w:t>
            </w:r>
          </w:p>
          <w:p w14:paraId="1213D77E" w14:textId="77777777" w:rsidR="009E047A" w:rsidRPr="00D227D0" w:rsidRDefault="009E047A" w:rsidP="00331A74">
            <w:pPr>
              <w:rPr>
                <w:rFonts w:ascii="Proxima Nova Cn Lt" w:hAnsi="Proxima Nova Cn Lt"/>
                <w:sz w:val="20"/>
              </w:rPr>
            </w:pPr>
          </w:p>
        </w:tc>
        <w:tc>
          <w:tcPr>
            <w:tcW w:w="3690" w:type="dxa"/>
            <w:gridSpan w:val="3"/>
            <w:vMerge/>
            <w:tcBorders>
              <w:top w:val="nil"/>
              <w:left w:val="single" w:sz="4" w:space="0" w:color="008891"/>
              <w:bottom w:val="nil"/>
              <w:right w:val="nil"/>
            </w:tcBorders>
          </w:tcPr>
          <w:p w14:paraId="1E3EC9CE" w14:textId="77777777" w:rsidR="009E047A" w:rsidRPr="00D227D0" w:rsidRDefault="009E047A" w:rsidP="00331A74">
            <w:pPr>
              <w:rPr>
                <w:rFonts w:ascii="Proxima Nova Cn Lt" w:hAnsi="Proxima Nova Cn Lt"/>
                <w:sz w:val="20"/>
              </w:rPr>
            </w:pPr>
          </w:p>
        </w:tc>
      </w:tr>
      <w:tr w:rsidR="009E047A" w:rsidRPr="00D227D0" w14:paraId="5CB9EE5B" w14:textId="77777777" w:rsidTr="004E3779">
        <w:trPr>
          <w:gridAfter w:val="1"/>
          <w:wAfter w:w="142" w:type="dxa"/>
        </w:trPr>
        <w:tc>
          <w:tcPr>
            <w:tcW w:w="2797" w:type="dxa"/>
            <w:gridSpan w:val="2"/>
          </w:tcPr>
          <w:p w14:paraId="0429B424" w14:textId="77777777" w:rsidR="009E047A" w:rsidRPr="009D7EB1" w:rsidRDefault="009E047A" w:rsidP="00331A74">
            <w:pPr>
              <w:rPr>
                <w:rFonts w:ascii="Proxima Nova Cn Lt" w:hAnsi="Proxima Nova Cn Lt"/>
                <w:sz w:val="20"/>
              </w:rPr>
            </w:pPr>
            <w:r w:rsidRPr="009D7EB1">
              <w:rPr>
                <w:rFonts w:ascii="Proxima Nova Cn Lt" w:hAnsi="Proxima Nova Cn Lt"/>
                <w:sz w:val="20"/>
              </w:rPr>
              <w:t>Offre touristique en développement basée sur les atouts patrimoniaux du territoire ;</w:t>
            </w:r>
          </w:p>
          <w:p w14:paraId="4EF07E6D" w14:textId="77777777" w:rsidR="009E047A" w:rsidRPr="00864DD0" w:rsidRDefault="009E047A" w:rsidP="00331A74">
            <w:pPr>
              <w:rPr>
                <w:rFonts w:ascii="Proxima Nova Cn Lt" w:hAnsi="Proxima Nova Cn Lt"/>
                <w:sz w:val="20"/>
              </w:rPr>
            </w:pPr>
          </w:p>
        </w:tc>
        <w:tc>
          <w:tcPr>
            <w:tcW w:w="2799" w:type="dxa"/>
            <w:gridSpan w:val="2"/>
          </w:tcPr>
          <w:p w14:paraId="7B2F0205" w14:textId="77777777" w:rsidR="009E047A" w:rsidRPr="009D7EB1" w:rsidRDefault="009E047A" w:rsidP="00331A74">
            <w:pPr>
              <w:rPr>
                <w:rFonts w:ascii="Proxima Nova Cn Lt" w:hAnsi="Proxima Nova Cn Lt"/>
                <w:sz w:val="20"/>
              </w:rPr>
            </w:pPr>
            <w:r w:rsidRPr="009D7EB1">
              <w:rPr>
                <w:rFonts w:ascii="Proxima Nova Cn Lt" w:hAnsi="Proxima Nova Cn Lt"/>
                <w:sz w:val="20"/>
              </w:rPr>
              <w:t>Territoire de passage, des courts séjours - Des filières d’offre peu structurées ; une mauvaise connaissance des clientèles – Des hébergements touristiques à améliorer (quantité et qualité) ;</w:t>
            </w:r>
          </w:p>
          <w:p w14:paraId="556D85A2" w14:textId="77777777" w:rsidR="009E047A" w:rsidRPr="00D227D0" w:rsidRDefault="009E047A" w:rsidP="00331A74">
            <w:pPr>
              <w:rPr>
                <w:rFonts w:ascii="Proxima Nova Cn Lt" w:hAnsi="Proxima Nova Cn Lt"/>
                <w:sz w:val="20"/>
              </w:rPr>
            </w:pPr>
          </w:p>
        </w:tc>
        <w:tc>
          <w:tcPr>
            <w:tcW w:w="2799" w:type="dxa"/>
            <w:gridSpan w:val="2"/>
          </w:tcPr>
          <w:p w14:paraId="65AC6F97" w14:textId="184591E0" w:rsidR="009E047A" w:rsidRPr="0015543E" w:rsidRDefault="009E047A" w:rsidP="00331A74">
            <w:pPr>
              <w:rPr>
                <w:rFonts w:ascii="Proxima Nova Cn Lt" w:hAnsi="Proxima Nova Cn Lt"/>
                <w:sz w:val="20"/>
              </w:rPr>
            </w:pPr>
            <w:r w:rsidRPr="0015543E">
              <w:rPr>
                <w:rFonts w:ascii="Proxima Nova Cn Lt" w:hAnsi="Proxima Nova Cn Lt"/>
                <w:sz w:val="20"/>
              </w:rPr>
              <w:t>Engouement pour les activités de pleine nature et synergies entre agriculture et tourisme ;</w:t>
            </w:r>
          </w:p>
          <w:p w14:paraId="2341E899" w14:textId="77777777" w:rsidR="009E047A" w:rsidRPr="00D227D0" w:rsidRDefault="009E047A" w:rsidP="00331A74">
            <w:pPr>
              <w:rPr>
                <w:rFonts w:ascii="Proxima Nova Cn Lt" w:hAnsi="Proxima Nova Cn Lt"/>
                <w:sz w:val="20"/>
              </w:rPr>
            </w:pPr>
          </w:p>
        </w:tc>
        <w:tc>
          <w:tcPr>
            <w:tcW w:w="2799" w:type="dxa"/>
            <w:tcBorders>
              <w:right w:val="single" w:sz="4" w:space="0" w:color="008891"/>
            </w:tcBorders>
          </w:tcPr>
          <w:p w14:paraId="3284E8E9" w14:textId="038E4C9C" w:rsidR="009E047A" w:rsidRDefault="009E047A" w:rsidP="00331A74">
            <w:pPr>
              <w:rPr>
                <w:rFonts w:ascii="Proxima Nova Cn Lt" w:hAnsi="Proxima Nova Cn Lt"/>
                <w:sz w:val="20"/>
              </w:rPr>
            </w:pPr>
            <w:r w:rsidRPr="0015543E">
              <w:rPr>
                <w:rFonts w:ascii="Proxima Nova Cn Lt" w:hAnsi="Proxima Nova Cn Lt"/>
                <w:sz w:val="20"/>
              </w:rPr>
              <w:t xml:space="preserve">Méconnaissance </w:t>
            </w:r>
            <w:r>
              <w:rPr>
                <w:rFonts w:ascii="Proxima Nova Cn Lt" w:hAnsi="Proxima Nova Cn Lt"/>
                <w:sz w:val="20"/>
              </w:rPr>
              <w:t xml:space="preserve">par le public non averti </w:t>
            </w:r>
            <w:r w:rsidRPr="0015543E">
              <w:rPr>
                <w:rFonts w:ascii="Proxima Nova Cn Lt" w:hAnsi="Proxima Nova Cn Lt"/>
                <w:sz w:val="20"/>
              </w:rPr>
              <w:t>des règles élémentaires de l’environnement montagnard entrainant des conflits d’usage</w:t>
            </w:r>
          </w:p>
          <w:p w14:paraId="2FE7F662" w14:textId="1893AE11" w:rsidR="009E047A" w:rsidRPr="00E46CD4" w:rsidRDefault="009E047A" w:rsidP="00331A74">
            <w:pPr>
              <w:rPr>
                <w:rFonts w:ascii="Proxima Nova Cn Lt" w:hAnsi="Proxima Nova Cn Lt"/>
                <w:sz w:val="20"/>
              </w:rPr>
            </w:pPr>
            <w:r w:rsidRPr="00E46CD4">
              <w:rPr>
                <w:rFonts w:ascii="Proxima Nova Cn Lt" w:hAnsi="Proxima Nova Cn Lt"/>
                <w:sz w:val="20"/>
              </w:rPr>
              <w:t>(</w:t>
            </w:r>
            <w:proofErr w:type="gramStart"/>
            <w:r w:rsidRPr="00E46CD4">
              <w:rPr>
                <w:rFonts w:ascii="Proxima Nova Cn Lt" w:hAnsi="Proxima Nova Cn Lt"/>
                <w:sz w:val="20"/>
              </w:rPr>
              <w:t>activités</w:t>
            </w:r>
            <w:proofErr w:type="gramEnd"/>
            <w:r w:rsidRPr="00E46CD4">
              <w:rPr>
                <w:rFonts w:ascii="Proxima Nova Cn Lt" w:hAnsi="Proxima Nova Cn Lt"/>
                <w:sz w:val="20"/>
              </w:rPr>
              <w:t xml:space="preserve"> agricoles/</w:t>
            </w:r>
            <w:r>
              <w:rPr>
                <w:rFonts w:ascii="Proxima Nova Cn Lt" w:hAnsi="Proxima Nova Cn Lt"/>
                <w:sz w:val="20"/>
              </w:rPr>
              <w:t xml:space="preserve"> </w:t>
            </w:r>
            <w:r w:rsidRPr="00E46CD4">
              <w:rPr>
                <w:rFonts w:ascii="Proxima Nova Cn Lt" w:hAnsi="Proxima Nova Cn Lt"/>
                <w:sz w:val="20"/>
              </w:rPr>
              <w:t>de loisirs/</w:t>
            </w:r>
            <w:r>
              <w:rPr>
                <w:rFonts w:ascii="Proxima Nova Cn Lt" w:hAnsi="Proxima Nova Cn Lt"/>
                <w:sz w:val="20"/>
              </w:rPr>
              <w:t xml:space="preserve"> </w:t>
            </w:r>
            <w:r w:rsidRPr="00E46CD4">
              <w:rPr>
                <w:rFonts w:ascii="Proxima Nova Cn Lt" w:hAnsi="Proxima Nova Cn Lt"/>
                <w:sz w:val="20"/>
              </w:rPr>
              <w:t>enjeux environnementaux) ;</w:t>
            </w:r>
          </w:p>
          <w:p w14:paraId="70E3C8DE" w14:textId="77777777" w:rsidR="009E047A" w:rsidRPr="00D227D0" w:rsidRDefault="009E047A" w:rsidP="00331A74">
            <w:pPr>
              <w:rPr>
                <w:rFonts w:ascii="Proxima Nova Cn Lt" w:hAnsi="Proxima Nova Cn Lt"/>
                <w:sz w:val="20"/>
              </w:rPr>
            </w:pPr>
          </w:p>
        </w:tc>
        <w:tc>
          <w:tcPr>
            <w:tcW w:w="3690" w:type="dxa"/>
            <w:gridSpan w:val="3"/>
            <w:vMerge/>
            <w:tcBorders>
              <w:top w:val="nil"/>
              <w:left w:val="single" w:sz="4" w:space="0" w:color="008891"/>
              <w:bottom w:val="nil"/>
              <w:right w:val="nil"/>
            </w:tcBorders>
          </w:tcPr>
          <w:p w14:paraId="6D9DE07C" w14:textId="77777777" w:rsidR="009E047A" w:rsidRPr="00D227D0" w:rsidRDefault="009E047A" w:rsidP="00331A74">
            <w:pPr>
              <w:rPr>
                <w:rFonts w:ascii="Proxima Nova Cn Lt" w:hAnsi="Proxima Nova Cn Lt"/>
                <w:sz w:val="20"/>
              </w:rPr>
            </w:pPr>
          </w:p>
        </w:tc>
      </w:tr>
      <w:tr w:rsidR="009E047A" w:rsidRPr="00D227D0" w14:paraId="4DA87EFC" w14:textId="77777777" w:rsidTr="004E3779">
        <w:trPr>
          <w:gridAfter w:val="1"/>
          <w:wAfter w:w="142" w:type="dxa"/>
        </w:trPr>
        <w:tc>
          <w:tcPr>
            <w:tcW w:w="2797" w:type="dxa"/>
            <w:gridSpan w:val="2"/>
          </w:tcPr>
          <w:p w14:paraId="63F9F5E5" w14:textId="07BC55B7" w:rsidR="009E047A" w:rsidRDefault="009E047A" w:rsidP="00331A74">
            <w:pPr>
              <w:rPr>
                <w:rFonts w:ascii="Proxima Nova Cn Lt" w:hAnsi="Proxima Nova Cn Lt"/>
                <w:sz w:val="20"/>
              </w:rPr>
            </w:pPr>
            <w:r w:rsidRPr="009D7EB1">
              <w:rPr>
                <w:rFonts w:ascii="Proxima Nova Cn Lt" w:hAnsi="Proxima Nova Cn Lt"/>
                <w:sz w:val="20"/>
              </w:rPr>
              <w:t xml:space="preserve">Territoire de montagne frontalier avec la Navarre et le Guipuscoa partageant une identité culturelle commune et un programme LEADER dédié à la </w:t>
            </w:r>
            <w:r w:rsidR="007E7E06">
              <w:rPr>
                <w:rFonts w:ascii="Proxima Nova Cn Lt" w:hAnsi="Proxima Nova Cn Lt"/>
                <w:sz w:val="20"/>
              </w:rPr>
              <w:t>M</w:t>
            </w:r>
            <w:r w:rsidRPr="009D7EB1">
              <w:rPr>
                <w:rFonts w:ascii="Proxima Nova Cn Lt" w:hAnsi="Proxima Nova Cn Lt"/>
                <w:sz w:val="20"/>
              </w:rPr>
              <w:t xml:space="preserve">ontagne </w:t>
            </w:r>
            <w:r w:rsidR="007E7E06">
              <w:rPr>
                <w:rFonts w:ascii="Proxima Nova Cn Lt" w:hAnsi="Proxima Nova Cn Lt"/>
                <w:sz w:val="20"/>
              </w:rPr>
              <w:t>B</w:t>
            </w:r>
            <w:r w:rsidRPr="009D7EB1">
              <w:rPr>
                <w:rFonts w:ascii="Proxima Nova Cn Lt" w:hAnsi="Proxima Nova Cn Lt"/>
                <w:sz w:val="20"/>
              </w:rPr>
              <w:t>asque depuis 2007</w:t>
            </w:r>
            <w:r>
              <w:rPr>
                <w:rFonts w:ascii="Proxima Nova Cn Lt" w:hAnsi="Proxima Nova Cn Lt"/>
                <w:sz w:val="20"/>
              </w:rPr>
              <w:t> ;</w:t>
            </w:r>
          </w:p>
          <w:p w14:paraId="075B2E0F" w14:textId="77777777" w:rsidR="009E047A" w:rsidRPr="00864DD0" w:rsidRDefault="009E047A" w:rsidP="00331A74">
            <w:pPr>
              <w:rPr>
                <w:rFonts w:ascii="Proxima Nova Cn Lt" w:hAnsi="Proxima Nova Cn Lt"/>
                <w:sz w:val="20"/>
              </w:rPr>
            </w:pPr>
          </w:p>
        </w:tc>
        <w:tc>
          <w:tcPr>
            <w:tcW w:w="2799" w:type="dxa"/>
            <w:gridSpan w:val="2"/>
          </w:tcPr>
          <w:p w14:paraId="50029D16" w14:textId="77777777" w:rsidR="009E047A" w:rsidRPr="00D227D0" w:rsidRDefault="009E047A" w:rsidP="00331A74">
            <w:pPr>
              <w:rPr>
                <w:rFonts w:ascii="Proxima Nova Cn Lt" w:hAnsi="Proxima Nova Cn Lt"/>
                <w:sz w:val="20"/>
              </w:rPr>
            </w:pPr>
            <w:r w:rsidRPr="009D7EB1">
              <w:rPr>
                <w:rFonts w:ascii="Proxima Nova Cn Lt" w:hAnsi="Proxima Nova Cn Lt"/>
                <w:sz w:val="20"/>
              </w:rPr>
              <w:t>Manque d’ingénierie pour développer des projets transfrontaliers structurants à une échelle inter valléenne</w:t>
            </w:r>
            <w:r>
              <w:rPr>
                <w:rFonts w:ascii="Proxima Nova Cn Lt" w:hAnsi="Proxima Nova Cn Lt"/>
                <w:sz w:val="20"/>
              </w:rPr>
              <w:t> ;</w:t>
            </w:r>
          </w:p>
        </w:tc>
        <w:tc>
          <w:tcPr>
            <w:tcW w:w="2799" w:type="dxa"/>
            <w:gridSpan w:val="2"/>
          </w:tcPr>
          <w:p w14:paraId="0F513235" w14:textId="3178B0D9" w:rsidR="009E047A" w:rsidRDefault="009E047A" w:rsidP="00331A74">
            <w:pPr>
              <w:rPr>
                <w:rFonts w:ascii="Proxima Nova Cn Lt" w:hAnsi="Proxima Nova Cn Lt"/>
                <w:sz w:val="20"/>
              </w:rPr>
            </w:pPr>
            <w:r w:rsidRPr="0015543E">
              <w:rPr>
                <w:rFonts w:ascii="Proxima Nova Cn Lt" w:hAnsi="Proxima Nova Cn Lt"/>
                <w:sz w:val="20"/>
              </w:rPr>
              <w:t>Dispositifs et financements dédiés sur la coopération transfrontalière</w:t>
            </w:r>
            <w:r>
              <w:rPr>
                <w:rFonts w:ascii="Proxima Nova Cn Lt" w:hAnsi="Proxima Nova Cn Lt"/>
                <w:sz w:val="20"/>
              </w:rPr>
              <w:t> ;</w:t>
            </w:r>
          </w:p>
          <w:p w14:paraId="38FFCD3B" w14:textId="77777777" w:rsidR="009E047A" w:rsidRPr="00D227D0" w:rsidRDefault="009E047A" w:rsidP="00331A74">
            <w:pPr>
              <w:rPr>
                <w:rFonts w:ascii="Proxima Nova Cn Lt" w:hAnsi="Proxima Nova Cn Lt"/>
                <w:sz w:val="20"/>
              </w:rPr>
            </w:pPr>
          </w:p>
        </w:tc>
        <w:tc>
          <w:tcPr>
            <w:tcW w:w="2799" w:type="dxa"/>
            <w:tcBorders>
              <w:right w:val="single" w:sz="4" w:space="0" w:color="008891"/>
            </w:tcBorders>
          </w:tcPr>
          <w:p w14:paraId="48713031" w14:textId="77777777" w:rsidR="009E047A" w:rsidRDefault="009E047A" w:rsidP="00331A74">
            <w:pPr>
              <w:rPr>
                <w:rFonts w:ascii="Proxima Nova Cn Lt" w:hAnsi="Proxima Nova Cn Lt"/>
                <w:sz w:val="20"/>
              </w:rPr>
            </w:pPr>
            <w:r w:rsidRPr="00E46CD4">
              <w:rPr>
                <w:rFonts w:ascii="Proxima Nova Cn Lt" w:hAnsi="Proxima Nova Cn Lt"/>
                <w:sz w:val="20"/>
              </w:rPr>
              <w:t>Restrictions budgétaires qui relèguent en second plan les projets de coopération interterritoriale et transnationale</w:t>
            </w:r>
            <w:r>
              <w:rPr>
                <w:rFonts w:ascii="Proxima Nova Cn Lt" w:hAnsi="Proxima Nova Cn Lt"/>
                <w:sz w:val="20"/>
              </w:rPr>
              <w:t> ;</w:t>
            </w:r>
          </w:p>
          <w:p w14:paraId="3952A6E3" w14:textId="77777777" w:rsidR="009E047A" w:rsidRPr="00D227D0" w:rsidRDefault="009E047A" w:rsidP="00331A74">
            <w:pPr>
              <w:rPr>
                <w:rFonts w:ascii="Proxima Nova Cn Lt" w:hAnsi="Proxima Nova Cn Lt"/>
                <w:sz w:val="20"/>
              </w:rPr>
            </w:pPr>
          </w:p>
        </w:tc>
        <w:tc>
          <w:tcPr>
            <w:tcW w:w="3690" w:type="dxa"/>
            <w:gridSpan w:val="3"/>
            <w:vMerge/>
            <w:tcBorders>
              <w:top w:val="nil"/>
              <w:left w:val="single" w:sz="4" w:space="0" w:color="008891"/>
              <w:bottom w:val="nil"/>
              <w:right w:val="nil"/>
            </w:tcBorders>
          </w:tcPr>
          <w:p w14:paraId="32D91933" w14:textId="77777777" w:rsidR="009E047A" w:rsidRPr="00D227D0" w:rsidRDefault="009E047A" w:rsidP="00331A74">
            <w:pPr>
              <w:rPr>
                <w:rFonts w:ascii="Proxima Nova Cn Lt" w:hAnsi="Proxima Nova Cn Lt"/>
                <w:sz w:val="20"/>
              </w:rPr>
            </w:pPr>
          </w:p>
        </w:tc>
      </w:tr>
      <w:tr w:rsidR="0031262D" w:rsidRPr="00D70FF3" w14:paraId="40BF4DB4" w14:textId="77777777" w:rsidTr="00331A74">
        <w:tc>
          <w:tcPr>
            <w:tcW w:w="15026" w:type="dxa"/>
            <w:gridSpan w:val="11"/>
            <w:tcBorders>
              <w:top w:val="nil"/>
              <w:left w:val="nil"/>
              <w:bottom w:val="nil"/>
              <w:right w:val="nil"/>
            </w:tcBorders>
          </w:tcPr>
          <w:p w14:paraId="6E5151E2" w14:textId="13DFE0B4" w:rsidR="0031262D" w:rsidRPr="0031262D" w:rsidRDefault="00C045EC" w:rsidP="00331A74">
            <w:pPr>
              <w:spacing w:before="120" w:after="240"/>
              <w:rPr>
                <w:rFonts w:ascii="Arkam" w:hAnsi="Arkam"/>
                <w:color w:val="C5191A"/>
                <w:sz w:val="36"/>
                <w:szCs w:val="36"/>
              </w:rPr>
            </w:pPr>
            <w:r>
              <w:rPr>
                <w:rFonts w:ascii="Proxima Nova ExCn Bl" w:eastAsiaTheme="majorEastAsia" w:hAnsi="Proxima Nova ExCn Bl" w:cstheme="majorBidi"/>
                <w:b/>
                <w:noProof/>
                <w:color w:val="C5191A"/>
                <w:sz w:val="28"/>
                <w:szCs w:val="24"/>
              </w:rPr>
              <w:lastRenderedPageBreak/>
              <w:drawing>
                <wp:anchor distT="0" distB="0" distL="114300" distR="114300" simplePos="0" relativeHeight="251935232" behindDoc="1" locked="0" layoutInCell="1" allowOverlap="1" wp14:anchorId="0850E306" wp14:editId="0C6797D9">
                  <wp:simplePos x="0" y="0"/>
                  <wp:positionH relativeFrom="column">
                    <wp:posOffset>7310608</wp:posOffset>
                  </wp:positionH>
                  <wp:positionV relativeFrom="paragraph">
                    <wp:posOffset>125248</wp:posOffset>
                  </wp:positionV>
                  <wp:extent cx="2244111" cy="772554"/>
                  <wp:effectExtent l="0" t="0" r="0" b="0"/>
                  <wp:wrapNone/>
                  <wp:docPr id="263" name="Imag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Image 95"/>
                          <pic:cNvPicPr/>
                        </pic:nvPicPr>
                        <pic:blipFill rotWithShape="1">
                          <a:blip r:embed="rId24">
                            <a:alphaModFix/>
                            <a:extLst>
                              <a:ext uri="{28A0092B-C50C-407E-A947-70E740481C1C}">
                                <a14:useLocalDpi xmlns:a14="http://schemas.microsoft.com/office/drawing/2010/main" val="0"/>
                              </a:ext>
                            </a:extLst>
                          </a:blip>
                          <a:srcRect t="26519" b="28888"/>
                          <a:stretch/>
                        </pic:blipFill>
                        <pic:spPr bwMode="auto">
                          <a:xfrm>
                            <a:off x="0" y="0"/>
                            <a:ext cx="2244111" cy="77255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1262D" w:rsidRPr="0031262D">
              <w:rPr>
                <w:rFonts w:ascii="Arkam" w:hAnsi="Arkam"/>
                <w:color w:val="C5191A"/>
                <w:sz w:val="36"/>
                <w:szCs w:val="36"/>
              </w:rPr>
              <w:t xml:space="preserve">Climat </w:t>
            </w:r>
            <w:r w:rsidRPr="0031262D">
              <w:rPr>
                <w:rFonts w:ascii="Arkam" w:hAnsi="Arkam"/>
                <w:color w:val="C5191A"/>
                <w:sz w:val="36"/>
                <w:szCs w:val="36"/>
              </w:rPr>
              <w:t>-</w:t>
            </w:r>
            <w:r w:rsidR="0031262D" w:rsidRPr="0031262D">
              <w:rPr>
                <w:rFonts w:ascii="Arkam" w:hAnsi="Arkam"/>
                <w:color w:val="C5191A"/>
                <w:sz w:val="36"/>
                <w:szCs w:val="36"/>
              </w:rPr>
              <w:t xml:space="preserve"> Air - énergie</w:t>
            </w:r>
          </w:p>
        </w:tc>
      </w:tr>
      <w:tr w:rsidR="00331A74" w:rsidRPr="0012508B" w14:paraId="5E350AB6" w14:textId="77777777" w:rsidTr="00331A74">
        <w:tc>
          <w:tcPr>
            <w:tcW w:w="2748" w:type="dxa"/>
            <w:tcBorders>
              <w:top w:val="nil"/>
              <w:left w:val="nil"/>
              <w:bottom w:val="nil"/>
              <w:right w:val="nil"/>
            </w:tcBorders>
            <w:shd w:val="clear" w:color="auto" w:fill="008891"/>
          </w:tcPr>
          <w:p w14:paraId="0614BCF3" w14:textId="77777777" w:rsidR="0031262D" w:rsidRPr="0031262D" w:rsidRDefault="0031262D" w:rsidP="00331A74">
            <w:pPr>
              <w:jc w:val="center"/>
              <w:rPr>
                <w:rFonts w:ascii="Proxima Nova Cn Rg" w:hAnsi="Proxima Nova Cn Rg"/>
                <w:color w:val="FFFFFF" w:themeColor="background1"/>
                <w:sz w:val="24"/>
                <w:szCs w:val="24"/>
              </w:rPr>
            </w:pPr>
            <w:r w:rsidRPr="0031262D">
              <w:rPr>
                <w:rFonts w:ascii="Proxima Nova Cn Rg" w:hAnsi="Proxima Nova Cn Rg"/>
                <w:color w:val="FFFFFF" w:themeColor="background1"/>
                <w:sz w:val="24"/>
                <w:szCs w:val="24"/>
              </w:rPr>
              <w:t>Forces</w:t>
            </w:r>
          </w:p>
        </w:tc>
        <w:tc>
          <w:tcPr>
            <w:tcW w:w="2775" w:type="dxa"/>
            <w:gridSpan w:val="2"/>
            <w:tcBorders>
              <w:top w:val="nil"/>
              <w:left w:val="nil"/>
              <w:bottom w:val="nil"/>
              <w:right w:val="nil"/>
            </w:tcBorders>
            <w:shd w:val="clear" w:color="auto" w:fill="008891"/>
          </w:tcPr>
          <w:p w14:paraId="64A15F7C" w14:textId="69D6EC01" w:rsidR="0031262D" w:rsidRPr="0031262D" w:rsidRDefault="0031262D" w:rsidP="00331A74">
            <w:pPr>
              <w:jc w:val="center"/>
              <w:rPr>
                <w:rFonts w:ascii="Proxima Nova Cn Rg" w:hAnsi="Proxima Nova Cn Rg"/>
                <w:color w:val="FFFFFF" w:themeColor="background1"/>
                <w:sz w:val="24"/>
                <w:szCs w:val="24"/>
              </w:rPr>
            </w:pPr>
            <w:r w:rsidRPr="0031262D">
              <w:rPr>
                <w:rFonts w:ascii="Proxima Nova Cn Rg" w:hAnsi="Proxima Nova Cn Rg"/>
                <w:color w:val="FFFFFF" w:themeColor="background1"/>
                <w:sz w:val="24"/>
                <w:szCs w:val="24"/>
              </w:rPr>
              <w:t>Faiblesses</w:t>
            </w:r>
          </w:p>
        </w:tc>
        <w:tc>
          <w:tcPr>
            <w:tcW w:w="2835" w:type="dxa"/>
            <w:gridSpan w:val="2"/>
            <w:tcBorders>
              <w:top w:val="nil"/>
              <w:left w:val="nil"/>
              <w:bottom w:val="nil"/>
              <w:right w:val="nil"/>
            </w:tcBorders>
            <w:shd w:val="clear" w:color="auto" w:fill="008891"/>
          </w:tcPr>
          <w:p w14:paraId="1DD91481" w14:textId="77777777" w:rsidR="0031262D" w:rsidRPr="0031262D" w:rsidRDefault="0031262D" w:rsidP="00331A74">
            <w:pPr>
              <w:jc w:val="center"/>
              <w:rPr>
                <w:rFonts w:ascii="Proxima Nova Cn Rg" w:hAnsi="Proxima Nova Cn Rg"/>
                <w:color w:val="FFFFFF" w:themeColor="background1"/>
                <w:sz w:val="24"/>
                <w:szCs w:val="24"/>
              </w:rPr>
            </w:pPr>
            <w:r w:rsidRPr="0031262D">
              <w:rPr>
                <w:rFonts w:ascii="Proxima Nova Cn Rg" w:hAnsi="Proxima Nova Cn Rg"/>
                <w:color w:val="FFFFFF" w:themeColor="background1"/>
                <w:sz w:val="24"/>
                <w:szCs w:val="24"/>
              </w:rPr>
              <w:t>Opportunités</w:t>
            </w:r>
          </w:p>
        </w:tc>
        <w:tc>
          <w:tcPr>
            <w:tcW w:w="2836" w:type="dxa"/>
            <w:gridSpan w:val="2"/>
            <w:tcBorders>
              <w:top w:val="nil"/>
              <w:left w:val="nil"/>
              <w:bottom w:val="nil"/>
              <w:right w:val="nil"/>
            </w:tcBorders>
            <w:shd w:val="clear" w:color="auto" w:fill="008891"/>
          </w:tcPr>
          <w:p w14:paraId="2BF46764" w14:textId="40311841" w:rsidR="0031262D" w:rsidRPr="0031262D" w:rsidRDefault="0031262D" w:rsidP="00331A74">
            <w:pPr>
              <w:jc w:val="center"/>
              <w:rPr>
                <w:rFonts w:ascii="Proxima Nova Cn Rg" w:hAnsi="Proxima Nova Cn Rg"/>
                <w:color w:val="FFFFFF" w:themeColor="background1"/>
                <w:sz w:val="24"/>
                <w:szCs w:val="24"/>
              </w:rPr>
            </w:pPr>
            <w:r w:rsidRPr="0031262D">
              <w:rPr>
                <w:rFonts w:ascii="Proxima Nova Cn Rg" w:hAnsi="Proxima Nova Cn Rg"/>
                <w:color w:val="FFFFFF" w:themeColor="background1"/>
                <w:sz w:val="24"/>
                <w:szCs w:val="24"/>
              </w:rPr>
              <w:t>Menaces</w:t>
            </w:r>
          </w:p>
        </w:tc>
        <w:tc>
          <w:tcPr>
            <w:tcW w:w="3832" w:type="dxa"/>
            <w:gridSpan w:val="4"/>
            <w:tcBorders>
              <w:top w:val="nil"/>
              <w:left w:val="nil"/>
              <w:bottom w:val="nil"/>
              <w:right w:val="nil"/>
            </w:tcBorders>
            <w:shd w:val="clear" w:color="auto" w:fill="auto"/>
          </w:tcPr>
          <w:p w14:paraId="5A2F2897" w14:textId="362FB959" w:rsidR="0031262D" w:rsidRPr="00C045EC" w:rsidRDefault="0031262D" w:rsidP="00331A74">
            <w:pPr>
              <w:jc w:val="center"/>
              <w:rPr>
                <w:rFonts w:ascii="Proxima Nova Cn Rg" w:hAnsi="Proxima Nova Cn Rg"/>
                <w:b/>
                <w:bCs/>
                <w:color w:val="FFFFFF" w:themeColor="background1"/>
                <w:sz w:val="24"/>
                <w:szCs w:val="24"/>
              </w:rPr>
            </w:pPr>
            <w:r w:rsidRPr="00C045EC">
              <w:rPr>
                <w:rFonts w:ascii="Proxima Nova Cn Rg" w:hAnsi="Proxima Nova Cn Rg"/>
                <w:b/>
                <w:bCs/>
                <w:color w:val="FFFFFF" w:themeColor="background1"/>
                <w:sz w:val="24"/>
                <w:szCs w:val="24"/>
              </w:rPr>
              <w:t>Enjeux principaux</w:t>
            </w:r>
          </w:p>
        </w:tc>
      </w:tr>
      <w:tr w:rsidR="0031262D" w:rsidRPr="00D227D0" w14:paraId="492D4649" w14:textId="77777777" w:rsidTr="00331A74">
        <w:tc>
          <w:tcPr>
            <w:tcW w:w="2748" w:type="dxa"/>
            <w:tcBorders>
              <w:top w:val="nil"/>
            </w:tcBorders>
          </w:tcPr>
          <w:p w14:paraId="33E8CA80" w14:textId="77777777" w:rsidR="0031262D" w:rsidRPr="00926DC6" w:rsidRDefault="0031262D" w:rsidP="00331A74">
            <w:pPr>
              <w:rPr>
                <w:rFonts w:ascii="Proxima Nova Cn Lt" w:hAnsi="Proxima Nova Cn Lt"/>
                <w:sz w:val="20"/>
              </w:rPr>
            </w:pPr>
            <w:r w:rsidRPr="00926DC6">
              <w:rPr>
                <w:rFonts w:ascii="Proxima Nova Cn Lt" w:hAnsi="Proxima Nova Cn Lt"/>
                <w:sz w:val="20"/>
              </w:rPr>
              <w:t>Territoire labellisé « Territoire engagé pour la Transition écologique ; label climat - air – énergie » </w:t>
            </w:r>
            <w:r>
              <w:rPr>
                <w:rFonts w:ascii="Proxima Nova Cn Lt" w:hAnsi="Proxima Nova Cn Lt"/>
                <w:sz w:val="20"/>
              </w:rPr>
              <w:t xml:space="preserve"> </w:t>
            </w:r>
          </w:p>
          <w:p w14:paraId="04AD56F0" w14:textId="77777777" w:rsidR="0031262D" w:rsidRPr="00926DC6" w:rsidRDefault="0031262D" w:rsidP="00331A74">
            <w:pPr>
              <w:rPr>
                <w:rFonts w:ascii="Proxima Nova Cn Lt" w:hAnsi="Proxima Nova Cn Lt"/>
                <w:sz w:val="20"/>
              </w:rPr>
            </w:pPr>
          </w:p>
          <w:p w14:paraId="08ECDEC7" w14:textId="77777777" w:rsidR="0031262D" w:rsidRPr="00926DC6" w:rsidRDefault="0031262D" w:rsidP="00331A74">
            <w:pPr>
              <w:rPr>
                <w:rFonts w:ascii="Proxima Nova Cn Lt" w:hAnsi="Proxima Nova Cn Lt"/>
                <w:sz w:val="20"/>
              </w:rPr>
            </w:pPr>
          </w:p>
          <w:p w14:paraId="022B2481" w14:textId="77777777" w:rsidR="0031262D" w:rsidRPr="009C3B76" w:rsidRDefault="0031262D" w:rsidP="00331A74">
            <w:pPr>
              <w:rPr>
                <w:rFonts w:ascii="Proxima Nova Cn Lt" w:hAnsi="Proxima Nova Cn Lt"/>
                <w:sz w:val="20"/>
              </w:rPr>
            </w:pPr>
          </w:p>
        </w:tc>
        <w:tc>
          <w:tcPr>
            <w:tcW w:w="2775" w:type="dxa"/>
            <w:gridSpan w:val="2"/>
            <w:tcBorders>
              <w:top w:val="nil"/>
            </w:tcBorders>
          </w:tcPr>
          <w:p w14:paraId="4C2422C8" w14:textId="77777777" w:rsidR="0031262D" w:rsidRPr="00926DC6" w:rsidRDefault="0031262D" w:rsidP="00331A74">
            <w:pPr>
              <w:rPr>
                <w:rFonts w:ascii="Proxima Nova Cn Lt" w:hAnsi="Proxima Nova Cn Lt"/>
                <w:sz w:val="20"/>
              </w:rPr>
            </w:pPr>
            <w:r w:rsidRPr="00926DC6">
              <w:rPr>
                <w:rFonts w:ascii="Proxima Nova Cn Lt" w:hAnsi="Proxima Nova Cn Lt"/>
                <w:sz w:val="20"/>
              </w:rPr>
              <w:t>Agriculture (38%), Transports (32%) Résidentiel (15%), Tertiaire (10%) = principaux contributeurs de GES sur le territoire ;</w:t>
            </w:r>
          </w:p>
          <w:p w14:paraId="21573C29" w14:textId="77777777" w:rsidR="0031262D" w:rsidRPr="00926DC6" w:rsidRDefault="0031262D" w:rsidP="00331A74">
            <w:pPr>
              <w:rPr>
                <w:rFonts w:ascii="Proxima Nova Cn Lt" w:hAnsi="Proxima Nova Cn Lt"/>
                <w:sz w:val="20"/>
              </w:rPr>
            </w:pPr>
          </w:p>
          <w:p w14:paraId="2AABB1C9" w14:textId="77777777" w:rsidR="0031262D" w:rsidRPr="00926DC6" w:rsidRDefault="0031262D" w:rsidP="00331A74">
            <w:pPr>
              <w:rPr>
                <w:rFonts w:ascii="Proxima Nova Cn Lt" w:hAnsi="Proxima Nova Cn Lt"/>
                <w:sz w:val="20"/>
              </w:rPr>
            </w:pPr>
            <w:r w:rsidRPr="00926DC6">
              <w:rPr>
                <w:rFonts w:ascii="Proxima Nova Cn Lt" w:hAnsi="Proxima Nova Cn Lt"/>
                <w:sz w:val="20"/>
              </w:rPr>
              <w:t xml:space="preserve">Poids prépondérant des produits pétroliers dans l’approvisionnement énergétique du territoire ; </w:t>
            </w:r>
          </w:p>
          <w:p w14:paraId="17D02B09" w14:textId="77777777" w:rsidR="0031262D" w:rsidRPr="009C3B76" w:rsidRDefault="0031262D" w:rsidP="00331A74">
            <w:pPr>
              <w:rPr>
                <w:rFonts w:ascii="Proxima Nova Cn Lt" w:hAnsi="Proxima Nova Cn Lt"/>
                <w:sz w:val="20"/>
              </w:rPr>
            </w:pPr>
          </w:p>
        </w:tc>
        <w:tc>
          <w:tcPr>
            <w:tcW w:w="2835" w:type="dxa"/>
            <w:gridSpan w:val="2"/>
            <w:tcBorders>
              <w:top w:val="nil"/>
            </w:tcBorders>
          </w:tcPr>
          <w:p w14:paraId="280FC8E5" w14:textId="6CCE8397" w:rsidR="0031262D" w:rsidRPr="00926DC6" w:rsidRDefault="0031262D" w:rsidP="00331A74">
            <w:pPr>
              <w:rPr>
                <w:rFonts w:ascii="Proxima Nova Cn Lt" w:hAnsi="Proxima Nova Cn Lt"/>
                <w:sz w:val="20"/>
              </w:rPr>
            </w:pPr>
            <w:r w:rsidRPr="00926DC6">
              <w:rPr>
                <w:rFonts w:ascii="Proxima Nova Cn Lt" w:hAnsi="Proxima Nova Cn Lt"/>
                <w:sz w:val="20"/>
              </w:rPr>
              <w:t>Disponibilité locale de différentes sources d’énergies renouvelables : solaire, hydraulique, biomasse, énergie marine et forte capacité de stockage du carbone ;</w:t>
            </w:r>
          </w:p>
          <w:p w14:paraId="009ABDC1" w14:textId="77777777" w:rsidR="0031262D" w:rsidRPr="00926DC6" w:rsidRDefault="0031262D" w:rsidP="00331A74">
            <w:pPr>
              <w:rPr>
                <w:rFonts w:ascii="Proxima Nova Cn Lt" w:hAnsi="Proxima Nova Cn Lt"/>
                <w:sz w:val="20"/>
              </w:rPr>
            </w:pPr>
          </w:p>
          <w:p w14:paraId="4B6E504E" w14:textId="31015F9C" w:rsidR="0031262D" w:rsidRPr="009C3B76" w:rsidRDefault="0031262D" w:rsidP="00331A74">
            <w:pPr>
              <w:rPr>
                <w:rFonts w:ascii="Proxima Nova Cn Lt" w:hAnsi="Proxima Nova Cn Lt"/>
                <w:sz w:val="20"/>
              </w:rPr>
            </w:pPr>
          </w:p>
        </w:tc>
        <w:tc>
          <w:tcPr>
            <w:tcW w:w="2836" w:type="dxa"/>
            <w:gridSpan w:val="2"/>
            <w:tcBorders>
              <w:top w:val="nil"/>
              <w:right w:val="single" w:sz="4" w:space="0" w:color="008891"/>
            </w:tcBorders>
          </w:tcPr>
          <w:p w14:paraId="620BAD35" w14:textId="6BCE563A" w:rsidR="0031262D" w:rsidRPr="00926DC6" w:rsidRDefault="0031262D" w:rsidP="00331A74">
            <w:pPr>
              <w:rPr>
                <w:rFonts w:ascii="Proxima Nova Cn Lt" w:hAnsi="Proxima Nova Cn Lt"/>
                <w:sz w:val="20"/>
              </w:rPr>
            </w:pPr>
            <w:r w:rsidRPr="00926DC6">
              <w:rPr>
                <w:rFonts w:ascii="Proxima Nova Cn Lt" w:hAnsi="Proxima Nova Cn Lt"/>
                <w:sz w:val="20"/>
              </w:rPr>
              <w:t>Menaces sur certaines activités économiques sous influence des aléas climatiques notamment agriculture, transports, tourisme etc. ;</w:t>
            </w:r>
          </w:p>
          <w:p w14:paraId="7500ACA2" w14:textId="488303B3" w:rsidR="0031262D" w:rsidRPr="009C3B76" w:rsidRDefault="0031262D" w:rsidP="00331A74">
            <w:pPr>
              <w:rPr>
                <w:rFonts w:ascii="Proxima Nova Cn Lt" w:hAnsi="Proxima Nova Cn Lt"/>
                <w:sz w:val="20"/>
              </w:rPr>
            </w:pPr>
          </w:p>
        </w:tc>
        <w:tc>
          <w:tcPr>
            <w:tcW w:w="3832" w:type="dxa"/>
            <w:gridSpan w:val="4"/>
            <w:vMerge w:val="restart"/>
            <w:tcBorders>
              <w:top w:val="nil"/>
              <w:left w:val="single" w:sz="4" w:space="0" w:color="008891"/>
              <w:bottom w:val="nil"/>
              <w:right w:val="nil"/>
            </w:tcBorders>
            <w:shd w:val="clear" w:color="auto" w:fill="auto"/>
          </w:tcPr>
          <w:p w14:paraId="35EBAFA6" w14:textId="7E93D792" w:rsidR="0031262D" w:rsidRDefault="0031262D" w:rsidP="00331A74">
            <w:pPr>
              <w:rPr>
                <w:rFonts w:ascii="Proxima Nova Cn Lt" w:hAnsi="Proxima Nova Cn Lt"/>
                <w:b/>
                <w:bCs/>
                <w:sz w:val="20"/>
              </w:rPr>
            </w:pPr>
          </w:p>
          <w:p w14:paraId="3454317C" w14:textId="77777777" w:rsidR="00C045EC" w:rsidRDefault="00C045EC" w:rsidP="00331A74">
            <w:pPr>
              <w:pStyle w:val="Paragraphedeliste"/>
              <w:rPr>
                <w:rFonts w:ascii="Proxima Nova Cn Lt" w:hAnsi="Proxima Nova Cn Lt"/>
                <w:b/>
                <w:bCs/>
                <w:sz w:val="20"/>
              </w:rPr>
            </w:pPr>
          </w:p>
          <w:p w14:paraId="2DBE4341" w14:textId="13EE342C" w:rsidR="0031262D" w:rsidRPr="00C045EC" w:rsidRDefault="0031262D" w:rsidP="00DB19E4">
            <w:pPr>
              <w:pStyle w:val="Paragraphedeliste"/>
              <w:numPr>
                <w:ilvl w:val="0"/>
                <w:numId w:val="28"/>
              </w:numPr>
              <w:rPr>
                <w:rFonts w:ascii="Proxima Nova Cn Lt" w:hAnsi="Proxima Nova Cn Lt"/>
                <w:b/>
                <w:bCs/>
                <w:sz w:val="20"/>
              </w:rPr>
            </w:pPr>
            <w:r w:rsidRPr="00C045EC">
              <w:rPr>
                <w:rFonts w:ascii="Proxima Nova Cn Lt" w:hAnsi="Proxima Nova Cn Lt"/>
                <w:b/>
                <w:bCs/>
                <w:sz w:val="20"/>
              </w:rPr>
              <w:t>Réduction des consommations énergétiques du territoire par la sobriété et l’efficacité énergétique, notamment des logements, de la mobilité et du secteur tertiaire</w:t>
            </w:r>
          </w:p>
          <w:p w14:paraId="7726E72E" w14:textId="77777777" w:rsidR="0031262D" w:rsidRPr="00AA1A6A" w:rsidRDefault="0031262D" w:rsidP="00331A74">
            <w:pPr>
              <w:rPr>
                <w:rFonts w:ascii="Proxima Nova Cn Lt" w:hAnsi="Proxima Nova Cn Lt"/>
                <w:b/>
                <w:bCs/>
                <w:sz w:val="20"/>
              </w:rPr>
            </w:pPr>
          </w:p>
          <w:p w14:paraId="2A7FD65C" w14:textId="2CC0442C" w:rsidR="0031262D" w:rsidRPr="00C045EC" w:rsidRDefault="0031262D" w:rsidP="00DB19E4">
            <w:pPr>
              <w:pStyle w:val="Paragraphedeliste"/>
              <w:numPr>
                <w:ilvl w:val="0"/>
                <w:numId w:val="28"/>
              </w:numPr>
              <w:rPr>
                <w:rFonts w:ascii="Proxima Nova Cn Lt" w:hAnsi="Proxima Nova Cn Lt"/>
                <w:b/>
                <w:bCs/>
                <w:sz w:val="20"/>
              </w:rPr>
            </w:pPr>
            <w:r w:rsidRPr="00C045EC">
              <w:rPr>
                <w:rFonts w:ascii="Proxima Nova Cn Lt" w:hAnsi="Proxima Nova Cn Lt"/>
                <w:b/>
                <w:bCs/>
                <w:sz w:val="20"/>
              </w:rPr>
              <w:t xml:space="preserve">Substitution des énergies fossiles par l’approvisionnement en énergies renouvelables notamment issues du territoire </w:t>
            </w:r>
          </w:p>
          <w:p w14:paraId="054F4AA3" w14:textId="77777777" w:rsidR="0031262D" w:rsidRPr="00AA1A6A" w:rsidRDefault="0031262D" w:rsidP="00331A74">
            <w:pPr>
              <w:rPr>
                <w:rFonts w:ascii="Proxima Nova Cn Lt" w:hAnsi="Proxima Nova Cn Lt"/>
                <w:b/>
                <w:bCs/>
                <w:sz w:val="20"/>
              </w:rPr>
            </w:pPr>
          </w:p>
          <w:p w14:paraId="4DEF0011" w14:textId="351681E3" w:rsidR="0031262D" w:rsidRPr="00C045EC" w:rsidRDefault="0031262D" w:rsidP="00DB19E4">
            <w:pPr>
              <w:pStyle w:val="Paragraphedeliste"/>
              <w:numPr>
                <w:ilvl w:val="0"/>
                <w:numId w:val="28"/>
              </w:numPr>
              <w:rPr>
                <w:rFonts w:ascii="Proxima Nova Cn Lt" w:hAnsi="Proxima Nova Cn Lt"/>
                <w:b/>
                <w:bCs/>
                <w:sz w:val="20"/>
              </w:rPr>
            </w:pPr>
            <w:r w:rsidRPr="00C045EC">
              <w:rPr>
                <w:rFonts w:ascii="Proxima Nova Cn Lt" w:hAnsi="Proxima Nova Cn Lt"/>
                <w:b/>
                <w:bCs/>
                <w:sz w:val="20"/>
              </w:rPr>
              <w:t xml:space="preserve">Réduction des émissions de gaz à effet de serre et de polluants atmosphériques </w:t>
            </w:r>
          </w:p>
          <w:p w14:paraId="64E2767F" w14:textId="63E532F0" w:rsidR="0031262D" w:rsidRPr="00AA1A6A" w:rsidRDefault="0031262D" w:rsidP="00331A74">
            <w:pPr>
              <w:rPr>
                <w:rFonts w:ascii="Proxima Nova Cn Lt" w:hAnsi="Proxima Nova Cn Lt"/>
                <w:b/>
                <w:bCs/>
                <w:sz w:val="20"/>
              </w:rPr>
            </w:pPr>
          </w:p>
          <w:p w14:paraId="5EE8DCAC" w14:textId="0B08EC1E" w:rsidR="0031262D" w:rsidRPr="00C045EC" w:rsidRDefault="0031262D" w:rsidP="00DB19E4">
            <w:pPr>
              <w:pStyle w:val="Paragraphedeliste"/>
              <w:numPr>
                <w:ilvl w:val="0"/>
                <w:numId w:val="28"/>
              </w:numPr>
              <w:rPr>
                <w:rFonts w:ascii="Proxima Nova Cn Lt" w:hAnsi="Proxima Nova Cn Lt"/>
                <w:b/>
                <w:bCs/>
                <w:sz w:val="20"/>
              </w:rPr>
            </w:pPr>
            <w:r w:rsidRPr="00C045EC">
              <w:rPr>
                <w:rFonts w:ascii="Proxima Nova Cn Lt" w:hAnsi="Proxima Nova Cn Lt"/>
                <w:b/>
                <w:bCs/>
                <w:sz w:val="20"/>
              </w:rPr>
              <w:t>Anticipation des impacts du changement climatique par une culture et une gestion des risques et des mesures d’adaptation</w:t>
            </w:r>
          </w:p>
          <w:p w14:paraId="266699F6" w14:textId="156CE09A" w:rsidR="0031262D" w:rsidRDefault="0031262D" w:rsidP="00331A74">
            <w:pPr>
              <w:rPr>
                <w:rFonts w:ascii="Proxima Nova Cn Lt" w:hAnsi="Proxima Nova Cn Lt"/>
                <w:b/>
                <w:bCs/>
                <w:sz w:val="20"/>
              </w:rPr>
            </w:pPr>
          </w:p>
        </w:tc>
      </w:tr>
      <w:tr w:rsidR="0031262D" w:rsidRPr="00D227D0" w14:paraId="42D56BD4" w14:textId="77777777" w:rsidTr="00331A74">
        <w:tc>
          <w:tcPr>
            <w:tcW w:w="2748" w:type="dxa"/>
          </w:tcPr>
          <w:p w14:paraId="68EE4924" w14:textId="77777777" w:rsidR="0031262D" w:rsidRPr="00926DC6" w:rsidRDefault="0031262D" w:rsidP="00331A74">
            <w:pPr>
              <w:rPr>
                <w:rFonts w:ascii="Proxima Nova Cn Lt" w:hAnsi="Proxima Nova Cn Lt"/>
                <w:sz w:val="20"/>
              </w:rPr>
            </w:pPr>
            <w:r w:rsidRPr="00926DC6">
              <w:rPr>
                <w:rFonts w:ascii="Proxima Nova Cn Lt" w:hAnsi="Proxima Nova Cn Lt"/>
                <w:sz w:val="20"/>
              </w:rPr>
              <w:t>P</w:t>
            </w:r>
            <w:r>
              <w:rPr>
                <w:rFonts w:ascii="Proxima Nova Cn Lt" w:hAnsi="Proxima Nova Cn Lt"/>
                <w:sz w:val="20"/>
              </w:rPr>
              <w:t xml:space="preserve">lan </w:t>
            </w:r>
            <w:r w:rsidRPr="00926DC6">
              <w:rPr>
                <w:rFonts w:ascii="Proxima Nova Cn Lt" w:hAnsi="Proxima Nova Cn Lt"/>
                <w:sz w:val="20"/>
              </w:rPr>
              <w:t>C</w:t>
            </w:r>
            <w:r>
              <w:rPr>
                <w:rFonts w:ascii="Proxima Nova Cn Lt" w:hAnsi="Proxima Nova Cn Lt"/>
                <w:sz w:val="20"/>
              </w:rPr>
              <w:t xml:space="preserve">limat </w:t>
            </w:r>
            <w:r w:rsidRPr="00926DC6">
              <w:rPr>
                <w:rFonts w:ascii="Proxima Nova Cn Lt" w:hAnsi="Proxima Nova Cn Lt"/>
                <w:sz w:val="20"/>
              </w:rPr>
              <w:t>A</w:t>
            </w:r>
            <w:r>
              <w:rPr>
                <w:rFonts w:ascii="Proxima Nova Cn Lt" w:hAnsi="Proxima Nova Cn Lt"/>
                <w:sz w:val="20"/>
              </w:rPr>
              <w:t xml:space="preserve">ir </w:t>
            </w:r>
            <w:r w:rsidRPr="00926DC6">
              <w:rPr>
                <w:rFonts w:ascii="Proxima Nova Cn Lt" w:hAnsi="Proxima Nova Cn Lt"/>
                <w:sz w:val="20"/>
              </w:rPr>
              <w:t>E</w:t>
            </w:r>
            <w:r>
              <w:rPr>
                <w:rFonts w:ascii="Proxima Nova Cn Lt" w:hAnsi="Proxima Nova Cn Lt"/>
                <w:sz w:val="20"/>
              </w:rPr>
              <w:t xml:space="preserve">nergie </w:t>
            </w:r>
            <w:r w:rsidRPr="00926DC6">
              <w:rPr>
                <w:rFonts w:ascii="Proxima Nova Cn Lt" w:hAnsi="Proxima Nova Cn Lt"/>
                <w:sz w:val="20"/>
              </w:rPr>
              <w:t>T</w:t>
            </w:r>
            <w:r>
              <w:rPr>
                <w:rFonts w:ascii="Proxima Nova Cn Lt" w:hAnsi="Proxima Nova Cn Lt"/>
                <w:sz w:val="20"/>
              </w:rPr>
              <w:t>erritorial réalisé de manière concerté avec les acteurs du territoire et</w:t>
            </w:r>
            <w:r w:rsidRPr="00926DC6">
              <w:rPr>
                <w:rFonts w:ascii="Proxima Nova Cn Lt" w:hAnsi="Proxima Nova Cn Lt"/>
                <w:sz w:val="20"/>
              </w:rPr>
              <w:t xml:space="preserve"> adopté en juin 2021 ;</w:t>
            </w:r>
          </w:p>
          <w:p w14:paraId="1878D621" w14:textId="77777777" w:rsidR="0031262D" w:rsidRPr="009C3B76" w:rsidRDefault="0031262D" w:rsidP="00331A74">
            <w:pPr>
              <w:rPr>
                <w:rFonts w:ascii="Proxima Nova Cn Lt" w:hAnsi="Proxima Nova Cn Lt"/>
                <w:sz w:val="20"/>
              </w:rPr>
            </w:pPr>
          </w:p>
        </w:tc>
        <w:tc>
          <w:tcPr>
            <w:tcW w:w="2775" w:type="dxa"/>
            <w:gridSpan w:val="2"/>
          </w:tcPr>
          <w:p w14:paraId="6EBB609D" w14:textId="77777777" w:rsidR="0031262D" w:rsidRPr="009C3B76" w:rsidRDefault="0031262D" w:rsidP="00331A74">
            <w:pPr>
              <w:rPr>
                <w:rFonts w:ascii="Proxima Nova Cn Lt" w:hAnsi="Proxima Nova Cn Lt"/>
                <w:sz w:val="20"/>
              </w:rPr>
            </w:pPr>
            <w:r w:rsidRPr="00926DC6">
              <w:rPr>
                <w:rFonts w:ascii="Proxima Nova Cn Lt" w:hAnsi="Proxima Nova Cn Lt"/>
                <w:sz w:val="20"/>
              </w:rPr>
              <w:t>Vulnérabilité du territoire au changement climatique, évènements extrêmes, tempêtes, vague de chaleur, inondation etc.</w:t>
            </w:r>
          </w:p>
        </w:tc>
        <w:tc>
          <w:tcPr>
            <w:tcW w:w="2835" w:type="dxa"/>
            <w:gridSpan w:val="2"/>
          </w:tcPr>
          <w:p w14:paraId="257662D2" w14:textId="77777777" w:rsidR="0031262D" w:rsidRPr="009C3B76" w:rsidRDefault="0031262D" w:rsidP="00331A74">
            <w:pPr>
              <w:rPr>
                <w:rFonts w:ascii="Proxima Nova Cn Lt" w:hAnsi="Proxima Nova Cn Lt"/>
                <w:sz w:val="20"/>
              </w:rPr>
            </w:pPr>
          </w:p>
        </w:tc>
        <w:tc>
          <w:tcPr>
            <w:tcW w:w="2836" w:type="dxa"/>
            <w:gridSpan w:val="2"/>
            <w:tcBorders>
              <w:right w:val="single" w:sz="4" w:space="0" w:color="008891"/>
            </w:tcBorders>
          </w:tcPr>
          <w:p w14:paraId="49B9C876" w14:textId="425F2DE0" w:rsidR="0031262D" w:rsidRPr="009C3B76" w:rsidRDefault="0031262D" w:rsidP="00331A74">
            <w:pPr>
              <w:rPr>
                <w:rFonts w:ascii="Proxima Nova Cn Lt" w:hAnsi="Proxima Nova Cn Lt"/>
                <w:sz w:val="20"/>
              </w:rPr>
            </w:pPr>
            <w:r w:rsidRPr="00926DC6">
              <w:rPr>
                <w:rFonts w:ascii="Proxima Nova Cn Lt" w:hAnsi="Proxima Nova Cn Lt"/>
                <w:sz w:val="20"/>
              </w:rPr>
              <w:t>Impacts sanitaires liés au changement climatique et aux pollutions.</w:t>
            </w:r>
          </w:p>
        </w:tc>
        <w:tc>
          <w:tcPr>
            <w:tcW w:w="3832" w:type="dxa"/>
            <w:gridSpan w:val="4"/>
            <w:vMerge/>
            <w:tcBorders>
              <w:top w:val="nil"/>
              <w:left w:val="single" w:sz="4" w:space="0" w:color="008891"/>
              <w:bottom w:val="nil"/>
              <w:right w:val="nil"/>
            </w:tcBorders>
            <w:shd w:val="clear" w:color="auto" w:fill="auto"/>
          </w:tcPr>
          <w:p w14:paraId="774C3D37" w14:textId="77777777" w:rsidR="0031262D" w:rsidRPr="00F67CFC" w:rsidRDefault="0031262D" w:rsidP="00331A74">
            <w:pPr>
              <w:rPr>
                <w:rFonts w:ascii="Proxima Nova Cn Lt" w:hAnsi="Proxima Nova Cn Lt"/>
                <w:b/>
                <w:bCs/>
                <w:sz w:val="20"/>
              </w:rPr>
            </w:pPr>
          </w:p>
        </w:tc>
      </w:tr>
      <w:tr w:rsidR="0031262D" w:rsidRPr="00D227D0" w14:paraId="7AF616D9" w14:textId="77777777" w:rsidTr="00331A74">
        <w:trPr>
          <w:trHeight w:val="1345"/>
        </w:trPr>
        <w:tc>
          <w:tcPr>
            <w:tcW w:w="2748" w:type="dxa"/>
          </w:tcPr>
          <w:p w14:paraId="10967FCE" w14:textId="77777777" w:rsidR="0031262D" w:rsidRPr="00F67CFC" w:rsidRDefault="0031262D" w:rsidP="00331A74">
            <w:pPr>
              <w:rPr>
                <w:rFonts w:ascii="Proxima Nova Cn Lt" w:hAnsi="Proxima Nova Cn Lt"/>
                <w:sz w:val="20"/>
              </w:rPr>
            </w:pPr>
            <w:r w:rsidRPr="00926DC6">
              <w:rPr>
                <w:rFonts w:ascii="Proxima Nova Cn Lt" w:hAnsi="Proxima Nova Cn Lt"/>
                <w:sz w:val="20"/>
              </w:rPr>
              <w:t>Démarche territoriale mutualisée pour l’amélioration de l’efficacité énergétique des bâtiments publics (CAPB / Communes /Bailleurs Sociaux) : ELENA</w:t>
            </w:r>
          </w:p>
        </w:tc>
        <w:tc>
          <w:tcPr>
            <w:tcW w:w="2775" w:type="dxa"/>
            <w:gridSpan w:val="2"/>
          </w:tcPr>
          <w:p w14:paraId="78B1C8DD" w14:textId="77777777" w:rsidR="0031262D" w:rsidRPr="00F67CFC" w:rsidRDefault="0031262D" w:rsidP="00331A74">
            <w:pPr>
              <w:rPr>
                <w:rFonts w:ascii="Proxima Nova Cn Lt" w:hAnsi="Proxima Nova Cn Lt"/>
                <w:sz w:val="20"/>
              </w:rPr>
            </w:pPr>
          </w:p>
        </w:tc>
        <w:tc>
          <w:tcPr>
            <w:tcW w:w="2835" w:type="dxa"/>
            <w:gridSpan w:val="2"/>
          </w:tcPr>
          <w:p w14:paraId="5773CDFB" w14:textId="2981A6CC" w:rsidR="0031262D" w:rsidRDefault="0031262D" w:rsidP="00331A74">
            <w:pPr>
              <w:rPr>
                <w:rFonts w:ascii="Proxima Nova Cn Lt" w:hAnsi="Proxima Nova Cn Lt"/>
                <w:sz w:val="20"/>
              </w:rPr>
            </w:pPr>
            <w:r w:rsidRPr="00926DC6">
              <w:rPr>
                <w:rFonts w:ascii="Proxima Nova Cn Lt" w:hAnsi="Proxima Nova Cn Lt"/>
                <w:sz w:val="20"/>
              </w:rPr>
              <w:t>Mise en place de ZFE (outils règlementaires etc.).</w:t>
            </w:r>
          </w:p>
        </w:tc>
        <w:tc>
          <w:tcPr>
            <w:tcW w:w="2836" w:type="dxa"/>
            <w:gridSpan w:val="2"/>
            <w:tcBorders>
              <w:right w:val="single" w:sz="4" w:space="0" w:color="008891"/>
            </w:tcBorders>
          </w:tcPr>
          <w:p w14:paraId="10B1EE3A" w14:textId="2B4E6A72" w:rsidR="0031262D" w:rsidRPr="00926DC6" w:rsidRDefault="0031262D" w:rsidP="00331A74">
            <w:pPr>
              <w:rPr>
                <w:rFonts w:ascii="Proxima Nova Cn Lt" w:hAnsi="Proxima Nova Cn Lt"/>
                <w:sz w:val="20"/>
              </w:rPr>
            </w:pPr>
            <w:r w:rsidRPr="00926DC6">
              <w:rPr>
                <w:rFonts w:ascii="Proxima Nova Cn Lt" w:hAnsi="Proxima Nova Cn Lt"/>
                <w:sz w:val="20"/>
              </w:rPr>
              <w:t>Développement de la précarité énergétique (augmentation des prix des flux énergétiques) ;</w:t>
            </w:r>
          </w:p>
          <w:p w14:paraId="150CEAF5" w14:textId="77777777" w:rsidR="0031262D" w:rsidRPr="00D227D0" w:rsidRDefault="0031262D" w:rsidP="00331A74">
            <w:pPr>
              <w:rPr>
                <w:rFonts w:ascii="Proxima Nova Cn Lt" w:hAnsi="Proxima Nova Cn Lt"/>
                <w:sz w:val="20"/>
              </w:rPr>
            </w:pPr>
          </w:p>
        </w:tc>
        <w:tc>
          <w:tcPr>
            <w:tcW w:w="3832" w:type="dxa"/>
            <w:gridSpan w:val="4"/>
            <w:vMerge/>
            <w:tcBorders>
              <w:top w:val="nil"/>
              <w:left w:val="single" w:sz="4" w:space="0" w:color="008891"/>
              <w:bottom w:val="nil"/>
              <w:right w:val="nil"/>
            </w:tcBorders>
            <w:shd w:val="clear" w:color="auto" w:fill="auto"/>
          </w:tcPr>
          <w:p w14:paraId="2B9E8236" w14:textId="77777777" w:rsidR="0031262D" w:rsidRPr="00D227D0" w:rsidRDefault="0031262D" w:rsidP="00331A74">
            <w:pPr>
              <w:rPr>
                <w:rFonts w:ascii="Proxima Nova Cn Lt" w:hAnsi="Proxima Nova Cn Lt"/>
                <w:sz w:val="20"/>
              </w:rPr>
            </w:pPr>
          </w:p>
        </w:tc>
      </w:tr>
      <w:tr w:rsidR="0031262D" w:rsidRPr="00D70FF3" w14:paraId="5ED94CE1" w14:textId="77777777" w:rsidTr="00331A74">
        <w:tc>
          <w:tcPr>
            <w:tcW w:w="15026" w:type="dxa"/>
            <w:gridSpan w:val="11"/>
            <w:tcBorders>
              <w:top w:val="nil"/>
              <w:left w:val="nil"/>
              <w:bottom w:val="nil"/>
              <w:right w:val="nil"/>
            </w:tcBorders>
          </w:tcPr>
          <w:p w14:paraId="4DD77CBD" w14:textId="2104E206" w:rsidR="0031262D" w:rsidRPr="0031262D" w:rsidRDefault="00A570EC" w:rsidP="00331A74">
            <w:pPr>
              <w:spacing w:before="240" w:after="240"/>
              <w:rPr>
                <w:rFonts w:ascii="Arkam" w:hAnsi="Arkam"/>
                <w:color w:val="C5191A"/>
                <w:sz w:val="36"/>
                <w:szCs w:val="36"/>
              </w:rPr>
            </w:pPr>
            <w:r>
              <w:rPr>
                <w:rFonts w:ascii="Proxima Nova ExCn Bl" w:eastAsiaTheme="majorEastAsia" w:hAnsi="Proxima Nova ExCn Bl" w:cstheme="majorBidi"/>
                <w:b/>
                <w:noProof/>
                <w:color w:val="C5191A"/>
                <w:sz w:val="28"/>
                <w:szCs w:val="24"/>
              </w:rPr>
              <w:drawing>
                <wp:anchor distT="0" distB="0" distL="114300" distR="114300" simplePos="0" relativeHeight="251949568" behindDoc="1" locked="0" layoutInCell="1" allowOverlap="1" wp14:anchorId="36233DE8" wp14:editId="7D390F68">
                  <wp:simplePos x="0" y="0"/>
                  <wp:positionH relativeFrom="column">
                    <wp:posOffset>7305548</wp:posOffset>
                  </wp:positionH>
                  <wp:positionV relativeFrom="paragraph">
                    <wp:posOffset>208534</wp:posOffset>
                  </wp:positionV>
                  <wp:extent cx="2244090" cy="772160"/>
                  <wp:effectExtent l="0" t="0" r="0" b="0"/>
                  <wp:wrapNone/>
                  <wp:docPr id="265" name="Imag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Image 95"/>
                          <pic:cNvPicPr/>
                        </pic:nvPicPr>
                        <pic:blipFill rotWithShape="1">
                          <a:blip r:embed="rId24">
                            <a:alphaModFix/>
                            <a:extLst>
                              <a:ext uri="{28A0092B-C50C-407E-A947-70E740481C1C}">
                                <a14:useLocalDpi xmlns:a14="http://schemas.microsoft.com/office/drawing/2010/main" val="0"/>
                              </a:ext>
                            </a:extLst>
                          </a:blip>
                          <a:srcRect t="26519" b="28888"/>
                          <a:stretch/>
                        </pic:blipFill>
                        <pic:spPr bwMode="auto">
                          <a:xfrm>
                            <a:off x="0" y="0"/>
                            <a:ext cx="2244090" cy="7721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1262D" w:rsidRPr="0031262D">
              <w:rPr>
                <w:rFonts w:ascii="Arkam" w:hAnsi="Arkam"/>
                <w:color w:val="C5191A"/>
                <w:sz w:val="36"/>
                <w:szCs w:val="36"/>
              </w:rPr>
              <w:t>Prévention, Collecte et Valorisation des déchets</w:t>
            </w:r>
          </w:p>
        </w:tc>
      </w:tr>
      <w:tr w:rsidR="00331A74" w:rsidRPr="00C045EC" w14:paraId="0D8096A2" w14:textId="77777777" w:rsidTr="00331A74">
        <w:tc>
          <w:tcPr>
            <w:tcW w:w="2748" w:type="dxa"/>
            <w:tcBorders>
              <w:top w:val="nil"/>
              <w:left w:val="nil"/>
              <w:bottom w:val="nil"/>
              <w:right w:val="nil"/>
            </w:tcBorders>
            <w:shd w:val="clear" w:color="auto" w:fill="008891"/>
          </w:tcPr>
          <w:p w14:paraId="516734FF" w14:textId="77777777" w:rsidR="0031262D" w:rsidRPr="00C045EC" w:rsidRDefault="0031262D" w:rsidP="00331A74">
            <w:pPr>
              <w:jc w:val="center"/>
              <w:rPr>
                <w:rFonts w:ascii="Proxima Nova Cn Rg" w:hAnsi="Proxima Nova Cn Rg"/>
                <w:color w:val="FFFFFF" w:themeColor="background1"/>
                <w:sz w:val="24"/>
                <w:szCs w:val="24"/>
              </w:rPr>
            </w:pPr>
            <w:r w:rsidRPr="00C045EC">
              <w:rPr>
                <w:rFonts w:ascii="Proxima Nova Cn Rg" w:hAnsi="Proxima Nova Cn Rg"/>
                <w:color w:val="FFFFFF" w:themeColor="background1"/>
                <w:sz w:val="24"/>
                <w:szCs w:val="24"/>
              </w:rPr>
              <w:t>Forces</w:t>
            </w:r>
          </w:p>
        </w:tc>
        <w:tc>
          <w:tcPr>
            <w:tcW w:w="2775" w:type="dxa"/>
            <w:gridSpan w:val="2"/>
            <w:tcBorders>
              <w:top w:val="nil"/>
              <w:left w:val="nil"/>
              <w:bottom w:val="nil"/>
              <w:right w:val="nil"/>
            </w:tcBorders>
            <w:shd w:val="clear" w:color="auto" w:fill="008891"/>
          </w:tcPr>
          <w:p w14:paraId="7F68EBA1" w14:textId="77777777" w:rsidR="0031262D" w:rsidRPr="00C045EC" w:rsidRDefault="0031262D" w:rsidP="00331A74">
            <w:pPr>
              <w:jc w:val="center"/>
              <w:rPr>
                <w:rFonts w:ascii="Proxima Nova Cn Rg" w:hAnsi="Proxima Nova Cn Rg"/>
                <w:color w:val="FFFFFF" w:themeColor="background1"/>
                <w:sz w:val="24"/>
                <w:szCs w:val="24"/>
              </w:rPr>
            </w:pPr>
            <w:r w:rsidRPr="00C045EC">
              <w:rPr>
                <w:rFonts w:ascii="Proxima Nova Cn Rg" w:hAnsi="Proxima Nova Cn Rg"/>
                <w:color w:val="FFFFFF" w:themeColor="background1"/>
                <w:sz w:val="24"/>
                <w:szCs w:val="24"/>
              </w:rPr>
              <w:t>Faiblesses</w:t>
            </w:r>
          </w:p>
        </w:tc>
        <w:tc>
          <w:tcPr>
            <w:tcW w:w="2835" w:type="dxa"/>
            <w:gridSpan w:val="2"/>
            <w:tcBorders>
              <w:top w:val="nil"/>
              <w:left w:val="nil"/>
              <w:bottom w:val="nil"/>
              <w:right w:val="nil"/>
            </w:tcBorders>
            <w:shd w:val="clear" w:color="auto" w:fill="008891"/>
          </w:tcPr>
          <w:p w14:paraId="77248D40" w14:textId="3BACD638" w:rsidR="0031262D" w:rsidRPr="00C045EC" w:rsidRDefault="0031262D" w:rsidP="00331A74">
            <w:pPr>
              <w:jc w:val="center"/>
              <w:rPr>
                <w:rFonts w:ascii="Proxima Nova Cn Rg" w:hAnsi="Proxima Nova Cn Rg"/>
                <w:color w:val="FFFFFF" w:themeColor="background1"/>
                <w:sz w:val="24"/>
                <w:szCs w:val="24"/>
              </w:rPr>
            </w:pPr>
            <w:r w:rsidRPr="00C045EC">
              <w:rPr>
                <w:rFonts w:ascii="Proxima Nova Cn Rg" w:hAnsi="Proxima Nova Cn Rg"/>
                <w:color w:val="FFFFFF" w:themeColor="background1"/>
                <w:sz w:val="24"/>
                <w:szCs w:val="24"/>
              </w:rPr>
              <w:t>Opportunités</w:t>
            </w:r>
          </w:p>
        </w:tc>
        <w:tc>
          <w:tcPr>
            <w:tcW w:w="2836" w:type="dxa"/>
            <w:gridSpan w:val="2"/>
            <w:tcBorders>
              <w:top w:val="nil"/>
              <w:left w:val="nil"/>
              <w:bottom w:val="nil"/>
              <w:right w:val="nil"/>
            </w:tcBorders>
            <w:shd w:val="clear" w:color="auto" w:fill="008891"/>
          </w:tcPr>
          <w:p w14:paraId="504BC390" w14:textId="77777777" w:rsidR="0031262D" w:rsidRPr="00C045EC" w:rsidRDefault="0031262D" w:rsidP="00331A74">
            <w:pPr>
              <w:jc w:val="center"/>
              <w:rPr>
                <w:rFonts w:ascii="Proxima Nova Cn Rg" w:hAnsi="Proxima Nova Cn Rg"/>
                <w:color w:val="FFFFFF" w:themeColor="background1"/>
                <w:sz w:val="24"/>
                <w:szCs w:val="24"/>
              </w:rPr>
            </w:pPr>
            <w:r w:rsidRPr="00C045EC">
              <w:rPr>
                <w:rFonts w:ascii="Proxima Nova Cn Rg" w:hAnsi="Proxima Nova Cn Rg"/>
                <w:color w:val="FFFFFF" w:themeColor="background1"/>
                <w:sz w:val="24"/>
                <w:szCs w:val="24"/>
              </w:rPr>
              <w:t>Menaces</w:t>
            </w:r>
          </w:p>
        </w:tc>
        <w:tc>
          <w:tcPr>
            <w:tcW w:w="3832" w:type="dxa"/>
            <w:gridSpan w:val="4"/>
            <w:tcBorders>
              <w:top w:val="nil"/>
              <w:left w:val="nil"/>
              <w:bottom w:val="nil"/>
              <w:right w:val="nil"/>
            </w:tcBorders>
            <w:shd w:val="clear" w:color="auto" w:fill="auto"/>
          </w:tcPr>
          <w:p w14:paraId="059A5A23" w14:textId="6A926E9D" w:rsidR="0031262D" w:rsidRPr="00C045EC" w:rsidRDefault="0031262D" w:rsidP="00331A74">
            <w:pPr>
              <w:jc w:val="center"/>
              <w:rPr>
                <w:rFonts w:ascii="Proxima Nova Cn Rg" w:hAnsi="Proxima Nova Cn Rg"/>
                <w:b/>
                <w:bCs/>
                <w:color w:val="FFFFFF" w:themeColor="background1"/>
                <w:sz w:val="24"/>
                <w:szCs w:val="24"/>
              </w:rPr>
            </w:pPr>
            <w:r w:rsidRPr="00C045EC">
              <w:rPr>
                <w:rFonts w:ascii="Proxima Nova Cn Rg" w:hAnsi="Proxima Nova Cn Rg"/>
                <w:b/>
                <w:bCs/>
                <w:color w:val="FFFFFF" w:themeColor="background1"/>
                <w:sz w:val="24"/>
                <w:szCs w:val="24"/>
              </w:rPr>
              <w:t>Enjeux principaux</w:t>
            </w:r>
          </w:p>
        </w:tc>
      </w:tr>
      <w:tr w:rsidR="0031262D" w:rsidRPr="00D227D0" w14:paraId="6C1B9922" w14:textId="77777777" w:rsidTr="00331A74">
        <w:tc>
          <w:tcPr>
            <w:tcW w:w="2748" w:type="dxa"/>
            <w:tcBorders>
              <w:top w:val="nil"/>
            </w:tcBorders>
          </w:tcPr>
          <w:p w14:paraId="191F74E2" w14:textId="77777777" w:rsidR="0031262D" w:rsidRPr="00926DC6" w:rsidRDefault="0031262D" w:rsidP="00331A74">
            <w:pPr>
              <w:jc w:val="both"/>
              <w:rPr>
                <w:rFonts w:ascii="Proxima Nova Cn Lt" w:hAnsi="Proxima Nova Cn Lt"/>
                <w:sz w:val="20"/>
              </w:rPr>
            </w:pPr>
            <w:r w:rsidRPr="00926DC6">
              <w:rPr>
                <w:rFonts w:ascii="Proxima Nova Cn Lt" w:hAnsi="Proxima Nova Cn Lt"/>
                <w:sz w:val="20"/>
              </w:rPr>
              <w:t>Programme local de Prévention des déchets ménagers et assimilés et sensibilisation aux nouveaux comportements, lutte contre gaspillage alimentaire etc. ;</w:t>
            </w:r>
          </w:p>
          <w:p w14:paraId="66D3C622" w14:textId="77777777" w:rsidR="0031262D" w:rsidRPr="009C3B76" w:rsidRDefault="0031262D" w:rsidP="00331A74">
            <w:pPr>
              <w:jc w:val="both"/>
              <w:rPr>
                <w:rFonts w:ascii="Proxima Nova Cn Lt" w:hAnsi="Proxima Nova Cn Lt"/>
                <w:sz w:val="20"/>
              </w:rPr>
            </w:pPr>
          </w:p>
        </w:tc>
        <w:tc>
          <w:tcPr>
            <w:tcW w:w="2775" w:type="dxa"/>
            <w:gridSpan w:val="2"/>
            <w:tcBorders>
              <w:top w:val="nil"/>
            </w:tcBorders>
          </w:tcPr>
          <w:p w14:paraId="656503DB" w14:textId="77777777" w:rsidR="0031262D" w:rsidRPr="00926DC6" w:rsidRDefault="0031262D" w:rsidP="00331A74">
            <w:pPr>
              <w:jc w:val="both"/>
              <w:rPr>
                <w:rFonts w:ascii="Proxima Nova Cn Lt" w:hAnsi="Proxima Nova Cn Lt"/>
                <w:sz w:val="20"/>
              </w:rPr>
            </w:pPr>
            <w:r w:rsidRPr="00926DC6">
              <w:rPr>
                <w:rFonts w:ascii="Proxima Nova Cn Lt" w:hAnsi="Proxima Nova Cn Lt"/>
                <w:sz w:val="20"/>
              </w:rPr>
              <w:t>Augmentation de la quantité de déchets produite ces 40 dernières années ;</w:t>
            </w:r>
          </w:p>
          <w:p w14:paraId="6F51CBE9" w14:textId="77777777" w:rsidR="0031262D" w:rsidRPr="009C3B76" w:rsidRDefault="0031262D" w:rsidP="00331A74">
            <w:pPr>
              <w:rPr>
                <w:rFonts w:ascii="Proxima Nova Cn Lt" w:hAnsi="Proxima Nova Cn Lt"/>
                <w:sz w:val="20"/>
              </w:rPr>
            </w:pPr>
          </w:p>
        </w:tc>
        <w:tc>
          <w:tcPr>
            <w:tcW w:w="2835" w:type="dxa"/>
            <w:gridSpan w:val="2"/>
            <w:tcBorders>
              <w:top w:val="nil"/>
            </w:tcBorders>
          </w:tcPr>
          <w:p w14:paraId="3008A44E" w14:textId="1667491C" w:rsidR="0031262D" w:rsidRPr="00926DC6" w:rsidRDefault="0031262D" w:rsidP="00331A74">
            <w:pPr>
              <w:jc w:val="both"/>
              <w:rPr>
                <w:rFonts w:ascii="Proxima Nova Cn Lt" w:hAnsi="Proxima Nova Cn Lt"/>
                <w:sz w:val="20"/>
              </w:rPr>
            </w:pPr>
            <w:r w:rsidRPr="00926DC6">
              <w:rPr>
                <w:rFonts w:ascii="Proxima Nova Cn Lt" w:hAnsi="Proxima Nova Cn Lt"/>
                <w:sz w:val="20"/>
              </w:rPr>
              <w:t>Evolution des comportements de consommation des usagers et obligations règlementaires ;</w:t>
            </w:r>
          </w:p>
          <w:p w14:paraId="56940526" w14:textId="77777777" w:rsidR="0031262D" w:rsidRPr="009C3B76" w:rsidRDefault="0031262D" w:rsidP="00331A74">
            <w:pPr>
              <w:rPr>
                <w:rFonts w:ascii="Proxima Nova Cn Lt" w:hAnsi="Proxima Nova Cn Lt"/>
                <w:sz w:val="20"/>
              </w:rPr>
            </w:pPr>
          </w:p>
        </w:tc>
        <w:tc>
          <w:tcPr>
            <w:tcW w:w="2836" w:type="dxa"/>
            <w:gridSpan w:val="2"/>
            <w:tcBorders>
              <w:top w:val="nil"/>
              <w:right w:val="single" w:sz="4" w:space="0" w:color="008891"/>
            </w:tcBorders>
          </w:tcPr>
          <w:p w14:paraId="07966138" w14:textId="05462AF6" w:rsidR="0031262D" w:rsidRPr="009C3B76" w:rsidRDefault="0031262D" w:rsidP="00331A74">
            <w:pPr>
              <w:rPr>
                <w:rFonts w:ascii="Proxima Nova Cn Lt" w:hAnsi="Proxima Nova Cn Lt"/>
                <w:sz w:val="20"/>
              </w:rPr>
            </w:pPr>
            <w:r w:rsidRPr="00926DC6">
              <w:rPr>
                <w:rFonts w:ascii="Proxima Nova Cn Lt" w:hAnsi="Proxima Nova Cn Lt"/>
                <w:sz w:val="20"/>
              </w:rPr>
              <w:t>Nécessité de maîtriser les coûts du service (équipements /moyens humains, etc.) notamment en lien avec les évolutions règlementaires ;</w:t>
            </w:r>
          </w:p>
        </w:tc>
        <w:tc>
          <w:tcPr>
            <w:tcW w:w="3832" w:type="dxa"/>
            <w:gridSpan w:val="4"/>
            <w:vMerge w:val="restart"/>
            <w:tcBorders>
              <w:top w:val="nil"/>
              <w:left w:val="single" w:sz="4" w:space="0" w:color="008891"/>
              <w:bottom w:val="nil"/>
              <w:right w:val="nil"/>
            </w:tcBorders>
            <w:shd w:val="clear" w:color="auto" w:fill="auto"/>
          </w:tcPr>
          <w:p w14:paraId="2F1C4FBA" w14:textId="1B26B43C" w:rsidR="0031262D" w:rsidRDefault="0031262D" w:rsidP="00331A74">
            <w:pPr>
              <w:rPr>
                <w:rFonts w:ascii="Proxima Nova Cn Lt" w:hAnsi="Proxima Nova Cn Lt"/>
                <w:b/>
                <w:bCs/>
                <w:sz w:val="20"/>
              </w:rPr>
            </w:pPr>
          </w:p>
          <w:p w14:paraId="1CBE511C" w14:textId="37FDAAC2" w:rsidR="00C045EC" w:rsidRDefault="00C045EC" w:rsidP="00331A74">
            <w:pPr>
              <w:pStyle w:val="Paragraphedeliste"/>
              <w:rPr>
                <w:rFonts w:ascii="Proxima Nova Cn Lt" w:hAnsi="Proxima Nova Cn Lt"/>
                <w:b/>
                <w:bCs/>
                <w:sz w:val="20"/>
              </w:rPr>
            </w:pPr>
          </w:p>
          <w:p w14:paraId="008E15A7" w14:textId="57341F6F" w:rsidR="00DA614D" w:rsidRPr="00DA614D" w:rsidRDefault="00DA614D" w:rsidP="00DA614D">
            <w:pPr>
              <w:pStyle w:val="Paragraphedeliste"/>
              <w:numPr>
                <w:ilvl w:val="0"/>
                <w:numId w:val="29"/>
              </w:numPr>
              <w:rPr>
                <w:rFonts w:ascii="Proxima Nova Cn Lt" w:hAnsi="Proxima Nova Cn Lt"/>
                <w:b/>
                <w:bCs/>
                <w:sz w:val="20"/>
              </w:rPr>
            </w:pPr>
            <w:r w:rsidRPr="00DA614D">
              <w:rPr>
                <w:rFonts w:ascii="Proxima Nova Cn Lt" w:hAnsi="Proxima Nova Cn Lt"/>
                <w:b/>
                <w:bCs/>
                <w:sz w:val="20"/>
              </w:rPr>
              <w:t xml:space="preserve">Renforcement des actions de prévention, de sensibilisation et de communication à destination de tous les publics, pour la réduction de la production de déchets </w:t>
            </w:r>
          </w:p>
          <w:p w14:paraId="65E169FA" w14:textId="77777777" w:rsidR="00DA614D" w:rsidRPr="00DA614D" w:rsidRDefault="00DA614D" w:rsidP="00DA614D">
            <w:pPr>
              <w:pStyle w:val="Paragraphedeliste"/>
              <w:rPr>
                <w:rFonts w:ascii="Proxima Nova Cn Lt" w:hAnsi="Proxima Nova Cn Lt"/>
                <w:b/>
                <w:bCs/>
                <w:sz w:val="20"/>
              </w:rPr>
            </w:pPr>
          </w:p>
          <w:p w14:paraId="13AB9283" w14:textId="0B9B2289" w:rsidR="00DA614D" w:rsidRPr="00DA614D" w:rsidRDefault="00DA614D" w:rsidP="00DA614D">
            <w:pPr>
              <w:pStyle w:val="Paragraphedeliste"/>
              <w:numPr>
                <w:ilvl w:val="0"/>
                <w:numId w:val="29"/>
              </w:numPr>
              <w:rPr>
                <w:rFonts w:ascii="Proxima Nova Cn Lt" w:hAnsi="Proxima Nova Cn Lt"/>
                <w:b/>
                <w:bCs/>
                <w:sz w:val="20"/>
              </w:rPr>
            </w:pPr>
            <w:r w:rsidRPr="00DA614D">
              <w:rPr>
                <w:rFonts w:ascii="Proxima Nova Cn Lt" w:hAnsi="Proxima Nova Cn Lt"/>
                <w:b/>
                <w:bCs/>
                <w:sz w:val="20"/>
              </w:rPr>
              <w:t xml:space="preserve">Harmonisation et optimisation des services de collecte sur l’ensemble du territoire, dans le respect des obligations réglementaires </w:t>
            </w:r>
          </w:p>
          <w:p w14:paraId="38205FBE" w14:textId="77777777" w:rsidR="00DA614D" w:rsidRPr="00DA614D" w:rsidRDefault="00DA614D" w:rsidP="00DA614D">
            <w:pPr>
              <w:pStyle w:val="Paragraphedeliste"/>
              <w:rPr>
                <w:rFonts w:ascii="Proxima Nova Cn Lt" w:hAnsi="Proxima Nova Cn Lt"/>
                <w:b/>
                <w:bCs/>
                <w:sz w:val="20"/>
              </w:rPr>
            </w:pPr>
            <w:r w:rsidRPr="00DA614D">
              <w:rPr>
                <w:rFonts w:ascii="Proxima Nova Cn Lt" w:hAnsi="Proxima Nova Cn Lt"/>
                <w:b/>
                <w:bCs/>
                <w:sz w:val="20"/>
              </w:rPr>
              <w:t xml:space="preserve"> </w:t>
            </w:r>
          </w:p>
          <w:p w14:paraId="1F71CEEA" w14:textId="72AFDB57" w:rsidR="0031262D" w:rsidRDefault="00DA614D" w:rsidP="00DA614D">
            <w:pPr>
              <w:pStyle w:val="Paragraphedeliste"/>
              <w:numPr>
                <w:ilvl w:val="0"/>
                <w:numId w:val="29"/>
              </w:numPr>
              <w:rPr>
                <w:rFonts w:ascii="Proxima Nova Cn Lt" w:hAnsi="Proxima Nova Cn Lt"/>
                <w:b/>
                <w:bCs/>
                <w:sz w:val="20"/>
              </w:rPr>
            </w:pPr>
            <w:r w:rsidRPr="00DA614D">
              <w:rPr>
                <w:rFonts w:ascii="Proxima Nova Cn Lt" w:hAnsi="Proxima Nova Cn Lt"/>
                <w:b/>
                <w:bCs/>
                <w:sz w:val="20"/>
              </w:rPr>
              <w:t xml:space="preserve">Modernisation du réseau de déchetteries existantes et anticipation pour le déploiement de nouveaux sites, favorisant </w:t>
            </w:r>
            <w:r w:rsidRPr="00DA614D">
              <w:rPr>
                <w:rFonts w:ascii="Proxima Nova Cn Lt" w:hAnsi="Proxima Nova Cn Lt"/>
                <w:b/>
                <w:bCs/>
                <w:sz w:val="20"/>
              </w:rPr>
              <w:lastRenderedPageBreak/>
              <w:t>l’intégration des logiques de réemploi et d</w:t>
            </w:r>
            <w:r>
              <w:rPr>
                <w:rFonts w:ascii="Proxima Nova Cn Lt" w:hAnsi="Proxima Nova Cn Lt"/>
                <w:b/>
                <w:bCs/>
                <w:sz w:val="20"/>
              </w:rPr>
              <w:t>’</w:t>
            </w:r>
            <w:r w:rsidRPr="00DA614D">
              <w:rPr>
                <w:rFonts w:ascii="Proxima Nova Cn Lt" w:hAnsi="Proxima Nova Cn Lt"/>
                <w:b/>
                <w:bCs/>
                <w:sz w:val="20"/>
              </w:rPr>
              <w:t>économie circulaire</w:t>
            </w:r>
          </w:p>
        </w:tc>
      </w:tr>
      <w:tr w:rsidR="0031262D" w:rsidRPr="00D227D0" w14:paraId="7A88718E" w14:textId="77777777" w:rsidTr="00331A74">
        <w:tc>
          <w:tcPr>
            <w:tcW w:w="2748" w:type="dxa"/>
          </w:tcPr>
          <w:p w14:paraId="79CE9B0B" w14:textId="0818BB93" w:rsidR="0031262D" w:rsidRPr="00926DC6" w:rsidRDefault="0031262D" w:rsidP="00331A74">
            <w:pPr>
              <w:jc w:val="both"/>
              <w:rPr>
                <w:rFonts w:ascii="Proxima Nova Cn Lt" w:hAnsi="Proxima Nova Cn Lt"/>
                <w:sz w:val="20"/>
              </w:rPr>
            </w:pPr>
            <w:r w:rsidRPr="00926DC6">
              <w:rPr>
                <w:rFonts w:ascii="Proxima Nova Cn Lt" w:hAnsi="Proxima Nova Cn Lt"/>
                <w:sz w:val="20"/>
              </w:rPr>
              <w:t xml:space="preserve">Volonté d'harmonisation des modes de collecte des déchets sur l’ensemble du </w:t>
            </w:r>
            <w:r w:rsidR="002D4A46">
              <w:rPr>
                <w:rFonts w:ascii="Proxima Nova Cn Lt" w:hAnsi="Proxima Nova Cn Lt"/>
                <w:sz w:val="20"/>
              </w:rPr>
              <w:t>Pays Basque</w:t>
            </w:r>
            <w:r w:rsidRPr="00926DC6">
              <w:rPr>
                <w:rFonts w:ascii="Proxima Nova Cn Lt" w:hAnsi="Proxima Nova Cn Lt"/>
                <w:sz w:val="20"/>
              </w:rPr>
              <w:t xml:space="preserve">, en fonction de la typologie </w:t>
            </w:r>
            <w:proofErr w:type="gramStart"/>
            <w:r w:rsidRPr="00926DC6">
              <w:rPr>
                <w:rFonts w:ascii="Proxima Nova Cn Lt" w:hAnsi="Proxima Nova Cn Lt"/>
                <w:sz w:val="20"/>
              </w:rPr>
              <w:t>d’habitat </w:t>
            </w:r>
            <w:r>
              <w:rPr>
                <w:rFonts w:ascii="Proxima Nova Cn Lt" w:hAnsi="Proxima Nova Cn Lt"/>
                <w:sz w:val="20"/>
              </w:rPr>
              <w:t xml:space="preserve"> et</w:t>
            </w:r>
            <w:proofErr w:type="gramEnd"/>
            <w:r w:rsidRPr="00926DC6">
              <w:rPr>
                <w:rFonts w:ascii="Proxima Nova Cn Lt" w:hAnsi="Proxima Nova Cn Lt"/>
                <w:sz w:val="20"/>
              </w:rPr>
              <w:t xml:space="preserve"> maillage de 25 déchetteries sur l’ensemble du territoire</w:t>
            </w:r>
            <w:r>
              <w:rPr>
                <w:rFonts w:ascii="Proxima Nova Cn Lt" w:hAnsi="Proxima Nova Cn Lt"/>
                <w:sz w:val="20"/>
              </w:rPr>
              <w:t> ;</w:t>
            </w:r>
          </w:p>
          <w:p w14:paraId="061EF235" w14:textId="77777777" w:rsidR="0031262D" w:rsidRPr="009C3B76" w:rsidRDefault="0031262D" w:rsidP="00331A74">
            <w:pPr>
              <w:rPr>
                <w:rFonts w:ascii="Proxima Nova Cn Lt" w:hAnsi="Proxima Nova Cn Lt"/>
                <w:sz w:val="20"/>
              </w:rPr>
            </w:pPr>
          </w:p>
        </w:tc>
        <w:tc>
          <w:tcPr>
            <w:tcW w:w="2775" w:type="dxa"/>
            <w:gridSpan w:val="2"/>
          </w:tcPr>
          <w:p w14:paraId="6C3E7C72" w14:textId="77777777" w:rsidR="0031262D" w:rsidRPr="00926DC6" w:rsidRDefault="0031262D" w:rsidP="00331A74">
            <w:pPr>
              <w:jc w:val="both"/>
              <w:rPr>
                <w:rFonts w:ascii="Proxima Nova Cn Lt" w:hAnsi="Proxima Nova Cn Lt"/>
                <w:sz w:val="20"/>
              </w:rPr>
            </w:pPr>
            <w:r w:rsidRPr="00926DC6">
              <w:rPr>
                <w:rFonts w:ascii="Proxima Nova Cn Lt" w:hAnsi="Proxima Nova Cn Lt"/>
                <w:sz w:val="20"/>
              </w:rPr>
              <w:t>Plusieurs modes de collecte sur l’ensemble du territoire pas toujours lisibles pour l’usager et saturation des déchetteries existantes avec difficultés à trouver des terrains pour les implantations futures en raison d’une situation tendue sur le foncier</w:t>
            </w:r>
            <w:r>
              <w:rPr>
                <w:rFonts w:ascii="Proxima Nova Cn Lt" w:hAnsi="Proxima Nova Cn Lt"/>
                <w:sz w:val="20"/>
              </w:rPr>
              <w:t> ;</w:t>
            </w:r>
          </w:p>
          <w:p w14:paraId="34390D29" w14:textId="6656B8FC" w:rsidR="0031262D" w:rsidRPr="009C3B76" w:rsidRDefault="0031262D" w:rsidP="00331A74">
            <w:pPr>
              <w:rPr>
                <w:rFonts w:ascii="Proxima Nova Cn Lt" w:hAnsi="Proxima Nova Cn Lt"/>
                <w:sz w:val="20"/>
              </w:rPr>
            </w:pPr>
          </w:p>
        </w:tc>
        <w:tc>
          <w:tcPr>
            <w:tcW w:w="2835" w:type="dxa"/>
            <w:gridSpan w:val="2"/>
          </w:tcPr>
          <w:p w14:paraId="0BBABF88" w14:textId="77777777" w:rsidR="0031262D" w:rsidRPr="00926DC6" w:rsidRDefault="0031262D" w:rsidP="00331A74">
            <w:pPr>
              <w:jc w:val="both"/>
              <w:rPr>
                <w:rFonts w:ascii="Proxima Nova Cn Lt" w:hAnsi="Proxima Nova Cn Lt"/>
                <w:sz w:val="20"/>
              </w:rPr>
            </w:pPr>
            <w:r w:rsidRPr="00926DC6">
              <w:rPr>
                <w:rFonts w:ascii="Proxima Nova Cn Lt" w:hAnsi="Proxima Nova Cn Lt"/>
                <w:sz w:val="20"/>
              </w:rPr>
              <w:t>Réforme nationale de la collecte incitative progressivement déployée sur le territoire et modernisation des équipements ;</w:t>
            </w:r>
          </w:p>
          <w:p w14:paraId="16526B86" w14:textId="7FE25961" w:rsidR="0031262D" w:rsidRPr="009C3B76" w:rsidRDefault="0031262D" w:rsidP="00331A74">
            <w:pPr>
              <w:rPr>
                <w:rFonts w:ascii="Proxima Nova Cn Lt" w:hAnsi="Proxima Nova Cn Lt"/>
                <w:sz w:val="20"/>
              </w:rPr>
            </w:pPr>
          </w:p>
        </w:tc>
        <w:tc>
          <w:tcPr>
            <w:tcW w:w="2836" w:type="dxa"/>
            <w:gridSpan w:val="2"/>
            <w:tcBorders>
              <w:right w:val="single" w:sz="4" w:space="0" w:color="008891"/>
            </w:tcBorders>
          </w:tcPr>
          <w:p w14:paraId="72F3A01C" w14:textId="56889FD0" w:rsidR="0031262D" w:rsidRPr="009C3B76" w:rsidRDefault="0031262D" w:rsidP="00331A74">
            <w:pPr>
              <w:rPr>
                <w:rFonts w:ascii="Proxima Nova Cn Lt" w:hAnsi="Proxima Nova Cn Lt"/>
                <w:sz w:val="20"/>
              </w:rPr>
            </w:pPr>
          </w:p>
        </w:tc>
        <w:tc>
          <w:tcPr>
            <w:tcW w:w="3832" w:type="dxa"/>
            <w:gridSpan w:val="4"/>
            <w:vMerge/>
            <w:tcBorders>
              <w:top w:val="nil"/>
              <w:left w:val="single" w:sz="4" w:space="0" w:color="008891"/>
              <w:bottom w:val="nil"/>
              <w:right w:val="nil"/>
            </w:tcBorders>
            <w:shd w:val="clear" w:color="auto" w:fill="auto"/>
          </w:tcPr>
          <w:p w14:paraId="0752475D" w14:textId="77777777" w:rsidR="0031262D" w:rsidRPr="00F67CFC" w:rsidRDefault="0031262D" w:rsidP="00331A74">
            <w:pPr>
              <w:rPr>
                <w:rFonts w:ascii="Proxima Nova Cn Lt" w:hAnsi="Proxima Nova Cn Lt"/>
                <w:b/>
                <w:bCs/>
                <w:sz w:val="20"/>
              </w:rPr>
            </w:pPr>
          </w:p>
        </w:tc>
      </w:tr>
      <w:tr w:rsidR="0031262D" w:rsidRPr="00D227D0" w14:paraId="334F83D9" w14:textId="77777777" w:rsidTr="00331A74">
        <w:tc>
          <w:tcPr>
            <w:tcW w:w="2748" w:type="dxa"/>
          </w:tcPr>
          <w:p w14:paraId="4B71C9D1" w14:textId="3544D326" w:rsidR="0031262D" w:rsidRPr="00F67CFC" w:rsidRDefault="0031262D" w:rsidP="00331A74">
            <w:pPr>
              <w:jc w:val="both"/>
              <w:rPr>
                <w:rFonts w:ascii="Proxima Nova Cn Lt" w:hAnsi="Proxima Nova Cn Lt"/>
                <w:sz w:val="20"/>
              </w:rPr>
            </w:pPr>
            <w:r w:rsidRPr="00926DC6">
              <w:rPr>
                <w:rFonts w:ascii="Proxima Nova Cn Lt" w:hAnsi="Proxima Nova Cn Lt"/>
                <w:sz w:val="20"/>
              </w:rPr>
              <w:t xml:space="preserve">Territoire labellisé « Territoire engagé pour la Transition </w:t>
            </w:r>
            <w:r w:rsidRPr="00926DC6">
              <w:rPr>
                <w:rFonts w:ascii="Proxima Nova Cn Lt" w:hAnsi="Proxima Nova Cn Lt"/>
                <w:sz w:val="20"/>
              </w:rPr>
              <w:lastRenderedPageBreak/>
              <w:t>écologique ; Territoire d’économie circulaire » ;</w:t>
            </w:r>
          </w:p>
        </w:tc>
        <w:tc>
          <w:tcPr>
            <w:tcW w:w="2775" w:type="dxa"/>
            <w:gridSpan w:val="2"/>
          </w:tcPr>
          <w:p w14:paraId="67584392" w14:textId="2CD88D19" w:rsidR="0031262D" w:rsidRPr="00F67CFC" w:rsidRDefault="0031262D" w:rsidP="00331A74">
            <w:pPr>
              <w:rPr>
                <w:rFonts w:ascii="Proxima Nova Cn Lt" w:hAnsi="Proxima Nova Cn Lt"/>
                <w:sz w:val="20"/>
              </w:rPr>
            </w:pPr>
          </w:p>
        </w:tc>
        <w:tc>
          <w:tcPr>
            <w:tcW w:w="2835" w:type="dxa"/>
            <w:gridSpan w:val="2"/>
          </w:tcPr>
          <w:p w14:paraId="4025206A" w14:textId="20812229" w:rsidR="0031262D" w:rsidRDefault="0031262D" w:rsidP="00331A74">
            <w:pPr>
              <w:rPr>
                <w:rFonts w:ascii="Proxima Nova Cn Lt" w:hAnsi="Proxima Nova Cn Lt"/>
                <w:sz w:val="20"/>
              </w:rPr>
            </w:pPr>
            <w:r w:rsidRPr="00926DC6">
              <w:rPr>
                <w:rFonts w:ascii="Proxima Nova Cn Lt" w:hAnsi="Proxima Nova Cn Lt"/>
                <w:sz w:val="20"/>
              </w:rPr>
              <w:t>Multiplication des filières de tri en déchetterie</w:t>
            </w:r>
            <w:r>
              <w:rPr>
                <w:rFonts w:ascii="Proxima Nova Cn Lt" w:hAnsi="Proxima Nova Cn Lt"/>
                <w:sz w:val="20"/>
              </w:rPr>
              <w:t> ;</w:t>
            </w:r>
          </w:p>
          <w:p w14:paraId="6B595D52" w14:textId="081AF521" w:rsidR="0031262D" w:rsidRDefault="0031262D" w:rsidP="00331A74">
            <w:pPr>
              <w:rPr>
                <w:rFonts w:ascii="Proxima Nova Cn Lt" w:hAnsi="Proxima Nova Cn Lt"/>
                <w:sz w:val="20"/>
              </w:rPr>
            </w:pPr>
          </w:p>
        </w:tc>
        <w:tc>
          <w:tcPr>
            <w:tcW w:w="2836" w:type="dxa"/>
            <w:gridSpan w:val="2"/>
            <w:tcBorders>
              <w:right w:val="single" w:sz="4" w:space="0" w:color="008891"/>
            </w:tcBorders>
          </w:tcPr>
          <w:p w14:paraId="5E5DF252" w14:textId="658B7933" w:rsidR="0031262D" w:rsidRPr="00D227D0" w:rsidRDefault="0031262D" w:rsidP="00331A74">
            <w:pPr>
              <w:rPr>
                <w:rFonts w:ascii="Proxima Nova Cn Lt" w:hAnsi="Proxima Nova Cn Lt"/>
                <w:sz w:val="20"/>
              </w:rPr>
            </w:pPr>
          </w:p>
        </w:tc>
        <w:tc>
          <w:tcPr>
            <w:tcW w:w="3832" w:type="dxa"/>
            <w:gridSpan w:val="4"/>
            <w:vMerge/>
            <w:tcBorders>
              <w:top w:val="nil"/>
              <w:left w:val="single" w:sz="4" w:space="0" w:color="008891"/>
              <w:bottom w:val="nil"/>
              <w:right w:val="nil"/>
            </w:tcBorders>
            <w:shd w:val="clear" w:color="auto" w:fill="auto"/>
          </w:tcPr>
          <w:p w14:paraId="55262468" w14:textId="77777777" w:rsidR="0031262D" w:rsidRPr="00D227D0" w:rsidRDefault="0031262D" w:rsidP="00331A74">
            <w:pPr>
              <w:rPr>
                <w:rFonts w:ascii="Proxima Nova Cn Lt" w:hAnsi="Proxima Nova Cn Lt"/>
                <w:sz w:val="20"/>
              </w:rPr>
            </w:pPr>
          </w:p>
        </w:tc>
      </w:tr>
      <w:tr w:rsidR="00C90A68" w:rsidRPr="00D70FF3" w14:paraId="2DC5D51D" w14:textId="77777777" w:rsidTr="00331A74">
        <w:trPr>
          <w:gridAfter w:val="3"/>
          <w:wAfter w:w="425" w:type="dxa"/>
        </w:trPr>
        <w:tc>
          <w:tcPr>
            <w:tcW w:w="14601" w:type="dxa"/>
            <w:gridSpan w:val="8"/>
            <w:tcBorders>
              <w:top w:val="nil"/>
              <w:left w:val="nil"/>
              <w:bottom w:val="nil"/>
              <w:right w:val="nil"/>
            </w:tcBorders>
          </w:tcPr>
          <w:p w14:paraId="681B8688" w14:textId="5F0CE615" w:rsidR="00331A74" w:rsidRDefault="00331A74" w:rsidP="00331A74">
            <w:pPr>
              <w:spacing w:before="120" w:after="360"/>
              <w:rPr>
                <w:rFonts w:ascii="Arkam" w:hAnsi="Arkam"/>
                <w:color w:val="C5191A"/>
                <w:sz w:val="36"/>
                <w:szCs w:val="36"/>
              </w:rPr>
            </w:pPr>
          </w:p>
          <w:p w14:paraId="0A5D0642" w14:textId="7E002F17" w:rsidR="00C90A68" w:rsidRPr="006041DB" w:rsidRDefault="00C90A68" w:rsidP="00331A74">
            <w:pPr>
              <w:spacing w:before="120" w:after="360"/>
              <w:rPr>
                <w:rFonts w:ascii="Arkam" w:hAnsi="Arkam"/>
                <w:color w:val="C5191A"/>
                <w:sz w:val="36"/>
                <w:szCs w:val="36"/>
              </w:rPr>
            </w:pPr>
            <w:r w:rsidRPr="006041DB">
              <w:rPr>
                <w:rFonts w:ascii="Arkam" w:hAnsi="Arkam"/>
                <w:color w:val="C5191A"/>
                <w:sz w:val="36"/>
                <w:szCs w:val="36"/>
              </w:rPr>
              <w:t>Mobilités</w:t>
            </w:r>
          </w:p>
        </w:tc>
      </w:tr>
      <w:tr w:rsidR="00331A74" w:rsidRPr="00331A74" w14:paraId="55C670DB" w14:textId="77777777" w:rsidTr="00331A74">
        <w:trPr>
          <w:gridAfter w:val="1"/>
          <w:wAfter w:w="142" w:type="dxa"/>
        </w:trPr>
        <w:tc>
          <w:tcPr>
            <w:tcW w:w="2748" w:type="dxa"/>
            <w:tcBorders>
              <w:top w:val="nil"/>
              <w:left w:val="nil"/>
              <w:bottom w:val="nil"/>
              <w:right w:val="nil"/>
            </w:tcBorders>
            <w:shd w:val="clear" w:color="auto" w:fill="008891"/>
          </w:tcPr>
          <w:p w14:paraId="198D89C9" w14:textId="77777777" w:rsidR="00C90A68" w:rsidRPr="00331A74" w:rsidRDefault="00C90A68" w:rsidP="00331A74">
            <w:pPr>
              <w:jc w:val="center"/>
              <w:rPr>
                <w:rFonts w:ascii="Proxima Nova Cn Rg" w:hAnsi="Proxima Nova Cn Rg"/>
                <w:color w:val="FFFFFF" w:themeColor="background1"/>
                <w:sz w:val="24"/>
                <w:szCs w:val="24"/>
              </w:rPr>
            </w:pPr>
            <w:r w:rsidRPr="00331A74">
              <w:rPr>
                <w:rFonts w:ascii="Proxima Nova Cn Rg" w:hAnsi="Proxima Nova Cn Rg"/>
                <w:color w:val="FFFFFF" w:themeColor="background1"/>
                <w:sz w:val="24"/>
                <w:szCs w:val="24"/>
              </w:rPr>
              <w:t>Forces</w:t>
            </w:r>
          </w:p>
        </w:tc>
        <w:tc>
          <w:tcPr>
            <w:tcW w:w="2775" w:type="dxa"/>
            <w:gridSpan w:val="2"/>
            <w:tcBorders>
              <w:top w:val="nil"/>
              <w:left w:val="nil"/>
              <w:bottom w:val="nil"/>
              <w:right w:val="nil"/>
            </w:tcBorders>
            <w:shd w:val="clear" w:color="auto" w:fill="008891"/>
          </w:tcPr>
          <w:p w14:paraId="65EBAC19" w14:textId="77777777" w:rsidR="00C90A68" w:rsidRPr="00331A74" w:rsidRDefault="00C90A68" w:rsidP="00331A74">
            <w:pPr>
              <w:jc w:val="center"/>
              <w:rPr>
                <w:rFonts w:ascii="Proxima Nova Cn Rg" w:hAnsi="Proxima Nova Cn Rg"/>
                <w:color w:val="FFFFFF" w:themeColor="background1"/>
                <w:sz w:val="24"/>
                <w:szCs w:val="24"/>
              </w:rPr>
            </w:pPr>
            <w:r w:rsidRPr="00331A74">
              <w:rPr>
                <w:rFonts w:ascii="Proxima Nova Cn Rg" w:hAnsi="Proxima Nova Cn Rg"/>
                <w:color w:val="FFFFFF" w:themeColor="background1"/>
                <w:sz w:val="24"/>
                <w:szCs w:val="24"/>
              </w:rPr>
              <w:t>Faiblesses</w:t>
            </w:r>
          </w:p>
        </w:tc>
        <w:tc>
          <w:tcPr>
            <w:tcW w:w="2835" w:type="dxa"/>
            <w:gridSpan w:val="2"/>
            <w:tcBorders>
              <w:top w:val="nil"/>
              <w:left w:val="nil"/>
              <w:bottom w:val="nil"/>
              <w:right w:val="nil"/>
            </w:tcBorders>
            <w:shd w:val="clear" w:color="auto" w:fill="008891"/>
          </w:tcPr>
          <w:p w14:paraId="1D36313F" w14:textId="21B2FF64" w:rsidR="00C90A68" w:rsidRPr="00331A74" w:rsidRDefault="00C90A68" w:rsidP="00331A74">
            <w:pPr>
              <w:jc w:val="center"/>
              <w:rPr>
                <w:rFonts w:ascii="Proxima Nova Cn Rg" w:hAnsi="Proxima Nova Cn Rg"/>
                <w:color w:val="FFFFFF" w:themeColor="background1"/>
                <w:sz w:val="24"/>
                <w:szCs w:val="24"/>
              </w:rPr>
            </w:pPr>
            <w:r w:rsidRPr="00331A74">
              <w:rPr>
                <w:rFonts w:ascii="Proxima Nova Cn Rg" w:hAnsi="Proxima Nova Cn Rg"/>
                <w:color w:val="FFFFFF" w:themeColor="background1"/>
                <w:sz w:val="24"/>
                <w:szCs w:val="24"/>
              </w:rPr>
              <w:t>Opportunités</w:t>
            </w:r>
          </w:p>
        </w:tc>
        <w:tc>
          <w:tcPr>
            <w:tcW w:w="2836" w:type="dxa"/>
            <w:gridSpan w:val="2"/>
            <w:tcBorders>
              <w:top w:val="nil"/>
              <w:left w:val="nil"/>
              <w:bottom w:val="nil"/>
              <w:right w:val="nil"/>
            </w:tcBorders>
            <w:shd w:val="clear" w:color="auto" w:fill="008891"/>
          </w:tcPr>
          <w:p w14:paraId="430C0285" w14:textId="77777777" w:rsidR="00C90A68" w:rsidRPr="00331A74" w:rsidRDefault="00C90A68" w:rsidP="00331A74">
            <w:pPr>
              <w:jc w:val="center"/>
              <w:rPr>
                <w:rFonts w:ascii="Proxima Nova Cn Rg" w:hAnsi="Proxima Nova Cn Rg"/>
                <w:color w:val="FFFFFF" w:themeColor="background1"/>
                <w:sz w:val="24"/>
                <w:szCs w:val="24"/>
              </w:rPr>
            </w:pPr>
            <w:r w:rsidRPr="00331A74">
              <w:rPr>
                <w:rFonts w:ascii="Proxima Nova Cn Rg" w:hAnsi="Proxima Nova Cn Rg"/>
                <w:color w:val="FFFFFF" w:themeColor="background1"/>
                <w:sz w:val="24"/>
                <w:szCs w:val="24"/>
              </w:rPr>
              <w:t>Menaces</w:t>
            </w:r>
          </w:p>
        </w:tc>
        <w:tc>
          <w:tcPr>
            <w:tcW w:w="3690" w:type="dxa"/>
            <w:gridSpan w:val="3"/>
            <w:tcBorders>
              <w:top w:val="nil"/>
              <w:left w:val="nil"/>
              <w:bottom w:val="nil"/>
              <w:right w:val="nil"/>
            </w:tcBorders>
            <w:shd w:val="clear" w:color="auto" w:fill="auto"/>
          </w:tcPr>
          <w:p w14:paraId="3EC990D7" w14:textId="77777777" w:rsidR="00C90A68" w:rsidRPr="00331A74" w:rsidRDefault="00C90A68" w:rsidP="00331A74">
            <w:pPr>
              <w:jc w:val="center"/>
              <w:rPr>
                <w:rFonts w:ascii="Proxima Nova Cn Rg" w:hAnsi="Proxima Nova Cn Rg"/>
                <w:b/>
                <w:bCs/>
                <w:color w:val="FFFFFF" w:themeColor="background1"/>
                <w:sz w:val="24"/>
                <w:szCs w:val="24"/>
              </w:rPr>
            </w:pPr>
            <w:r w:rsidRPr="00331A74">
              <w:rPr>
                <w:rFonts w:ascii="Proxima Nova Cn Rg" w:hAnsi="Proxima Nova Cn Rg"/>
                <w:b/>
                <w:bCs/>
                <w:color w:val="FFFFFF" w:themeColor="background1"/>
                <w:sz w:val="24"/>
                <w:szCs w:val="24"/>
              </w:rPr>
              <w:t>Enjeux principaux</w:t>
            </w:r>
          </w:p>
        </w:tc>
      </w:tr>
      <w:tr w:rsidR="00C90A68" w:rsidRPr="00D227D0" w14:paraId="5AE8DE35" w14:textId="77777777" w:rsidTr="00331A74">
        <w:trPr>
          <w:gridAfter w:val="1"/>
          <w:wAfter w:w="142" w:type="dxa"/>
        </w:trPr>
        <w:tc>
          <w:tcPr>
            <w:tcW w:w="2748" w:type="dxa"/>
            <w:tcBorders>
              <w:top w:val="nil"/>
            </w:tcBorders>
          </w:tcPr>
          <w:p w14:paraId="38E458DA" w14:textId="40917208" w:rsidR="00C90A68" w:rsidRPr="009C3B76" w:rsidRDefault="00C90A68" w:rsidP="00331A74">
            <w:pPr>
              <w:rPr>
                <w:rFonts w:ascii="Proxima Nova Cn Lt" w:hAnsi="Proxima Nova Cn Lt"/>
                <w:sz w:val="20"/>
              </w:rPr>
            </w:pPr>
            <w:r w:rsidRPr="009C3B76">
              <w:rPr>
                <w:rFonts w:ascii="Proxima Nova Cn Lt" w:hAnsi="Proxima Nova Cn Lt"/>
                <w:sz w:val="20"/>
              </w:rPr>
              <w:t xml:space="preserve">Autorité organisatrice de mobilité durable unique pour le territoire du </w:t>
            </w:r>
            <w:r w:rsidR="002D4A46">
              <w:rPr>
                <w:rFonts w:ascii="Proxima Nova Cn Lt" w:hAnsi="Proxima Nova Cn Lt"/>
                <w:sz w:val="20"/>
              </w:rPr>
              <w:t xml:space="preserve">Pays </w:t>
            </w:r>
            <w:proofErr w:type="gramStart"/>
            <w:r w:rsidR="002D4A46">
              <w:rPr>
                <w:rFonts w:ascii="Proxima Nova Cn Lt" w:hAnsi="Proxima Nova Cn Lt"/>
                <w:sz w:val="20"/>
              </w:rPr>
              <w:t>Basque</w:t>
            </w:r>
            <w:proofErr w:type="gramEnd"/>
            <w:r w:rsidRPr="009C3B76">
              <w:rPr>
                <w:rFonts w:ascii="Proxima Nova Cn Lt" w:hAnsi="Proxima Nova Cn Lt"/>
                <w:sz w:val="20"/>
              </w:rPr>
              <w:t xml:space="preserve"> - Adour avec un Plan de Déplacements Urbains arrêté (hors stationnement et voirie) ;</w:t>
            </w:r>
          </w:p>
          <w:p w14:paraId="2B316E20" w14:textId="77777777" w:rsidR="00C90A68" w:rsidRPr="009C3B76" w:rsidRDefault="00C90A68" w:rsidP="00331A74">
            <w:pPr>
              <w:rPr>
                <w:rFonts w:ascii="Proxima Nova Cn Lt" w:hAnsi="Proxima Nova Cn Lt"/>
                <w:sz w:val="20"/>
              </w:rPr>
            </w:pPr>
          </w:p>
        </w:tc>
        <w:tc>
          <w:tcPr>
            <w:tcW w:w="2775" w:type="dxa"/>
            <w:gridSpan w:val="2"/>
            <w:tcBorders>
              <w:top w:val="nil"/>
            </w:tcBorders>
          </w:tcPr>
          <w:p w14:paraId="225A8DAE" w14:textId="396631BB" w:rsidR="00C90A68" w:rsidRPr="009C3B76" w:rsidRDefault="00C90A68" w:rsidP="00331A74">
            <w:pPr>
              <w:rPr>
                <w:rFonts w:ascii="Proxima Nova Cn Lt" w:hAnsi="Proxima Nova Cn Lt"/>
                <w:sz w:val="20"/>
              </w:rPr>
            </w:pPr>
          </w:p>
        </w:tc>
        <w:tc>
          <w:tcPr>
            <w:tcW w:w="2835" w:type="dxa"/>
            <w:gridSpan w:val="2"/>
            <w:tcBorders>
              <w:top w:val="nil"/>
            </w:tcBorders>
          </w:tcPr>
          <w:p w14:paraId="06FA0DB4" w14:textId="02C5E027" w:rsidR="00C90A68" w:rsidRPr="009C3B76" w:rsidRDefault="00C90A68" w:rsidP="00331A74">
            <w:pPr>
              <w:rPr>
                <w:rFonts w:ascii="Proxima Nova Cn Lt" w:hAnsi="Proxima Nova Cn Lt"/>
                <w:sz w:val="20"/>
              </w:rPr>
            </w:pPr>
          </w:p>
        </w:tc>
        <w:tc>
          <w:tcPr>
            <w:tcW w:w="2836" w:type="dxa"/>
            <w:gridSpan w:val="2"/>
            <w:tcBorders>
              <w:top w:val="nil"/>
              <w:right w:val="single" w:sz="4" w:space="0" w:color="008891"/>
            </w:tcBorders>
          </w:tcPr>
          <w:p w14:paraId="41EC5C6D" w14:textId="104484DF" w:rsidR="00C90A68" w:rsidRPr="009C3B76" w:rsidRDefault="00C90A68" w:rsidP="00331A74">
            <w:pPr>
              <w:rPr>
                <w:rFonts w:ascii="Proxima Nova Cn Lt" w:hAnsi="Proxima Nova Cn Lt"/>
                <w:sz w:val="20"/>
              </w:rPr>
            </w:pPr>
            <w:r w:rsidRPr="009C3B76">
              <w:rPr>
                <w:rFonts w:ascii="Proxima Nova Cn Lt" w:hAnsi="Proxima Nova Cn Lt"/>
                <w:sz w:val="20"/>
              </w:rPr>
              <w:t>Fort impact environnemental des GES émis par les transports routiers individuels et de marchandises ;</w:t>
            </w:r>
          </w:p>
          <w:p w14:paraId="23A2979E" w14:textId="77777777" w:rsidR="00C90A68" w:rsidRPr="009C3B76" w:rsidRDefault="00C90A68" w:rsidP="00331A74">
            <w:pPr>
              <w:rPr>
                <w:rFonts w:ascii="Proxima Nova Cn Lt" w:hAnsi="Proxima Nova Cn Lt"/>
                <w:sz w:val="20"/>
              </w:rPr>
            </w:pPr>
          </w:p>
        </w:tc>
        <w:tc>
          <w:tcPr>
            <w:tcW w:w="3690" w:type="dxa"/>
            <w:gridSpan w:val="3"/>
            <w:vMerge w:val="restart"/>
            <w:tcBorders>
              <w:top w:val="nil"/>
              <w:left w:val="single" w:sz="4" w:space="0" w:color="008891"/>
              <w:bottom w:val="nil"/>
              <w:right w:val="nil"/>
            </w:tcBorders>
          </w:tcPr>
          <w:p w14:paraId="2F9F4FF5" w14:textId="772B2379" w:rsidR="00C90A68" w:rsidRDefault="00C90A68" w:rsidP="00331A74">
            <w:pPr>
              <w:rPr>
                <w:rFonts w:ascii="Proxima Nova Cn Lt" w:hAnsi="Proxima Nova Cn Lt"/>
                <w:b/>
                <w:bCs/>
                <w:sz w:val="20"/>
              </w:rPr>
            </w:pPr>
          </w:p>
          <w:p w14:paraId="0DCB2F64" w14:textId="40A15AA0" w:rsidR="00C90A68" w:rsidRDefault="00C90A68" w:rsidP="00331A74">
            <w:pPr>
              <w:rPr>
                <w:rFonts w:ascii="Proxima Nova Cn Lt" w:hAnsi="Proxima Nova Cn Lt"/>
                <w:b/>
                <w:bCs/>
                <w:sz w:val="20"/>
              </w:rPr>
            </w:pPr>
          </w:p>
          <w:p w14:paraId="091E7A6E" w14:textId="77777777" w:rsidR="00331A74" w:rsidRDefault="00331A74" w:rsidP="00331A74">
            <w:pPr>
              <w:rPr>
                <w:rFonts w:ascii="Proxima Nova Cn Lt" w:hAnsi="Proxima Nova Cn Lt"/>
                <w:b/>
                <w:bCs/>
                <w:sz w:val="20"/>
              </w:rPr>
            </w:pPr>
          </w:p>
          <w:p w14:paraId="46E5CA72" w14:textId="77777777" w:rsidR="00C90A68" w:rsidRDefault="00C90A68" w:rsidP="00331A74">
            <w:pPr>
              <w:rPr>
                <w:rFonts w:ascii="Proxima Nova Cn Lt" w:hAnsi="Proxima Nova Cn Lt"/>
                <w:b/>
                <w:bCs/>
                <w:sz w:val="20"/>
              </w:rPr>
            </w:pPr>
          </w:p>
          <w:p w14:paraId="2821EA76" w14:textId="0BDD5EAE" w:rsidR="00C90A68" w:rsidRPr="00331A74" w:rsidRDefault="00C90A68" w:rsidP="00DB19E4">
            <w:pPr>
              <w:pStyle w:val="Paragraphedeliste"/>
              <w:numPr>
                <w:ilvl w:val="0"/>
                <w:numId w:val="44"/>
              </w:numPr>
              <w:rPr>
                <w:rFonts w:ascii="Proxima Nova Cn Lt" w:hAnsi="Proxima Nova Cn Lt"/>
                <w:b/>
                <w:bCs/>
                <w:sz w:val="20"/>
              </w:rPr>
            </w:pPr>
            <w:r w:rsidRPr="00331A74">
              <w:rPr>
                <w:rFonts w:ascii="Proxima Nova Cn Lt" w:hAnsi="Proxima Nova Cn Lt"/>
                <w:b/>
                <w:bCs/>
                <w:sz w:val="20"/>
              </w:rPr>
              <w:t xml:space="preserve">Renforcement de l’intermodalité et des offres de mobilité durable </w:t>
            </w:r>
          </w:p>
          <w:p w14:paraId="382C87EF" w14:textId="77777777" w:rsidR="00C90A68" w:rsidRPr="009C3B76" w:rsidRDefault="00C90A68" w:rsidP="00331A74">
            <w:pPr>
              <w:rPr>
                <w:rFonts w:ascii="Proxima Nova Cn Lt" w:hAnsi="Proxima Nova Cn Lt"/>
                <w:b/>
                <w:bCs/>
                <w:sz w:val="20"/>
              </w:rPr>
            </w:pPr>
          </w:p>
          <w:p w14:paraId="1F67B837" w14:textId="3C767B7B" w:rsidR="00C90A68" w:rsidRPr="00331A74" w:rsidRDefault="00C90A68" w:rsidP="00DB19E4">
            <w:pPr>
              <w:pStyle w:val="Paragraphedeliste"/>
              <w:numPr>
                <w:ilvl w:val="0"/>
                <w:numId w:val="44"/>
              </w:numPr>
              <w:rPr>
                <w:rFonts w:ascii="Proxima Nova Cn Lt" w:hAnsi="Proxima Nova Cn Lt"/>
                <w:b/>
                <w:bCs/>
                <w:sz w:val="20"/>
              </w:rPr>
            </w:pPr>
            <w:r w:rsidRPr="00331A74">
              <w:rPr>
                <w:rFonts w:ascii="Proxima Nova Cn Lt" w:hAnsi="Proxima Nova Cn Lt"/>
                <w:b/>
                <w:bCs/>
                <w:sz w:val="20"/>
              </w:rPr>
              <w:t xml:space="preserve">Accompagnement aux changements de mentalité et d’usage vers une évolution des pratiques en termes de mobilités </w:t>
            </w:r>
          </w:p>
          <w:p w14:paraId="6912C808" w14:textId="77777777" w:rsidR="00C90A68" w:rsidRPr="009C3B76" w:rsidRDefault="00C90A68" w:rsidP="00331A74">
            <w:pPr>
              <w:rPr>
                <w:rFonts w:ascii="Proxima Nova Cn Lt" w:hAnsi="Proxima Nova Cn Lt"/>
                <w:b/>
                <w:bCs/>
                <w:sz w:val="20"/>
              </w:rPr>
            </w:pPr>
          </w:p>
          <w:p w14:paraId="1090C1A3" w14:textId="039E3E26" w:rsidR="00C90A68" w:rsidRPr="00331A74" w:rsidRDefault="00C90A68" w:rsidP="00DB19E4">
            <w:pPr>
              <w:pStyle w:val="Paragraphedeliste"/>
              <w:numPr>
                <w:ilvl w:val="0"/>
                <w:numId w:val="44"/>
              </w:numPr>
              <w:rPr>
                <w:rFonts w:ascii="Proxima Nova Cn Lt" w:hAnsi="Proxima Nova Cn Lt"/>
                <w:b/>
                <w:bCs/>
                <w:sz w:val="20"/>
              </w:rPr>
            </w:pPr>
            <w:r w:rsidRPr="00331A74">
              <w:rPr>
                <w:rFonts w:ascii="Proxima Nova Cn Lt" w:hAnsi="Proxima Nova Cn Lt"/>
                <w:b/>
                <w:bCs/>
                <w:sz w:val="20"/>
              </w:rPr>
              <w:t xml:space="preserve">Mise en cohérence de l’offre de mobilité et des chaînes de déplacements avec la planification du développement urbain du territoire </w:t>
            </w:r>
          </w:p>
          <w:p w14:paraId="1C613ED1" w14:textId="77777777" w:rsidR="00C90A68" w:rsidRPr="009C3B76" w:rsidRDefault="00C90A68" w:rsidP="00331A74">
            <w:pPr>
              <w:rPr>
                <w:rFonts w:ascii="Proxima Nova Cn Lt" w:hAnsi="Proxima Nova Cn Lt"/>
                <w:b/>
                <w:bCs/>
                <w:sz w:val="20"/>
              </w:rPr>
            </w:pPr>
          </w:p>
          <w:p w14:paraId="59B39F08" w14:textId="6AFB32AD" w:rsidR="00C90A68" w:rsidRPr="00331A74" w:rsidRDefault="00C90A68" w:rsidP="00DB19E4">
            <w:pPr>
              <w:pStyle w:val="Paragraphedeliste"/>
              <w:numPr>
                <w:ilvl w:val="0"/>
                <w:numId w:val="44"/>
              </w:numPr>
              <w:rPr>
                <w:rFonts w:ascii="Proxima Nova Cn Lt" w:hAnsi="Proxima Nova Cn Lt"/>
                <w:b/>
                <w:bCs/>
                <w:sz w:val="20"/>
              </w:rPr>
            </w:pPr>
            <w:r w:rsidRPr="00331A74">
              <w:rPr>
                <w:rFonts w:ascii="Proxima Nova Cn Lt" w:hAnsi="Proxima Nova Cn Lt"/>
                <w:b/>
                <w:bCs/>
                <w:sz w:val="20"/>
              </w:rPr>
              <w:t>Développement de solutions différenciées pour les populations les plus éloignées de la mobilité et les besoins de l’activité touristique</w:t>
            </w:r>
          </w:p>
        </w:tc>
      </w:tr>
      <w:tr w:rsidR="00C90A68" w:rsidRPr="00D227D0" w14:paraId="7AF2F03C" w14:textId="77777777" w:rsidTr="00331A74">
        <w:trPr>
          <w:gridAfter w:val="1"/>
          <w:wAfter w:w="142" w:type="dxa"/>
        </w:trPr>
        <w:tc>
          <w:tcPr>
            <w:tcW w:w="2748" w:type="dxa"/>
          </w:tcPr>
          <w:p w14:paraId="32A16B1A" w14:textId="77777777" w:rsidR="00C90A68" w:rsidRPr="009C3B76" w:rsidRDefault="00C90A68" w:rsidP="00331A74">
            <w:pPr>
              <w:rPr>
                <w:rFonts w:ascii="Proxima Nova Cn Lt" w:hAnsi="Proxima Nova Cn Lt"/>
                <w:sz w:val="20"/>
              </w:rPr>
            </w:pPr>
            <w:r w:rsidRPr="009C3B76">
              <w:rPr>
                <w:rFonts w:ascii="Proxima Nova Cn Lt" w:hAnsi="Proxima Nova Cn Lt"/>
                <w:sz w:val="20"/>
              </w:rPr>
              <w:t>Mobilité qui s’organise autour des différents pôles de centralités du territoire (loisirs, emploi, services...) ;</w:t>
            </w:r>
          </w:p>
          <w:p w14:paraId="759681BC" w14:textId="77777777" w:rsidR="00C90A68" w:rsidRPr="009C3B76" w:rsidRDefault="00C90A68" w:rsidP="00331A74">
            <w:pPr>
              <w:rPr>
                <w:rFonts w:ascii="Proxima Nova Cn Lt" w:hAnsi="Proxima Nova Cn Lt"/>
                <w:sz w:val="20"/>
              </w:rPr>
            </w:pPr>
          </w:p>
        </w:tc>
        <w:tc>
          <w:tcPr>
            <w:tcW w:w="2775" w:type="dxa"/>
            <w:gridSpan w:val="2"/>
          </w:tcPr>
          <w:p w14:paraId="29FBF977" w14:textId="77777777" w:rsidR="00C90A68" w:rsidRPr="009C3B76" w:rsidRDefault="00C90A68" w:rsidP="00331A74">
            <w:pPr>
              <w:rPr>
                <w:rFonts w:ascii="Proxima Nova Cn Lt" w:hAnsi="Proxima Nova Cn Lt"/>
                <w:sz w:val="20"/>
              </w:rPr>
            </w:pPr>
            <w:r w:rsidRPr="009C3B76">
              <w:rPr>
                <w:rFonts w:ascii="Proxima Nova Cn Lt" w:hAnsi="Proxima Nova Cn Lt"/>
                <w:sz w:val="20"/>
              </w:rPr>
              <w:t>Usage intensif de la voiture individuelle, notamment pour les déplacements domicile-travail (82% des actifs), l’augmentation des prix de l’immobilier pousse les travailleurs à vivre à l’intérieur ;</w:t>
            </w:r>
          </w:p>
          <w:p w14:paraId="429E20EC" w14:textId="77777777" w:rsidR="00C90A68" w:rsidRPr="009C3B76" w:rsidRDefault="00C90A68" w:rsidP="00331A74">
            <w:pPr>
              <w:rPr>
                <w:rFonts w:ascii="Proxima Nova Cn Lt" w:hAnsi="Proxima Nova Cn Lt"/>
                <w:sz w:val="20"/>
              </w:rPr>
            </w:pPr>
          </w:p>
        </w:tc>
        <w:tc>
          <w:tcPr>
            <w:tcW w:w="2835" w:type="dxa"/>
            <w:gridSpan w:val="2"/>
          </w:tcPr>
          <w:p w14:paraId="4761DDA4" w14:textId="6CBFAD59" w:rsidR="00C90A68" w:rsidRPr="009C3B76" w:rsidRDefault="00C90A68" w:rsidP="00331A74">
            <w:pPr>
              <w:rPr>
                <w:rFonts w:ascii="Proxima Nova Cn Lt" w:hAnsi="Proxima Nova Cn Lt"/>
                <w:sz w:val="20"/>
              </w:rPr>
            </w:pPr>
            <w:r w:rsidRPr="009C3B76">
              <w:rPr>
                <w:rFonts w:ascii="Proxima Nova Cn Lt" w:hAnsi="Proxima Nova Cn Lt"/>
                <w:sz w:val="20"/>
              </w:rPr>
              <w:t>Développement du télétravail et des tiers lieux pour limiter les déplacements domicile-travail ;</w:t>
            </w:r>
          </w:p>
          <w:p w14:paraId="1080C99A" w14:textId="77777777" w:rsidR="00C90A68" w:rsidRPr="009C3B76" w:rsidRDefault="00C90A68" w:rsidP="00331A74">
            <w:pPr>
              <w:rPr>
                <w:rFonts w:ascii="Proxima Nova Cn Lt" w:hAnsi="Proxima Nova Cn Lt"/>
                <w:sz w:val="20"/>
              </w:rPr>
            </w:pPr>
          </w:p>
          <w:p w14:paraId="37C2D770" w14:textId="77777777" w:rsidR="00C90A68" w:rsidRPr="009C3B76" w:rsidRDefault="00C90A68" w:rsidP="00331A74">
            <w:pPr>
              <w:rPr>
                <w:rFonts w:ascii="Proxima Nova Cn Lt" w:hAnsi="Proxima Nova Cn Lt"/>
                <w:sz w:val="20"/>
              </w:rPr>
            </w:pPr>
          </w:p>
          <w:p w14:paraId="48CFA9E5" w14:textId="77777777" w:rsidR="00C90A68" w:rsidRPr="009C3B76" w:rsidRDefault="00C90A68" w:rsidP="00331A74">
            <w:pPr>
              <w:rPr>
                <w:rFonts w:ascii="Proxima Nova Cn Lt" w:hAnsi="Proxima Nova Cn Lt"/>
                <w:sz w:val="20"/>
              </w:rPr>
            </w:pPr>
          </w:p>
        </w:tc>
        <w:tc>
          <w:tcPr>
            <w:tcW w:w="2836" w:type="dxa"/>
            <w:gridSpan w:val="2"/>
            <w:tcBorders>
              <w:right w:val="single" w:sz="4" w:space="0" w:color="008891"/>
            </w:tcBorders>
          </w:tcPr>
          <w:p w14:paraId="61B59799" w14:textId="77777777" w:rsidR="00C90A68" w:rsidRPr="009C3B76" w:rsidRDefault="00C90A68" w:rsidP="00331A74">
            <w:pPr>
              <w:rPr>
                <w:rFonts w:ascii="Proxima Nova Cn Lt" w:hAnsi="Proxima Nova Cn Lt"/>
                <w:sz w:val="20"/>
              </w:rPr>
            </w:pPr>
            <w:r w:rsidRPr="009C3B76">
              <w:rPr>
                <w:rFonts w:ascii="Proxima Nova Cn Lt" w:hAnsi="Proxima Nova Cn Lt"/>
                <w:sz w:val="20"/>
              </w:rPr>
              <w:t>Développements urbains croissants qui se font à distance des services de mobilité et qui augmentent la dépendance à la voiture pour accéder aux emplois et aux services ;</w:t>
            </w:r>
          </w:p>
          <w:p w14:paraId="0E85A785" w14:textId="77777777" w:rsidR="00C90A68" w:rsidRPr="009C3B76" w:rsidRDefault="00C90A68" w:rsidP="00331A74">
            <w:pPr>
              <w:rPr>
                <w:rFonts w:ascii="Proxima Nova Cn Lt" w:hAnsi="Proxima Nova Cn Lt"/>
                <w:sz w:val="20"/>
              </w:rPr>
            </w:pPr>
          </w:p>
        </w:tc>
        <w:tc>
          <w:tcPr>
            <w:tcW w:w="3690" w:type="dxa"/>
            <w:gridSpan w:val="3"/>
            <w:vMerge/>
            <w:tcBorders>
              <w:top w:val="nil"/>
              <w:left w:val="single" w:sz="4" w:space="0" w:color="008891"/>
              <w:bottom w:val="nil"/>
              <w:right w:val="nil"/>
            </w:tcBorders>
          </w:tcPr>
          <w:p w14:paraId="3878521D" w14:textId="77777777" w:rsidR="00C90A68" w:rsidRPr="00F67CFC" w:rsidRDefault="00C90A68" w:rsidP="00331A74">
            <w:pPr>
              <w:rPr>
                <w:rFonts w:ascii="Proxima Nova Cn Lt" w:hAnsi="Proxima Nova Cn Lt"/>
                <w:b/>
                <w:bCs/>
                <w:sz w:val="20"/>
              </w:rPr>
            </w:pPr>
          </w:p>
        </w:tc>
      </w:tr>
      <w:tr w:rsidR="00C90A68" w:rsidRPr="00D227D0" w14:paraId="62C3DE1F" w14:textId="77777777" w:rsidTr="00331A74">
        <w:trPr>
          <w:gridAfter w:val="1"/>
          <w:wAfter w:w="142" w:type="dxa"/>
        </w:trPr>
        <w:tc>
          <w:tcPr>
            <w:tcW w:w="2748" w:type="dxa"/>
          </w:tcPr>
          <w:p w14:paraId="54F7157F" w14:textId="77777777" w:rsidR="00C90A68" w:rsidRPr="009C3B76" w:rsidRDefault="00C90A68" w:rsidP="00331A74">
            <w:pPr>
              <w:rPr>
                <w:rFonts w:ascii="Proxima Nova Cn Lt" w:hAnsi="Proxima Nova Cn Lt"/>
                <w:sz w:val="20"/>
              </w:rPr>
            </w:pPr>
            <w:r w:rsidRPr="009C3B76">
              <w:rPr>
                <w:rFonts w:ascii="Proxima Nova Cn Lt" w:hAnsi="Proxima Nova Cn Lt"/>
                <w:sz w:val="20"/>
              </w:rPr>
              <w:t>Espace d’interface entre la France et l’Espagne (A63, A64) et présence de grandes infrastructures : aéroport, port, gares, lignes ferroviaires structurantes et CEF ;</w:t>
            </w:r>
          </w:p>
          <w:p w14:paraId="260091F7" w14:textId="77777777" w:rsidR="00C90A68" w:rsidRPr="00F67CFC" w:rsidRDefault="00C90A68" w:rsidP="00331A74">
            <w:pPr>
              <w:rPr>
                <w:rFonts w:ascii="Proxima Nova Cn Lt" w:hAnsi="Proxima Nova Cn Lt"/>
                <w:sz w:val="20"/>
              </w:rPr>
            </w:pPr>
          </w:p>
        </w:tc>
        <w:tc>
          <w:tcPr>
            <w:tcW w:w="2775" w:type="dxa"/>
            <w:gridSpan w:val="2"/>
          </w:tcPr>
          <w:p w14:paraId="7EEC68A0" w14:textId="77777777" w:rsidR="00C90A68" w:rsidRPr="009C3B76" w:rsidRDefault="00C90A68" w:rsidP="00331A74">
            <w:pPr>
              <w:rPr>
                <w:rFonts w:ascii="Proxima Nova Cn Lt" w:hAnsi="Proxima Nova Cn Lt"/>
                <w:sz w:val="20"/>
              </w:rPr>
            </w:pPr>
            <w:r w:rsidRPr="009C3B76">
              <w:rPr>
                <w:rFonts w:ascii="Proxima Nova Cn Lt" w:hAnsi="Proxima Nova Cn Lt"/>
                <w:sz w:val="20"/>
              </w:rPr>
              <w:t>Fragilité de l’étoile ferroviaire bayonnaise, faiblesse de l’offre de transport longue distance ;</w:t>
            </w:r>
          </w:p>
          <w:p w14:paraId="4E76AF4C" w14:textId="77777777" w:rsidR="00C90A68" w:rsidRPr="00F67CFC" w:rsidRDefault="00C90A68" w:rsidP="00331A74">
            <w:pPr>
              <w:rPr>
                <w:rFonts w:ascii="Proxima Nova Cn Lt" w:hAnsi="Proxima Nova Cn Lt"/>
                <w:sz w:val="20"/>
              </w:rPr>
            </w:pPr>
          </w:p>
        </w:tc>
        <w:tc>
          <w:tcPr>
            <w:tcW w:w="2835" w:type="dxa"/>
            <w:gridSpan w:val="2"/>
          </w:tcPr>
          <w:p w14:paraId="3A2FC31D" w14:textId="6BBE2E11" w:rsidR="00C90A68" w:rsidRPr="009C3B76" w:rsidRDefault="00C90A68" w:rsidP="00331A74">
            <w:pPr>
              <w:rPr>
                <w:rFonts w:ascii="Proxima Nova Cn Lt" w:hAnsi="Proxima Nova Cn Lt"/>
                <w:sz w:val="20"/>
              </w:rPr>
            </w:pPr>
            <w:r w:rsidRPr="009C3B76">
              <w:rPr>
                <w:rFonts w:ascii="Proxima Nova Cn Lt" w:hAnsi="Proxima Nova Cn Lt"/>
                <w:sz w:val="20"/>
              </w:rPr>
              <w:t>Potentiel de développement des branches de l’étoile ferroviaire, notamment vers l’Espagne et développement du CEF ;</w:t>
            </w:r>
          </w:p>
          <w:p w14:paraId="555CF478" w14:textId="77777777" w:rsidR="00C90A68" w:rsidRDefault="00C90A68" w:rsidP="00331A74">
            <w:pPr>
              <w:rPr>
                <w:rFonts w:ascii="Proxima Nova Cn Lt" w:hAnsi="Proxima Nova Cn Lt"/>
                <w:sz w:val="20"/>
              </w:rPr>
            </w:pPr>
          </w:p>
        </w:tc>
        <w:tc>
          <w:tcPr>
            <w:tcW w:w="2836" w:type="dxa"/>
            <w:gridSpan w:val="2"/>
            <w:tcBorders>
              <w:right w:val="single" w:sz="4" w:space="0" w:color="008891"/>
            </w:tcBorders>
          </w:tcPr>
          <w:p w14:paraId="6A1B7DA0" w14:textId="77777777" w:rsidR="00C90A68" w:rsidRPr="009C3B76" w:rsidRDefault="00C90A68" w:rsidP="00331A74">
            <w:pPr>
              <w:rPr>
                <w:rFonts w:ascii="Proxima Nova Cn Lt" w:hAnsi="Proxima Nova Cn Lt"/>
                <w:sz w:val="20"/>
              </w:rPr>
            </w:pPr>
            <w:r w:rsidRPr="009C3B76">
              <w:rPr>
                <w:rFonts w:ascii="Proxima Nova Cn Lt" w:hAnsi="Proxima Nova Cn Lt"/>
                <w:sz w:val="20"/>
              </w:rPr>
              <w:t>Recul du trait de côte qui engendre le besoin de déplacer des axes routiers et voiries et impacte le tissu urbain ;</w:t>
            </w:r>
          </w:p>
          <w:p w14:paraId="3BAF61C1" w14:textId="77777777" w:rsidR="00C90A68" w:rsidRPr="00D227D0" w:rsidRDefault="00C90A68" w:rsidP="00331A74">
            <w:pPr>
              <w:rPr>
                <w:rFonts w:ascii="Proxima Nova Cn Lt" w:hAnsi="Proxima Nova Cn Lt"/>
                <w:sz w:val="20"/>
              </w:rPr>
            </w:pPr>
          </w:p>
        </w:tc>
        <w:tc>
          <w:tcPr>
            <w:tcW w:w="3690" w:type="dxa"/>
            <w:gridSpan w:val="3"/>
            <w:vMerge/>
            <w:tcBorders>
              <w:top w:val="nil"/>
              <w:left w:val="single" w:sz="4" w:space="0" w:color="008891"/>
              <w:bottom w:val="nil"/>
              <w:right w:val="nil"/>
            </w:tcBorders>
          </w:tcPr>
          <w:p w14:paraId="524601E7" w14:textId="77777777" w:rsidR="00C90A68" w:rsidRPr="00D227D0" w:rsidRDefault="00C90A68" w:rsidP="00331A74">
            <w:pPr>
              <w:rPr>
                <w:rFonts w:ascii="Proxima Nova Cn Lt" w:hAnsi="Proxima Nova Cn Lt"/>
                <w:sz w:val="20"/>
              </w:rPr>
            </w:pPr>
          </w:p>
        </w:tc>
      </w:tr>
      <w:tr w:rsidR="00C90A68" w:rsidRPr="00D227D0" w14:paraId="6DCFE169" w14:textId="77777777" w:rsidTr="00331A74">
        <w:trPr>
          <w:gridAfter w:val="1"/>
          <w:wAfter w:w="142" w:type="dxa"/>
        </w:trPr>
        <w:tc>
          <w:tcPr>
            <w:tcW w:w="2748" w:type="dxa"/>
          </w:tcPr>
          <w:p w14:paraId="0F2D37FC" w14:textId="77777777" w:rsidR="00C90A68" w:rsidRPr="009C3B76" w:rsidRDefault="00C90A68" w:rsidP="00331A74">
            <w:pPr>
              <w:rPr>
                <w:rFonts w:ascii="Proxima Nova Cn Lt" w:hAnsi="Proxima Nova Cn Lt"/>
                <w:sz w:val="20"/>
              </w:rPr>
            </w:pPr>
            <w:r w:rsidRPr="009C3B76">
              <w:rPr>
                <w:rFonts w:ascii="Proxima Nova Cn Lt" w:hAnsi="Proxima Nova Cn Lt"/>
                <w:sz w:val="20"/>
              </w:rPr>
              <w:t xml:space="preserve">Progrès sur la desserte du territoire en transports publics (90 % des emplois et des habitants se situent dans des communes desservies en bus, car ou train), </w:t>
            </w:r>
          </w:p>
          <w:p w14:paraId="54C98787" w14:textId="77777777" w:rsidR="00C90A68" w:rsidRPr="00D227D0" w:rsidRDefault="00C90A68" w:rsidP="00331A74">
            <w:pPr>
              <w:rPr>
                <w:rFonts w:ascii="Proxima Nova Cn Lt" w:hAnsi="Proxima Nova Cn Lt"/>
                <w:sz w:val="20"/>
              </w:rPr>
            </w:pPr>
          </w:p>
        </w:tc>
        <w:tc>
          <w:tcPr>
            <w:tcW w:w="2775" w:type="dxa"/>
            <w:gridSpan w:val="2"/>
          </w:tcPr>
          <w:p w14:paraId="52611CBC" w14:textId="77777777" w:rsidR="00C90A68" w:rsidRPr="009C3B76" w:rsidRDefault="00C90A68" w:rsidP="00331A74">
            <w:pPr>
              <w:rPr>
                <w:rFonts w:ascii="Proxima Nova Cn Lt" w:hAnsi="Proxima Nova Cn Lt"/>
                <w:sz w:val="20"/>
              </w:rPr>
            </w:pPr>
            <w:r w:rsidRPr="009C3B76">
              <w:rPr>
                <w:rFonts w:ascii="Proxima Nova Cn Lt" w:hAnsi="Proxima Nova Cn Lt"/>
                <w:sz w:val="20"/>
              </w:rPr>
              <w:t xml:space="preserve">Besoins en mobilité différenciés selon les </w:t>
            </w:r>
            <w:proofErr w:type="gramStart"/>
            <w:r w:rsidRPr="009C3B76">
              <w:rPr>
                <w:rFonts w:ascii="Proxima Nova Cn Lt" w:hAnsi="Proxima Nova Cn Lt"/>
                <w:sz w:val="20"/>
              </w:rPr>
              <w:t>espaces  (</w:t>
            </w:r>
            <w:proofErr w:type="gramEnd"/>
            <w:r w:rsidRPr="009C3B76">
              <w:rPr>
                <w:rFonts w:ascii="Proxima Nova Cn Lt" w:hAnsi="Proxima Nova Cn Lt"/>
                <w:sz w:val="20"/>
              </w:rPr>
              <w:t>littoral VS ruralité, certains quartiers notamment Politique de la Ville)  et une offre de déplacements en transport commun qui ne répond pas totalement aux besoins ;</w:t>
            </w:r>
          </w:p>
          <w:p w14:paraId="72983834" w14:textId="77777777" w:rsidR="00C90A68" w:rsidRPr="00D227D0" w:rsidRDefault="00C90A68" w:rsidP="00331A74">
            <w:pPr>
              <w:rPr>
                <w:rFonts w:ascii="Proxima Nova Cn Lt" w:hAnsi="Proxima Nova Cn Lt"/>
                <w:sz w:val="20"/>
              </w:rPr>
            </w:pPr>
          </w:p>
        </w:tc>
        <w:tc>
          <w:tcPr>
            <w:tcW w:w="2835" w:type="dxa"/>
            <w:gridSpan w:val="2"/>
          </w:tcPr>
          <w:p w14:paraId="54B10FE9" w14:textId="7246FC1E" w:rsidR="00C90A68" w:rsidRPr="009C3B76" w:rsidRDefault="00C90A68" w:rsidP="00331A74">
            <w:pPr>
              <w:rPr>
                <w:rFonts w:ascii="Proxima Nova Cn Lt" w:hAnsi="Proxima Nova Cn Lt"/>
                <w:sz w:val="20"/>
              </w:rPr>
            </w:pPr>
            <w:r w:rsidRPr="009C3B76">
              <w:rPr>
                <w:rFonts w:ascii="Proxima Nova Cn Lt" w:hAnsi="Proxima Nova Cn Lt"/>
                <w:sz w:val="20"/>
              </w:rPr>
              <w:t>Fort potentiel de développement des usages collectifs de la voiture (co-voiturage et autopartage) ; et des offres de transports multimodales ;</w:t>
            </w:r>
          </w:p>
          <w:p w14:paraId="27BC4293" w14:textId="77777777" w:rsidR="00C90A68" w:rsidRPr="00D227D0" w:rsidRDefault="00C90A68" w:rsidP="00331A74">
            <w:pPr>
              <w:rPr>
                <w:rFonts w:ascii="Proxima Nova Cn Lt" w:hAnsi="Proxima Nova Cn Lt"/>
                <w:sz w:val="20"/>
              </w:rPr>
            </w:pPr>
          </w:p>
        </w:tc>
        <w:tc>
          <w:tcPr>
            <w:tcW w:w="2836" w:type="dxa"/>
            <w:gridSpan w:val="2"/>
            <w:tcBorders>
              <w:right w:val="single" w:sz="4" w:space="0" w:color="008891"/>
            </w:tcBorders>
          </w:tcPr>
          <w:p w14:paraId="7C52CE93" w14:textId="26628F52" w:rsidR="00C90A68" w:rsidRDefault="00C90A68" w:rsidP="00331A74">
            <w:pPr>
              <w:rPr>
                <w:rFonts w:ascii="Proxima Nova Cn Lt" w:hAnsi="Proxima Nova Cn Lt"/>
                <w:sz w:val="20"/>
              </w:rPr>
            </w:pPr>
            <w:r w:rsidRPr="009C3B76">
              <w:rPr>
                <w:rFonts w:ascii="Proxima Nova Cn Lt" w:hAnsi="Proxima Nova Cn Lt"/>
                <w:sz w:val="20"/>
              </w:rPr>
              <w:t xml:space="preserve">Accroissement de l’attractivité touristique du </w:t>
            </w:r>
            <w:r w:rsidR="002D4A46">
              <w:rPr>
                <w:rFonts w:ascii="Proxima Nova Cn Lt" w:hAnsi="Proxima Nova Cn Lt"/>
                <w:sz w:val="20"/>
              </w:rPr>
              <w:t xml:space="preserve">Pays </w:t>
            </w:r>
            <w:proofErr w:type="gramStart"/>
            <w:r w:rsidR="002D4A46">
              <w:rPr>
                <w:rFonts w:ascii="Proxima Nova Cn Lt" w:hAnsi="Proxima Nova Cn Lt"/>
                <w:sz w:val="20"/>
              </w:rPr>
              <w:t>Basque</w:t>
            </w:r>
            <w:proofErr w:type="gramEnd"/>
            <w:r w:rsidRPr="009C3B76">
              <w:rPr>
                <w:rFonts w:ascii="Proxima Nova Cn Lt" w:hAnsi="Proxima Nova Cn Lt"/>
                <w:sz w:val="20"/>
              </w:rPr>
              <w:t xml:space="preserve"> qui accentue les tensions dans les mobilités, en période estivale</w:t>
            </w:r>
          </w:p>
          <w:p w14:paraId="0FCBE10E" w14:textId="77777777" w:rsidR="00C90A68" w:rsidRPr="00D227D0" w:rsidRDefault="00C90A68" w:rsidP="00331A74">
            <w:pPr>
              <w:rPr>
                <w:rFonts w:ascii="Proxima Nova Cn Lt" w:hAnsi="Proxima Nova Cn Lt"/>
                <w:sz w:val="20"/>
              </w:rPr>
            </w:pPr>
          </w:p>
        </w:tc>
        <w:tc>
          <w:tcPr>
            <w:tcW w:w="3690" w:type="dxa"/>
            <w:gridSpan w:val="3"/>
            <w:vMerge/>
            <w:tcBorders>
              <w:top w:val="nil"/>
              <w:left w:val="single" w:sz="4" w:space="0" w:color="008891"/>
              <w:bottom w:val="nil"/>
              <w:right w:val="nil"/>
            </w:tcBorders>
          </w:tcPr>
          <w:p w14:paraId="1B858F1C" w14:textId="77777777" w:rsidR="00C90A68" w:rsidRPr="00D227D0" w:rsidRDefault="00C90A68" w:rsidP="00331A74">
            <w:pPr>
              <w:rPr>
                <w:rFonts w:ascii="Proxima Nova Cn Lt" w:hAnsi="Proxima Nova Cn Lt"/>
                <w:sz w:val="20"/>
              </w:rPr>
            </w:pPr>
          </w:p>
        </w:tc>
      </w:tr>
      <w:tr w:rsidR="00C90A68" w:rsidRPr="00D227D0" w14:paraId="7F6877EE" w14:textId="77777777" w:rsidTr="00331A74">
        <w:trPr>
          <w:gridAfter w:val="1"/>
          <w:wAfter w:w="142" w:type="dxa"/>
        </w:trPr>
        <w:tc>
          <w:tcPr>
            <w:tcW w:w="2748" w:type="dxa"/>
          </w:tcPr>
          <w:p w14:paraId="5B077AD8" w14:textId="77777777" w:rsidR="00C90A68" w:rsidRPr="00864DD0" w:rsidRDefault="00C90A68" w:rsidP="00331A74">
            <w:pPr>
              <w:rPr>
                <w:rFonts w:ascii="Proxima Nova Cn Lt" w:hAnsi="Proxima Nova Cn Lt"/>
                <w:sz w:val="20"/>
              </w:rPr>
            </w:pPr>
            <w:r w:rsidRPr="009C3B76">
              <w:rPr>
                <w:rFonts w:ascii="Proxima Nova Cn Lt" w:hAnsi="Proxima Nova Cn Lt"/>
                <w:sz w:val="20"/>
              </w:rPr>
              <w:t>Part importante de la flotte de transport décarbonée et schémas cyclables en cours de développement ;</w:t>
            </w:r>
          </w:p>
        </w:tc>
        <w:tc>
          <w:tcPr>
            <w:tcW w:w="2775" w:type="dxa"/>
            <w:gridSpan w:val="2"/>
          </w:tcPr>
          <w:p w14:paraId="49009A7E" w14:textId="77777777" w:rsidR="00C90A68" w:rsidRPr="009C3B76" w:rsidRDefault="00C90A68" w:rsidP="00331A74">
            <w:pPr>
              <w:rPr>
                <w:rFonts w:ascii="Proxima Nova Cn Lt" w:hAnsi="Proxima Nova Cn Lt"/>
                <w:sz w:val="20"/>
              </w:rPr>
            </w:pPr>
            <w:r w:rsidRPr="009C3B76">
              <w:rPr>
                <w:rFonts w:ascii="Proxima Nova Cn Lt" w:hAnsi="Proxima Nova Cn Lt"/>
                <w:sz w:val="20"/>
              </w:rPr>
              <w:t>Manque de continuité et d’efficacité dans les maillages des modes de transports doux (vélo, piéton, co-voiturage) ;</w:t>
            </w:r>
          </w:p>
          <w:p w14:paraId="3733AE70" w14:textId="77777777" w:rsidR="00C90A68" w:rsidRPr="00D227D0" w:rsidRDefault="00C90A68" w:rsidP="00331A74">
            <w:pPr>
              <w:rPr>
                <w:rFonts w:ascii="Proxima Nova Cn Lt" w:hAnsi="Proxima Nova Cn Lt"/>
                <w:sz w:val="20"/>
              </w:rPr>
            </w:pPr>
          </w:p>
        </w:tc>
        <w:tc>
          <w:tcPr>
            <w:tcW w:w="2835" w:type="dxa"/>
            <w:gridSpan w:val="2"/>
          </w:tcPr>
          <w:p w14:paraId="54B7D049" w14:textId="77777777" w:rsidR="00C90A68" w:rsidRPr="00D227D0" w:rsidRDefault="00C90A68" w:rsidP="00331A74">
            <w:pPr>
              <w:rPr>
                <w:rFonts w:ascii="Proxima Nova Cn Lt" w:hAnsi="Proxima Nova Cn Lt"/>
                <w:sz w:val="20"/>
              </w:rPr>
            </w:pPr>
            <w:r w:rsidRPr="009C3B76">
              <w:rPr>
                <w:rFonts w:ascii="Proxima Nova Cn Lt" w:hAnsi="Proxima Nova Cn Lt"/>
                <w:sz w:val="20"/>
              </w:rPr>
              <w:t>Territoire transfrontalier qui offre des opportunités d'innovation/</w:t>
            </w:r>
            <w:r>
              <w:rPr>
                <w:rFonts w:ascii="Proxima Nova Cn Lt" w:hAnsi="Proxima Nova Cn Lt"/>
                <w:sz w:val="20"/>
              </w:rPr>
              <w:t xml:space="preserve"> </w:t>
            </w:r>
            <w:r w:rsidRPr="009C3B76">
              <w:rPr>
                <w:rFonts w:ascii="Proxima Nova Cn Lt" w:hAnsi="Proxima Nova Cn Lt"/>
                <w:sz w:val="20"/>
              </w:rPr>
              <w:t>d'expérimentation en termes de mobilités durables</w:t>
            </w:r>
            <w:r>
              <w:rPr>
                <w:rFonts w:ascii="Proxima Nova Cn Lt" w:hAnsi="Proxima Nova Cn Lt"/>
                <w:sz w:val="20"/>
              </w:rPr>
              <w:t> ;</w:t>
            </w:r>
          </w:p>
        </w:tc>
        <w:tc>
          <w:tcPr>
            <w:tcW w:w="2836" w:type="dxa"/>
            <w:gridSpan w:val="2"/>
            <w:tcBorders>
              <w:right w:val="single" w:sz="4" w:space="0" w:color="008891"/>
            </w:tcBorders>
          </w:tcPr>
          <w:p w14:paraId="2ABE52F1" w14:textId="75CFB13B" w:rsidR="00C90A68" w:rsidRPr="00D227D0" w:rsidRDefault="00C90A68" w:rsidP="00331A74">
            <w:pPr>
              <w:rPr>
                <w:rFonts w:ascii="Proxima Nova Cn Lt" w:hAnsi="Proxima Nova Cn Lt"/>
                <w:sz w:val="20"/>
              </w:rPr>
            </w:pPr>
          </w:p>
        </w:tc>
        <w:tc>
          <w:tcPr>
            <w:tcW w:w="3690" w:type="dxa"/>
            <w:gridSpan w:val="3"/>
            <w:vMerge/>
            <w:tcBorders>
              <w:top w:val="nil"/>
              <w:left w:val="single" w:sz="4" w:space="0" w:color="008891"/>
              <w:bottom w:val="nil"/>
              <w:right w:val="nil"/>
            </w:tcBorders>
          </w:tcPr>
          <w:p w14:paraId="6280B9E5" w14:textId="77777777" w:rsidR="00C90A68" w:rsidRPr="00D227D0" w:rsidRDefault="00C90A68" w:rsidP="00331A74">
            <w:pPr>
              <w:rPr>
                <w:rFonts w:ascii="Proxima Nova Cn Lt" w:hAnsi="Proxima Nova Cn Lt"/>
                <w:sz w:val="20"/>
              </w:rPr>
            </w:pPr>
          </w:p>
        </w:tc>
      </w:tr>
    </w:tbl>
    <w:p w14:paraId="65CDDB52" w14:textId="46D9C925" w:rsidR="00C90A68" w:rsidRDefault="00331A74" w:rsidP="00C90A68">
      <w:pPr>
        <w:rPr>
          <w:rFonts w:ascii="Proxima Nova Cn Lt" w:hAnsi="Proxima Nova Cn Lt"/>
          <w:sz w:val="20"/>
        </w:rPr>
      </w:pPr>
      <w:r>
        <w:rPr>
          <w:rFonts w:ascii="Proxima Nova ExCn Bl" w:eastAsiaTheme="majorEastAsia" w:hAnsi="Proxima Nova ExCn Bl" w:cstheme="majorBidi"/>
          <w:b/>
          <w:noProof/>
          <w:color w:val="C5191A"/>
          <w:sz w:val="28"/>
          <w:szCs w:val="24"/>
        </w:rPr>
        <w:drawing>
          <wp:anchor distT="0" distB="0" distL="114300" distR="114300" simplePos="0" relativeHeight="251951616" behindDoc="1" locked="0" layoutInCell="1" allowOverlap="1" wp14:anchorId="03097466" wp14:editId="11111619">
            <wp:simplePos x="0" y="0"/>
            <wp:positionH relativeFrom="column">
              <wp:posOffset>7346950</wp:posOffset>
            </wp:positionH>
            <wp:positionV relativeFrom="paragraph">
              <wp:posOffset>669290</wp:posOffset>
            </wp:positionV>
            <wp:extent cx="2244090" cy="772160"/>
            <wp:effectExtent l="0" t="0" r="0" b="0"/>
            <wp:wrapNone/>
            <wp:docPr id="266" name="Imag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Image 95"/>
                    <pic:cNvPicPr/>
                  </pic:nvPicPr>
                  <pic:blipFill rotWithShape="1">
                    <a:blip r:embed="rId24">
                      <a:alphaModFix/>
                      <a:extLst>
                        <a:ext uri="{28A0092B-C50C-407E-A947-70E740481C1C}">
                          <a14:useLocalDpi xmlns:a14="http://schemas.microsoft.com/office/drawing/2010/main" val="0"/>
                        </a:ext>
                      </a:extLst>
                    </a:blip>
                    <a:srcRect t="26519" b="28888"/>
                    <a:stretch/>
                  </pic:blipFill>
                  <pic:spPr bwMode="auto">
                    <a:xfrm>
                      <a:off x="0" y="0"/>
                      <a:ext cx="2244090" cy="7721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Proxima Nova Cn Lt" w:hAnsi="Proxima Nova Cn Lt"/>
          <w:sz w:val="20"/>
        </w:rPr>
        <w:br w:type="textWrapping" w:clear="all"/>
      </w:r>
    </w:p>
    <w:p w14:paraId="2563CE5A" w14:textId="77777777" w:rsidR="00C90A68" w:rsidRDefault="00C90A68" w:rsidP="00C90A68">
      <w:pPr>
        <w:rPr>
          <w:rFonts w:ascii="Proxima Nova Cn Lt" w:hAnsi="Proxima Nova Cn Lt"/>
          <w:sz w:val="20"/>
        </w:rPr>
      </w:pPr>
      <w:r>
        <w:rPr>
          <w:rFonts w:ascii="Proxima Nova Cn Lt" w:hAnsi="Proxima Nova Cn Lt"/>
          <w:sz w:val="20"/>
        </w:rPr>
        <w:br w:type="page"/>
      </w:r>
    </w:p>
    <w:tbl>
      <w:tblPr>
        <w:tblStyle w:val="Grilledutableau"/>
        <w:tblW w:w="15026" w:type="dxa"/>
        <w:tblBorders>
          <w:top w:val="single" w:sz="4" w:space="0" w:color="008891"/>
          <w:left w:val="single" w:sz="4" w:space="0" w:color="008891"/>
          <w:bottom w:val="single" w:sz="4" w:space="0" w:color="008891"/>
          <w:right w:val="single" w:sz="4" w:space="0" w:color="008891"/>
          <w:insideH w:val="single" w:sz="4" w:space="0" w:color="008891"/>
          <w:insideV w:val="single" w:sz="4" w:space="0" w:color="008891"/>
        </w:tblBorders>
        <w:tblLayout w:type="fixed"/>
        <w:tblLook w:val="04A0" w:firstRow="1" w:lastRow="0" w:firstColumn="1" w:lastColumn="0" w:noHBand="0" w:noVBand="1"/>
      </w:tblPr>
      <w:tblGrid>
        <w:gridCol w:w="2798"/>
        <w:gridCol w:w="2799"/>
        <w:gridCol w:w="2799"/>
        <w:gridCol w:w="3086"/>
        <w:gridCol w:w="3544"/>
      </w:tblGrid>
      <w:tr w:rsidR="009E047A" w:rsidRPr="00D70FF3" w14:paraId="59B3027F" w14:textId="77777777" w:rsidTr="0004606A">
        <w:tc>
          <w:tcPr>
            <w:tcW w:w="15026" w:type="dxa"/>
            <w:gridSpan w:val="5"/>
            <w:tcBorders>
              <w:top w:val="nil"/>
              <w:left w:val="nil"/>
              <w:bottom w:val="nil"/>
              <w:right w:val="nil"/>
            </w:tcBorders>
          </w:tcPr>
          <w:p w14:paraId="5EA777FD" w14:textId="15AA82EB" w:rsidR="009E047A" w:rsidRPr="009320D8" w:rsidRDefault="009E047A" w:rsidP="0004606A">
            <w:pPr>
              <w:spacing w:before="120" w:after="240"/>
              <w:rPr>
                <w:rFonts w:ascii="Arkam" w:hAnsi="Arkam"/>
                <w:color w:val="C5191A"/>
                <w:sz w:val="36"/>
                <w:szCs w:val="36"/>
              </w:rPr>
            </w:pPr>
            <w:r>
              <w:rPr>
                <w:rFonts w:ascii="Proxima Nova ExCn Bl" w:eastAsiaTheme="majorEastAsia" w:hAnsi="Proxima Nova ExCn Bl" w:cstheme="majorBidi"/>
                <w:b/>
                <w:noProof/>
                <w:color w:val="C5191A"/>
                <w:sz w:val="28"/>
                <w:szCs w:val="24"/>
              </w:rPr>
              <w:lastRenderedPageBreak/>
              <w:drawing>
                <wp:anchor distT="0" distB="0" distL="114300" distR="114300" simplePos="0" relativeHeight="251939328" behindDoc="1" locked="0" layoutInCell="1" allowOverlap="1" wp14:anchorId="31F99A41" wp14:editId="578986BC">
                  <wp:simplePos x="0" y="0"/>
                  <wp:positionH relativeFrom="column">
                    <wp:posOffset>7432040</wp:posOffset>
                  </wp:positionH>
                  <wp:positionV relativeFrom="paragraph">
                    <wp:posOffset>128533</wp:posOffset>
                  </wp:positionV>
                  <wp:extent cx="2244111" cy="772554"/>
                  <wp:effectExtent l="0" t="0" r="0" b="0"/>
                  <wp:wrapNone/>
                  <wp:docPr id="261" name="Imag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Image 95"/>
                          <pic:cNvPicPr/>
                        </pic:nvPicPr>
                        <pic:blipFill rotWithShape="1">
                          <a:blip r:embed="rId24">
                            <a:alphaModFix/>
                            <a:extLst>
                              <a:ext uri="{28A0092B-C50C-407E-A947-70E740481C1C}">
                                <a14:useLocalDpi xmlns:a14="http://schemas.microsoft.com/office/drawing/2010/main" val="0"/>
                              </a:ext>
                            </a:extLst>
                          </a:blip>
                          <a:srcRect t="26519" b="28888"/>
                          <a:stretch/>
                        </pic:blipFill>
                        <pic:spPr bwMode="auto">
                          <a:xfrm>
                            <a:off x="0" y="0"/>
                            <a:ext cx="2244111" cy="77255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320D8">
              <w:rPr>
                <w:rFonts w:ascii="Arkam" w:hAnsi="Arkam"/>
                <w:color w:val="C5191A"/>
                <w:sz w:val="36"/>
                <w:szCs w:val="36"/>
              </w:rPr>
              <w:t>Socio-démographie</w:t>
            </w:r>
          </w:p>
        </w:tc>
      </w:tr>
      <w:tr w:rsidR="009E047A" w:rsidRPr="0012508B" w14:paraId="411770B8" w14:textId="77777777" w:rsidTr="0004606A">
        <w:tc>
          <w:tcPr>
            <w:tcW w:w="2798" w:type="dxa"/>
            <w:tcBorders>
              <w:top w:val="nil"/>
              <w:left w:val="single" w:sz="4" w:space="0" w:color="008891"/>
              <w:bottom w:val="single" w:sz="4" w:space="0" w:color="008891"/>
              <w:right w:val="single" w:sz="4" w:space="0" w:color="008891"/>
            </w:tcBorders>
            <w:shd w:val="clear" w:color="auto" w:fill="008891"/>
          </w:tcPr>
          <w:p w14:paraId="437396F5" w14:textId="77777777" w:rsidR="009E047A" w:rsidRPr="00EB6719" w:rsidRDefault="009E047A" w:rsidP="0004606A">
            <w:pPr>
              <w:jc w:val="center"/>
              <w:rPr>
                <w:rFonts w:ascii="Proxima Nova Cn Rg" w:hAnsi="Proxima Nova Cn Rg"/>
                <w:color w:val="FFFFFF" w:themeColor="background1"/>
                <w:sz w:val="24"/>
                <w:szCs w:val="24"/>
              </w:rPr>
            </w:pPr>
            <w:r w:rsidRPr="00EB6719">
              <w:rPr>
                <w:rFonts w:ascii="Proxima Nova Cn Rg" w:hAnsi="Proxima Nova Cn Rg"/>
                <w:color w:val="FFFFFF" w:themeColor="background1"/>
                <w:sz w:val="24"/>
                <w:szCs w:val="24"/>
              </w:rPr>
              <w:t>Forces</w:t>
            </w:r>
          </w:p>
        </w:tc>
        <w:tc>
          <w:tcPr>
            <w:tcW w:w="2799" w:type="dxa"/>
            <w:tcBorders>
              <w:top w:val="nil"/>
              <w:left w:val="single" w:sz="4" w:space="0" w:color="008891"/>
              <w:bottom w:val="single" w:sz="4" w:space="0" w:color="008891"/>
              <w:right w:val="single" w:sz="4" w:space="0" w:color="008891"/>
            </w:tcBorders>
            <w:shd w:val="clear" w:color="auto" w:fill="008891"/>
          </w:tcPr>
          <w:p w14:paraId="44730028" w14:textId="77777777" w:rsidR="009E047A" w:rsidRPr="00EB6719" w:rsidRDefault="009E047A" w:rsidP="0004606A">
            <w:pPr>
              <w:jc w:val="center"/>
              <w:rPr>
                <w:rFonts w:ascii="Proxima Nova Cn Rg" w:hAnsi="Proxima Nova Cn Rg"/>
                <w:color w:val="FFFFFF" w:themeColor="background1"/>
                <w:sz w:val="24"/>
                <w:szCs w:val="24"/>
              </w:rPr>
            </w:pPr>
            <w:r w:rsidRPr="00EB6719">
              <w:rPr>
                <w:rFonts w:ascii="Proxima Nova Cn Rg" w:hAnsi="Proxima Nova Cn Rg"/>
                <w:color w:val="FFFFFF" w:themeColor="background1"/>
                <w:sz w:val="24"/>
                <w:szCs w:val="24"/>
              </w:rPr>
              <w:t>Faiblesses</w:t>
            </w:r>
          </w:p>
        </w:tc>
        <w:tc>
          <w:tcPr>
            <w:tcW w:w="2799" w:type="dxa"/>
            <w:tcBorders>
              <w:top w:val="nil"/>
              <w:left w:val="single" w:sz="4" w:space="0" w:color="008891"/>
              <w:bottom w:val="single" w:sz="4" w:space="0" w:color="008891"/>
              <w:right w:val="single" w:sz="4" w:space="0" w:color="008891"/>
            </w:tcBorders>
            <w:shd w:val="clear" w:color="auto" w:fill="008891"/>
          </w:tcPr>
          <w:p w14:paraId="0AD9DF7E" w14:textId="77777777" w:rsidR="009E047A" w:rsidRPr="00EB6719" w:rsidRDefault="009E047A" w:rsidP="0004606A">
            <w:pPr>
              <w:jc w:val="center"/>
              <w:rPr>
                <w:rFonts w:ascii="Proxima Nova Cn Rg" w:hAnsi="Proxima Nova Cn Rg"/>
                <w:color w:val="FFFFFF" w:themeColor="background1"/>
                <w:sz w:val="24"/>
                <w:szCs w:val="24"/>
              </w:rPr>
            </w:pPr>
            <w:r w:rsidRPr="00EB6719">
              <w:rPr>
                <w:rFonts w:ascii="Proxima Nova Cn Rg" w:hAnsi="Proxima Nova Cn Rg"/>
                <w:color w:val="FFFFFF" w:themeColor="background1"/>
                <w:sz w:val="24"/>
                <w:szCs w:val="24"/>
              </w:rPr>
              <w:t>Opportunités</w:t>
            </w:r>
          </w:p>
        </w:tc>
        <w:tc>
          <w:tcPr>
            <w:tcW w:w="3086" w:type="dxa"/>
            <w:tcBorders>
              <w:top w:val="nil"/>
              <w:left w:val="single" w:sz="4" w:space="0" w:color="008891"/>
              <w:bottom w:val="single" w:sz="4" w:space="0" w:color="008891"/>
              <w:right w:val="single" w:sz="4" w:space="0" w:color="008891"/>
            </w:tcBorders>
            <w:shd w:val="clear" w:color="auto" w:fill="008891"/>
          </w:tcPr>
          <w:p w14:paraId="635F99E5" w14:textId="77777777" w:rsidR="009E047A" w:rsidRPr="00EB6719" w:rsidRDefault="009E047A" w:rsidP="0004606A">
            <w:pPr>
              <w:jc w:val="center"/>
              <w:rPr>
                <w:rFonts w:ascii="Proxima Nova Cn Rg" w:hAnsi="Proxima Nova Cn Rg"/>
                <w:color w:val="FFFFFF" w:themeColor="background1"/>
                <w:sz w:val="24"/>
                <w:szCs w:val="24"/>
              </w:rPr>
            </w:pPr>
            <w:r w:rsidRPr="00EB6719">
              <w:rPr>
                <w:rFonts w:ascii="Proxima Nova Cn Rg" w:hAnsi="Proxima Nova Cn Rg"/>
                <w:color w:val="FFFFFF" w:themeColor="background1"/>
                <w:sz w:val="24"/>
                <w:szCs w:val="24"/>
              </w:rPr>
              <w:t>Menaces</w:t>
            </w:r>
          </w:p>
        </w:tc>
        <w:tc>
          <w:tcPr>
            <w:tcW w:w="3544" w:type="dxa"/>
            <w:tcBorders>
              <w:top w:val="nil"/>
              <w:left w:val="single" w:sz="4" w:space="0" w:color="008891"/>
              <w:bottom w:val="nil"/>
              <w:right w:val="nil"/>
            </w:tcBorders>
            <w:shd w:val="clear" w:color="auto" w:fill="auto"/>
          </w:tcPr>
          <w:p w14:paraId="659FDE13" w14:textId="77777777" w:rsidR="009E047A" w:rsidRPr="00EB6719" w:rsidRDefault="009E047A" w:rsidP="0004606A">
            <w:pPr>
              <w:jc w:val="center"/>
              <w:rPr>
                <w:rFonts w:ascii="Proxima Nova Cn Rg" w:hAnsi="Proxima Nova Cn Rg"/>
                <w:b/>
                <w:bCs/>
                <w:color w:val="FFFFFF" w:themeColor="background1"/>
                <w:sz w:val="24"/>
                <w:szCs w:val="24"/>
              </w:rPr>
            </w:pPr>
            <w:r w:rsidRPr="00EB6719">
              <w:rPr>
                <w:rFonts w:ascii="Proxima Nova Cn Rg" w:hAnsi="Proxima Nova Cn Rg"/>
                <w:b/>
                <w:bCs/>
                <w:color w:val="FFFFFF" w:themeColor="background1"/>
                <w:sz w:val="24"/>
                <w:szCs w:val="24"/>
              </w:rPr>
              <w:t>Enjeux principaux</w:t>
            </w:r>
          </w:p>
        </w:tc>
      </w:tr>
      <w:tr w:rsidR="009E047A" w:rsidRPr="00510763" w14:paraId="5F21F4C1" w14:textId="77777777" w:rsidTr="0004606A">
        <w:tc>
          <w:tcPr>
            <w:tcW w:w="2798" w:type="dxa"/>
            <w:tcBorders>
              <w:top w:val="nil"/>
            </w:tcBorders>
          </w:tcPr>
          <w:p w14:paraId="3B4C1950" w14:textId="77777777" w:rsidR="009E047A" w:rsidRPr="00510763" w:rsidRDefault="009E047A" w:rsidP="009948EB">
            <w:pPr>
              <w:rPr>
                <w:rFonts w:ascii="Proxima Nova Cn Lt" w:hAnsi="Proxima Nova Cn Lt"/>
                <w:sz w:val="20"/>
              </w:rPr>
            </w:pPr>
            <w:r w:rsidRPr="00510763">
              <w:rPr>
                <w:rFonts w:ascii="Proxima Nova Cn Lt" w:hAnsi="Proxima Nova Cn Lt"/>
                <w:sz w:val="20"/>
              </w:rPr>
              <w:t>Territoire doté de nombreux documents stratégiques (PLH, PCAET, PDU etc.) articulant les politiques publiques communautaires et communales ;</w:t>
            </w:r>
          </w:p>
          <w:p w14:paraId="7173DD10" w14:textId="77777777" w:rsidR="009E047A" w:rsidRPr="00510763" w:rsidRDefault="009E047A" w:rsidP="009948EB">
            <w:pPr>
              <w:rPr>
                <w:rFonts w:ascii="Proxima Nova Cn Lt" w:hAnsi="Proxima Nova Cn Lt"/>
                <w:sz w:val="20"/>
              </w:rPr>
            </w:pPr>
          </w:p>
        </w:tc>
        <w:tc>
          <w:tcPr>
            <w:tcW w:w="2799" w:type="dxa"/>
            <w:tcBorders>
              <w:top w:val="nil"/>
            </w:tcBorders>
          </w:tcPr>
          <w:p w14:paraId="04F4A833" w14:textId="77777777" w:rsidR="009E047A" w:rsidRPr="00510763" w:rsidRDefault="009E047A" w:rsidP="009948EB">
            <w:pPr>
              <w:rPr>
                <w:rFonts w:ascii="Proxima Nova Cn Lt" w:hAnsi="Proxima Nova Cn Lt"/>
                <w:sz w:val="20"/>
              </w:rPr>
            </w:pPr>
          </w:p>
        </w:tc>
        <w:tc>
          <w:tcPr>
            <w:tcW w:w="2799" w:type="dxa"/>
            <w:tcBorders>
              <w:top w:val="nil"/>
            </w:tcBorders>
          </w:tcPr>
          <w:p w14:paraId="38E569E5" w14:textId="68A0F4B4" w:rsidR="009E047A" w:rsidRPr="00510763" w:rsidRDefault="009E047A" w:rsidP="009948EB">
            <w:pPr>
              <w:rPr>
                <w:rFonts w:ascii="Proxima Nova Cn Lt" w:hAnsi="Proxima Nova Cn Lt"/>
                <w:sz w:val="20"/>
              </w:rPr>
            </w:pPr>
            <w:r w:rsidRPr="00510763">
              <w:rPr>
                <w:rFonts w:ascii="Proxima Nova Cn Lt" w:hAnsi="Proxima Nova Cn Lt"/>
                <w:sz w:val="20"/>
              </w:rPr>
              <w:t xml:space="preserve">Déploiement de dispositif nationaux : programme </w:t>
            </w:r>
            <w:r w:rsidR="002D4A46">
              <w:rPr>
                <w:rFonts w:ascii="Proxima Nova Cn Lt" w:hAnsi="Proxima Nova Cn Lt"/>
                <w:sz w:val="20"/>
              </w:rPr>
              <w:t>Petites Villes de Demain</w:t>
            </w:r>
            <w:r w:rsidRPr="00510763">
              <w:rPr>
                <w:rFonts w:ascii="Proxima Nova Cn Lt" w:hAnsi="Proxima Nova Cn Lt"/>
                <w:sz w:val="20"/>
              </w:rPr>
              <w:t xml:space="preserve"> ;</w:t>
            </w:r>
          </w:p>
        </w:tc>
        <w:tc>
          <w:tcPr>
            <w:tcW w:w="3086" w:type="dxa"/>
            <w:tcBorders>
              <w:top w:val="nil"/>
              <w:right w:val="single" w:sz="4" w:space="0" w:color="008891"/>
            </w:tcBorders>
          </w:tcPr>
          <w:p w14:paraId="541C46F7" w14:textId="77777777" w:rsidR="009E047A" w:rsidRPr="00510763" w:rsidRDefault="009E047A" w:rsidP="009948EB">
            <w:pPr>
              <w:rPr>
                <w:rFonts w:ascii="Proxima Nova Cn Lt" w:hAnsi="Proxima Nova Cn Lt"/>
                <w:sz w:val="20"/>
              </w:rPr>
            </w:pPr>
          </w:p>
        </w:tc>
        <w:tc>
          <w:tcPr>
            <w:tcW w:w="3544" w:type="dxa"/>
            <w:vMerge w:val="restart"/>
            <w:tcBorders>
              <w:top w:val="nil"/>
              <w:left w:val="single" w:sz="4" w:space="0" w:color="008891"/>
              <w:bottom w:val="nil"/>
              <w:right w:val="nil"/>
            </w:tcBorders>
            <w:shd w:val="clear" w:color="auto" w:fill="auto"/>
          </w:tcPr>
          <w:p w14:paraId="5BDB443A" w14:textId="77777777" w:rsidR="009E047A" w:rsidRPr="00510763" w:rsidRDefault="009E047A" w:rsidP="009948EB">
            <w:pPr>
              <w:pStyle w:val="Paragraphedeliste"/>
              <w:rPr>
                <w:rFonts w:ascii="Proxima Nova Cn Lt" w:hAnsi="Proxima Nova Cn Lt"/>
                <w:color w:val="C00000"/>
                <w:sz w:val="20"/>
              </w:rPr>
            </w:pPr>
          </w:p>
          <w:p w14:paraId="05D53E64" w14:textId="77777777" w:rsidR="009E047A" w:rsidRPr="00510763" w:rsidRDefault="009E047A" w:rsidP="009948EB">
            <w:pPr>
              <w:pStyle w:val="Paragraphedeliste"/>
              <w:rPr>
                <w:rFonts w:ascii="Proxima Nova Cn Lt" w:hAnsi="Proxima Nova Cn Lt"/>
                <w:color w:val="C00000"/>
                <w:sz w:val="20"/>
              </w:rPr>
            </w:pPr>
          </w:p>
          <w:p w14:paraId="60C72338" w14:textId="77777777" w:rsidR="009E047A" w:rsidRPr="00510763" w:rsidRDefault="009E047A" w:rsidP="009948EB">
            <w:pPr>
              <w:pStyle w:val="Paragraphedeliste"/>
              <w:numPr>
                <w:ilvl w:val="0"/>
                <w:numId w:val="30"/>
              </w:numPr>
              <w:rPr>
                <w:rFonts w:ascii="Proxima Nova Cn Lt" w:hAnsi="Proxima Nova Cn Lt"/>
                <w:b/>
                <w:bCs/>
                <w:sz w:val="20"/>
              </w:rPr>
            </w:pPr>
            <w:r w:rsidRPr="00510763">
              <w:rPr>
                <w:rFonts w:ascii="Proxima Nova Cn Lt" w:hAnsi="Proxima Nova Cn Lt"/>
                <w:b/>
                <w:bCs/>
                <w:sz w:val="20"/>
              </w:rPr>
              <w:t>Adaptation et innovation pour le développement d’une offre d’équipements, de logements et de services répondant aux besoins des résidents sur l’ensemble du territoire</w:t>
            </w:r>
          </w:p>
          <w:p w14:paraId="529F1194" w14:textId="77777777" w:rsidR="009E047A" w:rsidRPr="00510763" w:rsidRDefault="009E047A" w:rsidP="009948EB">
            <w:pPr>
              <w:pStyle w:val="Paragraphedeliste"/>
              <w:tabs>
                <w:tab w:val="num" w:pos="454"/>
              </w:tabs>
              <w:ind w:left="596" w:hanging="549"/>
              <w:rPr>
                <w:rFonts w:ascii="Proxima Nova Cn Lt" w:hAnsi="Proxima Nova Cn Lt"/>
                <w:b/>
                <w:bCs/>
                <w:sz w:val="20"/>
              </w:rPr>
            </w:pPr>
          </w:p>
          <w:p w14:paraId="3B724CBB" w14:textId="77777777" w:rsidR="009E047A" w:rsidRPr="00510763" w:rsidRDefault="009E047A" w:rsidP="009948EB">
            <w:pPr>
              <w:pStyle w:val="Paragraphedeliste"/>
              <w:numPr>
                <w:ilvl w:val="0"/>
                <w:numId w:val="30"/>
              </w:numPr>
              <w:rPr>
                <w:rFonts w:ascii="Proxima Nova Cn Lt" w:hAnsi="Proxima Nova Cn Lt"/>
                <w:b/>
                <w:bCs/>
                <w:sz w:val="20"/>
              </w:rPr>
            </w:pPr>
            <w:r w:rsidRPr="00510763">
              <w:rPr>
                <w:rFonts w:ascii="Proxima Nova Cn Lt" w:hAnsi="Proxima Nova Cn Lt"/>
                <w:b/>
                <w:bCs/>
                <w:sz w:val="20"/>
              </w:rPr>
              <w:t>Renforcement des services à destination des personnes âgées et personnes en situation de handicap, pour favoriser le maintien à domicile et le développement des liens entre les individus et entre générations</w:t>
            </w:r>
          </w:p>
          <w:p w14:paraId="2AF68657" w14:textId="77777777" w:rsidR="009E047A" w:rsidRPr="00510763" w:rsidRDefault="009E047A" w:rsidP="009948EB">
            <w:pPr>
              <w:pStyle w:val="Paragraphedeliste"/>
              <w:tabs>
                <w:tab w:val="num" w:pos="454"/>
              </w:tabs>
              <w:ind w:left="596" w:hanging="549"/>
              <w:rPr>
                <w:rFonts w:ascii="Proxima Nova Cn Lt" w:hAnsi="Proxima Nova Cn Lt"/>
                <w:b/>
                <w:bCs/>
                <w:sz w:val="20"/>
              </w:rPr>
            </w:pPr>
          </w:p>
          <w:p w14:paraId="4E8C7A5E" w14:textId="77777777" w:rsidR="009E047A" w:rsidRPr="00510763" w:rsidRDefault="009E047A" w:rsidP="009948EB">
            <w:pPr>
              <w:pStyle w:val="Paragraphedeliste"/>
              <w:numPr>
                <w:ilvl w:val="0"/>
                <w:numId w:val="30"/>
              </w:numPr>
              <w:rPr>
                <w:rFonts w:ascii="Proxima Nova Cn Lt" w:hAnsi="Proxima Nova Cn Lt"/>
                <w:b/>
                <w:bCs/>
                <w:sz w:val="20"/>
              </w:rPr>
            </w:pPr>
            <w:r w:rsidRPr="00510763">
              <w:rPr>
                <w:rFonts w:ascii="Proxima Nova Cn Lt" w:hAnsi="Proxima Nova Cn Lt"/>
                <w:b/>
                <w:bCs/>
                <w:sz w:val="20"/>
              </w:rPr>
              <w:t>Accompagnement des changements sociétaux du territoire et intégration des nouveaux habitants dans un souci de cohésion sociale et territoriale</w:t>
            </w:r>
          </w:p>
          <w:p w14:paraId="7E3F3BEA" w14:textId="77777777" w:rsidR="009E047A" w:rsidRPr="00510763" w:rsidRDefault="009E047A" w:rsidP="009948EB">
            <w:pPr>
              <w:pStyle w:val="Paragraphedeliste"/>
              <w:tabs>
                <w:tab w:val="num" w:pos="454"/>
              </w:tabs>
              <w:ind w:left="596" w:hanging="549"/>
              <w:rPr>
                <w:rFonts w:ascii="Proxima Nova Cn Lt" w:hAnsi="Proxima Nova Cn Lt"/>
                <w:b/>
                <w:bCs/>
                <w:sz w:val="20"/>
              </w:rPr>
            </w:pPr>
          </w:p>
          <w:p w14:paraId="5AEA830E" w14:textId="77777777" w:rsidR="009E047A" w:rsidRPr="00510763" w:rsidRDefault="009E047A" w:rsidP="009948EB">
            <w:pPr>
              <w:pStyle w:val="Paragraphedeliste"/>
              <w:numPr>
                <w:ilvl w:val="0"/>
                <w:numId w:val="30"/>
              </w:numPr>
              <w:rPr>
                <w:rFonts w:ascii="Proxima Nova Cn Lt" w:hAnsi="Proxima Nova Cn Lt"/>
                <w:b/>
                <w:bCs/>
                <w:sz w:val="20"/>
              </w:rPr>
            </w:pPr>
            <w:r w:rsidRPr="00510763">
              <w:rPr>
                <w:rFonts w:ascii="Proxima Nova Cn Lt" w:hAnsi="Proxima Nova Cn Lt"/>
                <w:b/>
                <w:bCs/>
                <w:sz w:val="20"/>
              </w:rPr>
              <w:t>Lutte contre le développement des inégalités sociales sur le territoire, notamment en apportant des réponses pour accompagner l’inclusion sociale des personnes les plus vulnérables (par ex : grande précarité, migrants, familles monoparentales, illectronisme, etc.)</w:t>
            </w:r>
          </w:p>
          <w:p w14:paraId="71B2A472" w14:textId="77777777" w:rsidR="009E047A" w:rsidRPr="00510763" w:rsidRDefault="009E047A" w:rsidP="009948EB">
            <w:pPr>
              <w:tabs>
                <w:tab w:val="num" w:pos="454"/>
              </w:tabs>
              <w:ind w:left="596" w:hanging="549"/>
              <w:rPr>
                <w:rFonts w:ascii="Proxima Nova Cn Lt" w:hAnsi="Proxima Nova Cn Lt"/>
                <w:b/>
                <w:bCs/>
                <w:sz w:val="20"/>
              </w:rPr>
            </w:pPr>
          </w:p>
          <w:p w14:paraId="6D5BACFC" w14:textId="41D924ED" w:rsidR="009E047A" w:rsidRPr="00510763" w:rsidRDefault="009E047A" w:rsidP="009948EB">
            <w:pPr>
              <w:pStyle w:val="Paragraphedeliste"/>
              <w:numPr>
                <w:ilvl w:val="0"/>
                <w:numId w:val="30"/>
              </w:numPr>
              <w:rPr>
                <w:rFonts w:ascii="Proxima Nova Cn Lt" w:hAnsi="Proxima Nova Cn Lt"/>
                <w:b/>
                <w:bCs/>
                <w:sz w:val="20"/>
              </w:rPr>
            </w:pPr>
            <w:r w:rsidRPr="00510763">
              <w:rPr>
                <w:rFonts w:ascii="Proxima Nova Cn Lt" w:hAnsi="Proxima Nova Cn Lt"/>
                <w:b/>
                <w:bCs/>
                <w:sz w:val="20"/>
              </w:rPr>
              <w:t xml:space="preserve">Accompagnement des jeunes dans des projets de mobilité hors du territoire, en développant des conditions favorables pour leur retour au </w:t>
            </w:r>
            <w:r w:rsidR="002D4A46">
              <w:rPr>
                <w:rFonts w:ascii="Proxima Nova Cn Lt" w:hAnsi="Proxima Nova Cn Lt"/>
                <w:b/>
                <w:bCs/>
                <w:sz w:val="20"/>
              </w:rPr>
              <w:t xml:space="preserve">Pays </w:t>
            </w:r>
            <w:proofErr w:type="gramStart"/>
            <w:r w:rsidR="002D4A46">
              <w:rPr>
                <w:rFonts w:ascii="Proxima Nova Cn Lt" w:hAnsi="Proxima Nova Cn Lt"/>
                <w:b/>
                <w:bCs/>
                <w:sz w:val="20"/>
              </w:rPr>
              <w:t>Basque</w:t>
            </w:r>
            <w:proofErr w:type="gramEnd"/>
          </w:p>
          <w:p w14:paraId="71083E3F" w14:textId="77777777" w:rsidR="009E047A" w:rsidRPr="00510763" w:rsidRDefault="009E047A" w:rsidP="009948EB">
            <w:pPr>
              <w:pStyle w:val="Paragraphedeliste"/>
              <w:ind w:left="47"/>
              <w:rPr>
                <w:rFonts w:ascii="Proxima Nova Cn Lt" w:hAnsi="Proxima Nova Cn Lt"/>
                <w:b/>
                <w:bCs/>
                <w:sz w:val="20"/>
              </w:rPr>
            </w:pPr>
          </w:p>
          <w:p w14:paraId="6448FD15" w14:textId="77777777" w:rsidR="009E047A" w:rsidRPr="003435B6" w:rsidRDefault="009E047A" w:rsidP="009948EB">
            <w:pPr>
              <w:pStyle w:val="Paragraphedeliste"/>
              <w:numPr>
                <w:ilvl w:val="0"/>
                <w:numId w:val="30"/>
              </w:numPr>
              <w:rPr>
                <w:rFonts w:ascii="Proxima Nova Cn Lt" w:hAnsi="Proxima Nova Cn Lt"/>
                <w:color w:val="C00000"/>
                <w:sz w:val="20"/>
              </w:rPr>
            </w:pPr>
            <w:r w:rsidRPr="003435B6">
              <w:rPr>
                <w:rFonts w:ascii="Proxima Nova Cn Lt" w:hAnsi="Proxima Nova Cn Lt"/>
                <w:b/>
                <w:bCs/>
                <w:sz w:val="20"/>
              </w:rPr>
              <w:t>Développement de l’accès à l’emploi, à la formation professionnelle et aux dispositifs d’insertion pour les populations les plus éloignées des marchés du travail</w:t>
            </w:r>
          </w:p>
        </w:tc>
      </w:tr>
      <w:tr w:rsidR="009E047A" w:rsidRPr="00510763" w14:paraId="167BECBB" w14:textId="77777777" w:rsidTr="0004606A">
        <w:tc>
          <w:tcPr>
            <w:tcW w:w="2798" w:type="dxa"/>
          </w:tcPr>
          <w:p w14:paraId="34B7800F" w14:textId="77777777" w:rsidR="009E047A" w:rsidRPr="00510763" w:rsidRDefault="009E047A" w:rsidP="009948EB">
            <w:pPr>
              <w:rPr>
                <w:rFonts w:ascii="Proxima Nova Cn Lt" w:hAnsi="Proxima Nova Cn Lt"/>
                <w:sz w:val="20"/>
              </w:rPr>
            </w:pPr>
            <w:r w:rsidRPr="00510763">
              <w:rPr>
                <w:rFonts w:ascii="Proxima Nova Cn Lt" w:hAnsi="Proxima Nova Cn Lt"/>
                <w:sz w:val="20"/>
              </w:rPr>
              <w:t>Territoire attractif, fortes interdépendances qui s’intensifient sur le littoral et le rétro-littoral ;</w:t>
            </w:r>
          </w:p>
          <w:p w14:paraId="7EB88128" w14:textId="77777777" w:rsidR="009E047A" w:rsidRPr="00510763" w:rsidRDefault="009E047A" w:rsidP="009948EB">
            <w:pPr>
              <w:rPr>
                <w:rFonts w:ascii="Proxima Nova Cn Lt" w:hAnsi="Proxima Nova Cn Lt"/>
                <w:sz w:val="20"/>
              </w:rPr>
            </w:pPr>
          </w:p>
        </w:tc>
        <w:tc>
          <w:tcPr>
            <w:tcW w:w="2799" w:type="dxa"/>
          </w:tcPr>
          <w:p w14:paraId="073FE734" w14:textId="77777777" w:rsidR="009E047A" w:rsidRPr="00510763" w:rsidRDefault="009E047A" w:rsidP="009948EB">
            <w:pPr>
              <w:rPr>
                <w:rFonts w:ascii="Proxima Nova Cn Lt" w:hAnsi="Proxima Nova Cn Lt"/>
                <w:sz w:val="20"/>
              </w:rPr>
            </w:pPr>
            <w:r w:rsidRPr="00510763">
              <w:rPr>
                <w:rFonts w:ascii="Proxima Nova Cn Lt" w:hAnsi="Proxima Nova Cn Lt"/>
                <w:sz w:val="20"/>
              </w:rPr>
              <w:t>Attractivité subie, pas encore maitrisée, foncier sous pression notamment pour la production de logements, tensions du parc de logement locatif social ;</w:t>
            </w:r>
          </w:p>
          <w:p w14:paraId="3995592F" w14:textId="77777777" w:rsidR="009E047A" w:rsidRPr="00510763" w:rsidRDefault="009E047A" w:rsidP="009948EB">
            <w:pPr>
              <w:rPr>
                <w:rFonts w:ascii="Proxima Nova Cn Lt" w:hAnsi="Proxima Nova Cn Lt"/>
                <w:sz w:val="20"/>
              </w:rPr>
            </w:pPr>
          </w:p>
        </w:tc>
        <w:tc>
          <w:tcPr>
            <w:tcW w:w="2799" w:type="dxa"/>
          </w:tcPr>
          <w:p w14:paraId="318B28C2" w14:textId="631CC257" w:rsidR="009E047A" w:rsidRPr="00510763" w:rsidRDefault="009E047A" w:rsidP="009948EB">
            <w:pPr>
              <w:rPr>
                <w:rFonts w:ascii="Proxima Nova Cn Lt" w:hAnsi="Proxima Nova Cn Lt"/>
                <w:sz w:val="20"/>
              </w:rPr>
            </w:pPr>
            <w:r w:rsidRPr="00510763">
              <w:rPr>
                <w:rFonts w:ascii="Proxima Nova Cn Lt" w:hAnsi="Proxima Nova Cn Lt"/>
                <w:sz w:val="20"/>
              </w:rPr>
              <w:t>Communes rurales qui connaissent un regain démographique, qui pourrait être conforté par les conséquences de la crise sanitaire ;</w:t>
            </w:r>
          </w:p>
        </w:tc>
        <w:tc>
          <w:tcPr>
            <w:tcW w:w="3086" w:type="dxa"/>
            <w:tcBorders>
              <w:right w:val="single" w:sz="4" w:space="0" w:color="008891"/>
            </w:tcBorders>
          </w:tcPr>
          <w:p w14:paraId="42A7554C" w14:textId="72098D8E" w:rsidR="009E047A" w:rsidRPr="00510763" w:rsidRDefault="009E047A" w:rsidP="009948EB">
            <w:pPr>
              <w:rPr>
                <w:rFonts w:ascii="Proxima Nova Cn Lt" w:hAnsi="Proxima Nova Cn Lt"/>
                <w:sz w:val="20"/>
              </w:rPr>
            </w:pPr>
            <w:r w:rsidRPr="00510763">
              <w:rPr>
                <w:rFonts w:ascii="Proxima Nova Cn Lt" w:hAnsi="Proxima Nova Cn Lt"/>
                <w:sz w:val="20"/>
              </w:rPr>
              <w:t>Croissance démographique et modification de la sociologie de la population qui engendre</w:t>
            </w:r>
            <w:r w:rsidR="00373DDF">
              <w:rPr>
                <w:rFonts w:ascii="Proxima Nova Cn Lt" w:hAnsi="Proxima Nova Cn Lt"/>
                <w:sz w:val="20"/>
              </w:rPr>
              <w:t>nt</w:t>
            </w:r>
            <w:r w:rsidRPr="00510763">
              <w:rPr>
                <w:rFonts w:ascii="Proxima Nova Cn Lt" w:hAnsi="Proxima Nova Cn Lt"/>
                <w:sz w:val="20"/>
              </w:rPr>
              <w:t xml:space="preserve"> de nouveaux besoins et services ; rupture de l’équilibre du territoire ;</w:t>
            </w:r>
          </w:p>
          <w:p w14:paraId="28800EA4" w14:textId="77777777" w:rsidR="009E047A" w:rsidRPr="00510763" w:rsidRDefault="009E047A" w:rsidP="009948EB">
            <w:pPr>
              <w:rPr>
                <w:rFonts w:ascii="Proxima Nova Cn Lt" w:hAnsi="Proxima Nova Cn Lt"/>
                <w:sz w:val="20"/>
              </w:rPr>
            </w:pPr>
          </w:p>
          <w:p w14:paraId="53BE6EBC" w14:textId="77777777" w:rsidR="009E047A" w:rsidRPr="00510763" w:rsidRDefault="009E047A" w:rsidP="009948EB">
            <w:pPr>
              <w:rPr>
                <w:rFonts w:ascii="Proxima Nova Cn Lt" w:hAnsi="Proxima Nova Cn Lt"/>
                <w:sz w:val="20"/>
              </w:rPr>
            </w:pPr>
            <w:r w:rsidRPr="00510763">
              <w:rPr>
                <w:rFonts w:ascii="Proxima Nova Cn Lt" w:hAnsi="Proxima Nova Cn Lt"/>
                <w:sz w:val="20"/>
              </w:rPr>
              <w:t>Importantes disparités d’accès au logement qui creusent les inégalités ;</w:t>
            </w:r>
          </w:p>
          <w:p w14:paraId="4BAB153D" w14:textId="77777777" w:rsidR="009E047A" w:rsidRPr="00510763" w:rsidRDefault="009E047A" w:rsidP="009948EB">
            <w:pPr>
              <w:rPr>
                <w:rFonts w:ascii="Proxima Nova Cn Lt" w:hAnsi="Proxima Nova Cn Lt"/>
                <w:sz w:val="20"/>
              </w:rPr>
            </w:pPr>
          </w:p>
        </w:tc>
        <w:tc>
          <w:tcPr>
            <w:tcW w:w="3544" w:type="dxa"/>
            <w:vMerge/>
            <w:tcBorders>
              <w:top w:val="nil"/>
              <w:left w:val="single" w:sz="4" w:space="0" w:color="008891"/>
              <w:bottom w:val="nil"/>
              <w:right w:val="nil"/>
            </w:tcBorders>
            <w:shd w:val="clear" w:color="auto" w:fill="auto"/>
          </w:tcPr>
          <w:p w14:paraId="7D5A910F" w14:textId="77777777" w:rsidR="009E047A" w:rsidRPr="00510763" w:rsidRDefault="009E047A" w:rsidP="009948EB">
            <w:pPr>
              <w:rPr>
                <w:rFonts w:ascii="Proxima Nova Cn Lt" w:hAnsi="Proxima Nova Cn Lt"/>
                <w:sz w:val="20"/>
              </w:rPr>
            </w:pPr>
          </w:p>
        </w:tc>
      </w:tr>
      <w:tr w:rsidR="009E047A" w:rsidRPr="00510763" w14:paraId="2759D124" w14:textId="77777777" w:rsidTr="0004606A">
        <w:tc>
          <w:tcPr>
            <w:tcW w:w="2798" w:type="dxa"/>
          </w:tcPr>
          <w:p w14:paraId="2B357436" w14:textId="77777777" w:rsidR="009E047A" w:rsidRPr="00510763" w:rsidRDefault="009E047A" w:rsidP="009948EB">
            <w:pPr>
              <w:rPr>
                <w:rFonts w:ascii="Proxima Nova Cn Lt" w:hAnsi="Proxima Nova Cn Lt"/>
                <w:sz w:val="20"/>
              </w:rPr>
            </w:pPr>
            <w:r w:rsidRPr="00510763">
              <w:rPr>
                <w:rFonts w:ascii="Proxima Nova Cn Lt" w:hAnsi="Proxima Nova Cn Lt"/>
                <w:sz w:val="20"/>
              </w:rPr>
              <w:t>Croissance démographique très importante liée à un solde migratoire positif, notamment des familles avec enfants, créant un dynamisme économique ;</w:t>
            </w:r>
          </w:p>
          <w:p w14:paraId="3CB810E3" w14:textId="77777777" w:rsidR="009E047A" w:rsidRPr="00510763" w:rsidRDefault="009E047A" w:rsidP="009948EB">
            <w:pPr>
              <w:rPr>
                <w:rFonts w:ascii="Proxima Nova Cn Lt" w:hAnsi="Proxima Nova Cn Lt"/>
                <w:sz w:val="20"/>
              </w:rPr>
            </w:pPr>
          </w:p>
        </w:tc>
        <w:tc>
          <w:tcPr>
            <w:tcW w:w="2799" w:type="dxa"/>
          </w:tcPr>
          <w:p w14:paraId="7C6CA310" w14:textId="77777777" w:rsidR="009E047A" w:rsidRPr="00510763" w:rsidRDefault="009E047A" w:rsidP="009948EB">
            <w:pPr>
              <w:rPr>
                <w:rFonts w:ascii="Proxima Nova Cn Lt" w:hAnsi="Proxima Nova Cn Lt"/>
                <w:sz w:val="20"/>
              </w:rPr>
            </w:pPr>
            <w:r w:rsidRPr="00510763">
              <w:rPr>
                <w:rFonts w:ascii="Proxima Nova Cn Lt" w:hAnsi="Proxima Nova Cn Lt"/>
                <w:sz w:val="20"/>
              </w:rPr>
              <w:t>Solde naturel négatif lié à une population vieillissante VS solde migratoire négatif chez les jeunes (15/25 ans) qui quittent le territoire pour se former ; un taux de pauvreté plus fort chez les jeunes de moins de 30 ans ;</w:t>
            </w:r>
          </w:p>
          <w:p w14:paraId="6EB88B67" w14:textId="77777777" w:rsidR="009E047A" w:rsidRPr="00510763" w:rsidRDefault="009E047A" w:rsidP="009948EB">
            <w:pPr>
              <w:rPr>
                <w:rFonts w:ascii="Proxima Nova Cn Lt" w:hAnsi="Proxima Nova Cn Lt"/>
                <w:sz w:val="20"/>
              </w:rPr>
            </w:pPr>
          </w:p>
        </w:tc>
        <w:tc>
          <w:tcPr>
            <w:tcW w:w="2799" w:type="dxa"/>
          </w:tcPr>
          <w:p w14:paraId="38C8F284" w14:textId="67A75F75" w:rsidR="009E047A" w:rsidRPr="00510763" w:rsidRDefault="009E047A" w:rsidP="009948EB">
            <w:pPr>
              <w:rPr>
                <w:rFonts w:ascii="Proxima Nova Cn Lt" w:hAnsi="Proxima Nova Cn Lt"/>
                <w:sz w:val="20"/>
              </w:rPr>
            </w:pPr>
          </w:p>
        </w:tc>
        <w:tc>
          <w:tcPr>
            <w:tcW w:w="3086" w:type="dxa"/>
            <w:tcBorders>
              <w:right w:val="single" w:sz="4" w:space="0" w:color="008891"/>
            </w:tcBorders>
          </w:tcPr>
          <w:p w14:paraId="100C94C9" w14:textId="77777777" w:rsidR="009E047A" w:rsidRPr="00510763" w:rsidRDefault="009E047A" w:rsidP="009948EB">
            <w:pPr>
              <w:rPr>
                <w:rFonts w:ascii="Proxima Nova Cn Lt" w:hAnsi="Proxima Nova Cn Lt"/>
                <w:sz w:val="20"/>
              </w:rPr>
            </w:pPr>
            <w:r w:rsidRPr="00510763">
              <w:rPr>
                <w:rFonts w:ascii="Proxima Nova Cn Lt" w:hAnsi="Proxima Nova Cn Lt"/>
                <w:sz w:val="20"/>
              </w:rPr>
              <w:t>Vieillissement de la population posant la question de l’accessibilité aux services ; illectronisme ;</w:t>
            </w:r>
          </w:p>
        </w:tc>
        <w:tc>
          <w:tcPr>
            <w:tcW w:w="3544" w:type="dxa"/>
            <w:vMerge/>
            <w:tcBorders>
              <w:top w:val="nil"/>
              <w:left w:val="single" w:sz="4" w:space="0" w:color="008891"/>
              <w:bottom w:val="nil"/>
              <w:right w:val="nil"/>
            </w:tcBorders>
            <w:shd w:val="clear" w:color="auto" w:fill="auto"/>
          </w:tcPr>
          <w:p w14:paraId="4DB4ACE6" w14:textId="77777777" w:rsidR="009E047A" w:rsidRPr="00510763" w:rsidRDefault="009E047A" w:rsidP="009948EB">
            <w:pPr>
              <w:rPr>
                <w:rFonts w:ascii="Proxima Nova Cn Lt" w:hAnsi="Proxima Nova Cn Lt"/>
                <w:sz w:val="20"/>
              </w:rPr>
            </w:pPr>
          </w:p>
        </w:tc>
      </w:tr>
      <w:tr w:rsidR="009E047A" w:rsidRPr="00510763" w14:paraId="5B605B09" w14:textId="77777777" w:rsidTr="0004606A">
        <w:tc>
          <w:tcPr>
            <w:tcW w:w="2798" w:type="dxa"/>
          </w:tcPr>
          <w:p w14:paraId="3BB926E6" w14:textId="77777777" w:rsidR="009E047A" w:rsidRPr="00510763" w:rsidRDefault="009E047A" w:rsidP="009948EB">
            <w:pPr>
              <w:rPr>
                <w:rFonts w:ascii="Proxima Nova Cn Lt" w:hAnsi="Proxima Nova Cn Lt"/>
                <w:sz w:val="20"/>
              </w:rPr>
            </w:pPr>
            <w:r w:rsidRPr="00510763">
              <w:rPr>
                <w:rFonts w:ascii="Proxima Nova Cn Lt" w:hAnsi="Proxima Nova Cn Lt"/>
                <w:sz w:val="20"/>
              </w:rPr>
              <w:t>Des revenus dans la moyenne nationale et des conditions de vie globalement favorables ; 59% de ménages propriétaires occupants ;</w:t>
            </w:r>
          </w:p>
          <w:p w14:paraId="491610B5" w14:textId="77777777" w:rsidR="009E047A" w:rsidRPr="00510763" w:rsidRDefault="009E047A" w:rsidP="009948EB">
            <w:pPr>
              <w:rPr>
                <w:rFonts w:ascii="Proxima Nova Cn Lt" w:hAnsi="Proxima Nova Cn Lt"/>
                <w:sz w:val="20"/>
              </w:rPr>
            </w:pPr>
          </w:p>
        </w:tc>
        <w:tc>
          <w:tcPr>
            <w:tcW w:w="2799" w:type="dxa"/>
          </w:tcPr>
          <w:p w14:paraId="6E8BD0B5" w14:textId="77777777" w:rsidR="009E047A" w:rsidRPr="00510763" w:rsidRDefault="009E047A" w:rsidP="009948EB">
            <w:pPr>
              <w:rPr>
                <w:rFonts w:ascii="Proxima Nova Cn Lt" w:hAnsi="Proxima Nova Cn Lt"/>
                <w:sz w:val="20"/>
              </w:rPr>
            </w:pPr>
            <w:r w:rsidRPr="00510763">
              <w:rPr>
                <w:rFonts w:ascii="Proxima Nova Cn Lt" w:hAnsi="Proxima Nova Cn Lt"/>
                <w:sz w:val="20"/>
              </w:rPr>
              <w:t>Disparités de revenus entre les pôles territoriaux ; gentrification de la zone littorale et rétro-littorale qui pousse les plus faibles revenus vers l’intérieur du territoire ;</w:t>
            </w:r>
          </w:p>
          <w:p w14:paraId="04D2B19C" w14:textId="77777777" w:rsidR="009E047A" w:rsidRPr="00510763" w:rsidRDefault="009E047A" w:rsidP="009948EB">
            <w:pPr>
              <w:rPr>
                <w:rFonts w:ascii="Proxima Nova Cn Lt" w:hAnsi="Proxima Nova Cn Lt"/>
                <w:sz w:val="20"/>
              </w:rPr>
            </w:pPr>
          </w:p>
        </w:tc>
        <w:tc>
          <w:tcPr>
            <w:tcW w:w="2799" w:type="dxa"/>
          </w:tcPr>
          <w:p w14:paraId="21F458E8" w14:textId="06813269" w:rsidR="009E047A" w:rsidRPr="00510763" w:rsidRDefault="009E047A" w:rsidP="009948EB">
            <w:pPr>
              <w:rPr>
                <w:rFonts w:ascii="Proxima Nova Cn Lt" w:hAnsi="Proxima Nova Cn Lt"/>
                <w:sz w:val="20"/>
              </w:rPr>
            </w:pPr>
          </w:p>
        </w:tc>
        <w:tc>
          <w:tcPr>
            <w:tcW w:w="3086" w:type="dxa"/>
            <w:tcBorders>
              <w:right w:val="single" w:sz="4" w:space="0" w:color="008891"/>
            </w:tcBorders>
          </w:tcPr>
          <w:p w14:paraId="36038EB4" w14:textId="77777777" w:rsidR="009E047A" w:rsidRPr="00510763" w:rsidRDefault="009E047A" w:rsidP="009948EB">
            <w:pPr>
              <w:rPr>
                <w:rFonts w:ascii="Proxima Nova Cn Lt" w:hAnsi="Proxima Nova Cn Lt"/>
                <w:sz w:val="20"/>
              </w:rPr>
            </w:pPr>
            <w:r w:rsidRPr="00510763">
              <w:rPr>
                <w:rFonts w:ascii="Proxima Nova Cn Lt" w:hAnsi="Proxima Nova Cn Lt"/>
                <w:sz w:val="20"/>
              </w:rPr>
              <w:t>Concentration des emplois et des services sur le littoral et rétro-littoral qui induit de nombreux déplacements ;</w:t>
            </w:r>
          </w:p>
        </w:tc>
        <w:tc>
          <w:tcPr>
            <w:tcW w:w="3544" w:type="dxa"/>
            <w:vMerge/>
            <w:tcBorders>
              <w:top w:val="nil"/>
              <w:left w:val="single" w:sz="4" w:space="0" w:color="008891"/>
              <w:bottom w:val="nil"/>
              <w:right w:val="nil"/>
            </w:tcBorders>
            <w:shd w:val="clear" w:color="auto" w:fill="auto"/>
          </w:tcPr>
          <w:p w14:paraId="418661BD" w14:textId="77777777" w:rsidR="009E047A" w:rsidRPr="00510763" w:rsidRDefault="009E047A" w:rsidP="009948EB">
            <w:pPr>
              <w:rPr>
                <w:rFonts w:ascii="Proxima Nova Cn Lt" w:hAnsi="Proxima Nova Cn Lt"/>
                <w:sz w:val="20"/>
              </w:rPr>
            </w:pPr>
          </w:p>
        </w:tc>
      </w:tr>
      <w:tr w:rsidR="009E047A" w:rsidRPr="00510763" w14:paraId="308BC636" w14:textId="77777777" w:rsidTr="0004606A">
        <w:tc>
          <w:tcPr>
            <w:tcW w:w="2798" w:type="dxa"/>
          </w:tcPr>
          <w:p w14:paraId="1A915E22" w14:textId="77777777" w:rsidR="009E047A" w:rsidRPr="00510763" w:rsidRDefault="009E047A" w:rsidP="009948EB">
            <w:pPr>
              <w:rPr>
                <w:rFonts w:ascii="Proxima Nova Cn Lt" w:hAnsi="Proxima Nova Cn Lt"/>
                <w:sz w:val="20"/>
              </w:rPr>
            </w:pPr>
            <w:r w:rsidRPr="00510763">
              <w:rPr>
                <w:rFonts w:ascii="Proxima Nova Cn Lt" w:hAnsi="Proxima Nova Cn Lt"/>
                <w:sz w:val="20"/>
              </w:rPr>
              <w:t>Territoire vaste organisé par plusieurs centralités multi-maillées : bourgs et centres-bourgs ;</w:t>
            </w:r>
          </w:p>
          <w:p w14:paraId="55D50D7A" w14:textId="77777777" w:rsidR="009E047A" w:rsidRPr="00510763" w:rsidRDefault="009E047A" w:rsidP="009948EB">
            <w:pPr>
              <w:rPr>
                <w:rFonts w:ascii="Proxima Nova Cn Lt" w:hAnsi="Proxima Nova Cn Lt"/>
                <w:sz w:val="20"/>
              </w:rPr>
            </w:pPr>
          </w:p>
        </w:tc>
        <w:tc>
          <w:tcPr>
            <w:tcW w:w="2799" w:type="dxa"/>
          </w:tcPr>
          <w:p w14:paraId="6972D3F7" w14:textId="77777777" w:rsidR="009E047A" w:rsidRPr="00510763" w:rsidRDefault="009E047A" w:rsidP="009948EB">
            <w:pPr>
              <w:rPr>
                <w:rFonts w:ascii="Proxima Nova Cn Lt" w:hAnsi="Proxima Nova Cn Lt"/>
                <w:sz w:val="20"/>
              </w:rPr>
            </w:pPr>
            <w:r w:rsidRPr="00510763">
              <w:rPr>
                <w:rFonts w:ascii="Proxima Nova Cn Lt" w:hAnsi="Proxima Nova Cn Lt"/>
                <w:sz w:val="20"/>
              </w:rPr>
              <w:t>Enclavement de l’intérieur du territoire face à l’accès aux services et à la santé ;</w:t>
            </w:r>
          </w:p>
          <w:p w14:paraId="753A91FB" w14:textId="77777777" w:rsidR="009E047A" w:rsidRPr="00510763" w:rsidRDefault="009E047A" w:rsidP="009948EB">
            <w:pPr>
              <w:rPr>
                <w:rFonts w:ascii="Proxima Nova Cn Lt" w:hAnsi="Proxima Nova Cn Lt"/>
                <w:sz w:val="20"/>
              </w:rPr>
            </w:pPr>
            <w:r w:rsidRPr="00510763">
              <w:rPr>
                <w:rFonts w:ascii="Proxima Nova Cn Lt" w:hAnsi="Proxima Nova Cn Lt"/>
                <w:sz w:val="20"/>
              </w:rPr>
              <w:t>&gt; Manque de places en accueil de jour pour l’accueil des personnes âgées et de fortes disparités d’accès aux soins ;</w:t>
            </w:r>
          </w:p>
          <w:p w14:paraId="62FF2F8F" w14:textId="64AFF59B" w:rsidR="009E047A" w:rsidRPr="00510763" w:rsidRDefault="009E047A" w:rsidP="009948EB">
            <w:pPr>
              <w:rPr>
                <w:rFonts w:ascii="Proxima Nova Cn Lt" w:hAnsi="Proxima Nova Cn Lt"/>
                <w:sz w:val="20"/>
              </w:rPr>
            </w:pPr>
            <w:r w:rsidRPr="00510763">
              <w:rPr>
                <w:rFonts w:ascii="Proxima Nova Cn Lt" w:hAnsi="Proxima Nova Cn Lt"/>
                <w:sz w:val="20"/>
              </w:rPr>
              <w:t>&gt; Offre d’équipements sportifs qui a besoin d’être complétée et consolidée ;</w:t>
            </w:r>
          </w:p>
          <w:p w14:paraId="72D07802" w14:textId="77777777" w:rsidR="009E047A" w:rsidRPr="00510763" w:rsidRDefault="009E047A" w:rsidP="009948EB">
            <w:pPr>
              <w:rPr>
                <w:rFonts w:ascii="Proxima Nova Cn Lt" w:hAnsi="Proxima Nova Cn Lt"/>
                <w:sz w:val="20"/>
              </w:rPr>
            </w:pPr>
          </w:p>
        </w:tc>
        <w:tc>
          <w:tcPr>
            <w:tcW w:w="2799" w:type="dxa"/>
          </w:tcPr>
          <w:p w14:paraId="4298D69E" w14:textId="034A5261" w:rsidR="009E047A" w:rsidRPr="00510763" w:rsidRDefault="009E047A" w:rsidP="009948EB">
            <w:pPr>
              <w:rPr>
                <w:rFonts w:ascii="Proxima Nova Cn Lt" w:hAnsi="Proxima Nova Cn Lt"/>
                <w:sz w:val="20"/>
              </w:rPr>
            </w:pPr>
            <w:r w:rsidRPr="00510763">
              <w:rPr>
                <w:rFonts w:ascii="Proxima Nova Cn Lt" w:hAnsi="Proxima Nova Cn Lt"/>
                <w:sz w:val="20"/>
              </w:rPr>
              <w:t xml:space="preserve">Développement de la solidarité et de la cohésion sociale, à travers l’existence d’un important tissu associatif ; </w:t>
            </w:r>
          </w:p>
          <w:p w14:paraId="7C6E48D5" w14:textId="77777777" w:rsidR="009E047A" w:rsidRPr="00510763" w:rsidRDefault="009E047A" w:rsidP="009948EB">
            <w:pPr>
              <w:rPr>
                <w:rFonts w:ascii="Proxima Nova Cn Lt" w:hAnsi="Proxima Nova Cn Lt"/>
                <w:sz w:val="20"/>
              </w:rPr>
            </w:pPr>
          </w:p>
          <w:p w14:paraId="2DED00A0" w14:textId="77777777" w:rsidR="009E047A" w:rsidRPr="00510763" w:rsidRDefault="009E047A" w:rsidP="009948EB">
            <w:pPr>
              <w:rPr>
                <w:rFonts w:ascii="Proxima Nova Cn Lt" w:hAnsi="Proxima Nova Cn Lt"/>
                <w:sz w:val="20"/>
              </w:rPr>
            </w:pPr>
            <w:r w:rsidRPr="00510763">
              <w:rPr>
                <w:rFonts w:ascii="Proxima Nova Cn Lt" w:hAnsi="Proxima Nova Cn Lt"/>
                <w:sz w:val="20"/>
              </w:rPr>
              <w:t>Maillage du territoire en Espaces labellisés</w:t>
            </w:r>
            <w:proofErr w:type="gramStart"/>
            <w:r w:rsidRPr="00510763">
              <w:rPr>
                <w:rFonts w:ascii="Proxima Nova Cn Lt" w:hAnsi="Proxima Nova Cn Lt"/>
                <w:sz w:val="20"/>
              </w:rPr>
              <w:t xml:space="preserve"> «France</w:t>
            </w:r>
            <w:proofErr w:type="gramEnd"/>
            <w:r w:rsidRPr="00510763">
              <w:rPr>
                <w:rFonts w:ascii="Proxima Nova Cn Lt" w:hAnsi="Proxima Nova Cn Lt"/>
                <w:sz w:val="20"/>
              </w:rPr>
              <w:t xml:space="preserve"> Services » ; déploiement de médiateurs numériques ;</w:t>
            </w:r>
          </w:p>
          <w:p w14:paraId="783DCDAB" w14:textId="77777777" w:rsidR="009E047A" w:rsidRPr="00510763" w:rsidRDefault="009E047A" w:rsidP="009948EB">
            <w:pPr>
              <w:rPr>
                <w:rFonts w:ascii="Proxima Nova Cn Lt" w:hAnsi="Proxima Nova Cn Lt"/>
                <w:sz w:val="20"/>
              </w:rPr>
            </w:pPr>
          </w:p>
        </w:tc>
        <w:tc>
          <w:tcPr>
            <w:tcW w:w="3086" w:type="dxa"/>
            <w:tcBorders>
              <w:right w:val="single" w:sz="4" w:space="0" w:color="008891"/>
            </w:tcBorders>
          </w:tcPr>
          <w:p w14:paraId="76080743" w14:textId="77777777" w:rsidR="009E047A" w:rsidRPr="00510763" w:rsidRDefault="009E047A" w:rsidP="009948EB">
            <w:pPr>
              <w:rPr>
                <w:rFonts w:ascii="Proxima Nova Cn Lt" w:hAnsi="Proxima Nova Cn Lt"/>
                <w:sz w:val="20"/>
              </w:rPr>
            </w:pPr>
            <w:r w:rsidRPr="00510763">
              <w:rPr>
                <w:rFonts w:ascii="Proxima Nova Cn Lt" w:hAnsi="Proxima Nova Cn Lt"/>
                <w:sz w:val="20"/>
              </w:rPr>
              <w:t>Réseau associatif fort, mais aux modèles économiques souvent fragiles, dépendants des subventions publiques, et qui se heurtent à la question du foncier et des locaux disponibles ;</w:t>
            </w:r>
          </w:p>
        </w:tc>
        <w:tc>
          <w:tcPr>
            <w:tcW w:w="3544" w:type="dxa"/>
            <w:vMerge/>
            <w:tcBorders>
              <w:top w:val="nil"/>
              <w:left w:val="single" w:sz="4" w:space="0" w:color="008891"/>
              <w:bottom w:val="nil"/>
              <w:right w:val="nil"/>
            </w:tcBorders>
            <w:shd w:val="clear" w:color="auto" w:fill="auto"/>
          </w:tcPr>
          <w:p w14:paraId="2D0B9625" w14:textId="77777777" w:rsidR="009E047A" w:rsidRPr="00510763" w:rsidRDefault="009E047A" w:rsidP="009948EB">
            <w:pPr>
              <w:rPr>
                <w:rFonts w:ascii="Proxima Nova Cn Lt" w:hAnsi="Proxima Nova Cn Lt"/>
                <w:sz w:val="20"/>
              </w:rPr>
            </w:pPr>
          </w:p>
        </w:tc>
      </w:tr>
      <w:tr w:rsidR="009E047A" w:rsidRPr="00510763" w14:paraId="15712DE0" w14:textId="77777777" w:rsidTr="0004606A">
        <w:tc>
          <w:tcPr>
            <w:tcW w:w="2798" w:type="dxa"/>
          </w:tcPr>
          <w:p w14:paraId="7D3FC501" w14:textId="77777777" w:rsidR="009E047A" w:rsidRPr="00510763" w:rsidRDefault="009E047A" w:rsidP="009948EB">
            <w:pPr>
              <w:rPr>
                <w:rFonts w:ascii="Proxima Nova Cn Lt" w:hAnsi="Proxima Nova Cn Lt"/>
                <w:sz w:val="20"/>
              </w:rPr>
            </w:pPr>
            <w:r w:rsidRPr="00510763">
              <w:rPr>
                <w:rFonts w:ascii="Proxima Nova Cn Lt" w:hAnsi="Proxima Nova Cn Lt"/>
                <w:sz w:val="20"/>
              </w:rPr>
              <w:t>2 Quartiers prioritaires politiques de la ville à Bayonne bénéficiant de soutiens spécifiques ;</w:t>
            </w:r>
          </w:p>
          <w:p w14:paraId="1275AAD5" w14:textId="452A0734" w:rsidR="009E047A" w:rsidRPr="00510763" w:rsidRDefault="009E047A" w:rsidP="009948EB">
            <w:pPr>
              <w:rPr>
                <w:rFonts w:ascii="Proxima Nova Cn Lt" w:hAnsi="Proxima Nova Cn Lt"/>
                <w:sz w:val="20"/>
              </w:rPr>
            </w:pPr>
          </w:p>
        </w:tc>
        <w:tc>
          <w:tcPr>
            <w:tcW w:w="2799" w:type="dxa"/>
          </w:tcPr>
          <w:p w14:paraId="47275D68" w14:textId="73886284" w:rsidR="009E047A" w:rsidRPr="00510763" w:rsidRDefault="009E047A" w:rsidP="009948EB">
            <w:pPr>
              <w:rPr>
                <w:rFonts w:ascii="Proxima Nova Cn Lt" w:hAnsi="Proxima Nova Cn Lt"/>
                <w:sz w:val="20"/>
              </w:rPr>
            </w:pPr>
            <w:r w:rsidRPr="00510763">
              <w:rPr>
                <w:rFonts w:ascii="Proxima Nova Cn Lt" w:hAnsi="Proxima Nova Cn Lt"/>
                <w:sz w:val="20"/>
              </w:rPr>
              <w:t>Modification de la structure familiale : progression régulière du nombre de personnes vivant seule</w:t>
            </w:r>
            <w:r w:rsidR="00373DDF">
              <w:rPr>
                <w:rFonts w:ascii="Proxima Nova Cn Lt" w:hAnsi="Proxima Nova Cn Lt"/>
                <w:sz w:val="20"/>
              </w:rPr>
              <w:t>s</w:t>
            </w:r>
            <w:r w:rsidRPr="00510763">
              <w:rPr>
                <w:rFonts w:ascii="Proxima Nova Cn Lt" w:hAnsi="Proxima Nova Cn Lt"/>
                <w:sz w:val="20"/>
              </w:rPr>
              <w:t xml:space="preserve"> et de la monoparentalité en (40% et 30% des habitants des </w:t>
            </w:r>
            <w:r w:rsidR="00C26BD6">
              <w:rPr>
                <w:rFonts w:ascii="Proxima Nova Cn Lt" w:hAnsi="Proxima Nova Cn Lt"/>
                <w:sz w:val="20"/>
              </w:rPr>
              <w:t>Q</w:t>
            </w:r>
            <w:r w:rsidRPr="00510763">
              <w:rPr>
                <w:rFonts w:ascii="Proxima Nova Cn Lt" w:hAnsi="Proxima Nova Cn Lt"/>
                <w:sz w:val="20"/>
              </w:rPr>
              <w:t xml:space="preserve">uartiers </w:t>
            </w:r>
            <w:r w:rsidR="00C26BD6">
              <w:rPr>
                <w:rFonts w:ascii="Proxima Nova Cn Lt" w:hAnsi="Proxima Nova Cn Lt"/>
                <w:sz w:val="20"/>
              </w:rPr>
              <w:t>P</w:t>
            </w:r>
            <w:r w:rsidRPr="00510763">
              <w:rPr>
                <w:rFonts w:ascii="Proxima Nova Cn Lt" w:hAnsi="Proxima Nova Cn Lt"/>
                <w:sz w:val="20"/>
              </w:rPr>
              <w:t xml:space="preserve">olitique de la </w:t>
            </w:r>
            <w:r w:rsidR="00C26BD6">
              <w:rPr>
                <w:rFonts w:ascii="Proxima Nova Cn Lt" w:hAnsi="Proxima Nova Cn Lt"/>
                <w:sz w:val="20"/>
              </w:rPr>
              <w:t>V</w:t>
            </w:r>
            <w:r w:rsidRPr="00510763">
              <w:rPr>
                <w:rFonts w:ascii="Proxima Nova Cn Lt" w:hAnsi="Proxima Nova Cn Lt"/>
                <w:sz w:val="20"/>
              </w:rPr>
              <w:t>ille) ;</w:t>
            </w:r>
          </w:p>
        </w:tc>
        <w:tc>
          <w:tcPr>
            <w:tcW w:w="2799" w:type="dxa"/>
          </w:tcPr>
          <w:p w14:paraId="4C37492E" w14:textId="253F0CD1" w:rsidR="009E047A" w:rsidRPr="00510763" w:rsidRDefault="009E047A" w:rsidP="009948EB">
            <w:pPr>
              <w:rPr>
                <w:rFonts w:ascii="Proxima Nova Cn Lt" w:hAnsi="Proxima Nova Cn Lt"/>
                <w:sz w:val="20"/>
              </w:rPr>
            </w:pPr>
            <w:r w:rsidRPr="00510763">
              <w:rPr>
                <w:rFonts w:ascii="Proxima Nova Cn Lt" w:hAnsi="Proxima Nova Cn Lt"/>
                <w:sz w:val="20"/>
              </w:rPr>
              <w:t>Rapprochement des acteurs de l’éducation des acteurs de l’insertion sociale et de la formation professionnelle, missions locales, PLIE, CASS, et autres structures dédiées (Ecole de la 2</w:t>
            </w:r>
            <w:r w:rsidRPr="00510763">
              <w:rPr>
                <w:rFonts w:ascii="Proxima Nova Cn Lt" w:hAnsi="Proxima Nova Cn Lt"/>
                <w:sz w:val="20"/>
                <w:vertAlign w:val="superscript"/>
              </w:rPr>
              <w:t>ème</w:t>
            </w:r>
            <w:r w:rsidRPr="00510763">
              <w:rPr>
                <w:rFonts w:ascii="Proxima Nova Cn Lt" w:hAnsi="Proxima Nova Cn Lt"/>
                <w:sz w:val="20"/>
              </w:rPr>
              <w:t xml:space="preserve"> chance) ;</w:t>
            </w:r>
          </w:p>
        </w:tc>
        <w:tc>
          <w:tcPr>
            <w:tcW w:w="3086" w:type="dxa"/>
            <w:tcBorders>
              <w:right w:val="single" w:sz="4" w:space="0" w:color="008891"/>
            </w:tcBorders>
          </w:tcPr>
          <w:p w14:paraId="7FFF40D9" w14:textId="77777777" w:rsidR="009E047A" w:rsidRPr="00510763" w:rsidRDefault="009E047A" w:rsidP="009948EB">
            <w:pPr>
              <w:rPr>
                <w:rFonts w:ascii="Proxima Nova Cn Lt" w:hAnsi="Proxima Nova Cn Lt"/>
                <w:sz w:val="20"/>
              </w:rPr>
            </w:pPr>
            <w:r w:rsidRPr="00510763">
              <w:rPr>
                <w:rFonts w:ascii="Proxima Nova Cn Lt" w:hAnsi="Proxima Nova Cn Lt"/>
                <w:sz w:val="20"/>
              </w:rPr>
              <w:t>Risque d’accroissement de la grande précarité (logement et alimentaire) due aux changements de modèles familiaux et aux crises économiques récentes ;</w:t>
            </w:r>
          </w:p>
          <w:p w14:paraId="7E67CE8C" w14:textId="77777777" w:rsidR="009E047A" w:rsidRPr="00510763" w:rsidRDefault="009E047A" w:rsidP="009948EB">
            <w:pPr>
              <w:rPr>
                <w:rFonts w:ascii="Proxima Nova Cn Lt" w:hAnsi="Proxima Nova Cn Lt"/>
                <w:sz w:val="20"/>
              </w:rPr>
            </w:pPr>
          </w:p>
        </w:tc>
        <w:tc>
          <w:tcPr>
            <w:tcW w:w="3544" w:type="dxa"/>
            <w:vMerge/>
            <w:tcBorders>
              <w:top w:val="nil"/>
              <w:left w:val="single" w:sz="4" w:space="0" w:color="008891"/>
              <w:bottom w:val="nil"/>
              <w:right w:val="nil"/>
            </w:tcBorders>
            <w:shd w:val="clear" w:color="auto" w:fill="auto"/>
          </w:tcPr>
          <w:p w14:paraId="6F6BCBAA" w14:textId="77777777" w:rsidR="009E047A" w:rsidRPr="00510763" w:rsidRDefault="009E047A" w:rsidP="009948EB">
            <w:pPr>
              <w:rPr>
                <w:rFonts w:ascii="Proxima Nova Cn Lt" w:hAnsi="Proxima Nova Cn Lt"/>
                <w:sz w:val="20"/>
              </w:rPr>
            </w:pPr>
          </w:p>
        </w:tc>
      </w:tr>
    </w:tbl>
    <w:p w14:paraId="5889B891" w14:textId="1B649D8C" w:rsidR="00C35851" w:rsidRDefault="00C35851" w:rsidP="009948EB">
      <w:pPr>
        <w:rPr>
          <w:szCs w:val="22"/>
        </w:rPr>
      </w:pPr>
    </w:p>
    <w:tbl>
      <w:tblPr>
        <w:tblStyle w:val="Grilledutableau"/>
        <w:tblW w:w="15026" w:type="dxa"/>
        <w:tblBorders>
          <w:top w:val="single" w:sz="4" w:space="0" w:color="008891"/>
          <w:left w:val="single" w:sz="4" w:space="0" w:color="008891"/>
          <w:bottom w:val="single" w:sz="4" w:space="0" w:color="008891"/>
          <w:right w:val="single" w:sz="4" w:space="0" w:color="008891"/>
          <w:insideH w:val="single" w:sz="4" w:space="0" w:color="008891"/>
          <w:insideV w:val="single" w:sz="4" w:space="0" w:color="008891"/>
        </w:tblBorders>
        <w:tblLook w:val="04A0" w:firstRow="1" w:lastRow="0" w:firstColumn="1" w:lastColumn="0" w:noHBand="0" w:noVBand="1"/>
      </w:tblPr>
      <w:tblGrid>
        <w:gridCol w:w="2798"/>
        <w:gridCol w:w="2799"/>
        <w:gridCol w:w="2799"/>
        <w:gridCol w:w="2799"/>
        <w:gridCol w:w="3831"/>
      </w:tblGrid>
      <w:tr w:rsidR="000326C0" w:rsidRPr="00D70FF3" w14:paraId="3809F624" w14:textId="77777777" w:rsidTr="0004606A">
        <w:tc>
          <w:tcPr>
            <w:tcW w:w="15026" w:type="dxa"/>
            <w:gridSpan w:val="5"/>
            <w:tcBorders>
              <w:top w:val="nil"/>
              <w:left w:val="nil"/>
              <w:bottom w:val="nil"/>
              <w:right w:val="nil"/>
            </w:tcBorders>
          </w:tcPr>
          <w:p w14:paraId="7459E743" w14:textId="618FF674" w:rsidR="000326C0" w:rsidRPr="006502CC" w:rsidRDefault="00DA31C6" w:rsidP="009948EB">
            <w:pPr>
              <w:spacing w:before="120" w:after="240"/>
              <w:rPr>
                <w:rFonts w:ascii="Arkam" w:hAnsi="Arkam"/>
                <w:color w:val="C5191A"/>
                <w:sz w:val="36"/>
                <w:szCs w:val="36"/>
              </w:rPr>
            </w:pPr>
            <w:r>
              <w:rPr>
                <w:rFonts w:ascii="Proxima Nova ExCn Bl" w:eastAsiaTheme="majorEastAsia" w:hAnsi="Proxima Nova ExCn Bl" w:cstheme="majorBidi"/>
                <w:b/>
                <w:noProof/>
                <w:color w:val="C5191A"/>
                <w:sz w:val="28"/>
                <w:szCs w:val="24"/>
              </w:rPr>
              <w:drawing>
                <wp:anchor distT="0" distB="0" distL="114300" distR="114300" simplePos="0" relativeHeight="251959808" behindDoc="1" locked="0" layoutInCell="1" allowOverlap="1" wp14:anchorId="24C5A362" wp14:editId="51E127EF">
                  <wp:simplePos x="0" y="0"/>
                  <wp:positionH relativeFrom="column">
                    <wp:posOffset>7334123</wp:posOffset>
                  </wp:positionH>
                  <wp:positionV relativeFrom="paragraph">
                    <wp:posOffset>132715</wp:posOffset>
                  </wp:positionV>
                  <wp:extent cx="2244111" cy="772554"/>
                  <wp:effectExtent l="0" t="0" r="0" b="0"/>
                  <wp:wrapNone/>
                  <wp:docPr id="268" name="Imag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Image 95"/>
                          <pic:cNvPicPr/>
                        </pic:nvPicPr>
                        <pic:blipFill rotWithShape="1">
                          <a:blip r:embed="rId24">
                            <a:alphaModFix/>
                            <a:extLst>
                              <a:ext uri="{28A0092B-C50C-407E-A947-70E740481C1C}">
                                <a14:useLocalDpi xmlns:a14="http://schemas.microsoft.com/office/drawing/2010/main" val="0"/>
                              </a:ext>
                            </a:extLst>
                          </a:blip>
                          <a:srcRect t="26519" b="28888"/>
                          <a:stretch/>
                        </pic:blipFill>
                        <pic:spPr bwMode="auto">
                          <a:xfrm>
                            <a:off x="0" y="0"/>
                            <a:ext cx="2244111" cy="77255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326C0" w:rsidRPr="006502CC">
              <w:rPr>
                <w:rFonts w:ascii="Arkam" w:hAnsi="Arkam"/>
                <w:color w:val="C5191A"/>
                <w:sz w:val="36"/>
                <w:szCs w:val="36"/>
              </w:rPr>
              <w:t>Culture et langues</w:t>
            </w:r>
          </w:p>
        </w:tc>
      </w:tr>
      <w:tr w:rsidR="000326C0" w:rsidRPr="0012508B" w14:paraId="3928D75E" w14:textId="77777777" w:rsidTr="0004606A">
        <w:tc>
          <w:tcPr>
            <w:tcW w:w="2798" w:type="dxa"/>
            <w:tcBorders>
              <w:top w:val="nil"/>
              <w:left w:val="nil"/>
              <w:bottom w:val="nil"/>
              <w:right w:val="nil"/>
            </w:tcBorders>
            <w:shd w:val="clear" w:color="auto" w:fill="008891"/>
          </w:tcPr>
          <w:p w14:paraId="7134A635" w14:textId="77777777" w:rsidR="000326C0" w:rsidRPr="00510763" w:rsidRDefault="000326C0" w:rsidP="009948EB">
            <w:pPr>
              <w:rPr>
                <w:rFonts w:ascii="Proxima Nova Cn Rg" w:hAnsi="Proxima Nova Cn Rg"/>
                <w:color w:val="FFFFFF" w:themeColor="background1"/>
                <w:sz w:val="24"/>
                <w:szCs w:val="24"/>
              </w:rPr>
            </w:pPr>
            <w:r w:rsidRPr="00510763">
              <w:rPr>
                <w:rFonts w:ascii="Proxima Nova Cn Rg" w:hAnsi="Proxima Nova Cn Rg"/>
                <w:color w:val="FFFFFF" w:themeColor="background1"/>
                <w:sz w:val="24"/>
                <w:szCs w:val="24"/>
              </w:rPr>
              <w:t>Forces</w:t>
            </w:r>
          </w:p>
        </w:tc>
        <w:tc>
          <w:tcPr>
            <w:tcW w:w="2799" w:type="dxa"/>
            <w:tcBorders>
              <w:top w:val="nil"/>
              <w:left w:val="nil"/>
              <w:bottom w:val="nil"/>
              <w:right w:val="nil"/>
            </w:tcBorders>
            <w:shd w:val="clear" w:color="auto" w:fill="008891"/>
          </w:tcPr>
          <w:p w14:paraId="0BD92503" w14:textId="77777777" w:rsidR="000326C0" w:rsidRPr="00510763" w:rsidRDefault="000326C0" w:rsidP="009948EB">
            <w:pPr>
              <w:rPr>
                <w:rFonts w:ascii="Proxima Nova Cn Rg" w:hAnsi="Proxima Nova Cn Rg"/>
                <w:color w:val="FFFFFF" w:themeColor="background1"/>
                <w:sz w:val="24"/>
                <w:szCs w:val="24"/>
              </w:rPr>
            </w:pPr>
            <w:r w:rsidRPr="00510763">
              <w:rPr>
                <w:rFonts w:ascii="Proxima Nova Cn Rg" w:hAnsi="Proxima Nova Cn Rg"/>
                <w:color w:val="FFFFFF" w:themeColor="background1"/>
                <w:sz w:val="24"/>
                <w:szCs w:val="24"/>
              </w:rPr>
              <w:t>Faiblesses</w:t>
            </w:r>
          </w:p>
        </w:tc>
        <w:tc>
          <w:tcPr>
            <w:tcW w:w="2799" w:type="dxa"/>
            <w:tcBorders>
              <w:top w:val="nil"/>
              <w:left w:val="nil"/>
              <w:bottom w:val="nil"/>
              <w:right w:val="nil"/>
            </w:tcBorders>
            <w:shd w:val="clear" w:color="auto" w:fill="008891"/>
          </w:tcPr>
          <w:p w14:paraId="246D8AFB" w14:textId="6A118664" w:rsidR="000326C0" w:rsidRPr="00510763" w:rsidRDefault="000326C0" w:rsidP="009948EB">
            <w:pPr>
              <w:rPr>
                <w:rFonts w:ascii="Proxima Nova Cn Rg" w:hAnsi="Proxima Nova Cn Rg"/>
                <w:color w:val="FFFFFF" w:themeColor="background1"/>
                <w:sz w:val="24"/>
                <w:szCs w:val="24"/>
              </w:rPr>
            </w:pPr>
            <w:r w:rsidRPr="00510763">
              <w:rPr>
                <w:rFonts w:ascii="Proxima Nova Cn Rg" w:hAnsi="Proxima Nova Cn Rg"/>
                <w:color w:val="FFFFFF" w:themeColor="background1"/>
                <w:sz w:val="24"/>
                <w:szCs w:val="24"/>
              </w:rPr>
              <w:t>Opportunités</w:t>
            </w:r>
          </w:p>
        </w:tc>
        <w:tc>
          <w:tcPr>
            <w:tcW w:w="2799" w:type="dxa"/>
            <w:tcBorders>
              <w:top w:val="nil"/>
              <w:left w:val="nil"/>
              <w:bottom w:val="nil"/>
              <w:right w:val="single" w:sz="4" w:space="0" w:color="008891"/>
            </w:tcBorders>
            <w:shd w:val="clear" w:color="auto" w:fill="008891"/>
          </w:tcPr>
          <w:p w14:paraId="19797D14" w14:textId="77777777" w:rsidR="000326C0" w:rsidRPr="00510763" w:rsidRDefault="000326C0" w:rsidP="009948EB">
            <w:pPr>
              <w:rPr>
                <w:rFonts w:ascii="Proxima Nova Cn Rg" w:hAnsi="Proxima Nova Cn Rg"/>
                <w:color w:val="FFFFFF" w:themeColor="background1"/>
                <w:sz w:val="24"/>
                <w:szCs w:val="24"/>
              </w:rPr>
            </w:pPr>
            <w:r w:rsidRPr="00510763">
              <w:rPr>
                <w:rFonts w:ascii="Proxima Nova Cn Rg" w:hAnsi="Proxima Nova Cn Rg"/>
                <w:color w:val="FFFFFF" w:themeColor="background1"/>
                <w:sz w:val="24"/>
                <w:szCs w:val="24"/>
              </w:rPr>
              <w:t>Menaces</w:t>
            </w:r>
          </w:p>
        </w:tc>
        <w:tc>
          <w:tcPr>
            <w:tcW w:w="3831" w:type="dxa"/>
            <w:tcBorders>
              <w:top w:val="nil"/>
              <w:left w:val="single" w:sz="4" w:space="0" w:color="008891"/>
              <w:bottom w:val="nil"/>
              <w:right w:val="nil"/>
            </w:tcBorders>
          </w:tcPr>
          <w:p w14:paraId="64C01D17" w14:textId="77777777" w:rsidR="000326C0" w:rsidRPr="00510763" w:rsidRDefault="000326C0" w:rsidP="009948EB">
            <w:pPr>
              <w:rPr>
                <w:rFonts w:ascii="Proxima Nova Cn Rg" w:hAnsi="Proxima Nova Cn Rg"/>
                <w:b/>
                <w:bCs/>
                <w:color w:val="008891"/>
                <w:sz w:val="24"/>
                <w:szCs w:val="24"/>
              </w:rPr>
            </w:pPr>
            <w:r w:rsidRPr="00510763">
              <w:rPr>
                <w:rFonts w:ascii="Proxima Nova Cn Rg" w:hAnsi="Proxima Nova Cn Rg"/>
                <w:b/>
                <w:bCs/>
                <w:color w:val="FFFFFF" w:themeColor="background1"/>
                <w:sz w:val="24"/>
                <w:szCs w:val="24"/>
              </w:rPr>
              <w:t>Enjeux principaux</w:t>
            </w:r>
          </w:p>
        </w:tc>
      </w:tr>
      <w:tr w:rsidR="000326C0" w:rsidRPr="00D227D0" w14:paraId="0F53C5E0" w14:textId="77777777" w:rsidTr="0004606A">
        <w:tc>
          <w:tcPr>
            <w:tcW w:w="2798" w:type="dxa"/>
            <w:tcBorders>
              <w:top w:val="nil"/>
            </w:tcBorders>
          </w:tcPr>
          <w:p w14:paraId="6EDB0D15" w14:textId="22E2D49B" w:rsidR="000326C0" w:rsidRPr="00F67CFC" w:rsidRDefault="000326C0" w:rsidP="009948EB">
            <w:pPr>
              <w:rPr>
                <w:rFonts w:ascii="Proxima Nova Cn Lt" w:hAnsi="Proxima Nova Cn Lt"/>
                <w:sz w:val="20"/>
              </w:rPr>
            </w:pPr>
            <w:r w:rsidRPr="00F67CFC">
              <w:rPr>
                <w:rFonts w:ascii="Proxima Nova Cn Lt" w:hAnsi="Proxima Nova Cn Lt"/>
                <w:sz w:val="20"/>
              </w:rPr>
              <w:t>Présence d’opérateurs labellisés dans des champs artistiques variés : Scène Nationale, SMAC Atabal etc.</w:t>
            </w:r>
            <w:r w:rsidR="002452FF">
              <w:rPr>
                <w:rFonts w:ascii="Proxima Nova Cn Lt" w:hAnsi="Proxima Nova Cn Lt"/>
                <w:sz w:val="20"/>
              </w:rPr>
              <w:t xml:space="preserve"> ; </w:t>
            </w:r>
          </w:p>
          <w:p w14:paraId="6491D9F5" w14:textId="77777777" w:rsidR="000326C0" w:rsidRPr="00D227D0" w:rsidRDefault="000326C0" w:rsidP="009948EB">
            <w:pPr>
              <w:rPr>
                <w:rFonts w:ascii="Proxima Nova Cn Lt" w:hAnsi="Proxima Nova Cn Lt"/>
                <w:sz w:val="20"/>
              </w:rPr>
            </w:pPr>
          </w:p>
        </w:tc>
        <w:tc>
          <w:tcPr>
            <w:tcW w:w="2799" w:type="dxa"/>
            <w:tcBorders>
              <w:top w:val="nil"/>
            </w:tcBorders>
          </w:tcPr>
          <w:p w14:paraId="4A638B9B" w14:textId="76CC64FE" w:rsidR="000326C0" w:rsidRPr="00F67CFC" w:rsidRDefault="000326C0" w:rsidP="009948EB">
            <w:pPr>
              <w:rPr>
                <w:rFonts w:ascii="Proxima Nova Cn Lt" w:hAnsi="Proxima Nova Cn Lt"/>
                <w:sz w:val="20"/>
              </w:rPr>
            </w:pPr>
            <w:r w:rsidRPr="00F67CFC">
              <w:rPr>
                <w:rFonts w:ascii="Proxima Nova Cn Lt" w:hAnsi="Proxima Nova Cn Lt"/>
                <w:sz w:val="20"/>
              </w:rPr>
              <w:t xml:space="preserve">Peu de données disponibles et objectivées sur la filière des Industries Culturelles Créatives sur le territoire ; </w:t>
            </w:r>
          </w:p>
          <w:p w14:paraId="67EF9FF5" w14:textId="77777777" w:rsidR="000326C0" w:rsidRPr="00D227D0" w:rsidRDefault="000326C0" w:rsidP="009948EB">
            <w:pPr>
              <w:rPr>
                <w:rFonts w:ascii="Proxima Nova Cn Lt" w:hAnsi="Proxima Nova Cn Lt"/>
                <w:sz w:val="20"/>
              </w:rPr>
            </w:pPr>
          </w:p>
        </w:tc>
        <w:tc>
          <w:tcPr>
            <w:tcW w:w="2799" w:type="dxa"/>
            <w:tcBorders>
              <w:top w:val="nil"/>
            </w:tcBorders>
          </w:tcPr>
          <w:p w14:paraId="6ED8745C" w14:textId="2C9EB762" w:rsidR="000326C0" w:rsidRDefault="000326C0" w:rsidP="009948EB">
            <w:pPr>
              <w:rPr>
                <w:rFonts w:ascii="Proxima Nova Cn Lt" w:hAnsi="Proxima Nova Cn Lt"/>
                <w:sz w:val="20"/>
              </w:rPr>
            </w:pPr>
            <w:r w:rsidRPr="00502B5A">
              <w:rPr>
                <w:rFonts w:ascii="Proxima Nova Cn Lt" w:hAnsi="Proxima Nova Cn Lt"/>
                <w:sz w:val="20"/>
              </w:rPr>
              <w:t xml:space="preserve">Existence de nombreux sites / espaces / monuments labelisés ou reconnus d’intérêt patrimonial : chemins de St Jacques, Châteaux, pays d’arts et d’histoire, plus beaux villages de </w:t>
            </w:r>
            <w:r w:rsidR="002452FF">
              <w:rPr>
                <w:rFonts w:ascii="Proxima Nova Cn Lt" w:hAnsi="Proxima Nova Cn Lt"/>
                <w:sz w:val="20"/>
              </w:rPr>
              <w:t>France ;</w:t>
            </w:r>
            <w:r w:rsidRPr="00502B5A">
              <w:rPr>
                <w:rFonts w:ascii="Proxima Nova Cn Lt" w:hAnsi="Proxima Nova Cn Lt"/>
                <w:sz w:val="20"/>
              </w:rPr>
              <w:t xml:space="preserve"> </w:t>
            </w:r>
          </w:p>
          <w:p w14:paraId="00F4DF04" w14:textId="77777777" w:rsidR="000326C0" w:rsidRPr="00D227D0" w:rsidRDefault="000326C0" w:rsidP="009948EB">
            <w:pPr>
              <w:rPr>
                <w:rFonts w:ascii="Proxima Nova Cn Lt" w:hAnsi="Proxima Nova Cn Lt"/>
                <w:sz w:val="20"/>
              </w:rPr>
            </w:pPr>
          </w:p>
        </w:tc>
        <w:tc>
          <w:tcPr>
            <w:tcW w:w="2799" w:type="dxa"/>
            <w:tcBorders>
              <w:top w:val="nil"/>
              <w:right w:val="single" w:sz="4" w:space="0" w:color="008891"/>
            </w:tcBorders>
          </w:tcPr>
          <w:p w14:paraId="4D1C5E04" w14:textId="77777777" w:rsidR="000326C0" w:rsidRPr="00502B5A" w:rsidRDefault="000326C0" w:rsidP="009948EB">
            <w:pPr>
              <w:rPr>
                <w:rFonts w:ascii="Proxima Nova Cn Lt" w:hAnsi="Proxima Nova Cn Lt"/>
                <w:sz w:val="20"/>
              </w:rPr>
            </w:pPr>
          </w:p>
          <w:p w14:paraId="544F96D2" w14:textId="77777777" w:rsidR="000326C0" w:rsidRPr="00D227D0" w:rsidRDefault="000326C0" w:rsidP="009948EB">
            <w:pPr>
              <w:rPr>
                <w:rFonts w:ascii="Proxima Nova Cn Lt" w:hAnsi="Proxima Nova Cn Lt"/>
                <w:sz w:val="20"/>
              </w:rPr>
            </w:pPr>
          </w:p>
        </w:tc>
        <w:tc>
          <w:tcPr>
            <w:tcW w:w="3831" w:type="dxa"/>
            <w:vMerge w:val="restart"/>
            <w:tcBorders>
              <w:top w:val="nil"/>
              <w:left w:val="single" w:sz="4" w:space="0" w:color="008891"/>
              <w:bottom w:val="nil"/>
              <w:right w:val="nil"/>
            </w:tcBorders>
          </w:tcPr>
          <w:p w14:paraId="0C59D3A7" w14:textId="77777777" w:rsidR="000326C0" w:rsidRDefault="000326C0" w:rsidP="009948EB">
            <w:pPr>
              <w:rPr>
                <w:rFonts w:ascii="Proxima Nova Cn Lt" w:hAnsi="Proxima Nova Cn Lt"/>
                <w:b/>
                <w:bCs/>
                <w:sz w:val="20"/>
              </w:rPr>
            </w:pPr>
          </w:p>
          <w:p w14:paraId="6D196D94" w14:textId="77777777" w:rsidR="000326C0" w:rsidRDefault="000326C0" w:rsidP="009948EB">
            <w:pPr>
              <w:rPr>
                <w:rFonts w:ascii="Proxima Nova Cn Lt" w:hAnsi="Proxima Nova Cn Lt"/>
                <w:b/>
                <w:bCs/>
                <w:sz w:val="20"/>
              </w:rPr>
            </w:pPr>
          </w:p>
          <w:p w14:paraId="038DC4A6" w14:textId="77777777" w:rsidR="000326C0" w:rsidRDefault="000326C0" w:rsidP="009948EB">
            <w:pPr>
              <w:rPr>
                <w:rFonts w:ascii="Proxima Nova Cn Lt" w:hAnsi="Proxima Nova Cn Lt"/>
                <w:b/>
                <w:bCs/>
                <w:sz w:val="20"/>
              </w:rPr>
            </w:pPr>
          </w:p>
          <w:p w14:paraId="70BDCDC6" w14:textId="77777777" w:rsidR="000326C0" w:rsidRPr="00510763" w:rsidRDefault="000326C0" w:rsidP="009948EB">
            <w:pPr>
              <w:pStyle w:val="Paragraphedeliste"/>
              <w:numPr>
                <w:ilvl w:val="0"/>
                <w:numId w:val="31"/>
              </w:numPr>
              <w:rPr>
                <w:rFonts w:ascii="Proxima Nova Cn Lt" w:hAnsi="Proxima Nova Cn Lt"/>
                <w:b/>
                <w:bCs/>
                <w:sz w:val="20"/>
              </w:rPr>
            </w:pPr>
            <w:r w:rsidRPr="00510763">
              <w:rPr>
                <w:rFonts w:ascii="Proxima Nova Cn Lt" w:hAnsi="Proxima Nova Cn Lt"/>
                <w:b/>
                <w:bCs/>
                <w:sz w:val="20"/>
              </w:rPr>
              <w:t>Accès équitable de tous les publics aux équipements et à l’offre culturelle : mise en réseau des offres, renforcer la médiation culturelle pour les publics les plus éloignés, adaptation et modernisation d’équipements existants, etc.</w:t>
            </w:r>
          </w:p>
          <w:p w14:paraId="3C8C0AFC" w14:textId="77777777" w:rsidR="000326C0" w:rsidRPr="00F67CFC" w:rsidRDefault="000326C0" w:rsidP="009948EB">
            <w:pPr>
              <w:rPr>
                <w:rFonts w:ascii="Proxima Nova Cn Lt" w:hAnsi="Proxima Nova Cn Lt"/>
                <w:b/>
                <w:bCs/>
                <w:sz w:val="20"/>
              </w:rPr>
            </w:pPr>
          </w:p>
          <w:p w14:paraId="638E284E" w14:textId="77777777" w:rsidR="000326C0" w:rsidRPr="00510763" w:rsidRDefault="000326C0" w:rsidP="009948EB">
            <w:pPr>
              <w:pStyle w:val="Paragraphedeliste"/>
              <w:numPr>
                <w:ilvl w:val="0"/>
                <w:numId w:val="31"/>
              </w:numPr>
              <w:rPr>
                <w:rFonts w:ascii="Proxima Nova Cn Lt" w:hAnsi="Proxima Nova Cn Lt"/>
                <w:b/>
                <w:bCs/>
                <w:sz w:val="20"/>
              </w:rPr>
            </w:pPr>
            <w:r w:rsidRPr="00510763">
              <w:rPr>
                <w:rFonts w:ascii="Proxima Nova Cn Lt" w:hAnsi="Proxima Nova Cn Lt"/>
                <w:b/>
                <w:bCs/>
                <w:sz w:val="20"/>
              </w:rPr>
              <w:t xml:space="preserve">Soutien à la professionnalisation des opérateurs culturels du territoire dans un souci d’équité territoriale : accompagnement des acteurs de la filière culturelle de la création à la diffusion : amateurs et professionnels </w:t>
            </w:r>
          </w:p>
          <w:p w14:paraId="5FAD3278" w14:textId="77777777" w:rsidR="000326C0" w:rsidRPr="00F67CFC" w:rsidRDefault="000326C0" w:rsidP="009948EB">
            <w:pPr>
              <w:ind w:firstLine="708"/>
              <w:rPr>
                <w:rFonts w:ascii="Proxima Nova Cn Lt" w:hAnsi="Proxima Nova Cn Lt"/>
                <w:b/>
                <w:bCs/>
                <w:sz w:val="20"/>
              </w:rPr>
            </w:pPr>
          </w:p>
          <w:p w14:paraId="12760248" w14:textId="77777777" w:rsidR="000326C0" w:rsidRPr="00510763" w:rsidRDefault="000326C0" w:rsidP="009948EB">
            <w:pPr>
              <w:pStyle w:val="Paragraphedeliste"/>
              <w:numPr>
                <w:ilvl w:val="0"/>
                <w:numId w:val="31"/>
              </w:numPr>
              <w:rPr>
                <w:rFonts w:ascii="Proxima Nova Cn Lt" w:hAnsi="Proxima Nova Cn Lt"/>
                <w:b/>
                <w:bCs/>
                <w:sz w:val="20"/>
              </w:rPr>
            </w:pPr>
            <w:r w:rsidRPr="00510763">
              <w:rPr>
                <w:rFonts w:ascii="Proxima Nova Cn Lt" w:hAnsi="Proxima Nova Cn Lt"/>
                <w:b/>
                <w:bCs/>
                <w:sz w:val="20"/>
              </w:rPr>
              <w:t>Développement de l'apprentissage et d’une offre en langue basque dans les médias, les réseaux sociaux et les productions audiovisuelles afin de susciter l’utilisation de l’euskara chez les jeunes (15-25 ans), et les adultes dans le cadre professionnel comme dans le cadre privé</w:t>
            </w:r>
          </w:p>
          <w:p w14:paraId="54425215" w14:textId="29B9CBE8" w:rsidR="000326C0" w:rsidRPr="00F67CFC" w:rsidRDefault="000326C0" w:rsidP="009948EB">
            <w:pPr>
              <w:rPr>
                <w:rFonts w:ascii="Proxima Nova Cn Lt" w:hAnsi="Proxima Nova Cn Lt"/>
                <w:b/>
                <w:bCs/>
                <w:sz w:val="20"/>
              </w:rPr>
            </w:pPr>
          </w:p>
        </w:tc>
      </w:tr>
      <w:tr w:rsidR="000326C0" w:rsidRPr="00D227D0" w14:paraId="567C27F6" w14:textId="77777777" w:rsidTr="0004606A">
        <w:tc>
          <w:tcPr>
            <w:tcW w:w="2798" w:type="dxa"/>
          </w:tcPr>
          <w:p w14:paraId="1BDAD87A" w14:textId="1C6E3CED" w:rsidR="000326C0" w:rsidRPr="00F67CFC" w:rsidRDefault="009948EB" w:rsidP="009948EB">
            <w:pPr>
              <w:rPr>
                <w:rFonts w:ascii="Proxima Nova Cn Lt" w:hAnsi="Proxima Nova Cn Lt"/>
                <w:sz w:val="20"/>
              </w:rPr>
            </w:pPr>
            <w:r>
              <w:rPr>
                <w:rFonts w:ascii="Proxima Nova Cn Lt" w:hAnsi="Proxima Nova Cn Lt"/>
                <w:sz w:val="20"/>
              </w:rPr>
              <w:t>C</w:t>
            </w:r>
            <w:r w:rsidR="000326C0" w:rsidRPr="00F67CFC">
              <w:rPr>
                <w:rFonts w:ascii="Proxima Nova Cn Lt" w:hAnsi="Proxima Nova Cn Lt"/>
                <w:sz w:val="20"/>
              </w:rPr>
              <w:t>ulture basque joui</w:t>
            </w:r>
            <w:r>
              <w:rPr>
                <w:rFonts w:ascii="Proxima Nova Cn Lt" w:hAnsi="Proxima Nova Cn Lt"/>
                <w:sz w:val="20"/>
              </w:rPr>
              <w:t>ssant</w:t>
            </w:r>
            <w:r w:rsidR="000326C0" w:rsidRPr="00F67CFC">
              <w:rPr>
                <w:rFonts w:ascii="Proxima Nova Cn Lt" w:hAnsi="Proxima Nova Cn Lt"/>
                <w:sz w:val="20"/>
              </w:rPr>
              <w:t xml:space="preserve"> d’une image et d’un rayonnement international, patrimoine culturel très important qui s’appuie sur une identité basque très marquée avec un opérateur majeur l'I</w:t>
            </w:r>
            <w:r w:rsidR="000326C0">
              <w:rPr>
                <w:rFonts w:ascii="Proxima Nova Cn Lt" w:hAnsi="Proxima Nova Cn Lt"/>
                <w:sz w:val="20"/>
              </w:rPr>
              <w:t xml:space="preserve">nstitut </w:t>
            </w:r>
            <w:r w:rsidR="000326C0" w:rsidRPr="00F67CFC">
              <w:rPr>
                <w:rFonts w:ascii="Proxima Nova Cn Lt" w:hAnsi="Proxima Nova Cn Lt"/>
                <w:sz w:val="20"/>
              </w:rPr>
              <w:t>C</w:t>
            </w:r>
            <w:r w:rsidR="000326C0">
              <w:rPr>
                <w:rFonts w:ascii="Proxima Nova Cn Lt" w:hAnsi="Proxima Nova Cn Lt"/>
                <w:sz w:val="20"/>
              </w:rPr>
              <w:t xml:space="preserve">ulturel </w:t>
            </w:r>
            <w:r w:rsidR="000326C0" w:rsidRPr="00F67CFC">
              <w:rPr>
                <w:rFonts w:ascii="Proxima Nova Cn Lt" w:hAnsi="Proxima Nova Cn Lt"/>
                <w:sz w:val="20"/>
              </w:rPr>
              <w:t>B</w:t>
            </w:r>
            <w:r w:rsidR="000326C0">
              <w:rPr>
                <w:rFonts w:ascii="Proxima Nova Cn Lt" w:hAnsi="Proxima Nova Cn Lt"/>
                <w:sz w:val="20"/>
              </w:rPr>
              <w:t>asque</w:t>
            </w:r>
            <w:r w:rsidR="002452FF">
              <w:rPr>
                <w:rFonts w:ascii="Proxima Nova Cn Lt" w:hAnsi="Proxima Nova Cn Lt"/>
                <w:sz w:val="20"/>
              </w:rPr>
              <w:t> ;</w:t>
            </w:r>
          </w:p>
          <w:p w14:paraId="35AF7957" w14:textId="77777777" w:rsidR="000326C0" w:rsidRPr="00D227D0" w:rsidRDefault="000326C0" w:rsidP="009948EB">
            <w:pPr>
              <w:rPr>
                <w:rFonts w:ascii="Proxima Nova Cn Lt" w:hAnsi="Proxima Nova Cn Lt"/>
                <w:sz w:val="20"/>
              </w:rPr>
            </w:pPr>
          </w:p>
        </w:tc>
        <w:tc>
          <w:tcPr>
            <w:tcW w:w="2799" w:type="dxa"/>
          </w:tcPr>
          <w:p w14:paraId="27CEE137" w14:textId="26BA5D0E" w:rsidR="000326C0" w:rsidRDefault="000326C0" w:rsidP="009948EB">
            <w:pPr>
              <w:rPr>
                <w:rFonts w:ascii="Proxima Nova Cn Lt" w:hAnsi="Proxima Nova Cn Lt"/>
                <w:sz w:val="20"/>
              </w:rPr>
            </w:pPr>
            <w:r w:rsidRPr="00F67CFC">
              <w:rPr>
                <w:rFonts w:ascii="Proxima Nova Cn Lt" w:hAnsi="Proxima Nova Cn Lt"/>
                <w:sz w:val="20"/>
              </w:rPr>
              <w:t>Manque de coproducteurs sur le territoire et de coordination des institutions partageant la compétence « culture »</w:t>
            </w:r>
            <w:r w:rsidR="002452FF">
              <w:rPr>
                <w:rFonts w:ascii="Proxima Nova Cn Lt" w:hAnsi="Proxima Nova Cn Lt"/>
                <w:sz w:val="20"/>
              </w:rPr>
              <w:t> ;</w:t>
            </w:r>
          </w:p>
          <w:p w14:paraId="46A2AFF4" w14:textId="77777777" w:rsidR="000326C0" w:rsidRDefault="000326C0" w:rsidP="009948EB">
            <w:pPr>
              <w:rPr>
                <w:rFonts w:ascii="Proxima Nova Cn Lt" w:hAnsi="Proxima Nova Cn Lt"/>
                <w:sz w:val="20"/>
              </w:rPr>
            </w:pPr>
          </w:p>
          <w:p w14:paraId="6A450D96" w14:textId="77777777" w:rsidR="000326C0" w:rsidRDefault="000326C0" w:rsidP="009948EB">
            <w:pPr>
              <w:rPr>
                <w:rFonts w:ascii="Proxima Nova Cn Lt" w:hAnsi="Proxima Nova Cn Lt"/>
                <w:sz w:val="20"/>
              </w:rPr>
            </w:pPr>
          </w:p>
          <w:p w14:paraId="76272D8C" w14:textId="77777777" w:rsidR="000326C0" w:rsidRPr="00F67CFC" w:rsidRDefault="000326C0" w:rsidP="009948EB">
            <w:pPr>
              <w:rPr>
                <w:rFonts w:ascii="Proxima Nova Cn Lt" w:hAnsi="Proxima Nova Cn Lt"/>
                <w:sz w:val="20"/>
              </w:rPr>
            </w:pPr>
          </w:p>
          <w:p w14:paraId="580B4FF1" w14:textId="77777777" w:rsidR="000326C0" w:rsidRPr="00D227D0" w:rsidRDefault="000326C0" w:rsidP="009948EB">
            <w:pPr>
              <w:rPr>
                <w:rFonts w:ascii="Proxima Nova Cn Lt" w:hAnsi="Proxima Nova Cn Lt"/>
                <w:sz w:val="20"/>
              </w:rPr>
            </w:pPr>
          </w:p>
        </w:tc>
        <w:tc>
          <w:tcPr>
            <w:tcW w:w="2799" w:type="dxa"/>
          </w:tcPr>
          <w:p w14:paraId="4506A299" w14:textId="0F8D06C3" w:rsidR="000326C0" w:rsidRPr="00502B5A" w:rsidRDefault="000326C0" w:rsidP="009948EB">
            <w:pPr>
              <w:rPr>
                <w:rFonts w:ascii="Proxima Nova Cn Lt" w:hAnsi="Proxima Nova Cn Lt"/>
                <w:sz w:val="20"/>
              </w:rPr>
            </w:pPr>
          </w:p>
          <w:p w14:paraId="2A989D74" w14:textId="01D307DB" w:rsidR="000326C0" w:rsidRPr="00D227D0" w:rsidRDefault="000326C0" w:rsidP="009948EB">
            <w:pPr>
              <w:rPr>
                <w:rFonts w:ascii="Proxima Nova Cn Lt" w:hAnsi="Proxima Nova Cn Lt"/>
                <w:sz w:val="20"/>
              </w:rPr>
            </w:pPr>
          </w:p>
        </w:tc>
        <w:tc>
          <w:tcPr>
            <w:tcW w:w="2799" w:type="dxa"/>
            <w:tcBorders>
              <w:right w:val="single" w:sz="4" w:space="0" w:color="008891"/>
            </w:tcBorders>
          </w:tcPr>
          <w:p w14:paraId="3BDD24C3" w14:textId="77777777" w:rsidR="000326C0" w:rsidRPr="00D227D0" w:rsidRDefault="000326C0" w:rsidP="009948EB">
            <w:pPr>
              <w:rPr>
                <w:rFonts w:ascii="Proxima Nova Cn Lt" w:hAnsi="Proxima Nova Cn Lt"/>
                <w:sz w:val="20"/>
              </w:rPr>
            </w:pPr>
          </w:p>
        </w:tc>
        <w:tc>
          <w:tcPr>
            <w:tcW w:w="3831" w:type="dxa"/>
            <w:vMerge/>
            <w:tcBorders>
              <w:top w:val="nil"/>
              <w:left w:val="single" w:sz="4" w:space="0" w:color="008891"/>
              <w:bottom w:val="nil"/>
              <w:right w:val="nil"/>
            </w:tcBorders>
          </w:tcPr>
          <w:p w14:paraId="2DD81A78" w14:textId="77777777" w:rsidR="000326C0" w:rsidRPr="00D227D0" w:rsidRDefault="000326C0" w:rsidP="009948EB">
            <w:pPr>
              <w:rPr>
                <w:rFonts w:ascii="Proxima Nova Cn Lt" w:hAnsi="Proxima Nova Cn Lt"/>
                <w:sz w:val="20"/>
              </w:rPr>
            </w:pPr>
          </w:p>
        </w:tc>
      </w:tr>
      <w:tr w:rsidR="000326C0" w:rsidRPr="00D227D0" w14:paraId="35B5665C" w14:textId="77777777" w:rsidTr="0004606A">
        <w:tc>
          <w:tcPr>
            <w:tcW w:w="2798" w:type="dxa"/>
          </w:tcPr>
          <w:p w14:paraId="7415F54F" w14:textId="77777777" w:rsidR="000326C0" w:rsidRPr="00F67CFC" w:rsidRDefault="000326C0" w:rsidP="009948EB">
            <w:pPr>
              <w:rPr>
                <w:rFonts w:ascii="Proxima Nova Cn Lt" w:hAnsi="Proxima Nova Cn Lt"/>
                <w:sz w:val="20"/>
              </w:rPr>
            </w:pPr>
          </w:p>
        </w:tc>
        <w:tc>
          <w:tcPr>
            <w:tcW w:w="2799" w:type="dxa"/>
          </w:tcPr>
          <w:p w14:paraId="0970DBF4" w14:textId="1FA8F5BA" w:rsidR="000326C0" w:rsidRPr="00F67CFC" w:rsidRDefault="000326C0" w:rsidP="009948EB">
            <w:pPr>
              <w:rPr>
                <w:rFonts w:ascii="Proxima Nova Cn Lt" w:hAnsi="Proxima Nova Cn Lt"/>
                <w:sz w:val="20"/>
              </w:rPr>
            </w:pPr>
            <w:r w:rsidRPr="00F67CFC">
              <w:rPr>
                <w:rFonts w:ascii="Proxima Nova Cn Lt" w:hAnsi="Proxima Nova Cn Lt"/>
                <w:sz w:val="20"/>
              </w:rPr>
              <w:t>Fortes disparités territoriales en matière d’équipements et d’accès à une offre culturelle de proximité (accessible financièrement et géographiquement)</w:t>
            </w:r>
            <w:r w:rsidR="002452FF">
              <w:rPr>
                <w:rFonts w:ascii="Proxima Nova Cn Lt" w:hAnsi="Proxima Nova Cn Lt"/>
                <w:sz w:val="20"/>
              </w:rPr>
              <w:t> ;</w:t>
            </w:r>
          </w:p>
          <w:p w14:paraId="49B2C3AE" w14:textId="77777777" w:rsidR="000326C0" w:rsidRPr="00F67CFC" w:rsidRDefault="000326C0" w:rsidP="009948EB">
            <w:pPr>
              <w:rPr>
                <w:rFonts w:ascii="Proxima Nova Cn Lt" w:hAnsi="Proxima Nova Cn Lt"/>
                <w:sz w:val="20"/>
              </w:rPr>
            </w:pPr>
          </w:p>
        </w:tc>
        <w:tc>
          <w:tcPr>
            <w:tcW w:w="2799" w:type="dxa"/>
          </w:tcPr>
          <w:p w14:paraId="6A09D236" w14:textId="7492C1CD" w:rsidR="000326C0" w:rsidRPr="00502B5A" w:rsidRDefault="000326C0" w:rsidP="009948EB">
            <w:pPr>
              <w:rPr>
                <w:rFonts w:ascii="Proxima Nova Cn Lt" w:hAnsi="Proxima Nova Cn Lt"/>
                <w:sz w:val="20"/>
              </w:rPr>
            </w:pPr>
            <w:r w:rsidRPr="00502B5A">
              <w:rPr>
                <w:rFonts w:ascii="Proxima Nova Cn Lt" w:hAnsi="Proxima Nova Cn Lt"/>
                <w:sz w:val="20"/>
              </w:rPr>
              <w:t>Croissance démographique et gentrification de certains quartiers voire communes qui peuvent faire muter les demandes en matière d’offre culturelle ;</w:t>
            </w:r>
          </w:p>
          <w:p w14:paraId="15D23FF4" w14:textId="5EE073A0" w:rsidR="000326C0" w:rsidRDefault="000326C0" w:rsidP="009948EB">
            <w:pPr>
              <w:rPr>
                <w:rFonts w:ascii="Proxima Nova Cn Lt" w:hAnsi="Proxima Nova Cn Lt"/>
                <w:sz w:val="20"/>
              </w:rPr>
            </w:pPr>
          </w:p>
        </w:tc>
        <w:tc>
          <w:tcPr>
            <w:tcW w:w="2799" w:type="dxa"/>
            <w:tcBorders>
              <w:right w:val="single" w:sz="4" w:space="0" w:color="008891"/>
            </w:tcBorders>
          </w:tcPr>
          <w:p w14:paraId="3DEC416B" w14:textId="18B12CE4" w:rsidR="000326C0" w:rsidRDefault="000326C0" w:rsidP="009948EB">
            <w:pPr>
              <w:rPr>
                <w:rFonts w:ascii="Proxima Nova Cn Lt" w:hAnsi="Proxima Nova Cn Lt"/>
                <w:sz w:val="20"/>
              </w:rPr>
            </w:pPr>
            <w:r w:rsidRPr="00502B5A">
              <w:rPr>
                <w:rFonts w:ascii="Proxima Nova Cn Lt" w:hAnsi="Proxima Nova Cn Lt"/>
                <w:sz w:val="20"/>
              </w:rPr>
              <w:t>Nouvelle façon de consommer la culture s’est renforcée avec les habitudes prises lors des confinements successifs : moins de sorties culturelles, plus de consommation individuelle à travers les plateformes</w:t>
            </w:r>
            <w:r w:rsidR="002452FF">
              <w:rPr>
                <w:rFonts w:ascii="Proxima Nova Cn Lt" w:hAnsi="Proxima Nova Cn Lt"/>
                <w:sz w:val="20"/>
              </w:rPr>
              <w:t> ;</w:t>
            </w:r>
          </w:p>
          <w:p w14:paraId="2B966E2E" w14:textId="77777777" w:rsidR="000326C0" w:rsidRPr="00D227D0" w:rsidRDefault="000326C0" w:rsidP="009948EB">
            <w:pPr>
              <w:rPr>
                <w:rFonts w:ascii="Proxima Nova Cn Lt" w:hAnsi="Proxima Nova Cn Lt"/>
                <w:sz w:val="20"/>
              </w:rPr>
            </w:pPr>
          </w:p>
        </w:tc>
        <w:tc>
          <w:tcPr>
            <w:tcW w:w="3831" w:type="dxa"/>
            <w:vMerge/>
            <w:tcBorders>
              <w:top w:val="nil"/>
              <w:left w:val="single" w:sz="4" w:space="0" w:color="008891"/>
              <w:bottom w:val="nil"/>
              <w:right w:val="nil"/>
            </w:tcBorders>
          </w:tcPr>
          <w:p w14:paraId="450D990D" w14:textId="77777777" w:rsidR="000326C0" w:rsidRPr="00D227D0" w:rsidRDefault="000326C0" w:rsidP="009948EB">
            <w:pPr>
              <w:rPr>
                <w:rFonts w:ascii="Proxima Nova Cn Lt" w:hAnsi="Proxima Nova Cn Lt"/>
                <w:sz w:val="20"/>
              </w:rPr>
            </w:pPr>
          </w:p>
        </w:tc>
      </w:tr>
      <w:tr w:rsidR="000326C0" w:rsidRPr="00D227D0" w14:paraId="39FA3F4B" w14:textId="77777777" w:rsidTr="0004606A">
        <w:tc>
          <w:tcPr>
            <w:tcW w:w="2798" w:type="dxa"/>
          </w:tcPr>
          <w:p w14:paraId="0B249AB6" w14:textId="77777777" w:rsidR="000326C0" w:rsidRPr="00F67CFC" w:rsidRDefault="000326C0" w:rsidP="009948EB">
            <w:pPr>
              <w:rPr>
                <w:rFonts w:ascii="Proxima Nova Cn Lt" w:hAnsi="Proxima Nova Cn Lt"/>
                <w:sz w:val="20"/>
              </w:rPr>
            </w:pPr>
            <w:r w:rsidRPr="00F67CFC">
              <w:rPr>
                <w:rFonts w:ascii="Proxima Nova Cn Lt" w:hAnsi="Proxima Nova Cn Lt"/>
                <w:sz w:val="20"/>
              </w:rPr>
              <w:t>Dynamisme du secteur associatif et de la créativité locale ;</w:t>
            </w:r>
          </w:p>
          <w:p w14:paraId="164FEFF1" w14:textId="77777777" w:rsidR="000326C0" w:rsidRPr="00D227D0" w:rsidRDefault="000326C0" w:rsidP="009948EB">
            <w:pPr>
              <w:rPr>
                <w:rFonts w:ascii="Proxima Nova Cn Lt" w:hAnsi="Proxima Nova Cn Lt"/>
                <w:sz w:val="20"/>
              </w:rPr>
            </w:pPr>
          </w:p>
        </w:tc>
        <w:tc>
          <w:tcPr>
            <w:tcW w:w="2799" w:type="dxa"/>
          </w:tcPr>
          <w:p w14:paraId="13B4B065" w14:textId="0A1EF32F" w:rsidR="000326C0" w:rsidRPr="00F67CFC" w:rsidRDefault="000326C0" w:rsidP="009948EB">
            <w:pPr>
              <w:rPr>
                <w:rFonts w:ascii="Proxima Nova Cn Lt" w:hAnsi="Proxima Nova Cn Lt"/>
                <w:sz w:val="20"/>
              </w:rPr>
            </w:pPr>
            <w:r w:rsidRPr="00F67CFC">
              <w:rPr>
                <w:rFonts w:ascii="Proxima Nova Cn Lt" w:hAnsi="Proxima Nova Cn Lt"/>
                <w:sz w:val="20"/>
              </w:rPr>
              <w:t>Nombreux opérateurs culturels fragiles et isolés. Manque de moyens humains pour faire vivre les projets dans équipements</w:t>
            </w:r>
            <w:r w:rsidR="002452FF">
              <w:rPr>
                <w:rFonts w:ascii="Proxima Nova Cn Lt" w:hAnsi="Proxima Nova Cn Lt"/>
                <w:sz w:val="20"/>
              </w:rPr>
              <w:t> ;</w:t>
            </w:r>
          </w:p>
          <w:p w14:paraId="15DFBCE1" w14:textId="77777777" w:rsidR="000326C0" w:rsidRPr="00D227D0" w:rsidRDefault="000326C0" w:rsidP="009948EB">
            <w:pPr>
              <w:rPr>
                <w:rFonts w:ascii="Proxima Nova Cn Lt" w:hAnsi="Proxima Nova Cn Lt"/>
                <w:sz w:val="20"/>
              </w:rPr>
            </w:pPr>
          </w:p>
        </w:tc>
        <w:tc>
          <w:tcPr>
            <w:tcW w:w="2799" w:type="dxa"/>
          </w:tcPr>
          <w:p w14:paraId="435DC154" w14:textId="05205072" w:rsidR="000326C0" w:rsidRPr="00502B5A" w:rsidRDefault="009948EB" w:rsidP="009948EB">
            <w:pPr>
              <w:rPr>
                <w:rFonts w:ascii="Proxima Nova Cn Lt" w:hAnsi="Proxima Nova Cn Lt"/>
                <w:sz w:val="20"/>
              </w:rPr>
            </w:pPr>
            <w:r>
              <w:rPr>
                <w:rFonts w:ascii="Proxima Nova Cn Lt" w:hAnsi="Proxima Nova Cn Lt"/>
                <w:sz w:val="20"/>
              </w:rPr>
              <w:t>C</w:t>
            </w:r>
            <w:r w:rsidR="000326C0" w:rsidRPr="00502B5A">
              <w:rPr>
                <w:rFonts w:ascii="Proxima Nova Cn Lt" w:hAnsi="Proxima Nova Cn Lt"/>
                <w:sz w:val="20"/>
              </w:rPr>
              <w:t>ulture p</w:t>
            </w:r>
            <w:r>
              <w:rPr>
                <w:rFonts w:ascii="Proxima Nova Cn Lt" w:hAnsi="Proxima Nova Cn Lt"/>
                <w:sz w:val="20"/>
              </w:rPr>
              <w:t>o</w:t>
            </w:r>
            <w:r w:rsidR="000326C0" w:rsidRPr="00502B5A">
              <w:rPr>
                <w:rFonts w:ascii="Proxima Nova Cn Lt" w:hAnsi="Proxima Nova Cn Lt"/>
                <w:sz w:val="20"/>
              </w:rPr>
              <w:t>u</w:t>
            </w:r>
            <w:r>
              <w:rPr>
                <w:rFonts w:ascii="Proxima Nova Cn Lt" w:hAnsi="Proxima Nova Cn Lt"/>
                <w:sz w:val="20"/>
              </w:rPr>
              <w:t>van</w:t>
            </w:r>
            <w:r w:rsidR="000326C0" w:rsidRPr="00502B5A">
              <w:rPr>
                <w:rFonts w:ascii="Proxima Nova Cn Lt" w:hAnsi="Proxima Nova Cn Lt"/>
                <w:sz w:val="20"/>
              </w:rPr>
              <w:t>t devenir un moteur de développement économique durable ; au même titre que le tourisme qui favorise la promotion du patrimoine culturel</w:t>
            </w:r>
            <w:r w:rsidR="002452FF">
              <w:rPr>
                <w:rFonts w:ascii="Proxima Nova Cn Lt" w:hAnsi="Proxima Nova Cn Lt"/>
                <w:sz w:val="20"/>
              </w:rPr>
              <w:t> ;</w:t>
            </w:r>
          </w:p>
          <w:p w14:paraId="7ECE9931" w14:textId="77777777" w:rsidR="000326C0" w:rsidRPr="00D227D0" w:rsidRDefault="000326C0" w:rsidP="009948EB">
            <w:pPr>
              <w:rPr>
                <w:rFonts w:ascii="Proxima Nova Cn Lt" w:hAnsi="Proxima Nova Cn Lt"/>
                <w:sz w:val="20"/>
              </w:rPr>
            </w:pPr>
          </w:p>
        </w:tc>
        <w:tc>
          <w:tcPr>
            <w:tcW w:w="2799" w:type="dxa"/>
            <w:tcBorders>
              <w:right w:val="single" w:sz="4" w:space="0" w:color="008891"/>
            </w:tcBorders>
          </w:tcPr>
          <w:p w14:paraId="56D7D94C" w14:textId="77777777" w:rsidR="000326C0" w:rsidRPr="00502B5A" w:rsidRDefault="000326C0" w:rsidP="009948EB">
            <w:pPr>
              <w:rPr>
                <w:rFonts w:ascii="Proxima Nova Cn Lt" w:hAnsi="Proxima Nova Cn Lt"/>
                <w:sz w:val="20"/>
              </w:rPr>
            </w:pPr>
            <w:r w:rsidRPr="00502B5A">
              <w:rPr>
                <w:rFonts w:ascii="Proxima Nova Cn Lt" w:hAnsi="Proxima Nova Cn Lt"/>
                <w:sz w:val="20"/>
              </w:rPr>
              <w:t>Effets de la crise sanitaire sur le secteur culturel ;</w:t>
            </w:r>
          </w:p>
          <w:p w14:paraId="31B8130D" w14:textId="06AFE730" w:rsidR="000326C0" w:rsidRPr="00D227D0" w:rsidRDefault="000326C0" w:rsidP="009948EB">
            <w:pPr>
              <w:rPr>
                <w:rFonts w:ascii="Proxima Nova Cn Lt" w:hAnsi="Proxima Nova Cn Lt"/>
                <w:sz w:val="20"/>
              </w:rPr>
            </w:pPr>
          </w:p>
        </w:tc>
        <w:tc>
          <w:tcPr>
            <w:tcW w:w="3831" w:type="dxa"/>
            <w:vMerge/>
            <w:tcBorders>
              <w:top w:val="nil"/>
              <w:left w:val="single" w:sz="4" w:space="0" w:color="008891"/>
              <w:bottom w:val="nil"/>
              <w:right w:val="nil"/>
            </w:tcBorders>
          </w:tcPr>
          <w:p w14:paraId="7DBF9669" w14:textId="77777777" w:rsidR="000326C0" w:rsidRPr="00D227D0" w:rsidRDefault="000326C0" w:rsidP="009948EB">
            <w:pPr>
              <w:rPr>
                <w:rFonts w:ascii="Proxima Nova Cn Lt" w:hAnsi="Proxima Nova Cn Lt"/>
                <w:sz w:val="20"/>
              </w:rPr>
            </w:pPr>
          </w:p>
        </w:tc>
      </w:tr>
      <w:tr w:rsidR="000326C0" w:rsidRPr="00D227D0" w14:paraId="17D0FEE6" w14:textId="77777777" w:rsidTr="0004606A">
        <w:tc>
          <w:tcPr>
            <w:tcW w:w="2798" w:type="dxa"/>
          </w:tcPr>
          <w:p w14:paraId="505AF18B" w14:textId="77777777" w:rsidR="000326C0" w:rsidRPr="00F67CFC" w:rsidRDefault="000326C0" w:rsidP="009948EB">
            <w:pPr>
              <w:rPr>
                <w:rFonts w:ascii="Proxima Nova Cn Lt" w:hAnsi="Proxima Nova Cn Lt"/>
                <w:sz w:val="20"/>
              </w:rPr>
            </w:pPr>
            <w:r w:rsidRPr="00F67CFC">
              <w:rPr>
                <w:rFonts w:ascii="Proxima Nova Cn Lt" w:hAnsi="Proxima Nova Cn Lt"/>
                <w:sz w:val="20"/>
              </w:rPr>
              <w:t xml:space="preserve">Adoption des projets de politiques linguistiques en faveur du basque et de l’occitan gascon avec une offre de services publics en langue basque (le nombre de locuteurs bascophones se stabilise) ; </w:t>
            </w:r>
          </w:p>
          <w:p w14:paraId="4BF13E68" w14:textId="77777777" w:rsidR="000326C0" w:rsidRPr="00D227D0" w:rsidRDefault="000326C0" w:rsidP="009948EB">
            <w:pPr>
              <w:rPr>
                <w:rFonts w:ascii="Proxima Nova Cn Lt" w:hAnsi="Proxima Nova Cn Lt"/>
                <w:sz w:val="20"/>
              </w:rPr>
            </w:pPr>
          </w:p>
        </w:tc>
        <w:tc>
          <w:tcPr>
            <w:tcW w:w="2799" w:type="dxa"/>
          </w:tcPr>
          <w:p w14:paraId="00F3FE9E" w14:textId="77777777" w:rsidR="000326C0" w:rsidRPr="00D227D0" w:rsidRDefault="000326C0" w:rsidP="009948EB">
            <w:pPr>
              <w:rPr>
                <w:rFonts w:ascii="Proxima Nova Cn Lt" w:hAnsi="Proxima Nova Cn Lt"/>
                <w:sz w:val="20"/>
              </w:rPr>
            </w:pPr>
            <w:r w:rsidRPr="00F67CFC">
              <w:rPr>
                <w:rFonts w:ascii="Proxima Nova Cn Lt" w:hAnsi="Proxima Nova Cn Lt"/>
                <w:sz w:val="20"/>
              </w:rPr>
              <w:t>Manque de salariés et d’agents bascophones pour poursuivre le développement de l’offre bilingue dans les services publics locaux ;</w:t>
            </w:r>
          </w:p>
        </w:tc>
        <w:tc>
          <w:tcPr>
            <w:tcW w:w="2799" w:type="dxa"/>
          </w:tcPr>
          <w:p w14:paraId="2B7B96EB" w14:textId="3CB6AD58" w:rsidR="000326C0" w:rsidRPr="00D227D0" w:rsidRDefault="000326C0" w:rsidP="009948EB">
            <w:pPr>
              <w:rPr>
                <w:rFonts w:ascii="Proxima Nova Cn Lt" w:hAnsi="Proxima Nova Cn Lt"/>
                <w:sz w:val="20"/>
              </w:rPr>
            </w:pPr>
          </w:p>
        </w:tc>
        <w:tc>
          <w:tcPr>
            <w:tcW w:w="2799" w:type="dxa"/>
            <w:tcBorders>
              <w:right w:val="single" w:sz="4" w:space="0" w:color="008891"/>
            </w:tcBorders>
          </w:tcPr>
          <w:p w14:paraId="3F596C98" w14:textId="12A274E4" w:rsidR="000326C0" w:rsidRPr="00D227D0" w:rsidRDefault="000326C0" w:rsidP="009948EB">
            <w:pPr>
              <w:rPr>
                <w:rFonts w:ascii="Proxima Nova Cn Lt" w:hAnsi="Proxima Nova Cn Lt"/>
                <w:sz w:val="20"/>
              </w:rPr>
            </w:pPr>
          </w:p>
        </w:tc>
        <w:tc>
          <w:tcPr>
            <w:tcW w:w="3831" w:type="dxa"/>
            <w:vMerge/>
            <w:tcBorders>
              <w:top w:val="nil"/>
              <w:left w:val="single" w:sz="4" w:space="0" w:color="008891"/>
              <w:bottom w:val="nil"/>
              <w:right w:val="nil"/>
            </w:tcBorders>
          </w:tcPr>
          <w:p w14:paraId="64A7E38A" w14:textId="77777777" w:rsidR="000326C0" w:rsidRPr="00D227D0" w:rsidRDefault="000326C0" w:rsidP="009948EB">
            <w:pPr>
              <w:rPr>
                <w:rFonts w:ascii="Proxima Nova Cn Lt" w:hAnsi="Proxima Nova Cn Lt"/>
                <w:sz w:val="20"/>
              </w:rPr>
            </w:pPr>
          </w:p>
        </w:tc>
      </w:tr>
      <w:tr w:rsidR="000326C0" w:rsidRPr="00D227D0" w14:paraId="6280921C" w14:textId="77777777" w:rsidTr="0004606A">
        <w:tc>
          <w:tcPr>
            <w:tcW w:w="2798" w:type="dxa"/>
          </w:tcPr>
          <w:p w14:paraId="47CF8842" w14:textId="0C79F014" w:rsidR="000326C0" w:rsidRPr="00F67CFC" w:rsidRDefault="000326C0" w:rsidP="009948EB">
            <w:pPr>
              <w:rPr>
                <w:rFonts w:ascii="Proxima Nova Cn Lt" w:hAnsi="Proxima Nova Cn Lt"/>
                <w:sz w:val="20"/>
              </w:rPr>
            </w:pPr>
            <w:r w:rsidRPr="00F67CFC">
              <w:rPr>
                <w:rFonts w:ascii="Proxima Nova Cn Lt" w:hAnsi="Proxima Nova Cn Lt"/>
                <w:sz w:val="20"/>
              </w:rPr>
              <w:t>Présence d’un outil dédié à la politique linguistique : O</w:t>
            </w:r>
            <w:r>
              <w:rPr>
                <w:rFonts w:ascii="Proxima Nova Cn Lt" w:hAnsi="Proxima Nova Cn Lt"/>
                <w:sz w:val="20"/>
              </w:rPr>
              <w:t xml:space="preserve">ffice </w:t>
            </w:r>
            <w:r w:rsidRPr="00F67CFC">
              <w:rPr>
                <w:rFonts w:ascii="Proxima Nova Cn Lt" w:hAnsi="Proxima Nova Cn Lt"/>
                <w:sz w:val="20"/>
              </w:rPr>
              <w:t>P</w:t>
            </w:r>
            <w:r>
              <w:rPr>
                <w:rFonts w:ascii="Proxima Nova Cn Lt" w:hAnsi="Proxima Nova Cn Lt"/>
                <w:sz w:val="20"/>
              </w:rPr>
              <w:t>ublic de la Langue Basque</w:t>
            </w:r>
            <w:r w:rsidR="002452FF">
              <w:rPr>
                <w:rFonts w:ascii="Proxima Nova Cn Lt" w:hAnsi="Proxima Nova Cn Lt"/>
                <w:sz w:val="20"/>
              </w:rPr>
              <w:t> ;</w:t>
            </w:r>
          </w:p>
          <w:p w14:paraId="7FAB297C" w14:textId="77777777" w:rsidR="000326C0" w:rsidRPr="00D227D0" w:rsidRDefault="000326C0" w:rsidP="009948EB">
            <w:pPr>
              <w:rPr>
                <w:rFonts w:ascii="Proxima Nova Cn Lt" w:hAnsi="Proxima Nova Cn Lt"/>
                <w:sz w:val="20"/>
              </w:rPr>
            </w:pPr>
          </w:p>
        </w:tc>
        <w:tc>
          <w:tcPr>
            <w:tcW w:w="2799" w:type="dxa"/>
          </w:tcPr>
          <w:p w14:paraId="64636E42" w14:textId="77777777" w:rsidR="000326C0" w:rsidRPr="00D227D0" w:rsidRDefault="000326C0" w:rsidP="009948EB">
            <w:pPr>
              <w:rPr>
                <w:rFonts w:ascii="Proxima Nova Cn Lt" w:hAnsi="Proxima Nova Cn Lt"/>
                <w:sz w:val="20"/>
              </w:rPr>
            </w:pPr>
          </w:p>
        </w:tc>
        <w:tc>
          <w:tcPr>
            <w:tcW w:w="2799" w:type="dxa"/>
          </w:tcPr>
          <w:p w14:paraId="5589CFB0" w14:textId="01EE83C0" w:rsidR="000326C0" w:rsidRPr="00D227D0" w:rsidRDefault="000326C0" w:rsidP="009948EB">
            <w:pPr>
              <w:rPr>
                <w:rFonts w:ascii="Proxima Nova Cn Lt" w:hAnsi="Proxima Nova Cn Lt"/>
                <w:sz w:val="20"/>
              </w:rPr>
            </w:pPr>
          </w:p>
        </w:tc>
        <w:tc>
          <w:tcPr>
            <w:tcW w:w="2799" w:type="dxa"/>
            <w:tcBorders>
              <w:right w:val="single" w:sz="4" w:space="0" w:color="008891"/>
            </w:tcBorders>
          </w:tcPr>
          <w:p w14:paraId="22F17A7E" w14:textId="475931FE" w:rsidR="000326C0" w:rsidRPr="00D227D0" w:rsidRDefault="000326C0" w:rsidP="009948EB">
            <w:pPr>
              <w:rPr>
                <w:rFonts w:ascii="Proxima Nova Cn Lt" w:hAnsi="Proxima Nova Cn Lt"/>
                <w:sz w:val="20"/>
              </w:rPr>
            </w:pPr>
          </w:p>
        </w:tc>
        <w:tc>
          <w:tcPr>
            <w:tcW w:w="3831" w:type="dxa"/>
            <w:vMerge/>
            <w:tcBorders>
              <w:top w:val="nil"/>
              <w:left w:val="single" w:sz="4" w:space="0" w:color="008891"/>
              <w:bottom w:val="nil"/>
              <w:right w:val="nil"/>
            </w:tcBorders>
          </w:tcPr>
          <w:p w14:paraId="24F4E84D" w14:textId="77777777" w:rsidR="000326C0" w:rsidRPr="00D227D0" w:rsidRDefault="000326C0" w:rsidP="009948EB">
            <w:pPr>
              <w:rPr>
                <w:rFonts w:ascii="Proxima Nova Cn Lt" w:hAnsi="Proxima Nova Cn Lt"/>
                <w:sz w:val="20"/>
              </w:rPr>
            </w:pPr>
          </w:p>
        </w:tc>
      </w:tr>
    </w:tbl>
    <w:p w14:paraId="60E90AAC" w14:textId="77777777" w:rsidR="006502CC" w:rsidRDefault="006502CC" w:rsidP="009948EB">
      <w:pPr>
        <w:jc w:val="both"/>
        <w:rPr>
          <w:szCs w:val="22"/>
        </w:rPr>
      </w:pPr>
    </w:p>
    <w:p w14:paraId="203B0449" w14:textId="54F10316" w:rsidR="0088783A" w:rsidRDefault="0088783A">
      <w:pPr>
        <w:rPr>
          <w:szCs w:val="22"/>
        </w:rPr>
      </w:pPr>
    </w:p>
    <w:tbl>
      <w:tblPr>
        <w:tblStyle w:val="Grilledutableau"/>
        <w:tblpPr w:leftFromText="141" w:rightFromText="141" w:tblpY="461"/>
        <w:tblW w:w="14884" w:type="dxa"/>
        <w:tblBorders>
          <w:top w:val="single" w:sz="4" w:space="0" w:color="008891"/>
          <w:left w:val="single" w:sz="4" w:space="0" w:color="008891"/>
          <w:bottom w:val="single" w:sz="4" w:space="0" w:color="008891"/>
          <w:right w:val="single" w:sz="4" w:space="0" w:color="008891"/>
          <w:insideH w:val="single" w:sz="4" w:space="0" w:color="008891"/>
          <w:insideV w:val="single" w:sz="4" w:space="0" w:color="008891"/>
        </w:tblBorders>
        <w:tblLook w:val="04A0" w:firstRow="1" w:lastRow="0" w:firstColumn="1" w:lastColumn="0" w:noHBand="0" w:noVBand="1"/>
      </w:tblPr>
      <w:tblGrid>
        <w:gridCol w:w="2798"/>
        <w:gridCol w:w="2799"/>
        <w:gridCol w:w="2799"/>
        <w:gridCol w:w="2799"/>
        <w:gridCol w:w="3689"/>
      </w:tblGrid>
      <w:tr w:rsidR="00B9724C" w:rsidRPr="00D70FF3" w14:paraId="1E084759" w14:textId="77777777" w:rsidTr="00DA31C6">
        <w:tc>
          <w:tcPr>
            <w:tcW w:w="14884" w:type="dxa"/>
            <w:gridSpan w:val="5"/>
            <w:tcBorders>
              <w:top w:val="nil"/>
              <w:left w:val="nil"/>
              <w:bottom w:val="nil"/>
              <w:right w:val="nil"/>
            </w:tcBorders>
          </w:tcPr>
          <w:p w14:paraId="73A863C4" w14:textId="73257240" w:rsidR="00B9724C" w:rsidRPr="00DA31C6" w:rsidRDefault="00877A30" w:rsidP="00DA31C6">
            <w:pPr>
              <w:spacing w:before="120" w:after="360"/>
              <w:rPr>
                <w:rFonts w:ascii="Arkam" w:hAnsi="Arkam"/>
                <w:color w:val="C5191A"/>
                <w:sz w:val="36"/>
                <w:szCs w:val="36"/>
              </w:rPr>
            </w:pPr>
            <w:r>
              <w:rPr>
                <w:rFonts w:ascii="Proxima Nova ExCn Bl" w:eastAsiaTheme="majorEastAsia" w:hAnsi="Proxima Nova ExCn Bl" w:cstheme="majorBidi"/>
                <w:b/>
                <w:noProof/>
                <w:color w:val="C5191A"/>
                <w:sz w:val="28"/>
                <w:szCs w:val="24"/>
              </w:rPr>
              <w:lastRenderedPageBreak/>
              <w:drawing>
                <wp:anchor distT="0" distB="0" distL="114300" distR="114300" simplePos="0" relativeHeight="251957760" behindDoc="1" locked="0" layoutInCell="1" allowOverlap="1" wp14:anchorId="43978D17" wp14:editId="45C5D943">
                  <wp:simplePos x="0" y="0"/>
                  <wp:positionH relativeFrom="column">
                    <wp:posOffset>7298055</wp:posOffset>
                  </wp:positionH>
                  <wp:positionV relativeFrom="paragraph">
                    <wp:posOffset>214630</wp:posOffset>
                  </wp:positionV>
                  <wp:extent cx="2244090" cy="772160"/>
                  <wp:effectExtent l="0" t="0" r="0" b="0"/>
                  <wp:wrapNone/>
                  <wp:docPr id="262" name="Imag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Image 95"/>
                          <pic:cNvPicPr/>
                        </pic:nvPicPr>
                        <pic:blipFill rotWithShape="1">
                          <a:blip r:embed="rId24">
                            <a:alphaModFix/>
                            <a:extLst>
                              <a:ext uri="{28A0092B-C50C-407E-A947-70E740481C1C}">
                                <a14:useLocalDpi xmlns:a14="http://schemas.microsoft.com/office/drawing/2010/main" val="0"/>
                              </a:ext>
                            </a:extLst>
                          </a:blip>
                          <a:srcRect t="26519" b="28888"/>
                          <a:stretch/>
                        </pic:blipFill>
                        <pic:spPr bwMode="auto">
                          <a:xfrm>
                            <a:off x="0" y="0"/>
                            <a:ext cx="2244090" cy="7721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9724C" w:rsidRPr="00DA31C6">
              <w:rPr>
                <w:rFonts w:ascii="Arkam" w:hAnsi="Arkam"/>
                <w:color w:val="C5191A"/>
                <w:sz w:val="36"/>
                <w:szCs w:val="36"/>
              </w:rPr>
              <w:t>Développement économique</w:t>
            </w:r>
          </w:p>
        </w:tc>
      </w:tr>
      <w:tr w:rsidR="00B9724C" w:rsidRPr="0012508B" w14:paraId="00A80910" w14:textId="77777777" w:rsidTr="00DA31C6">
        <w:tc>
          <w:tcPr>
            <w:tcW w:w="2798" w:type="dxa"/>
            <w:tcBorders>
              <w:top w:val="nil"/>
              <w:left w:val="nil"/>
              <w:bottom w:val="nil"/>
              <w:right w:val="nil"/>
            </w:tcBorders>
            <w:shd w:val="clear" w:color="auto" w:fill="008891"/>
          </w:tcPr>
          <w:p w14:paraId="3EA5DF99" w14:textId="77777777" w:rsidR="00B9724C" w:rsidRPr="00DA31C6" w:rsidRDefault="00B9724C" w:rsidP="00DA31C6">
            <w:pPr>
              <w:jc w:val="center"/>
              <w:rPr>
                <w:rFonts w:ascii="Proxima Nova Cn Rg" w:hAnsi="Proxima Nova Cn Rg"/>
                <w:color w:val="FFFFFF" w:themeColor="background1"/>
                <w:sz w:val="24"/>
                <w:szCs w:val="24"/>
              </w:rPr>
            </w:pPr>
            <w:r w:rsidRPr="00DA31C6">
              <w:rPr>
                <w:rFonts w:ascii="Proxima Nova Cn Rg" w:hAnsi="Proxima Nova Cn Rg"/>
                <w:color w:val="FFFFFF" w:themeColor="background1"/>
                <w:sz w:val="24"/>
                <w:szCs w:val="24"/>
              </w:rPr>
              <w:t>Forces</w:t>
            </w:r>
          </w:p>
        </w:tc>
        <w:tc>
          <w:tcPr>
            <w:tcW w:w="2799" w:type="dxa"/>
            <w:tcBorders>
              <w:top w:val="nil"/>
              <w:left w:val="nil"/>
              <w:bottom w:val="nil"/>
              <w:right w:val="nil"/>
            </w:tcBorders>
            <w:shd w:val="clear" w:color="auto" w:fill="008891"/>
          </w:tcPr>
          <w:p w14:paraId="7C7FC83F" w14:textId="77777777" w:rsidR="00B9724C" w:rsidRPr="00DA31C6" w:rsidRDefault="00B9724C" w:rsidP="00DA31C6">
            <w:pPr>
              <w:jc w:val="center"/>
              <w:rPr>
                <w:rFonts w:ascii="Proxima Nova Cn Rg" w:hAnsi="Proxima Nova Cn Rg"/>
                <w:color w:val="FFFFFF" w:themeColor="background1"/>
                <w:sz w:val="24"/>
                <w:szCs w:val="24"/>
              </w:rPr>
            </w:pPr>
            <w:r w:rsidRPr="00DA31C6">
              <w:rPr>
                <w:rFonts w:ascii="Proxima Nova Cn Rg" w:hAnsi="Proxima Nova Cn Rg"/>
                <w:color w:val="FFFFFF" w:themeColor="background1"/>
                <w:sz w:val="24"/>
                <w:szCs w:val="24"/>
              </w:rPr>
              <w:t>Faiblesses</w:t>
            </w:r>
          </w:p>
        </w:tc>
        <w:tc>
          <w:tcPr>
            <w:tcW w:w="2799" w:type="dxa"/>
            <w:tcBorders>
              <w:top w:val="nil"/>
              <w:left w:val="nil"/>
              <w:bottom w:val="nil"/>
              <w:right w:val="nil"/>
            </w:tcBorders>
            <w:shd w:val="clear" w:color="auto" w:fill="008891"/>
          </w:tcPr>
          <w:p w14:paraId="4D3206A8" w14:textId="77777777" w:rsidR="00B9724C" w:rsidRPr="00DA31C6" w:rsidRDefault="00B9724C" w:rsidP="00DA31C6">
            <w:pPr>
              <w:jc w:val="center"/>
              <w:rPr>
                <w:rFonts w:ascii="Proxima Nova Cn Rg" w:hAnsi="Proxima Nova Cn Rg"/>
                <w:color w:val="FFFFFF" w:themeColor="background1"/>
                <w:sz w:val="24"/>
                <w:szCs w:val="24"/>
              </w:rPr>
            </w:pPr>
            <w:r w:rsidRPr="00DA31C6">
              <w:rPr>
                <w:rFonts w:ascii="Proxima Nova Cn Rg" w:hAnsi="Proxima Nova Cn Rg"/>
                <w:color w:val="FFFFFF" w:themeColor="background1"/>
                <w:sz w:val="24"/>
                <w:szCs w:val="24"/>
              </w:rPr>
              <w:t>Opportunités</w:t>
            </w:r>
          </w:p>
        </w:tc>
        <w:tc>
          <w:tcPr>
            <w:tcW w:w="2799" w:type="dxa"/>
            <w:tcBorders>
              <w:top w:val="nil"/>
              <w:left w:val="nil"/>
              <w:bottom w:val="nil"/>
              <w:right w:val="nil"/>
            </w:tcBorders>
            <w:shd w:val="clear" w:color="auto" w:fill="008891"/>
          </w:tcPr>
          <w:p w14:paraId="133638EB" w14:textId="77777777" w:rsidR="00B9724C" w:rsidRPr="00DA31C6" w:rsidRDefault="00B9724C" w:rsidP="00DA31C6">
            <w:pPr>
              <w:jc w:val="center"/>
              <w:rPr>
                <w:rFonts w:ascii="Proxima Nova Cn Rg" w:hAnsi="Proxima Nova Cn Rg"/>
                <w:color w:val="FFFFFF" w:themeColor="background1"/>
                <w:sz w:val="24"/>
                <w:szCs w:val="24"/>
              </w:rPr>
            </w:pPr>
            <w:r w:rsidRPr="00DA31C6">
              <w:rPr>
                <w:rFonts w:ascii="Proxima Nova Cn Rg" w:hAnsi="Proxima Nova Cn Rg"/>
                <w:color w:val="FFFFFF" w:themeColor="background1"/>
                <w:sz w:val="24"/>
                <w:szCs w:val="24"/>
              </w:rPr>
              <w:t>Menaces</w:t>
            </w:r>
          </w:p>
        </w:tc>
        <w:tc>
          <w:tcPr>
            <w:tcW w:w="3689" w:type="dxa"/>
            <w:tcBorders>
              <w:top w:val="nil"/>
              <w:left w:val="nil"/>
              <w:bottom w:val="nil"/>
              <w:right w:val="nil"/>
            </w:tcBorders>
          </w:tcPr>
          <w:p w14:paraId="223259B4" w14:textId="77777777" w:rsidR="00B9724C" w:rsidRPr="00826342" w:rsidRDefault="00B9724C" w:rsidP="00DA31C6">
            <w:pPr>
              <w:jc w:val="center"/>
              <w:rPr>
                <w:rFonts w:ascii="Proxima Nova Cn Rg" w:hAnsi="Proxima Nova Cn Rg"/>
                <w:b/>
                <w:bCs/>
                <w:color w:val="008891"/>
                <w:sz w:val="24"/>
                <w:szCs w:val="24"/>
              </w:rPr>
            </w:pPr>
            <w:r w:rsidRPr="00826342">
              <w:rPr>
                <w:rFonts w:ascii="Proxima Nova Cn Rg" w:hAnsi="Proxima Nova Cn Rg"/>
                <w:b/>
                <w:bCs/>
                <w:color w:val="FFFFFF" w:themeColor="background1"/>
                <w:sz w:val="24"/>
                <w:szCs w:val="24"/>
              </w:rPr>
              <w:t>Enjeux principaux</w:t>
            </w:r>
          </w:p>
        </w:tc>
      </w:tr>
      <w:tr w:rsidR="00B9724C" w:rsidRPr="00D227D0" w14:paraId="09139917" w14:textId="77777777" w:rsidTr="00DA31C6">
        <w:tc>
          <w:tcPr>
            <w:tcW w:w="2798" w:type="dxa"/>
            <w:tcBorders>
              <w:top w:val="nil"/>
            </w:tcBorders>
          </w:tcPr>
          <w:p w14:paraId="497066E8" w14:textId="77777777" w:rsidR="00B9724C" w:rsidRPr="0078047C" w:rsidRDefault="00B9724C" w:rsidP="00DA31C6">
            <w:pPr>
              <w:rPr>
                <w:rFonts w:ascii="Proxima Nova Cn Lt" w:hAnsi="Proxima Nova Cn Lt"/>
                <w:sz w:val="20"/>
              </w:rPr>
            </w:pPr>
            <w:r w:rsidRPr="0078047C">
              <w:rPr>
                <w:rFonts w:ascii="Proxima Nova Cn Lt" w:hAnsi="Proxima Nova Cn Lt"/>
                <w:sz w:val="20"/>
              </w:rPr>
              <w:t xml:space="preserve">Structure économique largement dominée par le secteur des services (56% des emplois) et un territoire relativement épargné par la crise du Covid 19 ; </w:t>
            </w:r>
          </w:p>
          <w:p w14:paraId="78289FAE" w14:textId="77777777" w:rsidR="00B9724C" w:rsidRPr="00D227D0" w:rsidRDefault="00B9724C" w:rsidP="00DA31C6">
            <w:pPr>
              <w:rPr>
                <w:rFonts w:ascii="Proxima Nova Cn Lt" w:hAnsi="Proxima Nova Cn Lt"/>
                <w:sz w:val="20"/>
              </w:rPr>
            </w:pPr>
          </w:p>
        </w:tc>
        <w:tc>
          <w:tcPr>
            <w:tcW w:w="2799" w:type="dxa"/>
            <w:tcBorders>
              <w:top w:val="nil"/>
            </w:tcBorders>
          </w:tcPr>
          <w:p w14:paraId="4982D3DE" w14:textId="77777777" w:rsidR="00B9724C" w:rsidRPr="0078047C" w:rsidRDefault="00B9724C" w:rsidP="00DA31C6">
            <w:pPr>
              <w:jc w:val="both"/>
              <w:rPr>
                <w:rFonts w:ascii="Proxima Nova Cn Lt" w:hAnsi="Proxima Nova Cn Lt"/>
                <w:sz w:val="20"/>
              </w:rPr>
            </w:pPr>
            <w:r w:rsidRPr="0078047C">
              <w:rPr>
                <w:rFonts w:ascii="Proxima Nova Cn Lt" w:hAnsi="Proxima Nova Cn Lt"/>
                <w:sz w:val="20"/>
              </w:rPr>
              <w:t>Concentration de l’économie dans les espaces littoraux / rétro-</w:t>
            </w:r>
            <w:proofErr w:type="gramStart"/>
            <w:r w:rsidRPr="0078047C">
              <w:rPr>
                <w:rFonts w:ascii="Proxima Nova Cn Lt" w:hAnsi="Proxima Nova Cn Lt"/>
                <w:sz w:val="20"/>
              </w:rPr>
              <w:t>littoraux  et</w:t>
            </w:r>
            <w:proofErr w:type="gramEnd"/>
            <w:r w:rsidRPr="0078047C">
              <w:rPr>
                <w:rFonts w:ascii="Proxima Nova Cn Lt" w:hAnsi="Proxima Nova Cn Lt"/>
                <w:sz w:val="20"/>
              </w:rPr>
              <w:t xml:space="preserve"> peu de foncier économique disponible ;</w:t>
            </w:r>
          </w:p>
          <w:p w14:paraId="3B06B6A7" w14:textId="77777777" w:rsidR="00B9724C" w:rsidRPr="0078047C" w:rsidRDefault="00B9724C" w:rsidP="00DA31C6">
            <w:pPr>
              <w:rPr>
                <w:rFonts w:ascii="Proxima Nova Cn Lt" w:hAnsi="Proxima Nova Cn Lt"/>
                <w:sz w:val="20"/>
              </w:rPr>
            </w:pPr>
          </w:p>
        </w:tc>
        <w:tc>
          <w:tcPr>
            <w:tcW w:w="2799" w:type="dxa"/>
            <w:tcBorders>
              <w:top w:val="nil"/>
            </w:tcBorders>
          </w:tcPr>
          <w:p w14:paraId="0B99F7B1" w14:textId="6A399FEC" w:rsidR="00B9724C" w:rsidRPr="0078047C" w:rsidRDefault="00B9724C" w:rsidP="00DA31C6">
            <w:pPr>
              <w:jc w:val="both"/>
              <w:rPr>
                <w:rFonts w:ascii="Proxima Nova Cn Lt" w:hAnsi="Proxima Nova Cn Lt"/>
                <w:sz w:val="20"/>
              </w:rPr>
            </w:pPr>
            <w:r w:rsidRPr="0078047C">
              <w:rPr>
                <w:rFonts w:ascii="Proxima Nova Cn Lt" w:hAnsi="Proxima Nova Cn Lt"/>
                <w:sz w:val="20"/>
              </w:rPr>
              <w:t>Potentiel de développement s’appuyant sur les polarités de l’intérieur, comme bassin de vie ;</w:t>
            </w:r>
          </w:p>
          <w:p w14:paraId="2CBFFEAB" w14:textId="77777777" w:rsidR="00B9724C" w:rsidRPr="0078047C" w:rsidRDefault="00B9724C" w:rsidP="00DA31C6">
            <w:pPr>
              <w:rPr>
                <w:rFonts w:ascii="Proxima Nova Cn Lt" w:hAnsi="Proxima Nova Cn Lt"/>
                <w:sz w:val="20"/>
              </w:rPr>
            </w:pPr>
          </w:p>
        </w:tc>
        <w:tc>
          <w:tcPr>
            <w:tcW w:w="2799" w:type="dxa"/>
            <w:tcBorders>
              <w:top w:val="nil"/>
              <w:right w:val="single" w:sz="4" w:space="0" w:color="008891"/>
            </w:tcBorders>
          </w:tcPr>
          <w:p w14:paraId="5C99B6E4" w14:textId="77777777" w:rsidR="00B9724C" w:rsidRPr="0078047C" w:rsidRDefault="00B9724C" w:rsidP="00DA31C6">
            <w:pPr>
              <w:rPr>
                <w:rFonts w:ascii="Proxima Nova Cn Lt" w:hAnsi="Proxima Nova Cn Lt"/>
                <w:sz w:val="20"/>
              </w:rPr>
            </w:pPr>
            <w:r w:rsidRPr="0078047C">
              <w:rPr>
                <w:rFonts w:ascii="Proxima Nova Cn Lt" w:hAnsi="Proxima Nova Cn Lt"/>
                <w:sz w:val="20"/>
              </w:rPr>
              <w:t>Risque avéré d’hyper-résidentialisation de l’économie, risque de repousser certaines activités économiques hors du territoire ;</w:t>
            </w:r>
          </w:p>
          <w:p w14:paraId="100A41B1" w14:textId="77777777" w:rsidR="00B9724C" w:rsidRPr="00D227D0" w:rsidRDefault="00B9724C" w:rsidP="00DA31C6">
            <w:pPr>
              <w:rPr>
                <w:rFonts w:ascii="Proxima Nova Cn Lt" w:hAnsi="Proxima Nova Cn Lt"/>
                <w:sz w:val="20"/>
              </w:rPr>
            </w:pPr>
          </w:p>
        </w:tc>
        <w:tc>
          <w:tcPr>
            <w:tcW w:w="3689" w:type="dxa"/>
            <w:vMerge w:val="restart"/>
            <w:tcBorders>
              <w:top w:val="nil"/>
              <w:left w:val="single" w:sz="4" w:space="0" w:color="008891"/>
              <w:bottom w:val="nil"/>
              <w:right w:val="nil"/>
            </w:tcBorders>
          </w:tcPr>
          <w:p w14:paraId="7486D640" w14:textId="50C6E45E" w:rsidR="00B9724C" w:rsidRDefault="00B9724C" w:rsidP="00DA31C6">
            <w:pPr>
              <w:rPr>
                <w:rFonts w:ascii="Proxima Nova Cn Lt" w:hAnsi="Proxima Nova Cn Lt"/>
                <w:b/>
                <w:bCs/>
                <w:sz w:val="20"/>
              </w:rPr>
            </w:pPr>
          </w:p>
          <w:p w14:paraId="57E8A52E" w14:textId="1315CD73" w:rsidR="00826342" w:rsidRDefault="00826342" w:rsidP="00826342">
            <w:pPr>
              <w:pStyle w:val="Paragraphedeliste"/>
              <w:rPr>
                <w:rFonts w:ascii="Proxima Nova Cn Lt" w:hAnsi="Proxima Nova Cn Lt"/>
                <w:b/>
                <w:bCs/>
                <w:sz w:val="20"/>
              </w:rPr>
            </w:pPr>
          </w:p>
          <w:p w14:paraId="73D642DE" w14:textId="6A04AEAE" w:rsidR="00B9724C" w:rsidRPr="00DA31C6" w:rsidRDefault="00B9724C" w:rsidP="00DB19E4">
            <w:pPr>
              <w:pStyle w:val="Paragraphedeliste"/>
              <w:numPr>
                <w:ilvl w:val="0"/>
                <w:numId w:val="45"/>
              </w:numPr>
              <w:rPr>
                <w:rFonts w:ascii="Proxima Nova Cn Lt" w:hAnsi="Proxima Nova Cn Lt"/>
                <w:b/>
                <w:bCs/>
                <w:sz w:val="20"/>
              </w:rPr>
            </w:pPr>
            <w:r w:rsidRPr="00DA31C6">
              <w:rPr>
                <w:rFonts w:ascii="Proxima Nova Cn Lt" w:hAnsi="Proxima Nova Cn Lt"/>
                <w:b/>
                <w:bCs/>
                <w:sz w:val="20"/>
              </w:rPr>
              <w:t>Atténuation des écarts de développement sur le territoire notamment par l’accompagnement à la création entrepreneuriale (</w:t>
            </w:r>
            <w:proofErr w:type="gramStart"/>
            <w:r w:rsidRPr="00DA31C6">
              <w:rPr>
                <w:rFonts w:ascii="Proxima Nova Cn Lt" w:hAnsi="Proxima Nova Cn Lt"/>
                <w:b/>
                <w:bCs/>
                <w:sz w:val="20"/>
              </w:rPr>
              <w:t>ex:</w:t>
            </w:r>
            <w:proofErr w:type="gramEnd"/>
            <w:r w:rsidRPr="00DA31C6">
              <w:rPr>
                <w:rFonts w:ascii="Proxima Nova Cn Lt" w:hAnsi="Proxima Nova Cn Lt"/>
                <w:b/>
                <w:bCs/>
                <w:sz w:val="20"/>
              </w:rPr>
              <w:t xml:space="preserve"> incubateurs, pépinières d’entreprises, Tiers-lieux etc..)</w:t>
            </w:r>
          </w:p>
          <w:p w14:paraId="7DD034F5" w14:textId="77777777" w:rsidR="00B9724C" w:rsidRPr="0078047C" w:rsidRDefault="00B9724C" w:rsidP="00DA31C6">
            <w:pPr>
              <w:rPr>
                <w:rFonts w:ascii="Proxima Nova Cn Lt" w:hAnsi="Proxima Nova Cn Lt"/>
                <w:b/>
                <w:bCs/>
                <w:sz w:val="20"/>
              </w:rPr>
            </w:pPr>
          </w:p>
          <w:p w14:paraId="378C9404" w14:textId="1582BEF7" w:rsidR="00B9724C" w:rsidRPr="00DA31C6" w:rsidRDefault="00B9724C" w:rsidP="00DB19E4">
            <w:pPr>
              <w:pStyle w:val="Paragraphedeliste"/>
              <w:numPr>
                <w:ilvl w:val="0"/>
                <w:numId w:val="45"/>
              </w:numPr>
              <w:rPr>
                <w:rFonts w:ascii="Proxima Nova Cn Lt" w:hAnsi="Proxima Nova Cn Lt"/>
                <w:b/>
                <w:bCs/>
                <w:sz w:val="20"/>
              </w:rPr>
            </w:pPr>
            <w:r w:rsidRPr="00DA31C6">
              <w:rPr>
                <w:rFonts w:ascii="Proxima Nova Cn Lt" w:hAnsi="Proxima Nova Cn Lt"/>
                <w:b/>
                <w:bCs/>
                <w:sz w:val="20"/>
              </w:rPr>
              <w:t xml:space="preserve">Développement d’une offre de formation, d’enseignement supérieur et de recherche en adéquation avec les besoins du territoire, qui permettent d’offrir des conditions favorables et essentielles au développement économique du territoire </w:t>
            </w:r>
          </w:p>
          <w:p w14:paraId="27171E6B" w14:textId="77777777" w:rsidR="00B9724C" w:rsidRPr="0078047C" w:rsidRDefault="00B9724C" w:rsidP="00DA31C6">
            <w:pPr>
              <w:rPr>
                <w:rFonts w:ascii="Proxima Nova Cn Lt" w:hAnsi="Proxima Nova Cn Lt"/>
                <w:b/>
                <w:bCs/>
                <w:sz w:val="20"/>
              </w:rPr>
            </w:pPr>
          </w:p>
          <w:p w14:paraId="3CF6B4DB" w14:textId="4AF99030" w:rsidR="00B9724C" w:rsidRPr="00DA31C6" w:rsidRDefault="00B9724C" w:rsidP="00DB19E4">
            <w:pPr>
              <w:pStyle w:val="Paragraphedeliste"/>
              <w:numPr>
                <w:ilvl w:val="0"/>
                <w:numId w:val="45"/>
              </w:numPr>
              <w:rPr>
                <w:rFonts w:ascii="Proxima Nova Cn Lt" w:hAnsi="Proxima Nova Cn Lt"/>
                <w:b/>
                <w:bCs/>
                <w:sz w:val="20"/>
              </w:rPr>
            </w:pPr>
            <w:r w:rsidRPr="00DA31C6">
              <w:rPr>
                <w:rFonts w:ascii="Proxima Nova Cn Lt" w:hAnsi="Proxima Nova Cn Lt"/>
                <w:b/>
                <w:bCs/>
                <w:sz w:val="20"/>
              </w:rPr>
              <w:t>Définition d’une stratégie de soutien à l’économie circulaire et aux activités économiques visant à économiser les ressources et limiter la production de déchets</w:t>
            </w:r>
          </w:p>
          <w:p w14:paraId="5F85020F" w14:textId="77777777" w:rsidR="00B9724C" w:rsidRPr="0078047C" w:rsidRDefault="00B9724C" w:rsidP="00DA31C6">
            <w:pPr>
              <w:rPr>
                <w:rFonts w:ascii="Proxima Nova Cn Lt" w:hAnsi="Proxima Nova Cn Lt"/>
                <w:b/>
                <w:bCs/>
                <w:sz w:val="20"/>
              </w:rPr>
            </w:pPr>
          </w:p>
          <w:p w14:paraId="0CACE4C0" w14:textId="18207F55" w:rsidR="00B9724C" w:rsidRPr="00DA31C6" w:rsidRDefault="00DA31C6" w:rsidP="00DB19E4">
            <w:pPr>
              <w:pStyle w:val="Paragraphedeliste"/>
              <w:numPr>
                <w:ilvl w:val="0"/>
                <w:numId w:val="45"/>
              </w:numPr>
              <w:rPr>
                <w:rFonts w:ascii="Proxima Nova Cn Lt" w:hAnsi="Proxima Nova Cn Lt"/>
                <w:b/>
                <w:bCs/>
                <w:sz w:val="20"/>
              </w:rPr>
            </w:pPr>
            <w:r w:rsidRPr="00DA31C6">
              <w:rPr>
                <w:rFonts w:ascii="Proxima Nova Cn Lt" w:hAnsi="Proxima Nova Cn Lt"/>
                <w:b/>
                <w:bCs/>
                <w:sz w:val="20"/>
              </w:rPr>
              <w:t>T</w:t>
            </w:r>
            <w:r w:rsidR="00B9724C" w:rsidRPr="00DA31C6">
              <w:rPr>
                <w:rFonts w:ascii="Proxima Nova Cn Lt" w:hAnsi="Proxima Nova Cn Lt"/>
                <w:b/>
                <w:bCs/>
                <w:sz w:val="20"/>
              </w:rPr>
              <w:t xml:space="preserve">ransformation du modèle touristique, vers un tourisme « durable » et respectueux du cadre de vie des habitants, équilibré dans les saisons et sur le territoire, proposant une offre de qualité et privilégiant la </w:t>
            </w:r>
            <w:proofErr w:type="gramStart"/>
            <w:r w:rsidR="00B9724C" w:rsidRPr="00DA31C6">
              <w:rPr>
                <w:rFonts w:ascii="Proxima Nova Cn Lt" w:hAnsi="Proxima Nova Cn Lt"/>
                <w:b/>
                <w:bCs/>
                <w:sz w:val="20"/>
              </w:rPr>
              <w:t>clientèle  locale</w:t>
            </w:r>
            <w:proofErr w:type="gramEnd"/>
            <w:r w:rsidR="00B9724C" w:rsidRPr="00DA31C6">
              <w:rPr>
                <w:rFonts w:ascii="Proxima Nova Cn Lt" w:hAnsi="Proxima Nova Cn Lt"/>
                <w:b/>
                <w:bCs/>
                <w:sz w:val="20"/>
              </w:rPr>
              <w:t xml:space="preserve"> et de proximité</w:t>
            </w:r>
          </w:p>
          <w:p w14:paraId="5FD0516C" w14:textId="77777777" w:rsidR="00B9724C" w:rsidRPr="0078047C" w:rsidRDefault="00B9724C" w:rsidP="00DA31C6">
            <w:pPr>
              <w:rPr>
                <w:rFonts w:ascii="Proxima Nova Cn Lt" w:hAnsi="Proxima Nova Cn Lt"/>
                <w:b/>
                <w:bCs/>
                <w:sz w:val="20"/>
              </w:rPr>
            </w:pPr>
          </w:p>
          <w:p w14:paraId="55D07480" w14:textId="47D5AE70" w:rsidR="00B9724C" w:rsidRPr="00DA31C6" w:rsidRDefault="00B9724C" w:rsidP="00DB19E4">
            <w:pPr>
              <w:pStyle w:val="Paragraphedeliste"/>
              <w:numPr>
                <w:ilvl w:val="0"/>
                <w:numId w:val="45"/>
              </w:numPr>
              <w:rPr>
                <w:rFonts w:ascii="Proxima Nova Cn Lt" w:hAnsi="Proxima Nova Cn Lt"/>
                <w:b/>
                <w:bCs/>
                <w:sz w:val="20"/>
              </w:rPr>
            </w:pPr>
            <w:r w:rsidRPr="00DA31C6">
              <w:rPr>
                <w:rFonts w:ascii="Proxima Nova Cn Lt" w:hAnsi="Proxima Nova Cn Lt"/>
                <w:b/>
                <w:bCs/>
                <w:sz w:val="20"/>
              </w:rPr>
              <w:t>Diffusion de la culture de l’innovation sociale et soutien aux initiatives innovantes porteuses de solutions nouvelles face aux défis sociaux et environnementaux, en renforçant l’accompagnement à la création d’entreprise de l’ESS</w:t>
            </w:r>
          </w:p>
          <w:p w14:paraId="39122B4A" w14:textId="77777777" w:rsidR="00B9724C" w:rsidRPr="00F67CFC" w:rsidRDefault="00B9724C" w:rsidP="00DA31C6">
            <w:pPr>
              <w:rPr>
                <w:rFonts w:ascii="Proxima Nova Cn Lt" w:hAnsi="Proxima Nova Cn Lt"/>
                <w:b/>
                <w:bCs/>
                <w:sz w:val="20"/>
              </w:rPr>
            </w:pPr>
          </w:p>
        </w:tc>
      </w:tr>
      <w:tr w:rsidR="00B9724C" w:rsidRPr="00D227D0" w14:paraId="60004E7B" w14:textId="77777777" w:rsidTr="00DA31C6">
        <w:tc>
          <w:tcPr>
            <w:tcW w:w="2798" w:type="dxa"/>
          </w:tcPr>
          <w:p w14:paraId="4FE4CDB6" w14:textId="77777777" w:rsidR="00B9724C" w:rsidRPr="0078047C" w:rsidRDefault="00B9724C" w:rsidP="00DA31C6">
            <w:pPr>
              <w:rPr>
                <w:rFonts w:ascii="Proxima Nova Cn Lt" w:hAnsi="Proxima Nova Cn Lt"/>
                <w:sz w:val="20"/>
              </w:rPr>
            </w:pPr>
            <w:r w:rsidRPr="0078047C">
              <w:rPr>
                <w:rFonts w:ascii="Proxima Nova Cn Lt" w:hAnsi="Proxima Nova Cn Lt"/>
                <w:sz w:val="20"/>
              </w:rPr>
              <w:t xml:space="preserve">Taux de chômage en deçà des moyennes régionale et nationale ; 2 principaux pôles d’emplois : Côte Basque Adour et </w:t>
            </w:r>
            <w:proofErr w:type="spellStart"/>
            <w:r w:rsidRPr="0078047C">
              <w:rPr>
                <w:rFonts w:ascii="Proxima Nova Cn Lt" w:hAnsi="Proxima Nova Cn Lt"/>
                <w:sz w:val="20"/>
              </w:rPr>
              <w:t>Amikuze</w:t>
            </w:r>
            <w:proofErr w:type="spellEnd"/>
            <w:r w:rsidRPr="0078047C">
              <w:rPr>
                <w:rFonts w:ascii="Proxima Nova Cn Lt" w:hAnsi="Proxima Nova Cn Lt"/>
                <w:sz w:val="20"/>
              </w:rPr>
              <w:t xml:space="preserve"> </w:t>
            </w:r>
          </w:p>
          <w:p w14:paraId="17B4AE77" w14:textId="77777777" w:rsidR="00B9724C" w:rsidRPr="00D227D0" w:rsidRDefault="00B9724C" w:rsidP="00DA31C6">
            <w:pPr>
              <w:rPr>
                <w:rFonts w:ascii="Proxima Nova Cn Lt" w:hAnsi="Proxima Nova Cn Lt"/>
                <w:sz w:val="20"/>
              </w:rPr>
            </w:pPr>
          </w:p>
        </w:tc>
        <w:tc>
          <w:tcPr>
            <w:tcW w:w="2799" w:type="dxa"/>
          </w:tcPr>
          <w:p w14:paraId="0995BB90" w14:textId="77777777" w:rsidR="00B9724C" w:rsidRPr="0078047C" w:rsidRDefault="00B9724C" w:rsidP="00DA31C6">
            <w:pPr>
              <w:jc w:val="both"/>
              <w:rPr>
                <w:rFonts w:ascii="Proxima Nova Cn Lt" w:hAnsi="Proxima Nova Cn Lt"/>
                <w:sz w:val="20"/>
              </w:rPr>
            </w:pPr>
            <w:r w:rsidRPr="0078047C">
              <w:rPr>
                <w:rFonts w:ascii="Proxima Nova Cn Lt" w:hAnsi="Proxima Nova Cn Lt"/>
                <w:sz w:val="20"/>
              </w:rPr>
              <w:t>Dynamique d’emploi inégale sur le territoire, des déséquilibres territoriaux : une activité économique concentrée sur les territoires les plus urbanisés</w:t>
            </w:r>
          </w:p>
          <w:p w14:paraId="50493CDB" w14:textId="77777777" w:rsidR="00B9724C" w:rsidRPr="00D227D0" w:rsidRDefault="00B9724C" w:rsidP="00DA31C6">
            <w:pPr>
              <w:rPr>
                <w:rFonts w:ascii="Proxima Nova Cn Lt" w:hAnsi="Proxima Nova Cn Lt"/>
                <w:sz w:val="20"/>
              </w:rPr>
            </w:pPr>
          </w:p>
        </w:tc>
        <w:tc>
          <w:tcPr>
            <w:tcW w:w="2799" w:type="dxa"/>
          </w:tcPr>
          <w:p w14:paraId="24B08A95" w14:textId="2D71D537" w:rsidR="00B9724C" w:rsidRPr="0078047C" w:rsidRDefault="00B9724C" w:rsidP="00DA31C6">
            <w:pPr>
              <w:jc w:val="both"/>
              <w:rPr>
                <w:rFonts w:ascii="Proxima Nova Cn Lt" w:hAnsi="Proxima Nova Cn Lt"/>
                <w:sz w:val="20"/>
              </w:rPr>
            </w:pPr>
            <w:r w:rsidRPr="0078047C">
              <w:rPr>
                <w:rFonts w:ascii="Proxima Nova Cn Lt" w:hAnsi="Proxima Nova Cn Lt"/>
                <w:sz w:val="20"/>
              </w:rPr>
              <w:t>Des actifs qui viennent de l’extérieur du territoire mais qui consomment sur le territoire ;</w:t>
            </w:r>
          </w:p>
          <w:p w14:paraId="23C1349F" w14:textId="77777777" w:rsidR="00B9724C" w:rsidRPr="00D227D0" w:rsidRDefault="00B9724C" w:rsidP="00DA31C6">
            <w:pPr>
              <w:rPr>
                <w:rFonts w:ascii="Proxima Nova Cn Lt" w:hAnsi="Proxima Nova Cn Lt"/>
                <w:sz w:val="20"/>
              </w:rPr>
            </w:pPr>
          </w:p>
        </w:tc>
        <w:tc>
          <w:tcPr>
            <w:tcW w:w="2799" w:type="dxa"/>
            <w:tcBorders>
              <w:right w:val="single" w:sz="4" w:space="0" w:color="008891"/>
            </w:tcBorders>
          </w:tcPr>
          <w:p w14:paraId="460C7DF8" w14:textId="77777777" w:rsidR="00B9724C" w:rsidRPr="0078047C" w:rsidRDefault="00B9724C" w:rsidP="00DA31C6">
            <w:pPr>
              <w:rPr>
                <w:rFonts w:ascii="Proxima Nova Cn Lt" w:hAnsi="Proxima Nova Cn Lt"/>
                <w:sz w:val="20"/>
              </w:rPr>
            </w:pPr>
            <w:r w:rsidRPr="0078047C">
              <w:rPr>
                <w:rFonts w:ascii="Proxima Nova Cn Lt" w:hAnsi="Proxima Nova Cn Lt"/>
                <w:sz w:val="20"/>
              </w:rPr>
              <w:t>Offre concurrentielle des territoires voisins sur le foncier économique, notamment du Sud Landes ;</w:t>
            </w:r>
          </w:p>
          <w:p w14:paraId="68497480" w14:textId="77777777" w:rsidR="00B9724C" w:rsidRPr="00D227D0" w:rsidRDefault="00B9724C" w:rsidP="00DA31C6">
            <w:pPr>
              <w:rPr>
                <w:rFonts w:ascii="Proxima Nova Cn Lt" w:hAnsi="Proxima Nova Cn Lt"/>
                <w:sz w:val="20"/>
              </w:rPr>
            </w:pPr>
          </w:p>
        </w:tc>
        <w:tc>
          <w:tcPr>
            <w:tcW w:w="3689" w:type="dxa"/>
            <w:vMerge/>
            <w:tcBorders>
              <w:top w:val="nil"/>
              <w:left w:val="single" w:sz="4" w:space="0" w:color="008891"/>
              <w:bottom w:val="nil"/>
              <w:right w:val="nil"/>
            </w:tcBorders>
          </w:tcPr>
          <w:p w14:paraId="6507316F" w14:textId="77777777" w:rsidR="00B9724C" w:rsidRPr="00D227D0" w:rsidRDefault="00B9724C" w:rsidP="00DA31C6">
            <w:pPr>
              <w:rPr>
                <w:rFonts w:ascii="Proxima Nova Cn Lt" w:hAnsi="Proxima Nova Cn Lt"/>
                <w:sz w:val="20"/>
              </w:rPr>
            </w:pPr>
          </w:p>
        </w:tc>
      </w:tr>
      <w:tr w:rsidR="00B9724C" w:rsidRPr="00D227D0" w14:paraId="09F6B417" w14:textId="77777777" w:rsidTr="00DA31C6">
        <w:tc>
          <w:tcPr>
            <w:tcW w:w="2798" w:type="dxa"/>
          </w:tcPr>
          <w:p w14:paraId="06CFB8C0" w14:textId="77777777" w:rsidR="00B9724C" w:rsidRPr="0078047C" w:rsidRDefault="00B9724C" w:rsidP="00DA31C6">
            <w:pPr>
              <w:rPr>
                <w:rFonts w:ascii="Proxima Nova Cn Lt" w:hAnsi="Proxima Nova Cn Lt"/>
                <w:sz w:val="20"/>
              </w:rPr>
            </w:pPr>
            <w:r w:rsidRPr="0078047C">
              <w:rPr>
                <w:rFonts w:ascii="Proxima Nova Cn Lt" w:hAnsi="Proxima Nova Cn Lt"/>
                <w:sz w:val="20"/>
              </w:rPr>
              <w:t xml:space="preserve">Dispositifs existants pour l’accompagnement à la création d’entreprises et l’innovation ; </w:t>
            </w:r>
          </w:p>
          <w:p w14:paraId="69EF5F16" w14:textId="77777777" w:rsidR="00B9724C" w:rsidRPr="00F67CFC" w:rsidRDefault="00B9724C" w:rsidP="00DA31C6">
            <w:pPr>
              <w:rPr>
                <w:rFonts w:ascii="Proxima Nova Cn Lt" w:hAnsi="Proxima Nova Cn Lt"/>
                <w:sz w:val="20"/>
              </w:rPr>
            </w:pPr>
          </w:p>
        </w:tc>
        <w:tc>
          <w:tcPr>
            <w:tcW w:w="2799" w:type="dxa"/>
          </w:tcPr>
          <w:p w14:paraId="1F1FB7D2" w14:textId="77777777" w:rsidR="00B9724C" w:rsidRPr="0078047C" w:rsidRDefault="00B9724C" w:rsidP="00DA31C6">
            <w:pPr>
              <w:jc w:val="both"/>
              <w:rPr>
                <w:rFonts w:ascii="Proxima Nova Cn Lt" w:hAnsi="Proxima Nova Cn Lt"/>
                <w:sz w:val="20"/>
              </w:rPr>
            </w:pPr>
            <w:r w:rsidRPr="0078047C">
              <w:rPr>
                <w:rFonts w:ascii="Proxima Nova Cn Lt" w:hAnsi="Proxima Nova Cn Lt"/>
                <w:sz w:val="20"/>
              </w:rPr>
              <w:t>Offre de formation supérieure ne répondant pas suffisamment aux besoins et aux attentes du territoire qui se traduit par des difficultés de recrutement dans le marché du travail ;</w:t>
            </w:r>
          </w:p>
          <w:p w14:paraId="1EDBAB30" w14:textId="77777777" w:rsidR="00B9724C" w:rsidRPr="00F67CFC" w:rsidRDefault="00B9724C" w:rsidP="00DA31C6">
            <w:pPr>
              <w:rPr>
                <w:rFonts w:ascii="Proxima Nova Cn Lt" w:hAnsi="Proxima Nova Cn Lt"/>
                <w:sz w:val="20"/>
              </w:rPr>
            </w:pPr>
          </w:p>
        </w:tc>
        <w:tc>
          <w:tcPr>
            <w:tcW w:w="2799" w:type="dxa"/>
          </w:tcPr>
          <w:p w14:paraId="6C43173E" w14:textId="140DA051" w:rsidR="00B9724C" w:rsidRPr="0078047C" w:rsidRDefault="00B9724C" w:rsidP="00DA31C6">
            <w:pPr>
              <w:jc w:val="both"/>
              <w:rPr>
                <w:rFonts w:ascii="Proxima Nova Cn Lt" w:hAnsi="Proxima Nova Cn Lt"/>
                <w:sz w:val="20"/>
              </w:rPr>
            </w:pPr>
            <w:r w:rsidRPr="0078047C">
              <w:rPr>
                <w:rFonts w:ascii="Proxima Nova Cn Lt" w:hAnsi="Proxima Nova Cn Lt"/>
                <w:sz w:val="20"/>
              </w:rPr>
              <w:t xml:space="preserve">Volonté de </w:t>
            </w:r>
            <w:proofErr w:type="gramStart"/>
            <w:r w:rsidRPr="0078047C">
              <w:rPr>
                <w:rFonts w:ascii="Proxima Nova Cn Lt" w:hAnsi="Proxima Nova Cn Lt"/>
                <w:sz w:val="20"/>
              </w:rPr>
              <w:t>renforcer  l’offre</w:t>
            </w:r>
            <w:proofErr w:type="gramEnd"/>
            <w:r w:rsidRPr="0078047C">
              <w:rPr>
                <w:rFonts w:ascii="Proxima Nova Cn Lt" w:hAnsi="Proxima Nova Cn Lt"/>
                <w:sz w:val="20"/>
              </w:rPr>
              <w:t xml:space="preserve"> d’enseignement supérieur ;</w:t>
            </w:r>
          </w:p>
          <w:p w14:paraId="64DF9850" w14:textId="77777777" w:rsidR="00B9724C" w:rsidRDefault="00B9724C" w:rsidP="00DA31C6">
            <w:pPr>
              <w:rPr>
                <w:rFonts w:ascii="Proxima Nova Cn Lt" w:hAnsi="Proxima Nova Cn Lt"/>
                <w:sz w:val="20"/>
              </w:rPr>
            </w:pPr>
          </w:p>
        </w:tc>
        <w:tc>
          <w:tcPr>
            <w:tcW w:w="2799" w:type="dxa"/>
            <w:tcBorders>
              <w:right w:val="single" w:sz="4" w:space="0" w:color="008891"/>
            </w:tcBorders>
          </w:tcPr>
          <w:p w14:paraId="70E31964" w14:textId="77777777" w:rsidR="00B9724C" w:rsidRPr="00D227D0" w:rsidRDefault="00B9724C" w:rsidP="00DA31C6">
            <w:pPr>
              <w:rPr>
                <w:rFonts w:ascii="Proxima Nova Cn Lt" w:hAnsi="Proxima Nova Cn Lt"/>
                <w:sz w:val="20"/>
              </w:rPr>
            </w:pPr>
          </w:p>
        </w:tc>
        <w:tc>
          <w:tcPr>
            <w:tcW w:w="3689" w:type="dxa"/>
            <w:vMerge/>
            <w:tcBorders>
              <w:top w:val="nil"/>
              <w:left w:val="single" w:sz="4" w:space="0" w:color="008891"/>
              <w:bottom w:val="nil"/>
              <w:right w:val="nil"/>
            </w:tcBorders>
          </w:tcPr>
          <w:p w14:paraId="5351F37C" w14:textId="77777777" w:rsidR="00B9724C" w:rsidRPr="00D227D0" w:rsidRDefault="00B9724C" w:rsidP="00DA31C6">
            <w:pPr>
              <w:rPr>
                <w:rFonts w:ascii="Proxima Nova Cn Lt" w:hAnsi="Proxima Nova Cn Lt"/>
                <w:sz w:val="20"/>
              </w:rPr>
            </w:pPr>
          </w:p>
        </w:tc>
      </w:tr>
      <w:tr w:rsidR="00B9724C" w:rsidRPr="00D227D0" w14:paraId="387205CC" w14:textId="77777777" w:rsidTr="00DA31C6">
        <w:tc>
          <w:tcPr>
            <w:tcW w:w="2798" w:type="dxa"/>
          </w:tcPr>
          <w:p w14:paraId="58679A3D" w14:textId="77777777" w:rsidR="00B9724C" w:rsidRPr="0078047C" w:rsidRDefault="00B9724C" w:rsidP="00DA31C6">
            <w:pPr>
              <w:rPr>
                <w:rFonts w:ascii="Proxima Nova Cn Lt" w:hAnsi="Proxima Nova Cn Lt"/>
                <w:sz w:val="20"/>
              </w:rPr>
            </w:pPr>
            <w:r w:rsidRPr="0078047C">
              <w:rPr>
                <w:rFonts w:ascii="Proxima Nova Cn Lt" w:hAnsi="Proxima Nova Cn Lt"/>
                <w:sz w:val="20"/>
              </w:rPr>
              <w:t>Retombées économiques touristiques très importantes pour le territoire ; une image de destination préservée et nature ;</w:t>
            </w:r>
          </w:p>
          <w:p w14:paraId="199505BB" w14:textId="77777777" w:rsidR="00B9724C" w:rsidRPr="00D227D0" w:rsidRDefault="00B9724C" w:rsidP="00DA31C6">
            <w:pPr>
              <w:rPr>
                <w:rFonts w:ascii="Proxima Nova Cn Lt" w:hAnsi="Proxima Nova Cn Lt"/>
                <w:sz w:val="20"/>
              </w:rPr>
            </w:pPr>
          </w:p>
        </w:tc>
        <w:tc>
          <w:tcPr>
            <w:tcW w:w="2799" w:type="dxa"/>
          </w:tcPr>
          <w:p w14:paraId="05099C2C" w14:textId="77777777" w:rsidR="00B9724C" w:rsidRPr="0078047C" w:rsidRDefault="00B9724C" w:rsidP="00DA31C6">
            <w:pPr>
              <w:jc w:val="both"/>
              <w:rPr>
                <w:rFonts w:ascii="Proxima Nova Cn Lt" w:hAnsi="Proxima Nova Cn Lt"/>
                <w:sz w:val="20"/>
              </w:rPr>
            </w:pPr>
            <w:r w:rsidRPr="0078047C">
              <w:rPr>
                <w:rFonts w:ascii="Proxima Nova Cn Lt" w:hAnsi="Proxima Nova Cn Lt"/>
                <w:sz w:val="20"/>
              </w:rPr>
              <w:t>Impacts du tourisme à mieux connaître et maîtriser ; déséquilibre territorial en matière de tourisme, avec des problèmes de sur-fréquentation de certains sites sensibles ;</w:t>
            </w:r>
          </w:p>
          <w:p w14:paraId="5CB8F12A" w14:textId="77777777" w:rsidR="00B9724C" w:rsidRPr="00D227D0" w:rsidRDefault="00B9724C" w:rsidP="00DA31C6">
            <w:pPr>
              <w:rPr>
                <w:rFonts w:ascii="Proxima Nova Cn Lt" w:hAnsi="Proxima Nova Cn Lt"/>
                <w:sz w:val="20"/>
              </w:rPr>
            </w:pPr>
          </w:p>
        </w:tc>
        <w:tc>
          <w:tcPr>
            <w:tcW w:w="2799" w:type="dxa"/>
          </w:tcPr>
          <w:p w14:paraId="3E08C667" w14:textId="77777777" w:rsidR="00B9724C" w:rsidRPr="0078047C" w:rsidRDefault="00B9724C" w:rsidP="00DA31C6">
            <w:pPr>
              <w:jc w:val="both"/>
              <w:rPr>
                <w:rFonts w:ascii="Proxima Nova Cn Lt" w:hAnsi="Proxima Nova Cn Lt"/>
                <w:sz w:val="20"/>
              </w:rPr>
            </w:pPr>
            <w:r w:rsidRPr="0078047C">
              <w:rPr>
                <w:rFonts w:ascii="Proxima Nova Cn Lt" w:hAnsi="Proxima Nova Cn Lt"/>
                <w:sz w:val="20"/>
              </w:rPr>
              <w:t>Potentiel de développement de produits touristiques de pleine nature ;</w:t>
            </w:r>
          </w:p>
          <w:p w14:paraId="71B037B4" w14:textId="77777777" w:rsidR="00B9724C" w:rsidRPr="00D227D0" w:rsidRDefault="00B9724C" w:rsidP="00DA31C6">
            <w:pPr>
              <w:rPr>
                <w:rFonts w:ascii="Proxima Nova Cn Lt" w:hAnsi="Proxima Nova Cn Lt"/>
                <w:sz w:val="20"/>
              </w:rPr>
            </w:pPr>
          </w:p>
        </w:tc>
        <w:tc>
          <w:tcPr>
            <w:tcW w:w="2799" w:type="dxa"/>
            <w:tcBorders>
              <w:right w:val="single" w:sz="4" w:space="0" w:color="008891"/>
            </w:tcBorders>
          </w:tcPr>
          <w:p w14:paraId="1055EFE0" w14:textId="77777777" w:rsidR="00B9724C" w:rsidRDefault="00B9724C" w:rsidP="00DA31C6">
            <w:pPr>
              <w:rPr>
                <w:rFonts w:ascii="Proxima Nova Cn Lt" w:hAnsi="Proxima Nova Cn Lt"/>
                <w:sz w:val="20"/>
              </w:rPr>
            </w:pPr>
            <w:r w:rsidRPr="0078047C">
              <w:rPr>
                <w:rFonts w:ascii="Proxima Nova Cn Lt" w:hAnsi="Proxima Nova Cn Lt"/>
                <w:sz w:val="20"/>
              </w:rPr>
              <w:t>Accroissement de l'attractivité touristique qui engendre des conflits d’usages et accroissement des pollutions environnementales qui menacent l’image de destination écoresponsable que souhaite développer le territoire</w:t>
            </w:r>
            <w:r>
              <w:rPr>
                <w:rFonts w:ascii="Proxima Nova Cn Lt" w:hAnsi="Proxima Nova Cn Lt"/>
                <w:sz w:val="20"/>
              </w:rPr>
              <w:t xml:space="preserve"> ; </w:t>
            </w:r>
          </w:p>
          <w:p w14:paraId="4BE0250A" w14:textId="77777777" w:rsidR="00B9724C" w:rsidRPr="00D227D0" w:rsidRDefault="00B9724C" w:rsidP="00DA31C6">
            <w:pPr>
              <w:rPr>
                <w:rFonts w:ascii="Proxima Nova Cn Lt" w:hAnsi="Proxima Nova Cn Lt"/>
                <w:sz w:val="20"/>
              </w:rPr>
            </w:pPr>
          </w:p>
        </w:tc>
        <w:tc>
          <w:tcPr>
            <w:tcW w:w="3689" w:type="dxa"/>
            <w:vMerge/>
            <w:tcBorders>
              <w:top w:val="nil"/>
              <w:left w:val="single" w:sz="4" w:space="0" w:color="008891"/>
              <w:bottom w:val="nil"/>
              <w:right w:val="nil"/>
            </w:tcBorders>
          </w:tcPr>
          <w:p w14:paraId="70F9C11A" w14:textId="77777777" w:rsidR="00B9724C" w:rsidRPr="00D227D0" w:rsidRDefault="00B9724C" w:rsidP="00DA31C6">
            <w:pPr>
              <w:rPr>
                <w:rFonts w:ascii="Proxima Nova Cn Lt" w:hAnsi="Proxima Nova Cn Lt"/>
                <w:sz w:val="20"/>
              </w:rPr>
            </w:pPr>
          </w:p>
        </w:tc>
      </w:tr>
      <w:tr w:rsidR="00B9724C" w:rsidRPr="00D227D0" w14:paraId="3B4F91BB" w14:textId="77777777" w:rsidTr="00DA31C6">
        <w:tc>
          <w:tcPr>
            <w:tcW w:w="2798" w:type="dxa"/>
          </w:tcPr>
          <w:p w14:paraId="095526A0" w14:textId="77777777" w:rsidR="00B9724C" w:rsidRPr="00D227D0" w:rsidRDefault="00B9724C" w:rsidP="00DA31C6">
            <w:pPr>
              <w:rPr>
                <w:rFonts w:ascii="Proxima Nova Cn Lt" w:hAnsi="Proxima Nova Cn Lt"/>
                <w:sz w:val="20"/>
              </w:rPr>
            </w:pPr>
            <w:r w:rsidRPr="0078047C">
              <w:rPr>
                <w:rFonts w:ascii="Proxima Nova Cn Lt" w:hAnsi="Proxima Nova Cn Lt"/>
                <w:sz w:val="20"/>
              </w:rPr>
              <w:t xml:space="preserve">1834 établissements de </w:t>
            </w:r>
            <w:proofErr w:type="gramStart"/>
            <w:r w:rsidRPr="0078047C">
              <w:rPr>
                <w:rFonts w:ascii="Proxima Nova Cn Lt" w:hAnsi="Proxima Nova Cn Lt"/>
                <w:sz w:val="20"/>
              </w:rPr>
              <w:t>l’ESS ,</w:t>
            </w:r>
            <w:proofErr w:type="gramEnd"/>
            <w:r w:rsidRPr="0078047C">
              <w:rPr>
                <w:rFonts w:ascii="Proxima Nova Cn Lt" w:hAnsi="Proxima Nova Cn Lt"/>
                <w:sz w:val="20"/>
              </w:rPr>
              <w:t xml:space="preserve"> 86,4% sont associatifs ; dynamisme de la vie citoyenne : création d’association et de tiers lieux ;</w:t>
            </w:r>
          </w:p>
        </w:tc>
        <w:tc>
          <w:tcPr>
            <w:tcW w:w="2799" w:type="dxa"/>
          </w:tcPr>
          <w:p w14:paraId="22B76E7E" w14:textId="77777777" w:rsidR="00B9724C" w:rsidRPr="00D227D0" w:rsidRDefault="00B9724C" w:rsidP="00DA31C6">
            <w:pPr>
              <w:rPr>
                <w:rFonts w:ascii="Proxima Nova Cn Lt" w:hAnsi="Proxima Nova Cn Lt"/>
                <w:sz w:val="20"/>
              </w:rPr>
            </w:pPr>
            <w:r w:rsidRPr="0078047C">
              <w:rPr>
                <w:rFonts w:ascii="Proxima Nova Cn Lt" w:hAnsi="Proxima Nova Cn Lt"/>
                <w:sz w:val="20"/>
              </w:rPr>
              <w:t>Manque de données territoriales ESS quantitatives et qualitatives ; faible représentation des tiers lieux ruraux et absence d’une stratégie territoriale en matière d’économie circulaire ;</w:t>
            </w:r>
          </w:p>
        </w:tc>
        <w:tc>
          <w:tcPr>
            <w:tcW w:w="2799" w:type="dxa"/>
          </w:tcPr>
          <w:p w14:paraId="72168B3F" w14:textId="76FC787E" w:rsidR="00B9724C" w:rsidRDefault="00B9724C" w:rsidP="00DA31C6">
            <w:pPr>
              <w:rPr>
                <w:rFonts w:ascii="Proxima Nova Cn Lt" w:hAnsi="Proxima Nova Cn Lt"/>
                <w:sz w:val="20"/>
              </w:rPr>
            </w:pPr>
            <w:r w:rsidRPr="0078047C">
              <w:rPr>
                <w:rFonts w:ascii="Proxima Nova Cn Lt" w:hAnsi="Proxima Nova Cn Lt"/>
                <w:sz w:val="20"/>
              </w:rPr>
              <w:t>Potentiel de développement économique durable et de mutation vers un modèle écoresponsable (économie circulaire, tourisme</w:t>
            </w:r>
            <w:proofErr w:type="gramStart"/>
            <w:r w:rsidRPr="0078047C">
              <w:rPr>
                <w:rFonts w:ascii="Proxima Nova Cn Lt" w:hAnsi="Proxima Nova Cn Lt"/>
                <w:sz w:val="20"/>
              </w:rPr>
              <w:t>...)  :</w:t>
            </w:r>
            <w:proofErr w:type="gramEnd"/>
            <w:r w:rsidRPr="0078047C">
              <w:rPr>
                <w:rFonts w:ascii="Proxima Nova Cn Lt" w:hAnsi="Proxima Nova Cn Lt"/>
                <w:sz w:val="20"/>
              </w:rPr>
              <w:t xml:space="preserve"> une réelle dynamique de création d'entreprises dans le domaine de l'économie circulaire (recyclerie, réemploi...) ;</w:t>
            </w:r>
          </w:p>
          <w:p w14:paraId="65E8E7EB" w14:textId="77777777" w:rsidR="00B9724C" w:rsidRPr="00D227D0" w:rsidRDefault="00B9724C" w:rsidP="00DA31C6">
            <w:pPr>
              <w:rPr>
                <w:rFonts w:ascii="Proxima Nova Cn Lt" w:hAnsi="Proxima Nova Cn Lt"/>
                <w:sz w:val="20"/>
              </w:rPr>
            </w:pPr>
          </w:p>
        </w:tc>
        <w:tc>
          <w:tcPr>
            <w:tcW w:w="2799" w:type="dxa"/>
            <w:tcBorders>
              <w:right w:val="single" w:sz="4" w:space="0" w:color="008891"/>
            </w:tcBorders>
          </w:tcPr>
          <w:p w14:paraId="33162246" w14:textId="77777777" w:rsidR="00B9724C" w:rsidRPr="00D227D0" w:rsidRDefault="00B9724C" w:rsidP="00DA31C6">
            <w:pPr>
              <w:rPr>
                <w:rFonts w:ascii="Proxima Nova Cn Lt" w:hAnsi="Proxima Nova Cn Lt"/>
                <w:sz w:val="20"/>
              </w:rPr>
            </w:pPr>
          </w:p>
        </w:tc>
        <w:tc>
          <w:tcPr>
            <w:tcW w:w="3689" w:type="dxa"/>
            <w:vMerge/>
            <w:tcBorders>
              <w:top w:val="nil"/>
              <w:left w:val="single" w:sz="4" w:space="0" w:color="008891"/>
              <w:bottom w:val="nil"/>
              <w:right w:val="nil"/>
            </w:tcBorders>
          </w:tcPr>
          <w:p w14:paraId="732DB397" w14:textId="77777777" w:rsidR="00B9724C" w:rsidRPr="00D227D0" w:rsidRDefault="00B9724C" w:rsidP="00DA31C6">
            <w:pPr>
              <w:rPr>
                <w:rFonts w:ascii="Proxima Nova Cn Lt" w:hAnsi="Proxima Nova Cn Lt"/>
                <w:sz w:val="20"/>
              </w:rPr>
            </w:pPr>
          </w:p>
        </w:tc>
      </w:tr>
    </w:tbl>
    <w:p w14:paraId="76967FBB" w14:textId="2DA1D8F2" w:rsidR="00B9724C" w:rsidRDefault="00B9724C" w:rsidP="00B9724C">
      <w:pPr>
        <w:rPr>
          <w:rFonts w:ascii="Proxima Nova Cn Lt" w:hAnsi="Proxima Nova Cn Lt"/>
          <w:sz w:val="20"/>
        </w:rPr>
      </w:pPr>
    </w:p>
    <w:p w14:paraId="06AF301C" w14:textId="6BD24DF5" w:rsidR="00B9724C" w:rsidRDefault="00B9724C" w:rsidP="00B9724C">
      <w:pPr>
        <w:rPr>
          <w:rFonts w:ascii="Proxima Nova Cn Lt" w:hAnsi="Proxima Nova Cn Lt"/>
          <w:sz w:val="20"/>
        </w:rPr>
      </w:pPr>
      <w:r>
        <w:rPr>
          <w:rFonts w:ascii="Proxima Nova Cn Lt" w:hAnsi="Proxima Nova Cn Lt"/>
          <w:sz w:val="20"/>
        </w:rPr>
        <w:br w:type="page"/>
      </w:r>
    </w:p>
    <w:tbl>
      <w:tblPr>
        <w:tblStyle w:val="Grilledutableau"/>
        <w:tblW w:w="14884" w:type="dxa"/>
        <w:tblBorders>
          <w:top w:val="single" w:sz="4" w:space="0" w:color="008891"/>
          <w:left w:val="single" w:sz="4" w:space="0" w:color="008891"/>
          <w:bottom w:val="single" w:sz="4" w:space="0" w:color="008891"/>
          <w:right w:val="single" w:sz="4" w:space="0" w:color="008891"/>
          <w:insideH w:val="single" w:sz="4" w:space="0" w:color="008891"/>
          <w:insideV w:val="single" w:sz="4" w:space="0" w:color="008891"/>
        </w:tblBorders>
        <w:tblLook w:val="04A0" w:firstRow="1" w:lastRow="0" w:firstColumn="1" w:lastColumn="0" w:noHBand="0" w:noVBand="1"/>
      </w:tblPr>
      <w:tblGrid>
        <w:gridCol w:w="2798"/>
        <w:gridCol w:w="2799"/>
        <w:gridCol w:w="2799"/>
        <w:gridCol w:w="2799"/>
        <w:gridCol w:w="3689"/>
      </w:tblGrid>
      <w:tr w:rsidR="007B1F84" w:rsidRPr="00D70FF3" w14:paraId="57BF5B4D" w14:textId="77777777" w:rsidTr="007B1F84">
        <w:tc>
          <w:tcPr>
            <w:tcW w:w="14884" w:type="dxa"/>
            <w:gridSpan w:val="5"/>
            <w:tcBorders>
              <w:top w:val="nil"/>
              <w:left w:val="nil"/>
              <w:bottom w:val="nil"/>
              <w:right w:val="nil"/>
            </w:tcBorders>
          </w:tcPr>
          <w:p w14:paraId="6996C2E3" w14:textId="730D80D0" w:rsidR="007B1F84" w:rsidRPr="007B1F84" w:rsidRDefault="00924887" w:rsidP="007B1F84">
            <w:pPr>
              <w:spacing w:before="120" w:after="360"/>
              <w:rPr>
                <w:rFonts w:ascii="Arkam" w:hAnsi="Arkam"/>
                <w:color w:val="C5191A"/>
                <w:sz w:val="36"/>
                <w:szCs w:val="36"/>
              </w:rPr>
            </w:pPr>
            <w:r>
              <w:rPr>
                <w:rFonts w:ascii="Proxima Nova ExCn Bl" w:eastAsiaTheme="majorEastAsia" w:hAnsi="Proxima Nova ExCn Bl" w:cstheme="majorBidi"/>
                <w:b/>
                <w:noProof/>
                <w:color w:val="C5191A"/>
                <w:sz w:val="28"/>
                <w:szCs w:val="24"/>
              </w:rPr>
              <w:lastRenderedPageBreak/>
              <w:drawing>
                <wp:anchor distT="0" distB="0" distL="114300" distR="114300" simplePos="0" relativeHeight="251968000" behindDoc="1" locked="0" layoutInCell="1" allowOverlap="1" wp14:anchorId="42786E14" wp14:editId="522CA639">
                  <wp:simplePos x="0" y="0"/>
                  <wp:positionH relativeFrom="column">
                    <wp:posOffset>7287133</wp:posOffset>
                  </wp:positionH>
                  <wp:positionV relativeFrom="paragraph">
                    <wp:posOffset>237998</wp:posOffset>
                  </wp:positionV>
                  <wp:extent cx="2244090" cy="772160"/>
                  <wp:effectExtent l="0" t="0" r="0" b="0"/>
                  <wp:wrapNone/>
                  <wp:docPr id="269" name="Imag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Image 95"/>
                          <pic:cNvPicPr/>
                        </pic:nvPicPr>
                        <pic:blipFill rotWithShape="1">
                          <a:blip r:embed="rId24">
                            <a:alphaModFix/>
                            <a:extLst>
                              <a:ext uri="{28A0092B-C50C-407E-A947-70E740481C1C}">
                                <a14:useLocalDpi xmlns:a14="http://schemas.microsoft.com/office/drawing/2010/main" val="0"/>
                              </a:ext>
                            </a:extLst>
                          </a:blip>
                          <a:srcRect t="26519" b="28888"/>
                          <a:stretch/>
                        </pic:blipFill>
                        <pic:spPr bwMode="auto">
                          <a:xfrm>
                            <a:off x="0" y="0"/>
                            <a:ext cx="2244090" cy="7721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B1F84" w:rsidRPr="007B1F84">
              <w:rPr>
                <w:rFonts w:ascii="Arkam" w:hAnsi="Arkam"/>
                <w:color w:val="C5191A"/>
                <w:sz w:val="36"/>
                <w:szCs w:val="36"/>
              </w:rPr>
              <w:t>Agriculture et alimentation</w:t>
            </w:r>
          </w:p>
        </w:tc>
      </w:tr>
      <w:tr w:rsidR="007B1F84" w:rsidRPr="0012508B" w14:paraId="7908EDE9" w14:textId="77777777" w:rsidTr="007B1F84">
        <w:tc>
          <w:tcPr>
            <w:tcW w:w="2798" w:type="dxa"/>
            <w:tcBorders>
              <w:top w:val="nil"/>
              <w:left w:val="nil"/>
              <w:bottom w:val="nil"/>
              <w:right w:val="nil"/>
            </w:tcBorders>
            <w:shd w:val="clear" w:color="auto" w:fill="008891"/>
          </w:tcPr>
          <w:p w14:paraId="631E74D5" w14:textId="77777777" w:rsidR="007B1F84" w:rsidRPr="007B1F84" w:rsidRDefault="007B1F84" w:rsidP="0004606A">
            <w:pPr>
              <w:jc w:val="center"/>
              <w:rPr>
                <w:rFonts w:ascii="Proxima Nova Cn Rg" w:hAnsi="Proxima Nova Cn Rg"/>
                <w:color w:val="FFFFFF" w:themeColor="background1"/>
                <w:sz w:val="24"/>
                <w:szCs w:val="24"/>
              </w:rPr>
            </w:pPr>
            <w:r w:rsidRPr="007B1F84">
              <w:rPr>
                <w:rFonts w:ascii="Proxima Nova Cn Rg" w:hAnsi="Proxima Nova Cn Rg"/>
                <w:color w:val="FFFFFF" w:themeColor="background1"/>
                <w:sz w:val="24"/>
                <w:szCs w:val="24"/>
              </w:rPr>
              <w:t>Forces</w:t>
            </w:r>
          </w:p>
        </w:tc>
        <w:tc>
          <w:tcPr>
            <w:tcW w:w="2799" w:type="dxa"/>
            <w:tcBorders>
              <w:top w:val="nil"/>
              <w:left w:val="nil"/>
              <w:bottom w:val="nil"/>
              <w:right w:val="nil"/>
            </w:tcBorders>
            <w:shd w:val="clear" w:color="auto" w:fill="008891"/>
          </w:tcPr>
          <w:p w14:paraId="227503BF" w14:textId="77777777" w:rsidR="007B1F84" w:rsidRPr="007B1F84" w:rsidRDefault="007B1F84" w:rsidP="0004606A">
            <w:pPr>
              <w:jc w:val="center"/>
              <w:rPr>
                <w:rFonts w:ascii="Proxima Nova Cn Rg" w:hAnsi="Proxima Nova Cn Rg"/>
                <w:color w:val="FFFFFF" w:themeColor="background1"/>
                <w:sz w:val="24"/>
                <w:szCs w:val="24"/>
              </w:rPr>
            </w:pPr>
            <w:r w:rsidRPr="007B1F84">
              <w:rPr>
                <w:rFonts w:ascii="Proxima Nova Cn Rg" w:hAnsi="Proxima Nova Cn Rg"/>
                <w:color w:val="FFFFFF" w:themeColor="background1"/>
                <w:sz w:val="24"/>
                <w:szCs w:val="24"/>
              </w:rPr>
              <w:t>Faiblesses</w:t>
            </w:r>
          </w:p>
        </w:tc>
        <w:tc>
          <w:tcPr>
            <w:tcW w:w="2799" w:type="dxa"/>
            <w:tcBorders>
              <w:top w:val="nil"/>
              <w:left w:val="nil"/>
              <w:bottom w:val="nil"/>
              <w:right w:val="nil"/>
            </w:tcBorders>
            <w:shd w:val="clear" w:color="auto" w:fill="008891"/>
          </w:tcPr>
          <w:p w14:paraId="7E1D6D3B" w14:textId="77777777" w:rsidR="007B1F84" w:rsidRPr="007B1F84" w:rsidRDefault="007B1F84" w:rsidP="0004606A">
            <w:pPr>
              <w:jc w:val="center"/>
              <w:rPr>
                <w:rFonts w:ascii="Proxima Nova Cn Rg" w:hAnsi="Proxima Nova Cn Rg"/>
                <w:color w:val="FFFFFF" w:themeColor="background1"/>
                <w:sz w:val="24"/>
                <w:szCs w:val="24"/>
              </w:rPr>
            </w:pPr>
            <w:r w:rsidRPr="007B1F84">
              <w:rPr>
                <w:rFonts w:ascii="Proxima Nova Cn Rg" w:hAnsi="Proxima Nova Cn Rg"/>
                <w:color w:val="FFFFFF" w:themeColor="background1"/>
                <w:sz w:val="24"/>
                <w:szCs w:val="24"/>
              </w:rPr>
              <w:t>Opportunités</w:t>
            </w:r>
          </w:p>
        </w:tc>
        <w:tc>
          <w:tcPr>
            <w:tcW w:w="2799" w:type="dxa"/>
            <w:tcBorders>
              <w:top w:val="nil"/>
              <w:left w:val="nil"/>
              <w:bottom w:val="nil"/>
              <w:right w:val="single" w:sz="4" w:space="0" w:color="008891"/>
            </w:tcBorders>
            <w:shd w:val="clear" w:color="auto" w:fill="008891"/>
          </w:tcPr>
          <w:p w14:paraId="49F46F23" w14:textId="77777777" w:rsidR="007B1F84" w:rsidRPr="007B1F84" w:rsidRDefault="007B1F84" w:rsidP="0004606A">
            <w:pPr>
              <w:jc w:val="center"/>
              <w:rPr>
                <w:rFonts w:ascii="Proxima Nova Cn Rg" w:hAnsi="Proxima Nova Cn Rg"/>
                <w:color w:val="FFFFFF" w:themeColor="background1"/>
                <w:sz w:val="24"/>
                <w:szCs w:val="24"/>
              </w:rPr>
            </w:pPr>
            <w:r w:rsidRPr="007B1F84">
              <w:rPr>
                <w:rFonts w:ascii="Proxima Nova Cn Rg" w:hAnsi="Proxima Nova Cn Rg"/>
                <w:color w:val="FFFFFF" w:themeColor="background1"/>
                <w:sz w:val="24"/>
                <w:szCs w:val="24"/>
              </w:rPr>
              <w:t>Menaces</w:t>
            </w:r>
          </w:p>
        </w:tc>
        <w:tc>
          <w:tcPr>
            <w:tcW w:w="3689" w:type="dxa"/>
            <w:tcBorders>
              <w:top w:val="nil"/>
              <w:left w:val="single" w:sz="4" w:space="0" w:color="008891"/>
              <w:bottom w:val="nil"/>
              <w:right w:val="nil"/>
            </w:tcBorders>
            <w:shd w:val="clear" w:color="auto" w:fill="auto"/>
          </w:tcPr>
          <w:p w14:paraId="4158718C" w14:textId="6244396B" w:rsidR="007B1F84" w:rsidRPr="007B1F84" w:rsidRDefault="007B1F84" w:rsidP="0004606A">
            <w:pPr>
              <w:jc w:val="center"/>
              <w:rPr>
                <w:rFonts w:ascii="Proxima Nova Cn Rg" w:hAnsi="Proxima Nova Cn Rg"/>
                <w:b/>
                <w:bCs/>
                <w:color w:val="FFFFFF" w:themeColor="background1"/>
                <w:sz w:val="24"/>
                <w:szCs w:val="24"/>
              </w:rPr>
            </w:pPr>
            <w:r w:rsidRPr="007B1F84">
              <w:rPr>
                <w:rFonts w:ascii="Proxima Nova Cn Rg" w:hAnsi="Proxima Nova Cn Rg"/>
                <w:b/>
                <w:bCs/>
                <w:color w:val="FFFFFF" w:themeColor="background1"/>
                <w:sz w:val="24"/>
                <w:szCs w:val="24"/>
              </w:rPr>
              <w:t>Enjeux principaux</w:t>
            </w:r>
          </w:p>
        </w:tc>
      </w:tr>
      <w:tr w:rsidR="007B1F84" w:rsidRPr="00D227D0" w14:paraId="278B8F8E" w14:textId="77777777" w:rsidTr="007B1F84">
        <w:tc>
          <w:tcPr>
            <w:tcW w:w="2798" w:type="dxa"/>
            <w:tcBorders>
              <w:top w:val="nil"/>
            </w:tcBorders>
          </w:tcPr>
          <w:p w14:paraId="669BEC9E" w14:textId="77777777" w:rsidR="007B1F84" w:rsidRPr="00864DD0" w:rsidRDefault="007B1F84" w:rsidP="0004606A">
            <w:pPr>
              <w:rPr>
                <w:rFonts w:ascii="Proxima Nova Cn Lt" w:hAnsi="Proxima Nova Cn Lt"/>
                <w:sz w:val="20"/>
              </w:rPr>
            </w:pPr>
            <w:r w:rsidRPr="00864DD0">
              <w:rPr>
                <w:rFonts w:ascii="Proxima Nova Cn Lt" w:hAnsi="Proxima Nova Cn Lt"/>
                <w:sz w:val="20"/>
              </w:rPr>
              <w:t>Tissu agroalimentaire dynamique et une majorité de productions fermières familiales (97%</w:t>
            </w:r>
            <w:r>
              <w:rPr>
                <w:rFonts w:ascii="Proxima Nova Cn Lt" w:hAnsi="Proxima Nova Cn Lt"/>
                <w:sz w:val="20"/>
              </w:rPr>
              <w:t>) ;</w:t>
            </w:r>
          </w:p>
          <w:p w14:paraId="06D155AC" w14:textId="77777777" w:rsidR="007B1F84" w:rsidRPr="00CC2939" w:rsidRDefault="007B1F84" w:rsidP="0004606A">
            <w:pPr>
              <w:rPr>
                <w:rFonts w:ascii="Proxima Nova Cn Lt" w:hAnsi="Proxima Nova Cn Lt"/>
                <w:sz w:val="20"/>
              </w:rPr>
            </w:pPr>
          </w:p>
        </w:tc>
        <w:tc>
          <w:tcPr>
            <w:tcW w:w="2799" w:type="dxa"/>
            <w:tcBorders>
              <w:top w:val="nil"/>
            </w:tcBorders>
          </w:tcPr>
          <w:p w14:paraId="27D06D05" w14:textId="77777777" w:rsidR="007B1F84" w:rsidRPr="00864DD0" w:rsidRDefault="007B1F84" w:rsidP="0004606A">
            <w:pPr>
              <w:rPr>
                <w:rFonts w:ascii="Proxima Nova Cn Lt" w:hAnsi="Proxima Nova Cn Lt"/>
                <w:sz w:val="20"/>
              </w:rPr>
            </w:pPr>
            <w:r w:rsidRPr="00864DD0">
              <w:rPr>
                <w:rFonts w:ascii="Proxima Nova Cn Lt" w:hAnsi="Proxima Nova Cn Lt"/>
                <w:sz w:val="20"/>
              </w:rPr>
              <w:t xml:space="preserve">Taux de renouvellement insuffisant chez les agriculteurs et des capacités d’investissements faibles, </w:t>
            </w:r>
          </w:p>
          <w:p w14:paraId="01F321E0" w14:textId="77777777" w:rsidR="007B1F84" w:rsidRPr="00864DD0" w:rsidRDefault="007B1F84" w:rsidP="0004606A">
            <w:pPr>
              <w:rPr>
                <w:rFonts w:ascii="Proxima Nova Cn Lt" w:hAnsi="Proxima Nova Cn Lt"/>
                <w:sz w:val="20"/>
              </w:rPr>
            </w:pPr>
          </w:p>
          <w:p w14:paraId="676745AC" w14:textId="77777777" w:rsidR="007B1F84" w:rsidRPr="00864DD0" w:rsidRDefault="007B1F84" w:rsidP="0004606A">
            <w:pPr>
              <w:rPr>
                <w:rFonts w:ascii="Proxima Nova Cn Lt" w:hAnsi="Proxima Nova Cn Lt"/>
                <w:sz w:val="20"/>
              </w:rPr>
            </w:pPr>
          </w:p>
          <w:p w14:paraId="7FE8B345" w14:textId="77777777" w:rsidR="007B1F84" w:rsidRPr="00864DD0" w:rsidRDefault="007B1F84" w:rsidP="0004606A">
            <w:pPr>
              <w:rPr>
                <w:rFonts w:ascii="Proxima Nova Cn Lt" w:hAnsi="Proxima Nova Cn Lt"/>
                <w:sz w:val="20"/>
              </w:rPr>
            </w:pPr>
          </w:p>
          <w:p w14:paraId="1D326278" w14:textId="77777777" w:rsidR="007B1F84" w:rsidRPr="00864DD0" w:rsidRDefault="007B1F84" w:rsidP="0004606A">
            <w:pPr>
              <w:rPr>
                <w:rFonts w:ascii="Proxima Nova Cn Lt" w:hAnsi="Proxima Nova Cn Lt"/>
                <w:sz w:val="20"/>
              </w:rPr>
            </w:pPr>
          </w:p>
          <w:p w14:paraId="30F84792" w14:textId="77777777" w:rsidR="007B1F84" w:rsidRPr="0078047C" w:rsidRDefault="007B1F84" w:rsidP="0004606A">
            <w:pPr>
              <w:rPr>
                <w:rFonts w:ascii="Proxima Nova Cn Lt" w:hAnsi="Proxima Nova Cn Lt"/>
                <w:sz w:val="20"/>
              </w:rPr>
            </w:pPr>
          </w:p>
        </w:tc>
        <w:tc>
          <w:tcPr>
            <w:tcW w:w="2799" w:type="dxa"/>
            <w:tcBorders>
              <w:top w:val="nil"/>
            </w:tcBorders>
          </w:tcPr>
          <w:p w14:paraId="3FDE8BCC" w14:textId="385F63EC" w:rsidR="007B1F84" w:rsidRPr="00BF5A75" w:rsidRDefault="007B1F84" w:rsidP="0004606A">
            <w:pPr>
              <w:rPr>
                <w:rFonts w:ascii="Proxima Nova Cn Lt" w:hAnsi="Proxima Nova Cn Lt"/>
                <w:sz w:val="20"/>
              </w:rPr>
            </w:pPr>
            <w:r w:rsidRPr="00BF5A75">
              <w:rPr>
                <w:rFonts w:ascii="Proxima Nova Cn Lt" w:hAnsi="Proxima Nova Cn Lt"/>
                <w:sz w:val="20"/>
              </w:rPr>
              <w:t>Gisements d’emplois agricoles (plus d’emplois dans les exploitations en circuits courts et bio d’après Agreste) ;</w:t>
            </w:r>
          </w:p>
          <w:p w14:paraId="57A5F031" w14:textId="77777777" w:rsidR="007B1F84" w:rsidRPr="00BF5A75" w:rsidRDefault="007B1F84" w:rsidP="0004606A">
            <w:pPr>
              <w:rPr>
                <w:rFonts w:ascii="Proxima Nova Cn Lt" w:hAnsi="Proxima Nova Cn Lt"/>
                <w:sz w:val="20"/>
              </w:rPr>
            </w:pPr>
          </w:p>
          <w:p w14:paraId="13FC74E6" w14:textId="77777777" w:rsidR="007B1F84" w:rsidRPr="0078047C" w:rsidRDefault="007B1F84" w:rsidP="0004606A">
            <w:pPr>
              <w:rPr>
                <w:rFonts w:ascii="Proxima Nova Cn Lt" w:hAnsi="Proxima Nova Cn Lt"/>
                <w:sz w:val="20"/>
              </w:rPr>
            </w:pPr>
            <w:r w:rsidRPr="00BF5A75">
              <w:rPr>
                <w:rFonts w:ascii="Proxima Nova Cn Lt" w:hAnsi="Proxima Nova Cn Lt"/>
                <w:sz w:val="20"/>
              </w:rPr>
              <w:t>Déploiement des agro-technologies ;</w:t>
            </w:r>
          </w:p>
        </w:tc>
        <w:tc>
          <w:tcPr>
            <w:tcW w:w="2799" w:type="dxa"/>
            <w:tcBorders>
              <w:top w:val="nil"/>
              <w:right w:val="single" w:sz="4" w:space="0" w:color="008891"/>
            </w:tcBorders>
          </w:tcPr>
          <w:p w14:paraId="571D6103" w14:textId="77777777" w:rsidR="007B1F84" w:rsidRPr="00BF5A75" w:rsidRDefault="007B1F84" w:rsidP="0004606A">
            <w:pPr>
              <w:rPr>
                <w:rFonts w:ascii="Proxima Nova Cn Lt" w:hAnsi="Proxima Nova Cn Lt"/>
                <w:sz w:val="20"/>
              </w:rPr>
            </w:pPr>
            <w:r w:rsidRPr="00BF5A75">
              <w:rPr>
                <w:rFonts w:ascii="Proxima Nova Cn Lt" w:hAnsi="Proxima Nova Cn Lt"/>
                <w:sz w:val="20"/>
              </w:rPr>
              <w:t>Vieillissement des exploitants.</w:t>
            </w:r>
          </w:p>
          <w:p w14:paraId="1D1F988B" w14:textId="77777777" w:rsidR="007B1F84" w:rsidRPr="00BF5A75" w:rsidRDefault="007B1F84" w:rsidP="0004606A">
            <w:pPr>
              <w:rPr>
                <w:rFonts w:ascii="Proxima Nova Cn Lt" w:hAnsi="Proxima Nova Cn Lt"/>
                <w:sz w:val="20"/>
              </w:rPr>
            </w:pPr>
          </w:p>
          <w:p w14:paraId="602BC7EA" w14:textId="77777777" w:rsidR="007B1F84" w:rsidRPr="00BF5A75" w:rsidRDefault="007B1F84" w:rsidP="0004606A">
            <w:pPr>
              <w:rPr>
                <w:rFonts w:ascii="Proxima Nova Cn Lt" w:hAnsi="Proxima Nova Cn Lt"/>
                <w:sz w:val="20"/>
              </w:rPr>
            </w:pPr>
            <w:r w:rsidRPr="00BF5A75">
              <w:rPr>
                <w:rFonts w:ascii="Proxima Nova Cn Lt" w:hAnsi="Proxima Nova Cn Lt"/>
                <w:sz w:val="20"/>
              </w:rPr>
              <w:t xml:space="preserve">Mutation du secteur agricole ; évolutions des pratiques environnementales, aléas climatiques, diversification des productions, </w:t>
            </w:r>
            <w:proofErr w:type="gramStart"/>
            <w:r w:rsidRPr="00BF5A75">
              <w:rPr>
                <w:rFonts w:ascii="Proxima Nova Cn Lt" w:hAnsi="Proxima Nova Cn Lt"/>
                <w:sz w:val="20"/>
              </w:rPr>
              <w:t>changement technologiques</w:t>
            </w:r>
            <w:proofErr w:type="gramEnd"/>
            <w:r w:rsidRPr="00BF5A75">
              <w:rPr>
                <w:rFonts w:ascii="Proxima Nova Cn Lt" w:hAnsi="Proxima Nova Cn Lt"/>
                <w:sz w:val="20"/>
              </w:rPr>
              <w:t xml:space="preserve"> etc. ;</w:t>
            </w:r>
          </w:p>
          <w:p w14:paraId="0AA1376D" w14:textId="77777777" w:rsidR="007B1F84" w:rsidRPr="00D227D0" w:rsidRDefault="007B1F84" w:rsidP="0004606A">
            <w:pPr>
              <w:rPr>
                <w:rFonts w:ascii="Proxima Nova Cn Lt" w:hAnsi="Proxima Nova Cn Lt"/>
                <w:sz w:val="20"/>
              </w:rPr>
            </w:pPr>
          </w:p>
        </w:tc>
        <w:tc>
          <w:tcPr>
            <w:tcW w:w="3689" w:type="dxa"/>
            <w:vMerge w:val="restart"/>
            <w:tcBorders>
              <w:top w:val="nil"/>
              <w:left w:val="single" w:sz="4" w:space="0" w:color="008891"/>
              <w:bottom w:val="nil"/>
              <w:right w:val="nil"/>
            </w:tcBorders>
            <w:shd w:val="clear" w:color="auto" w:fill="auto"/>
          </w:tcPr>
          <w:p w14:paraId="65D7F4C9" w14:textId="48930E7D" w:rsidR="007B1F84" w:rsidRDefault="007B1F84" w:rsidP="0004606A">
            <w:pPr>
              <w:rPr>
                <w:rFonts w:ascii="Proxima Nova Cn Lt" w:hAnsi="Proxima Nova Cn Lt"/>
                <w:b/>
                <w:bCs/>
                <w:sz w:val="20"/>
              </w:rPr>
            </w:pPr>
          </w:p>
          <w:p w14:paraId="28D6B8F5" w14:textId="0B7EFCBE" w:rsidR="007B1F84" w:rsidRDefault="007B1F84" w:rsidP="0004606A">
            <w:pPr>
              <w:rPr>
                <w:rFonts w:ascii="Proxima Nova Cn Lt" w:hAnsi="Proxima Nova Cn Lt"/>
                <w:b/>
                <w:bCs/>
                <w:sz w:val="20"/>
              </w:rPr>
            </w:pPr>
          </w:p>
          <w:p w14:paraId="356D3E9C" w14:textId="5546D0F5" w:rsidR="007B1F84" w:rsidRPr="00877A30" w:rsidRDefault="007B1F84" w:rsidP="00DB19E4">
            <w:pPr>
              <w:pStyle w:val="Paragraphedeliste"/>
              <w:numPr>
                <w:ilvl w:val="0"/>
                <w:numId w:val="46"/>
              </w:numPr>
              <w:rPr>
                <w:rFonts w:ascii="Proxima Nova Cn Lt" w:hAnsi="Proxima Nova Cn Lt"/>
                <w:b/>
                <w:bCs/>
                <w:sz w:val="20"/>
              </w:rPr>
            </w:pPr>
            <w:r w:rsidRPr="00877A30">
              <w:rPr>
                <w:rFonts w:ascii="Proxima Nova Cn Lt" w:hAnsi="Proxima Nova Cn Lt"/>
                <w:b/>
                <w:bCs/>
                <w:sz w:val="20"/>
              </w:rPr>
              <w:t>Une transmission dynamique : conserver le maximum d’exploitations en assurant leur renouvellement</w:t>
            </w:r>
          </w:p>
          <w:p w14:paraId="3B07A7EF" w14:textId="77777777" w:rsidR="007B1F84" w:rsidRPr="009D7EB1" w:rsidRDefault="007B1F84" w:rsidP="0004606A">
            <w:pPr>
              <w:rPr>
                <w:rFonts w:ascii="Proxima Nova Cn Lt" w:hAnsi="Proxima Nova Cn Lt"/>
                <w:b/>
                <w:bCs/>
                <w:sz w:val="20"/>
              </w:rPr>
            </w:pPr>
          </w:p>
          <w:p w14:paraId="2FC25DAF" w14:textId="796B7DB3" w:rsidR="007B1F84" w:rsidRPr="00877A30" w:rsidRDefault="007B1F84" w:rsidP="00DB19E4">
            <w:pPr>
              <w:pStyle w:val="Paragraphedeliste"/>
              <w:numPr>
                <w:ilvl w:val="0"/>
                <w:numId w:val="46"/>
              </w:numPr>
              <w:rPr>
                <w:rFonts w:ascii="Proxima Nova Cn Lt" w:hAnsi="Proxima Nova Cn Lt"/>
                <w:b/>
                <w:bCs/>
                <w:sz w:val="20"/>
              </w:rPr>
            </w:pPr>
            <w:r w:rsidRPr="00877A30">
              <w:rPr>
                <w:rFonts w:ascii="Proxima Nova Cn Lt" w:hAnsi="Proxima Nova Cn Lt"/>
                <w:b/>
                <w:bCs/>
                <w:sz w:val="20"/>
              </w:rPr>
              <w:t>La viabilité économique des exploitations : améliorer le revenu des agriculteurs, diminuer les charges dans les exploitations</w:t>
            </w:r>
          </w:p>
          <w:p w14:paraId="4E90BE97" w14:textId="77777777" w:rsidR="007B1F84" w:rsidRPr="009D7EB1" w:rsidRDefault="007B1F84" w:rsidP="0004606A">
            <w:pPr>
              <w:rPr>
                <w:rFonts w:ascii="Proxima Nova Cn Lt" w:hAnsi="Proxima Nova Cn Lt"/>
                <w:b/>
                <w:bCs/>
                <w:sz w:val="20"/>
              </w:rPr>
            </w:pPr>
          </w:p>
          <w:p w14:paraId="21EC93A7" w14:textId="53433F8D" w:rsidR="007B1F84" w:rsidRPr="00877A30" w:rsidRDefault="007B1F84" w:rsidP="00DB19E4">
            <w:pPr>
              <w:pStyle w:val="Paragraphedeliste"/>
              <w:numPr>
                <w:ilvl w:val="0"/>
                <w:numId w:val="46"/>
              </w:numPr>
              <w:rPr>
                <w:rFonts w:ascii="Proxima Nova Cn Lt" w:hAnsi="Proxima Nova Cn Lt"/>
                <w:b/>
                <w:bCs/>
                <w:sz w:val="20"/>
              </w:rPr>
            </w:pPr>
            <w:r w:rsidRPr="00877A30">
              <w:rPr>
                <w:rFonts w:ascii="Proxima Nova Cn Lt" w:hAnsi="Proxima Nova Cn Lt"/>
                <w:b/>
                <w:bCs/>
                <w:sz w:val="20"/>
              </w:rPr>
              <w:t>La préservation des biens communs : conserver la vocation agricole du foncier, préserver la qualité de l’eau et l’économiser</w:t>
            </w:r>
          </w:p>
          <w:p w14:paraId="0BE93D9F" w14:textId="77777777" w:rsidR="007B1F84" w:rsidRPr="009D7EB1" w:rsidRDefault="007B1F84" w:rsidP="0004606A">
            <w:pPr>
              <w:rPr>
                <w:rFonts w:ascii="Proxima Nova Cn Lt" w:hAnsi="Proxima Nova Cn Lt"/>
                <w:b/>
                <w:bCs/>
                <w:sz w:val="20"/>
              </w:rPr>
            </w:pPr>
          </w:p>
          <w:p w14:paraId="0DEDA8F9" w14:textId="0AE7E878" w:rsidR="007B1F84" w:rsidRPr="00877A30" w:rsidRDefault="007B1F84" w:rsidP="00DB19E4">
            <w:pPr>
              <w:pStyle w:val="Paragraphedeliste"/>
              <w:numPr>
                <w:ilvl w:val="0"/>
                <w:numId w:val="46"/>
              </w:numPr>
              <w:rPr>
                <w:rFonts w:ascii="Proxima Nova Cn Lt" w:hAnsi="Proxima Nova Cn Lt"/>
                <w:b/>
                <w:bCs/>
                <w:sz w:val="20"/>
              </w:rPr>
            </w:pPr>
            <w:r w:rsidRPr="00877A30">
              <w:rPr>
                <w:rFonts w:ascii="Proxima Nova Cn Lt" w:hAnsi="Proxima Nova Cn Lt"/>
                <w:b/>
                <w:bCs/>
                <w:sz w:val="20"/>
              </w:rPr>
              <w:t>Une agriculture en phase avec son territoire et ses enjeux : favoriser la mutation du secteur agricole vers un modèle plus durable</w:t>
            </w:r>
          </w:p>
          <w:p w14:paraId="71781260" w14:textId="3E631AD5" w:rsidR="007B1F84" w:rsidRPr="009D7EB1" w:rsidRDefault="007B1F84" w:rsidP="0004606A">
            <w:pPr>
              <w:rPr>
                <w:rFonts w:ascii="Proxima Nova Cn Lt" w:hAnsi="Proxima Nova Cn Lt"/>
                <w:b/>
                <w:bCs/>
                <w:sz w:val="20"/>
              </w:rPr>
            </w:pPr>
          </w:p>
          <w:p w14:paraId="2665D660" w14:textId="5851697A" w:rsidR="007B1F84" w:rsidRPr="00877A30" w:rsidRDefault="007B1F84" w:rsidP="00DB19E4">
            <w:pPr>
              <w:pStyle w:val="Paragraphedeliste"/>
              <w:numPr>
                <w:ilvl w:val="0"/>
                <w:numId w:val="46"/>
              </w:numPr>
              <w:rPr>
                <w:rFonts w:ascii="Proxima Nova Cn Lt" w:hAnsi="Proxima Nova Cn Lt"/>
                <w:b/>
                <w:bCs/>
                <w:sz w:val="20"/>
              </w:rPr>
            </w:pPr>
            <w:r w:rsidRPr="00877A30">
              <w:rPr>
                <w:rFonts w:ascii="Proxima Nova Cn Lt" w:hAnsi="Proxima Nova Cn Lt"/>
                <w:b/>
                <w:bCs/>
                <w:sz w:val="20"/>
              </w:rPr>
              <w:t>Adaptation aux mutations des comportements alimentaires et développement des achats responsables : connaitre les pratiques des consommateurs, développer les productions déficitaires, restauration collective</w:t>
            </w:r>
          </w:p>
          <w:p w14:paraId="2BDDF120" w14:textId="1A13A892" w:rsidR="007B1F84" w:rsidRPr="009D7EB1" w:rsidRDefault="007B1F84" w:rsidP="0004606A">
            <w:pPr>
              <w:rPr>
                <w:rFonts w:ascii="Proxima Nova Cn Lt" w:hAnsi="Proxima Nova Cn Lt"/>
                <w:b/>
                <w:bCs/>
                <w:sz w:val="20"/>
              </w:rPr>
            </w:pPr>
          </w:p>
          <w:p w14:paraId="7C7820B4" w14:textId="2827DD77" w:rsidR="007B1F84" w:rsidRPr="00877A30" w:rsidRDefault="007B1F84" w:rsidP="00DB19E4">
            <w:pPr>
              <w:pStyle w:val="Paragraphedeliste"/>
              <w:numPr>
                <w:ilvl w:val="0"/>
                <w:numId w:val="46"/>
              </w:numPr>
              <w:rPr>
                <w:rFonts w:ascii="Proxima Nova Cn Lt" w:hAnsi="Proxima Nova Cn Lt"/>
                <w:b/>
                <w:bCs/>
                <w:sz w:val="20"/>
              </w:rPr>
            </w:pPr>
            <w:r w:rsidRPr="00877A30">
              <w:rPr>
                <w:rFonts w:ascii="Proxima Nova Cn Lt" w:hAnsi="Proxima Nova Cn Lt"/>
                <w:b/>
                <w:bCs/>
                <w:sz w:val="20"/>
              </w:rPr>
              <w:t xml:space="preserve">Accessibilité sociale à l’alimentation de qualité </w:t>
            </w:r>
          </w:p>
        </w:tc>
      </w:tr>
      <w:tr w:rsidR="007B1F84" w:rsidRPr="00D227D0" w14:paraId="6EB60108" w14:textId="77777777" w:rsidTr="007B1F84">
        <w:tc>
          <w:tcPr>
            <w:tcW w:w="2798" w:type="dxa"/>
          </w:tcPr>
          <w:p w14:paraId="300EFF4C" w14:textId="77777777" w:rsidR="007B1F84" w:rsidRPr="00864DD0" w:rsidRDefault="007B1F84" w:rsidP="0004606A">
            <w:pPr>
              <w:rPr>
                <w:rFonts w:ascii="Proxima Nova Cn Lt" w:hAnsi="Proxima Nova Cn Lt"/>
                <w:sz w:val="20"/>
              </w:rPr>
            </w:pPr>
            <w:r w:rsidRPr="00864DD0">
              <w:rPr>
                <w:rFonts w:ascii="Proxima Nova Cn Lt" w:hAnsi="Proxima Nova Cn Lt"/>
                <w:sz w:val="20"/>
              </w:rPr>
              <w:t>Démarches collectives initiées pour la sauvegarde de races et variétés locales avec des filières de qualité labellisées (50% de production sous labels qualité) ;</w:t>
            </w:r>
          </w:p>
          <w:p w14:paraId="4A64CFBD" w14:textId="77777777" w:rsidR="007B1F84" w:rsidRPr="00D227D0" w:rsidRDefault="007B1F84" w:rsidP="0004606A">
            <w:pPr>
              <w:rPr>
                <w:rFonts w:ascii="Proxima Nova Cn Lt" w:hAnsi="Proxima Nova Cn Lt"/>
                <w:sz w:val="20"/>
              </w:rPr>
            </w:pPr>
          </w:p>
        </w:tc>
        <w:tc>
          <w:tcPr>
            <w:tcW w:w="2799" w:type="dxa"/>
          </w:tcPr>
          <w:p w14:paraId="18826A4B" w14:textId="77777777" w:rsidR="007B1F84" w:rsidRPr="00D227D0" w:rsidRDefault="007B1F84" w:rsidP="0004606A">
            <w:pPr>
              <w:rPr>
                <w:rFonts w:ascii="Proxima Nova Cn Lt" w:hAnsi="Proxima Nova Cn Lt"/>
                <w:sz w:val="20"/>
              </w:rPr>
            </w:pPr>
            <w:r>
              <w:rPr>
                <w:rFonts w:ascii="Proxima Nova Cn Lt" w:hAnsi="Proxima Nova Cn Lt"/>
                <w:sz w:val="20"/>
              </w:rPr>
              <w:t>U</w:t>
            </w:r>
            <w:r w:rsidRPr="00864DD0">
              <w:rPr>
                <w:rFonts w:ascii="Proxima Nova Cn Lt" w:hAnsi="Proxima Nova Cn Lt"/>
                <w:sz w:val="20"/>
              </w:rPr>
              <w:t>n fort besoin de création de valeur ajoutée ;</w:t>
            </w:r>
          </w:p>
        </w:tc>
        <w:tc>
          <w:tcPr>
            <w:tcW w:w="2799" w:type="dxa"/>
          </w:tcPr>
          <w:p w14:paraId="5E34708C" w14:textId="3BF352C5" w:rsidR="007B1F84" w:rsidRPr="00D227D0" w:rsidRDefault="007B1F84" w:rsidP="0004606A">
            <w:pPr>
              <w:rPr>
                <w:rFonts w:ascii="Proxima Nova Cn Lt" w:hAnsi="Proxima Nova Cn Lt"/>
                <w:sz w:val="20"/>
              </w:rPr>
            </w:pPr>
            <w:r w:rsidRPr="00BF5A75">
              <w:rPr>
                <w:rFonts w:ascii="Proxima Nova Cn Lt" w:hAnsi="Proxima Nova Cn Lt"/>
                <w:sz w:val="20"/>
              </w:rPr>
              <w:t>Label « territoire bio » ; demande sociétale forte d’accéder à une offre en produits fermiers locaux et de qualité ;</w:t>
            </w:r>
          </w:p>
        </w:tc>
        <w:tc>
          <w:tcPr>
            <w:tcW w:w="2799" w:type="dxa"/>
            <w:tcBorders>
              <w:right w:val="single" w:sz="4" w:space="0" w:color="008891"/>
            </w:tcBorders>
          </w:tcPr>
          <w:p w14:paraId="1CCE98A2" w14:textId="77777777" w:rsidR="007B1F84" w:rsidRPr="00BF5A75" w:rsidRDefault="007B1F84" w:rsidP="0004606A">
            <w:pPr>
              <w:rPr>
                <w:rFonts w:ascii="Proxima Nova Cn Lt" w:hAnsi="Proxima Nova Cn Lt"/>
                <w:sz w:val="20"/>
              </w:rPr>
            </w:pPr>
            <w:r w:rsidRPr="00BF5A75">
              <w:rPr>
                <w:rFonts w:ascii="Proxima Nova Cn Lt" w:hAnsi="Proxima Nova Cn Lt"/>
                <w:sz w:val="20"/>
              </w:rPr>
              <w:t>Impact limité de la loi EGALIM sur les prix agricoles et cadre contraint de la commande publique ;</w:t>
            </w:r>
          </w:p>
          <w:p w14:paraId="3CC2364D" w14:textId="77777777" w:rsidR="007B1F84" w:rsidRPr="00D227D0" w:rsidRDefault="007B1F84" w:rsidP="0004606A">
            <w:pPr>
              <w:rPr>
                <w:rFonts w:ascii="Proxima Nova Cn Lt" w:hAnsi="Proxima Nova Cn Lt"/>
                <w:sz w:val="20"/>
              </w:rPr>
            </w:pPr>
          </w:p>
        </w:tc>
        <w:tc>
          <w:tcPr>
            <w:tcW w:w="3689" w:type="dxa"/>
            <w:vMerge/>
            <w:tcBorders>
              <w:top w:val="nil"/>
              <w:left w:val="single" w:sz="4" w:space="0" w:color="008891"/>
              <w:bottom w:val="nil"/>
              <w:right w:val="nil"/>
            </w:tcBorders>
            <w:shd w:val="clear" w:color="auto" w:fill="auto"/>
          </w:tcPr>
          <w:p w14:paraId="01A9EB56" w14:textId="77777777" w:rsidR="007B1F84" w:rsidRPr="00D227D0" w:rsidRDefault="007B1F84" w:rsidP="0004606A">
            <w:pPr>
              <w:rPr>
                <w:rFonts w:ascii="Proxima Nova Cn Lt" w:hAnsi="Proxima Nova Cn Lt"/>
                <w:sz w:val="20"/>
              </w:rPr>
            </w:pPr>
          </w:p>
        </w:tc>
      </w:tr>
      <w:tr w:rsidR="007B1F84" w:rsidRPr="00D227D0" w14:paraId="4EFEDAE9" w14:textId="77777777" w:rsidTr="007B1F84">
        <w:tc>
          <w:tcPr>
            <w:tcW w:w="2798" w:type="dxa"/>
          </w:tcPr>
          <w:p w14:paraId="575271FD" w14:textId="77777777" w:rsidR="007B1F84" w:rsidRPr="00864DD0" w:rsidRDefault="007B1F84" w:rsidP="0004606A">
            <w:pPr>
              <w:rPr>
                <w:rFonts w:ascii="Proxima Nova Cn Lt" w:hAnsi="Proxima Nova Cn Lt"/>
                <w:sz w:val="20"/>
              </w:rPr>
            </w:pPr>
            <w:r w:rsidRPr="00864DD0">
              <w:rPr>
                <w:rFonts w:ascii="Proxima Nova Cn Lt" w:hAnsi="Proxima Nova Cn Lt"/>
                <w:sz w:val="20"/>
              </w:rPr>
              <w:t>Prédominance de l’élevage dans l’activité agricole (52% d’élevage d’ovins, caprins et autres herbivores)</w:t>
            </w:r>
            <w:r>
              <w:rPr>
                <w:rFonts w:ascii="Proxima Nova Cn Lt" w:hAnsi="Proxima Nova Cn Lt"/>
                <w:sz w:val="20"/>
              </w:rPr>
              <w:t>, q</w:t>
            </w:r>
            <w:r w:rsidRPr="00864DD0">
              <w:rPr>
                <w:rFonts w:ascii="Proxima Nova Cn Lt" w:hAnsi="Proxima Nova Cn Lt"/>
                <w:sz w:val="20"/>
              </w:rPr>
              <w:t>uasi-autosuffisance du territoire pour la viande bovine</w:t>
            </w:r>
            <w:r>
              <w:rPr>
                <w:rFonts w:ascii="Proxima Nova Cn Lt" w:hAnsi="Proxima Nova Cn Lt"/>
                <w:sz w:val="20"/>
              </w:rPr>
              <w:t> ;</w:t>
            </w:r>
          </w:p>
          <w:p w14:paraId="10EBD373" w14:textId="77777777" w:rsidR="007B1F84" w:rsidRPr="00F67CFC" w:rsidRDefault="007B1F84" w:rsidP="0004606A">
            <w:pPr>
              <w:rPr>
                <w:rFonts w:ascii="Proxima Nova Cn Lt" w:hAnsi="Proxima Nova Cn Lt"/>
                <w:sz w:val="20"/>
              </w:rPr>
            </w:pPr>
          </w:p>
        </w:tc>
        <w:tc>
          <w:tcPr>
            <w:tcW w:w="2799" w:type="dxa"/>
          </w:tcPr>
          <w:p w14:paraId="421BA2C4" w14:textId="77777777" w:rsidR="007B1F84" w:rsidRDefault="007B1F84" w:rsidP="0004606A">
            <w:pPr>
              <w:rPr>
                <w:rFonts w:ascii="Proxima Nova Cn Lt" w:hAnsi="Proxima Nova Cn Lt"/>
                <w:sz w:val="20"/>
              </w:rPr>
            </w:pPr>
            <w:r w:rsidRPr="00864DD0">
              <w:rPr>
                <w:rFonts w:ascii="Proxima Nova Cn Lt" w:hAnsi="Proxima Nova Cn Lt"/>
                <w:sz w:val="20"/>
              </w:rPr>
              <w:t>Dépendance des filières ovines aux aides de la politique agricole commune (PAC) et forte empreinte carbone de l’élevage.</w:t>
            </w:r>
          </w:p>
          <w:p w14:paraId="394017B0" w14:textId="77777777" w:rsidR="007B1F84" w:rsidRPr="00864DD0" w:rsidRDefault="007B1F84" w:rsidP="0004606A">
            <w:pPr>
              <w:rPr>
                <w:rFonts w:ascii="Proxima Nova Cn Lt" w:hAnsi="Proxima Nova Cn Lt"/>
                <w:sz w:val="20"/>
              </w:rPr>
            </w:pPr>
          </w:p>
          <w:p w14:paraId="6AD996A6" w14:textId="77777777" w:rsidR="007B1F84" w:rsidRPr="00864DD0" w:rsidRDefault="007B1F84" w:rsidP="0004606A">
            <w:pPr>
              <w:rPr>
                <w:rFonts w:ascii="Proxima Nova Cn Lt" w:hAnsi="Proxima Nova Cn Lt"/>
                <w:sz w:val="20"/>
              </w:rPr>
            </w:pPr>
            <w:r w:rsidRPr="00864DD0">
              <w:rPr>
                <w:rFonts w:ascii="Proxima Nova Cn Lt" w:hAnsi="Proxima Nova Cn Lt"/>
                <w:sz w:val="20"/>
              </w:rPr>
              <w:t xml:space="preserve">Degré d’autonomie alimentaire faible car les produits agricoles bruts </w:t>
            </w:r>
            <w:r>
              <w:rPr>
                <w:rFonts w:ascii="Proxima Nova Cn Lt" w:hAnsi="Proxima Nova Cn Lt"/>
                <w:sz w:val="20"/>
              </w:rPr>
              <w:t xml:space="preserve">et </w:t>
            </w:r>
            <w:r w:rsidRPr="00864DD0">
              <w:rPr>
                <w:rFonts w:ascii="Proxima Nova Cn Lt" w:hAnsi="Proxima Nova Cn Lt"/>
                <w:sz w:val="20"/>
              </w:rPr>
              <w:t>transformés sont orientés vers l’exportation nationale ou l’internationale ;</w:t>
            </w:r>
          </w:p>
          <w:p w14:paraId="387544BC" w14:textId="77777777" w:rsidR="007B1F84" w:rsidRPr="00F67CFC" w:rsidRDefault="007B1F84" w:rsidP="0004606A">
            <w:pPr>
              <w:rPr>
                <w:rFonts w:ascii="Proxima Nova Cn Lt" w:hAnsi="Proxima Nova Cn Lt"/>
                <w:sz w:val="20"/>
              </w:rPr>
            </w:pPr>
          </w:p>
        </w:tc>
        <w:tc>
          <w:tcPr>
            <w:tcW w:w="2799" w:type="dxa"/>
          </w:tcPr>
          <w:p w14:paraId="05DA9F77" w14:textId="09D911DD" w:rsidR="007B1F84" w:rsidRDefault="007B1F84" w:rsidP="0004606A">
            <w:pPr>
              <w:rPr>
                <w:rFonts w:ascii="Proxima Nova Cn Lt" w:hAnsi="Proxima Nova Cn Lt"/>
                <w:sz w:val="20"/>
              </w:rPr>
            </w:pPr>
          </w:p>
        </w:tc>
        <w:tc>
          <w:tcPr>
            <w:tcW w:w="2799" w:type="dxa"/>
            <w:tcBorders>
              <w:right w:val="single" w:sz="4" w:space="0" w:color="008891"/>
            </w:tcBorders>
          </w:tcPr>
          <w:p w14:paraId="2F24506E" w14:textId="4656AF86" w:rsidR="007B1F84" w:rsidRDefault="007B1F84" w:rsidP="0004606A">
            <w:pPr>
              <w:rPr>
                <w:rFonts w:ascii="Proxima Nova Cn Lt" w:hAnsi="Proxima Nova Cn Lt"/>
                <w:sz w:val="20"/>
              </w:rPr>
            </w:pPr>
            <w:r w:rsidRPr="00BF5A75">
              <w:rPr>
                <w:rFonts w:ascii="Proxima Nova Cn Lt" w:hAnsi="Proxima Nova Cn Lt"/>
                <w:sz w:val="20"/>
              </w:rPr>
              <w:t>Déséquilibre des rapports économiques dans la chaine de valeur</w:t>
            </w:r>
            <w:r>
              <w:rPr>
                <w:rFonts w:ascii="Proxima Nova Cn Lt" w:hAnsi="Proxima Nova Cn Lt"/>
                <w:sz w:val="20"/>
              </w:rPr>
              <w:t>,</w:t>
            </w:r>
            <w:r w:rsidRPr="00BF5A75">
              <w:rPr>
                <w:rFonts w:ascii="Proxima Nova Cn Lt" w:hAnsi="Proxima Nova Cn Lt"/>
                <w:sz w:val="20"/>
              </w:rPr>
              <w:t xml:space="preserve"> le modèle de la grande distribution constitue le principal circuit de distribution de produits alimentaires </w:t>
            </w:r>
          </w:p>
          <w:p w14:paraId="1F2E4848" w14:textId="77777777" w:rsidR="007B1F84" w:rsidRPr="00D227D0" w:rsidRDefault="007B1F84" w:rsidP="0004606A">
            <w:pPr>
              <w:rPr>
                <w:rFonts w:ascii="Proxima Nova Cn Lt" w:hAnsi="Proxima Nova Cn Lt"/>
                <w:sz w:val="20"/>
              </w:rPr>
            </w:pPr>
          </w:p>
        </w:tc>
        <w:tc>
          <w:tcPr>
            <w:tcW w:w="3689" w:type="dxa"/>
            <w:vMerge/>
            <w:tcBorders>
              <w:top w:val="nil"/>
              <w:left w:val="single" w:sz="4" w:space="0" w:color="008891"/>
              <w:bottom w:val="nil"/>
              <w:right w:val="nil"/>
            </w:tcBorders>
            <w:shd w:val="clear" w:color="auto" w:fill="auto"/>
          </w:tcPr>
          <w:p w14:paraId="4D97AE19" w14:textId="77777777" w:rsidR="007B1F84" w:rsidRPr="00D227D0" w:rsidRDefault="007B1F84" w:rsidP="0004606A">
            <w:pPr>
              <w:rPr>
                <w:rFonts w:ascii="Proxima Nova Cn Lt" w:hAnsi="Proxima Nova Cn Lt"/>
                <w:sz w:val="20"/>
              </w:rPr>
            </w:pPr>
          </w:p>
        </w:tc>
      </w:tr>
      <w:tr w:rsidR="007B1F84" w:rsidRPr="00D227D0" w14:paraId="5FEF2997" w14:textId="77777777" w:rsidTr="007B1F84">
        <w:tc>
          <w:tcPr>
            <w:tcW w:w="2798" w:type="dxa"/>
          </w:tcPr>
          <w:p w14:paraId="2220F0B7" w14:textId="4826322B" w:rsidR="007B1F84" w:rsidRPr="00864DD0" w:rsidRDefault="007B1F84" w:rsidP="0004606A">
            <w:pPr>
              <w:rPr>
                <w:rFonts w:ascii="Proxima Nova Cn Lt" w:hAnsi="Proxima Nova Cn Lt"/>
                <w:sz w:val="20"/>
              </w:rPr>
            </w:pPr>
            <w:r w:rsidRPr="00864DD0">
              <w:rPr>
                <w:rFonts w:ascii="Proxima Nova Cn Lt" w:hAnsi="Proxima Nova Cn Lt"/>
                <w:sz w:val="20"/>
              </w:rPr>
              <w:t xml:space="preserve">Agglomération dotée d’une compétence alimentation et plan d'actions du PAT qui concerne l’ensemble de la chaîne alimentaire « de la fourche à la fourchette </w:t>
            </w:r>
            <w:proofErr w:type="gramStart"/>
            <w:r w:rsidRPr="00864DD0">
              <w:rPr>
                <w:rFonts w:ascii="Proxima Nova Cn Lt" w:hAnsi="Proxima Nova Cn Lt"/>
                <w:sz w:val="20"/>
              </w:rPr>
              <w:t>»;</w:t>
            </w:r>
            <w:proofErr w:type="gramEnd"/>
            <w:r w:rsidRPr="00864DD0">
              <w:rPr>
                <w:rFonts w:ascii="Proxima Nova Cn Lt" w:hAnsi="Proxima Nova Cn Lt"/>
                <w:sz w:val="20"/>
              </w:rPr>
              <w:t xml:space="preserve"> Contrat Local de Santé avec une fiche-action Nutrition/</w:t>
            </w:r>
            <w:r>
              <w:rPr>
                <w:rFonts w:ascii="Proxima Nova Cn Lt" w:hAnsi="Proxima Nova Cn Lt"/>
                <w:sz w:val="20"/>
              </w:rPr>
              <w:t xml:space="preserve"> </w:t>
            </w:r>
            <w:r w:rsidRPr="00864DD0">
              <w:rPr>
                <w:rFonts w:ascii="Proxima Nova Cn Lt" w:hAnsi="Proxima Nova Cn Lt"/>
                <w:sz w:val="20"/>
              </w:rPr>
              <w:t>Santé/</w:t>
            </w:r>
            <w:r>
              <w:rPr>
                <w:rFonts w:ascii="Proxima Nova Cn Lt" w:hAnsi="Proxima Nova Cn Lt"/>
                <w:sz w:val="20"/>
              </w:rPr>
              <w:t xml:space="preserve"> </w:t>
            </w:r>
            <w:r w:rsidRPr="00864DD0">
              <w:rPr>
                <w:rFonts w:ascii="Proxima Nova Cn Lt" w:hAnsi="Proxima Nova Cn Lt"/>
                <w:sz w:val="20"/>
              </w:rPr>
              <w:t>Alimentation ;</w:t>
            </w:r>
          </w:p>
          <w:p w14:paraId="64BF6EAD" w14:textId="77777777" w:rsidR="007B1F84" w:rsidRPr="00D227D0" w:rsidRDefault="007B1F84" w:rsidP="0004606A">
            <w:pPr>
              <w:rPr>
                <w:rFonts w:ascii="Proxima Nova Cn Lt" w:hAnsi="Proxima Nova Cn Lt"/>
                <w:sz w:val="20"/>
              </w:rPr>
            </w:pPr>
          </w:p>
        </w:tc>
        <w:tc>
          <w:tcPr>
            <w:tcW w:w="2799" w:type="dxa"/>
          </w:tcPr>
          <w:p w14:paraId="1F05C6A8" w14:textId="77777777" w:rsidR="007B1F84" w:rsidRPr="00864DD0" w:rsidRDefault="007B1F84" w:rsidP="0004606A">
            <w:pPr>
              <w:rPr>
                <w:rFonts w:ascii="Proxima Nova Cn Lt" w:hAnsi="Proxima Nova Cn Lt"/>
                <w:sz w:val="20"/>
              </w:rPr>
            </w:pPr>
            <w:r w:rsidRPr="00864DD0">
              <w:rPr>
                <w:rFonts w:ascii="Proxima Nova Cn Lt" w:hAnsi="Proxima Nova Cn Lt"/>
                <w:sz w:val="20"/>
              </w:rPr>
              <w:t>Fortes disparités territoriales en matière de précarité alimentaire : prévalence de l’obésité ou du surpoids ;</w:t>
            </w:r>
          </w:p>
          <w:p w14:paraId="3BA2CC69" w14:textId="77777777" w:rsidR="007B1F84" w:rsidRPr="00D227D0" w:rsidRDefault="007B1F84" w:rsidP="0004606A">
            <w:pPr>
              <w:rPr>
                <w:rFonts w:ascii="Proxima Nova Cn Lt" w:hAnsi="Proxima Nova Cn Lt"/>
                <w:sz w:val="20"/>
              </w:rPr>
            </w:pPr>
          </w:p>
        </w:tc>
        <w:tc>
          <w:tcPr>
            <w:tcW w:w="2799" w:type="dxa"/>
          </w:tcPr>
          <w:p w14:paraId="6F88A684" w14:textId="69711404" w:rsidR="007B1F84" w:rsidRDefault="007B1F84" w:rsidP="0004606A">
            <w:pPr>
              <w:rPr>
                <w:rFonts w:ascii="Proxima Nova Cn Lt" w:hAnsi="Proxima Nova Cn Lt"/>
                <w:sz w:val="20"/>
              </w:rPr>
            </w:pPr>
            <w:r w:rsidRPr="00BF5A75">
              <w:rPr>
                <w:rFonts w:ascii="Proxima Nova Cn Lt" w:hAnsi="Proxima Nova Cn Lt"/>
                <w:sz w:val="20"/>
              </w:rPr>
              <w:t>Nombreux acteurs agissant déjà pour des comportements favorables à la santé (PNA, ARS, CPAM, Centre Spécialisé de l'Obésité Sud Aquitaine) ;</w:t>
            </w:r>
          </w:p>
          <w:p w14:paraId="68691601" w14:textId="77777777" w:rsidR="007B1F84" w:rsidRPr="00BF5A75" w:rsidRDefault="007B1F84" w:rsidP="0004606A">
            <w:pPr>
              <w:rPr>
                <w:rFonts w:ascii="Proxima Nova Cn Lt" w:hAnsi="Proxima Nova Cn Lt"/>
                <w:sz w:val="20"/>
              </w:rPr>
            </w:pPr>
          </w:p>
          <w:p w14:paraId="227E0E8A" w14:textId="77777777" w:rsidR="007B1F84" w:rsidRDefault="007B1F84" w:rsidP="0004606A">
            <w:pPr>
              <w:rPr>
                <w:rFonts w:ascii="Proxima Nova Cn Lt" w:hAnsi="Proxima Nova Cn Lt"/>
                <w:sz w:val="20"/>
              </w:rPr>
            </w:pPr>
            <w:r w:rsidRPr="00BF5A75">
              <w:rPr>
                <w:rFonts w:ascii="Proxima Nova Cn Lt" w:hAnsi="Proxima Nova Cn Lt"/>
                <w:sz w:val="20"/>
              </w:rPr>
              <w:t>Définition en cours de services de type "Epiceries sociales" afin de couvrir les zones blanches du territoire ;</w:t>
            </w:r>
          </w:p>
          <w:p w14:paraId="5900865E" w14:textId="77777777" w:rsidR="007B1F84" w:rsidRPr="00D227D0" w:rsidRDefault="007B1F84" w:rsidP="0004606A">
            <w:pPr>
              <w:rPr>
                <w:rFonts w:ascii="Proxima Nova Cn Lt" w:hAnsi="Proxima Nova Cn Lt"/>
                <w:sz w:val="20"/>
              </w:rPr>
            </w:pPr>
          </w:p>
        </w:tc>
        <w:tc>
          <w:tcPr>
            <w:tcW w:w="2799" w:type="dxa"/>
            <w:tcBorders>
              <w:right w:val="single" w:sz="4" w:space="0" w:color="008891"/>
            </w:tcBorders>
          </w:tcPr>
          <w:p w14:paraId="042FB3DF" w14:textId="77777777" w:rsidR="007B1F84" w:rsidRPr="00D227D0" w:rsidRDefault="007B1F84" w:rsidP="0004606A">
            <w:pPr>
              <w:rPr>
                <w:rFonts w:ascii="Proxima Nova Cn Lt" w:hAnsi="Proxima Nova Cn Lt"/>
                <w:sz w:val="20"/>
              </w:rPr>
            </w:pPr>
            <w:r w:rsidRPr="00BF5A75">
              <w:rPr>
                <w:rFonts w:ascii="Proxima Nova Cn Lt" w:hAnsi="Proxima Nova Cn Lt"/>
                <w:sz w:val="20"/>
              </w:rPr>
              <w:t xml:space="preserve">Evolution des modes de vie avec une augmentation de la demande pour les produits préparés et des risques de surpoids, de précarité alimentaire induit par les inégalités sociales </w:t>
            </w:r>
            <w:proofErr w:type="spellStart"/>
            <w:r w:rsidRPr="00BF5A75">
              <w:rPr>
                <w:rFonts w:ascii="Proxima Nova Cn Lt" w:hAnsi="Proxima Nova Cn Lt"/>
                <w:sz w:val="20"/>
              </w:rPr>
              <w:t>etc</w:t>
            </w:r>
            <w:proofErr w:type="spellEnd"/>
            <w:r w:rsidRPr="00BF5A75">
              <w:rPr>
                <w:rFonts w:ascii="Proxima Nova Cn Lt" w:hAnsi="Proxima Nova Cn Lt"/>
                <w:sz w:val="20"/>
              </w:rPr>
              <w:t xml:space="preserve"> ;</w:t>
            </w:r>
          </w:p>
        </w:tc>
        <w:tc>
          <w:tcPr>
            <w:tcW w:w="3689" w:type="dxa"/>
            <w:vMerge/>
            <w:tcBorders>
              <w:top w:val="nil"/>
              <w:left w:val="single" w:sz="4" w:space="0" w:color="008891"/>
              <w:bottom w:val="nil"/>
              <w:right w:val="nil"/>
            </w:tcBorders>
            <w:shd w:val="clear" w:color="auto" w:fill="auto"/>
          </w:tcPr>
          <w:p w14:paraId="35141ED2" w14:textId="77777777" w:rsidR="007B1F84" w:rsidRPr="00D227D0" w:rsidRDefault="007B1F84" w:rsidP="0004606A">
            <w:pPr>
              <w:rPr>
                <w:rFonts w:ascii="Proxima Nova Cn Lt" w:hAnsi="Proxima Nova Cn Lt"/>
                <w:sz w:val="20"/>
              </w:rPr>
            </w:pPr>
          </w:p>
        </w:tc>
      </w:tr>
      <w:tr w:rsidR="007B1F84" w:rsidRPr="00D227D0" w14:paraId="38EF20B7" w14:textId="77777777" w:rsidTr="007B1F84">
        <w:tc>
          <w:tcPr>
            <w:tcW w:w="2798" w:type="dxa"/>
          </w:tcPr>
          <w:p w14:paraId="751B74BF" w14:textId="77777777" w:rsidR="007B1F84" w:rsidRPr="00864DD0" w:rsidRDefault="007B1F84" w:rsidP="0004606A">
            <w:pPr>
              <w:rPr>
                <w:rFonts w:ascii="Proxima Nova Cn Lt" w:hAnsi="Proxima Nova Cn Lt"/>
                <w:sz w:val="20"/>
              </w:rPr>
            </w:pPr>
            <w:r w:rsidRPr="00864DD0">
              <w:rPr>
                <w:rFonts w:ascii="Proxima Nova Cn Lt" w:hAnsi="Proxima Nova Cn Lt"/>
                <w:sz w:val="20"/>
              </w:rPr>
              <w:t xml:space="preserve">Initiatives citoyennes en faveur d’une alimentation locale et durable nombreuses (ex : </w:t>
            </w:r>
            <w:proofErr w:type="spellStart"/>
            <w:r w:rsidRPr="00864DD0">
              <w:rPr>
                <w:rFonts w:ascii="Proxima Nova Cn Lt" w:hAnsi="Proxima Nova Cn Lt"/>
                <w:sz w:val="20"/>
              </w:rPr>
              <w:t>Interamap</w:t>
            </w:r>
            <w:proofErr w:type="spellEnd"/>
            <w:r w:rsidRPr="00864DD0">
              <w:rPr>
                <w:rFonts w:ascii="Proxima Nova Cn Lt" w:hAnsi="Proxima Nova Cn Lt"/>
                <w:sz w:val="20"/>
              </w:rPr>
              <w:t>, AMAP) ;</w:t>
            </w:r>
          </w:p>
          <w:p w14:paraId="395ABCFF" w14:textId="77777777" w:rsidR="007B1F84" w:rsidRPr="00864DD0" w:rsidRDefault="007B1F84" w:rsidP="0004606A">
            <w:pPr>
              <w:rPr>
                <w:rFonts w:ascii="Proxima Nova Cn Lt" w:hAnsi="Proxima Nova Cn Lt"/>
                <w:sz w:val="20"/>
              </w:rPr>
            </w:pPr>
          </w:p>
        </w:tc>
        <w:tc>
          <w:tcPr>
            <w:tcW w:w="2799" w:type="dxa"/>
          </w:tcPr>
          <w:p w14:paraId="691154FB" w14:textId="77777777" w:rsidR="007B1F84" w:rsidRPr="00864DD0" w:rsidRDefault="007B1F84" w:rsidP="0004606A">
            <w:pPr>
              <w:rPr>
                <w:rFonts w:ascii="Proxima Nova Cn Lt" w:hAnsi="Proxima Nova Cn Lt"/>
                <w:sz w:val="20"/>
              </w:rPr>
            </w:pPr>
            <w:r w:rsidRPr="00864DD0">
              <w:rPr>
                <w:rFonts w:ascii="Proxima Nova Cn Lt" w:hAnsi="Proxima Nova Cn Lt"/>
                <w:sz w:val="20"/>
              </w:rPr>
              <w:t>Difficulté d’organisation logistique qui entraîne un faible poids des circuits de proximité sur le territoire</w:t>
            </w:r>
            <w:r>
              <w:rPr>
                <w:rFonts w:ascii="Proxima Nova Cn Lt" w:hAnsi="Proxima Nova Cn Lt"/>
                <w:sz w:val="20"/>
              </w:rPr>
              <w:t xml:space="preserve">, </w:t>
            </w:r>
            <w:r w:rsidRPr="00864DD0">
              <w:rPr>
                <w:rFonts w:ascii="Proxima Nova Cn Lt" w:hAnsi="Proxima Nova Cn Lt"/>
                <w:sz w:val="20"/>
              </w:rPr>
              <w:t xml:space="preserve">faible poids des circuits de proximité (estimé à 1,7%) </w:t>
            </w:r>
          </w:p>
          <w:p w14:paraId="58F612EC" w14:textId="77777777" w:rsidR="007B1F84" w:rsidRPr="00D227D0" w:rsidRDefault="007B1F84" w:rsidP="0004606A">
            <w:pPr>
              <w:rPr>
                <w:rFonts w:ascii="Proxima Nova Cn Lt" w:hAnsi="Proxima Nova Cn Lt"/>
                <w:sz w:val="20"/>
              </w:rPr>
            </w:pPr>
          </w:p>
        </w:tc>
        <w:tc>
          <w:tcPr>
            <w:tcW w:w="2799" w:type="dxa"/>
          </w:tcPr>
          <w:p w14:paraId="7340DD98" w14:textId="77777777" w:rsidR="007B1F84" w:rsidRPr="00D227D0" w:rsidRDefault="007B1F84" w:rsidP="0004606A">
            <w:pPr>
              <w:rPr>
                <w:rFonts w:ascii="Proxima Nova Cn Lt" w:hAnsi="Proxima Nova Cn Lt"/>
                <w:sz w:val="20"/>
              </w:rPr>
            </w:pPr>
          </w:p>
        </w:tc>
        <w:tc>
          <w:tcPr>
            <w:tcW w:w="2799" w:type="dxa"/>
            <w:tcBorders>
              <w:right w:val="single" w:sz="4" w:space="0" w:color="008891"/>
            </w:tcBorders>
          </w:tcPr>
          <w:p w14:paraId="1A8205B5" w14:textId="77777777" w:rsidR="007B1F84" w:rsidRPr="00BF5A75" w:rsidRDefault="007B1F84" w:rsidP="0004606A">
            <w:pPr>
              <w:rPr>
                <w:rFonts w:ascii="Proxima Nova Cn Lt" w:hAnsi="Proxima Nova Cn Lt"/>
                <w:sz w:val="20"/>
              </w:rPr>
            </w:pPr>
            <w:r w:rsidRPr="00BF5A75">
              <w:rPr>
                <w:rFonts w:ascii="Proxima Nova Cn Lt" w:hAnsi="Proxima Nova Cn Lt"/>
                <w:sz w:val="20"/>
              </w:rPr>
              <w:t xml:space="preserve">Charges de travail induites par les circuits de proximité : produire-transformer-vendre et </w:t>
            </w:r>
            <w:r>
              <w:rPr>
                <w:rFonts w:ascii="Proxima Nova Cn Lt" w:hAnsi="Proxima Nova Cn Lt"/>
                <w:sz w:val="20"/>
              </w:rPr>
              <w:t>d</w:t>
            </w:r>
            <w:r w:rsidRPr="00BF5A75">
              <w:rPr>
                <w:rFonts w:ascii="Proxima Nova Cn Lt" w:hAnsi="Proxima Nova Cn Lt"/>
                <w:sz w:val="20"/>
              </w:rPr>
              <w:t>es filières de qualité / bio qui rendent les produits moins accessibles ;</w:t>
            </w:r>
          </w:p>
          <w:p w14:paraId="0921C367" w14:textId="7F1E05B2" w:rsidR="007B1F84" w:rsidRPr="00D227D0" w:rsidRDefault="007B1F84" w:rsidP="0004606A">
            <w:pPr>
              <w:rPr>
                <w:rFonts w:ascii="Proxima Nova Cn Lt" w:hAnsi="Proxima Nova Cn Lt"/>
                <w:sz w:val="20"/>
              </w:rPr>
            </w:pPr>
          </w:p>
        </w:tc>
        <w:tc>
          <w:tcPr>
            <w:tcW w:w="3689" w:type="dxa"/>
            <w:vMerge/>
            <w:tcBorders>
              <w:top w:val="nil"/>
              <w:left w:val="single" w:sz="4" w:space="0" w:color="008891"/>
              <w:bottom w:val="nil"/>
              <w:right w:val="nil"/>
            </w:tcBorders>
            <w:shd w:val="clear" w:color="auto" w:fill="auto"/>
          </w:tcPr>
          <w:p w14:paraId="6F52074E" w14:textId="77777777" w:rsidR="007B1F84" w:rsidRPr="00D227D0" w:rsidRDefault="007B1F84" w:rsidP="0004606A">
            <w:pPr>
              <w:rPr>
                <w:rFonts w:ascii="Proxima Nova Cn Lt" w:hAnsi="Proxima Nova Cn Lt"/>
                <w:sz w:val="20"/>
              </w:rPr>
            </w:pPr>
          </w:p>
        </w:tc>
      </w:tr>
      <w:tr w:rsidR="007B1F84" w:rsidRPr="00D227D0" w14:paraId="3B189369" w14:textId="77777777" w:rsidTr="007B1F84">
        <w:tc>
          <w:tcPr>
            <w:tcW w:w="2798" w:type="dxa"/>
          </w:tcPr>
          <w:p w14:paraId="101FF93E" w14:textId="35153A21" w:rsidR="007B1F84" w:rsidRPr="00864DD0" w:rsidRDefault="007B1F84" w:rsidP="00877A30">
            <w:pPr>
              <w:rPr>
                <w:rFonts w:ascii="Proxima Nova Cn Lt" w:hAnsi="Proxima Nova Cn Lt"/>
                <w:sz w:val="20"/>
              </w:rPr>
            </w:pPr>
            <w:r w:rsidRPr="00864DD0">
              <w:rPr>
                <w:rFonts w:ascii="Proxima Nova Cn Lt" w:hAnsi="Proxima Nova Cn Lt"/>
                <w:sz w:val="20"/>
              </w:rPr>
              <w:lastRenderedPageBreak/>
              <w:t>Actions de sensibilisation</w:t>
            </w:r>
            <w:r w:rsidR="00877A30">
              <w:rPr>
                <w:rFonts w:ascii="Proxima Nova Cn Lt" w:hAnsi="Proxima Nova Cn Lt"/>
                <w:sz w:val="20"/>
              </w:rPr>
              <w:t xml:space="preserve"> et d’expérimentation</w:t>
            </w:r>
            <w:r w:rsidRPr="00864DD0">
              <w:rPr>
                <w:rFonts w:ascii="Proxima Nova Cn Lt" w:hAnsi="Proxima Nova Cn Lt"/>
                <w:sz w:val="20"/>
              </w:rPr>
              <w:t xml:space="preserve"> à l’alimentation durable </w:t>
            </w:r>
          </w:p>
        </w:tc>
        <w:tc>
          <w:tcPr>
            <w:tcW w:w="2799" w:type="dxa"/>
          </w:tcPr>
          <w:p w14:paraId="35A97699" w14:textId="77777777" w:rsidR="007B1F84" w:rsidRPr="00D227D0" w:rsidRDefault="007B1F84" w:rsidP="0004606A">
            <w:pPr>
              <w:rPr>
                <w:rFonts w:ascii="Proxima Nova Cn Lt" w:hAnsi="Proxima Nova Cn Lt"/>
                <w:sz w:val="20"/>
              </w:rPr>
            </w:pPr>
            <w:r w:rsidRPr="00864DD0">
              <w:rPr>
                <w:rFonts w:ascii="Proxima Nova Cn Lt" w:hAnsi="Proxima Nova Cn Lt"/>
                <w:sz w:val="20"/>
              </w:rPr>
              <w:t>Peu de cantines engagées eu égard à la capacité du territoire et absence d'outil de logistique ;</w:t>
            </w:r>
          </w:p>
        </w:tc>
        <w:tc>
          <w:tcPr>
            <w:tcW w:w="2799" w:type="dxa"/>
          </w:tcPr>
          <w:p w14:paraId="41379277" w14:textId="0E71E78E" w:rsidR="007B1F84" w:rsidRPr="00D227D0" w:rsidRDefault="007B1F84" w:rsidP="0004606A">
            <w:pPr>
              <w:rPr>
                <w:rFonts w:ascii="Proxima Nova Cn Lt" w:hAnsi="Proxima Nova Cn Lt"/>
                <w:sz w:val="20"/>
              </w:rPr>
            </w:pPr>
          </w:p>
        </w:tc>
        <w:tc>
          <w:tcPr>
            <w:tcW w:w="2799" w:type="dxa"/>
            <w:tcBorders>
              <w:right w:val="single" w:sz="4" w:space="0" w:color="008891"/>
            </w:tcBorders>
          </w:tcPr>
          <w:p w14:paraId="0BFAB2A1" w14:textId="15F004C0" w:rsidR="007B1F84" w:rsidRPr="00D227D0" w:rsidRDefault="007B1F84" w:rsidP="0004606A">
            <w:pPr>
              <w:rPr>
                <w:rFonts w:ascii="Proxima Nova Cn Lt" w:hAnsi="Proxima Nova Cn Lt"/>
                <w:sz w:val="20"/>
              </w:rPr>
            </w:pPr>
          </w:p>
        </w:tc>
        <w:tc>
          <w:tcPr>
            <w:tcW w:w="3689" w:type="dxa"/>
            <w:vMerge/>
            <w:tcBorders>
              <w:top w:val="nil"/>
              <w:left w:val="single" w:sz="4" w:space="0" w:color="008891"/>
              <w:bottom w:val="nil"/>
              <w:right w:val="nil"/>
            </w:tcBorders>
            <w:shd w:val="clear" w:color="auto" w:fill="auto"/>
          </w:tcPr>
          <w:p w14:paraId="2BA38456" w14:textId="77777777" w:rsidR="007B1F84" w:rsidRPr="00D227D0" w:rsidRDefault="007B1F84" w:rsidP="0004606A">
            <w:pPr>
              <w:rPr>
                <w:rFonts w:ascii="Proxima Nova Cn Lt" w:hAnsi="Proxima Nova Cn Lt"/>
                <w:sz w:val="20"/>
              </w:rPr>
            </w:pPr>
          </w:p>
        </w:tc>
      </w:tr>
    </w:tbl>
    <w:p w14:paraId="38DBF784" w14:textId="0F164B79" w:rsidR="007B1F84" w:rsidRDefault="007B1F84" w:rsidP="007B1F84">
      <w:pPr>
        <w:rPr>
          <w:rFonts w:ascii="Proxima Nova Cn Lt" w:hAnsi="Proxima Nova Cn Lt"/>
          <w:sz w:val="20"/>
        </w:rPr>
      </w:pPr>
    </w:p>
    <w:tbl>
      <w:tblPr>
        <w:tblStyle w:val="Grilledutableau"/>
        <w:tblW w:w="14884" w:type="dxa"/>
        <w:tblBorders>
          <w:top w:val="single" w:sz="4" w:space="0" w:color="008891"/>
          <w:left w:val="single" w:sz="4" w:space="0" w:color="008891"/>
          <w:bottom w:val="single" w:sz="4" w:space="0" w:color="008891"/>
          <w:right w:val="single" w:sz="4" w:space="0" w:color="008891"/>
          <w:insideH w:val="single" w:sz="4" w:space="0" w:color="008891"/>
          <w:insideV w:val="single" w:sz="4" w:space="0" w:color="008891"/>
        </w:tblBorders>
        <w:tblLook w:val="04A0" w:firstRow="1" w:lastRow="0" w:firstColumn="1" w:lastColumn="0" w:noHBand="0" w:noVBand="1"/>
      </w:tblPr>
      <w:tblGrid>
        <w:gridCol w:w="2798"/>
        <w:gridCol w:w="2799"/>
        <w:gridCol w:w="2799"/>
        <w:gridCol w:w="2799"/>
        <w:gridCol w:w="3689"/>
      </w:tblGrid>
      <w:tr w:rsidR="00EE61CB" w:rsidRPr="00D70FF3" w14:paraId="0C8AE01E" w14:textId="77777777" w:rsidTr="00EE61CB">
        <w:tc>
          <w:tcPr>
            <w:tcW w:w="14884" w:type="dxa"/>
            <w:gridSpan w:val="5"/>
            <w:tcBorders>
              <w:top w:val="nil"/>
              <w:left w:val="nil"/>
              <w:bottom w:val="nil"/>
              <w:right w:val="nil"/>
            </w:tcBorders>
          </w:tcPr>
          <w:p w14:paraId="0D478A22" w14:textId="10D0475B" w:rsidR="00EE61CB" w:rsidRPr="00EE61CB" w:rsidRDefault="00924887" w:rsidP="00EE61CB">
            <w:pPr>
              <w:spacing w:before="120" w:after="360"/>
              <w:rPr>
                <w:rFonts w:ascii="Arkam" w:hAnsi="Arkam"/>
                <w:color w:val="C5191A"/>
                <w:sz w:val="36"/>
                <w:szCs w:val="36"/>
              </w:rPr>
            </w:pPr>
            <w:r>
              <w:rPr>
                <w:rFonts w:ascii="Proxima Nova ExCn Bl" w:eastAsiaTheme="majorEastAsia" w:hAnsi="Proxima Nova ExCn Bl" w:cstheme="majorBidi"/>
                <w:b/>
                <w:noProof/>
                <w:color w:val="C5191A"/>
                <w:sz w:val="28"/>
                <w:szCs w:val="24"/>
              </w:rPr>
              <w:drawing>
                <wp:anchor distT="0" distB="0" distL="114300" distR="114300" simplePos="0" relativeHeight="251970048" behindDoc="1" locked="0" layoutInCell="1" allowOverlap="1" wp14:anchorId="1E26D2E0" wp14:editId="15F1AC1B">
                  <wp:simplePos x="0" y="0"/>
                  <wp:positionH relativeFrom="column">
                    <wp:posOffset>7260844</wp:posOffset>
                  </wp:positionH>
                  <wp:positionV relativeFrom="paragraph">
                    <wp:posOffset>228092</wp:posOffset>
                  </wp:positionV>
                  <wp:extent cx="2244090" cy="772160"/>
                  <wp:effectExtent l="0" t="0" r="0" b="0"/>
                  <wp:wrapNone/>
                  <wp:docPr id="270" name="Imag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Image 95"/>
                          <pic:cNvPicPr/>
                        </pic:nvPicPr>
                        <pic:blipFill rotWithShape="1">
                          <a:blip r:embed="rId24">
                            <a:alphaModFix/>
                            <a:extLst>
                              <a:ext uri="{28A0092B-C50C-407E-A947-70E740481C1C}">
                                <a14:useLocalDpi xmlns:a14="http://schemas.microsoft.com/office/drawing/2010/main" val="0"/>
                              </a:ext>
                            </a:extLst>
                          </a:blip>
                          <a:srcRect t="26519" b="28888"/>
                          <a:stretch/>
                        </pic:blipFill>
                        <pic:spPr bwMode="auto">
                          <a:xfrm>
                            <a:off x="0" y="0"/>
                            <a:ext cx="2244090" cy="7721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E61CB" w:rsidRPr="00EE61CB">
              <w:rPr>
                <w:rFonts w:ascii="Arkam" w:hAnsi="Arkam"/>
                <w:color w:val="C5191A"/>
                <w:sz w:val="36"/>
                <w:szCs w:val="36"/>
              </w:rPr>
              <w:t>Economie bleue durable</w:t>
            </w:r>
          </w:p>
        </w:tc>
      </w:tr>
      <w:tr w:rsidR="00EE61CB" w:rsidRPr="00EE61CB" w14:paraId="4BA6F1E5" w14:textId="77777777" w:rsidTr="00EE61CB">
        <w:tc>
          <w:tcPr>
            <w:tcW w:w="2798" w:type="dxa"/>
            <w:tcBorders>
              <w:top w:val="nil"/>
              <w:left w:val="nil"/>
              <w:bottom w:val="nil"/>
              <w:right w:val="nil"/>
            </w:tcBorders>
            <w:shd w:val="clear" w:color="auto" w:fill="008891"/>
          </w:tcPr>
          <w:p w14:paraId="46C4A75B" w14:textId="77777777" w:rsidR="00EE61CB" w:rsidRPr="00EE61CB" w:rsidRDefault="00EE61CB" w:rsidP="0004606A">
            <w:pPr>
              <w:jc w:val="center"/>
              <w:rPr>
                <w:rFonts w:ascii="Proxima Nova Cn Rg" w:hAnsi="Proxima Nova Cn Rg"/>
                <w:color w:val="FFFFFF" w:themeColor="background1"/>
                <w:sz w:val="24"/>
                <w:szCs w:val="24"/>
              </w:rPr>
            </w:pPr>
            <w:r w:rsidRPr="00EE61CB">
              <w:rPr>
                <w:rFonts w:ascii="Proxima Nova Cn Rg" w:hAnsi="Proxima Nova Cn Rg"/>
                <w:color w:val="FFFFFF" w:themeColor="background1"/>
                <w:sz w:val="24"/>
                <w:szCs w:val="24"/>
              </w:rPr>
              <w:t>Forces</w:t>
            </w:r>
          </w:p>
        </w:tc>
        <w:tc>
          <w:tcPr>
            <w:tcW w:w="2799" w:type="dxa"/>
            <w:tcBorders>
              <w:top w:val="nil"/>
              <w:left w:val="nil"/>
              <w:bottom w:val="nil"/>
              <w:right w:val="nil"/>
            </w:tcBorders>
            <w:shd w:val="clear" w:color="auto" w:fill="008891"/>
          </w:tcPr>
          <w:p w14:paraId="01551A57" w14:textId="77777777" w:rsidR="00EE61CB" w:rsidRPr="00EE61CB" w:rsidRDefault="00EE61CB" w:rsidP="0004606A">
            <w:pPr>
              <w:jc w:val="center"/>
              <w:rPr>
                <w:rFonts w:ascii="Proxima Nova Cn Rg" w:hAnsi="Proxima Nova Cn Rg"/>
                <w:color w:val="FFFFFF" w:themeColor="background1"/>
                <w:sz w:val="24"/>
                <w:szCs w:val="24"/>
              </w:rPr>
            </w:pPr>
            <w:r w:rsidRPr="00EE61CB">
              <w:rPr>
                <w:rFonts w:ascii="Proxima Nova Cn Rg" w:hAnsi="Proxima Nova Cn Rg"/>
                <w:color w:val="FFFFFF" w:themeColor="background1"/>
                <w:sz w:val="24"/>
                <w:szCs w:val="24"/>
              </w:rPr>
              <w:t>Faiblesses</w:t>
            </w:r>
          </w:p>
        </w:tc>
        <w:tc>
          <w:tcPr>
            <w:tcW w:w="2799" w:type="dxa"/>
            <w:tcBorders>
              <w:top w:val="nil"/>
              <w:left w:val="nil"/>
              <w:bottom w:val="nil"/>
              <w:right w:val="single" w:sz="4" w:space="0" w:color="008891"/>
            </w:tcBorders>
            <w:shd w:val="clear" w:color="auto" w:fill="008891"/>
          </w:tcPr>
          <w:p w14:paraId="38E02BA3" w14:textId="6A2CA2B0" w:rsidR="00EE61CB" w:rsidRPr="00EE61CB" w:rsidRDefault="00EE61CB" w:rsidP="0004606A">
            <w:pPr>
              <w:jc w:val="center"/>
              <w:rPr>
                <w:rFonts w:ascii="Proxima Nova Cn Rg" w:hAnsi="Proxima Nova Cn Rg"/>
                <w:color w:val="FFFFFF" w:themeColor="background1"/>
                <w:sz w:val="24"/>
                <w:szCs w:val="24"/>
              </w:rPr>
            </w:pPr>
            <w:r w:rsidRPr="00EE61CB">
              <w:rPr>
                <w:rFonts w:ascii="Proxima Nova Cn Rg" w:hAnsi="Proxima Nova Cn Rg"/>
                <w:color w:val="FFFFFF" w:themeColor="background1"/>
                <w:sz w:val="24"/>
                <w:szCs w:val="24"/>
              </w:rPr>
              <w:t>Opportunités</w:t>
            </w:r>
          </w:p>
        </w:tc>
        <w:tc>
          <w:tcPr>
            <w:tcW w:w="2799" w:type="dxa"/>
            <w:tcBorders>
              <w:top w:val="single" w:sz="4" w:space="0" w:color="008891"/>
              <w:left w:val="single" w:sz="4" w:space="0" w:color="008891"/>
              <w:bottom w:val="single" w:sz="4" w:space="0" w:color="008891"/>
              <w:right w:val="single" w:sz="4" w:space="0" w:color="008891"/>
            </w:tcBorders>
            <w:shd w:val="clear" w:color="auto" w:fill="008891"/>
          </w:tcPr>
          <w:p w14:paraId="0AF6D041" w14:textId="3B29AA7D" w:rsidR="00EE61CB" w:rsidRPr="00EE61CB" w:rsidRDefault="00EE61CB" w:rsidP="0004606A">
            <w:pPr>
              <w:jc w:val="center"/>
              <w:rPr>
                <w:rFonts w:ascii="Proxima Nova Cn Rg" w:hAnsi="Proxima Nova Cn Rg"/>
                <w:color w:val="FFFFFF" w:themeColor="background1"/>
                <w:sz w:val="24"/>
                <w:szCs w:val="24"/>
              </w:rPr>
            </w:pPr>
            <w:r w:rsidRPr="00EE61CB">
              <w:rPr>
                <w:rFonts w:ascii="Proxima Nova Cn Rg" w:hAnsi="Proxima Nova Cn Rg"/>
                <w:color w:val="FFFFFF" w:themeColor="background1"/>
                <w:sz w:val="24"/>
                <w:szCs w:val="24"/>
              </w:rPr>
              <w:t>Menaces</w:t>
            </w:r>
          </w:p>
        </w:tc>
        <w:tc>
          <w:tcPr>
            <w:tcW w:w="3689" w:type="dxa"/>
            <w:tcBorders>
              <w:top w:val="nil"/>
              <w:left w:val="single" w:sz="4" w:space="0" w:color="008891"/>
              <w:bottom w:val="nil"/>
              <w:right w:val="nil"/>
            </w:tcBorders>
            <w:shd w:val="clear" w:color="auto" w:fill="auto"/>
          </w:tcPr>
          <w:p w14:paraId="39A009DB" w14:textId="79D59780" w:rsidR="00EE61CB" w:rsidRPr="00EE61CB" w:rsidRDefault="00EE61CB" w:rsidP="0004606A">
            <w:pPr>
              <w:jc w:val="center"/>
              <w:rPr>
                <w:rFonts w:ascii="Proxima Nova Cn Rg" w:hAnsi="Proxima Nova Cn Rg"/>
                <w:b/>
                <w:bCs/>
                <w:color w:val="FFFFFF" w:themeColor="background1"/>
                <w:sz w:val="24"/>
                <w:szCs w:val="24"/>
              </w:rPr>
            </w:pPr>
            <w:r w:rsidRPr="00EE61CB">
              <w:rPr>
                <w:rFonts w:ascii="Proxima Nova Cn Rg" w:hAnsi="Proxima Nova Cn Rg"/>
                <w:b/>
                <w:bCs/>
                <w:color w:val="FFFFFF" w:themeColor="background1"/>
                <w:sz w:val="24"/>
                <w:szCs w:val="24"/>
              </w:rPr>
              <w:t>Enjeux principaux</w:t>
            </w:r>
          </w:p>
        </w:tc>
      </w:tr>
      <w:tr w:rsidR="00EE61CB" w:rsidRPr="00D227D0" w14:paraId="171CD459" w14:textId="77777777" w:rsidTr="00EE61CB">
        <w:tc>
          <w:tcPr>
            <w:tcW w:w="2798" w:type="dxa"/>
            <w:tcBorders>
              <w:top w:val="nil"/>
            </w:tcBorders>
          </w:tcPr>
          <w:p w14:paraId="5E9AC823" w14:textId="77777777" w:rsidR="00EE61CB" w:rsidRPr="00CC2939" w:rsidRDefault="00EE61CB" w:rsidP="0004606A">
            <w:pPr>
              <w:rPr>
                <w:rFonts w:ascii="Proxima Nova Cn Lt" w:hAnsi="Proxima Nova Cn Lt"/>
                <w:sz w:val="20"/>
              </w:rPr>
            </w:pPr>
            <w:r w:rsidRPr="00CC2939">
              <w:rPr>
                <w:rFonts w:ascii="Proxima Nova Cn Lt" w:hAnsi="Proxima Nova Cn Lt"/>
                <w:sz w:val="20"/>
              </w:rPr>
              <w:t xml:space="preserve">Une économie maritime importante portée par deux filières </w:t>
            </w:r>
            <w:proofErr w:type="gramStart"/>
            <w:r w:rsidRPr="00CC2939">
              <w:rPr>
                <w:rFonts w:ascii="Proxima Nova Cn Lt" w:hAnsi="Proxima Nova Cn Lt"/>
                <w:sz w:val="20"/>
              </w:rPr>
              <w:t>principales:</w:t>
            </w:r>
            <w:proofErr w:type="gramEnd"/>
            <w:r w:rsidRPr="00CC2939">
              <w:rPr>
                <w:rFonts w:ascii="Proxima Nova Cn Lt" w:hAnsi="Proxima Nova Cn Lt"/>
                <w:sz w:val="20"/>
              </w:rPr>
              <w:t xml:space="preserve"> glisse et pêche ; </w:t>
            </w:r>
          </w:p>
          <w:p w14:paraId="72FCE0C5" w14:textId="32AC8063" w:rsidR="00EE61CB" w:rsidRPr="00CC2939" w:rsidRDefault="00EE61CB" w:rsidP="0004606A">
            <w:pPr>
              <w:rPr>
                <w:rFonts w:ascii="Proxima Nova Cn Lt" w:hAnsi="Proxima Nova Cn Lt"/>
                <w:sz w:val="20"/>
              </w:rPr>
            </w:pPr>
          </w:p>
        </w:tc>
        <w:tc>
          <w:tcPr>
            <w:tcW w:w="2799" w:type="dxa"/>
            <w:tcBorders>
              <w:top w:val="nil"/>
            </w:tcBorders>
          </w:tcPr>
          <w:p w14:paraId="6A47E1A5" w14:textId="77777777" w:rsidR="00EE61CB" w:rsidRPr="00CC2939" w:rsidRDefault="00EE61CB" w:rsidP="0004606A">
            <w:pPr>
              <w:rPr>
                <w:rFonts w:ascii="Proxima Nova Cn Lt" w:hAnsi="Proxima Nova Cn Lt"/>
                <w:sz w:val="20"/>
              </w:rPr>
            </w:pPr>
            <w:r w:rsidRPr="00CC2939">
              <w:rPr>
                <w:rFonts w:ascii="Proxima Nova Cn Lt" w:hAnsi="Proxima Nova Cn Lt"/>
                <w:sz w:val="20"/>
              </w:rPr>
              <w:t>Outil de production vieillissant (29 ans de moyenne) ;</w:t>
            </w:r>
          </w:p>
          <w:p w14:paraId="62A86F59" w14:textId="77777777" w:rsidR="00EE61CB" w:rsidRPr="0078047C" w:rsidRDefault="00EE61CB" w:rsidP="0004606A">
            <w:pPr>
              <w:rPr>
                <w:rFonts w:ascii="Proxima Nova Cn Lt" w:hAnsi="Proxima Nova Cn Lt"/>
                <w:sz w:val="20"/>
              </w:rPr>
            </w:pPr>
          </w:p>
        </w:tc>
        <w:tc>
          <w:tcPr>
            <w:tcW w:w="2799" w:type="dxa"/>
            <w:tcBorders>
              <w:top w:val="nil"/>
            </w:tcBorders>
          </w:tcPr>
          <w:p w14:paraId="72C4A58F" w14:textId="27562168" w:rsidR="00EE61CB" w:rsidRDefault="00EE61CB" w:rsidP="0004606A">
            <w:pPr>
              <w:rPr>
                <w:rFonts w:ascii="Proxima Nova Cn Lt" w:hAnsi="Proxima Nova Cn Lt"/>
                <w:sz w:val="20"/>
              </w:rPr>
            </w:pPr>
            <w:r w:rsidRPr="00CC2939">
              <w:rPr>
                <w:rFonts w:ascii="Proxima Nova Cn Lt" w:hAnsi="Proxima Nova Cn Lt"/>
                <w:sz w:val="20"/>
              </w:rPr>
              <w:t>Opportunités de diversification et d’innovation importantes ;</w:t>
            </w:r>
          </w:p>
          <w:p w14:paraId="7D10654B" w14:textId="77777777" w:rsidR="00EE61CB" w:rsidRPr="00CC2939" w:rsidRDefault="00EE61CB" w:rsidP="0004606A">
            <w:pPr>
              <w:rPr>
                <w:rFonts w:ascii="Proxima Nova Cn Lt" w:hAnsi="Proxima Nova Cn Lt"/>
                <w:sz w:val="20"/>
              </w:rPr>
            </w:pPr>
          </w:p>
          <w:p w14:paraId="790AE24F" w14:textId="77777777" w:rsidR="00EE61CB" w:rsidRPr="00CC2939" w:rsidRDefault="00EE61CB" w:rsidP="0004606A">
            <w:pPr>
              <w:rPr>
                <w:rFonts w:ascii="Proxima Nova Cn Lt" w:hAnsi="Proxima Nova Cn Lt"/>
                <w:sz w:val="20"/>
              </w:rPr>
            </w:pPr>
          </w:p>
          <w:p w14:paraId="3198D87A" w14:textId="77777777" w:rsidR="00EE61CB" w:rsidRPr="0078047C" w:rsidRDefault="00EE61CB" w:rsidP="0004606A">
            <w:pPr>
              <w:rPr>
                <w:rFonts w:ascii="Proxima Nova Cn Lt" w:hAnsi="Proxima Nova Cn Lt"/>
                <w:sz w:val="20"/>
              </w:rPr>
            </w:pPr>
          </w:p>
        </w:tc>
        <w:tc>
          <w:tcPr>
            <w:tcW w:w="2799" w:type="dxa"/>
            <w:tcBorders>
              <w:top w:val="single" w:sz="4" w:space="0" w:color="008891"/>
              <w:right w:val="single" w:sz="4" w:space="0" w:color="008891"/>
            </w:tcBorders>
          </w:tcPr>
          <w:p w14:paraId="4FB589D3" w14:textId="11BCA345" w:rsidR="00EE61CB" w:rsidRDefault="00EE61CB" w:rsidP="0004606A">
            <w:pPr>
              <w:rPr>
                <w:rFonts w:ascii="Proxima Nova Cn Lt" w:hAnsi="Proxima Nova Cn Lt"/>
                <w:sz w:val="20"/>
              </w:rPr>
            </w:pPr>
            <w:r w:rsidRPr="00CC2939">
              <w:rPr>
                <w:rFonts w:ascii="Proxima Nova Cn Lt" w:hAnsi="Proxima Nova Cn Lt"/>
                <w:sz w:val="20"/>
              </w:rPr>
              <w:t>Augmentation des coûts de production (carburants, modernisation des navires…)</w:t>
            </w:r>
            <w:r>
              <w:rPr>
                <w:rFonts w:ascii="Proxima Nova Cn Lt" w:hAnsi="Proxima Nova Cn Lt"/>
                <w:sz w:val="20"/>
              </w:rPr>
              <w:t> ;</w:t>
            </w:r>
          </w:p>
          <w:p w14:paraId="027544C3" w14:textId="77777777" w:rsidR="00EE61CB" w:rsidRPr="00D227D0" w:rsidRDefault="00EE61CB" w:rsidP="0004606A">
            <w:pPr>
              <w:rPr>
                <w:rFonts w:ascii="Proxima Nova Cn Lt" w:hAnsi="Proxima Nova Cn Lt"/>
                <w:sz w:val="20"/>
              </w:rPr>
            </w:pPr>
          </w:p>
        </w:tc>
        <w:tc>
          <w:tcPr>
            <w:tcW w:w="3689" w:type="dxa"/>
            <w:vMerge w:val="restart"/>
            <w:tcBorders>
              <w:top w:val="nil"/>
              <w:left w:val="single" w:sz="4" w:space="0" w:color="008891"/>
              <w:bottom w:val="nil"/>
              <w:right w:val="nil"/>
            </w:tcBorders>
            <w:shd w:val="clear" w:color="auto" w:fill="auto"/>
          </w:tcPr>
          <w:p w14:paraId="67DBAFE6" w14:textId="2FE68818" w:rsidR="00EE61CB" w:rsidRDefault="00EE61CB" w:rsidP="0004606A">
            <w:pPr>
              <w:rPr>
                <w:rFonts w:ascii="Proxima Nova Cn Lt" w:hAnsi="Proxima Nova Cn Lt"/>
                <w:b/>
                <w:bCs/>
                <w:sz w:val="20"/>
              </w:rPr>
            </w:pPr>
          </w:p>
          <w:p w14:paraId="71F7FA33" w14:textId="07FDB59A" w:rsidR="00EE61CB" w:rsidRDefault="00EE61CB" w:rsidP="0004606A">
            <w:pPr>
              <w:rPr>
                <w:rFonts w:ascii="Proxima Nova Cn Lt" w:hAnsi="Proxima Nova Cn Lt"/>
                <w:b/>
                <w:bCs/>
                <w:sz w:val="20"/>
              </w:rPr>
            </w:pPr>
          </w:p>
          <w:p w14:paraId="12ED47A8" w14:textId="25646FDD" w:rsidR="00EE61CB" w:rsidRPr="00EE61CB" w:rsidRDefault="00EE61CB" w:rsidP="00DB19E4">
            <w:pPr>
              <w:pStyle w:val="Paragraphedeliste"/>
              <w:numPr>
                <w:ilvl w:val="0"/>
                <w:numId w:val="47"/>
              </w:numPr>
              <w:rPr>
                <w:rFonts w:ascii="Proxima Nova Cn Lt" w:hAnsi="Proxima Nova Cn Lt"/>
                <w:b/>
                <w:bCs/>
                <w:sz w:val="20"/>
              </w:rPr>
            </w:pPr>
            <w:r w:rsidRPr="00EE61CB">
              <w:rPr>
                <w:rFonts w:ascii="Proxima Nova Cn Lt" w:hAnsi="Proxima Nova Cn Lt"/>
                <w:b/>
                <w:bCs/>
                <w:sz w:val="20"/>
              </w:rPr>
              <w:t xml:space="preserve">Gestion de la ressource : être acteur de la gestion des milieux et espèces exploités </w:t>
            </w:r>
          </w:p>
          <w:p w14:paraId="33E2C103" w14:textId="55D0CD6B" w:rsidR="00EE61CB" w:rsidRPr="00B02EF1" w:rsidRDefault="00EE61CB" w:rsidP="0004606A">
            <w:pPr>
              <w:rPr>
                <w:rFonts w:ascii="Proxima Nova Cn Lt" w:hAnsi="Proxima Nova Cn Lt"/>
                <w:b/>
                <w:bCs/>
                <w:sz w:val="20"/>
              </w:rPr>
            </w:pPr>
          </w:p>
          <w:p w14:paraId="1D1366C9" w14:textId="249027B8" w:rsidR="00EE61CB" w:rsidRPr="00EE61CB" w:rsidRDefault="00EE61CB" w:rsidP="00DB19E4">
            <w:pPr>
              <w:pStyle w:val="Paragraphedeliste"/>
              <w:numPr>
                <w:ilvl w:val="0"/>
                <w:numId w:val="47"/>
              </w:numPr>
              <w:rPr>
                <w:rFonts w:ascii="Proxima Nova Cn Lt" w:hAnsi="Proxima Nova Cn Lt"/>
                <w:b/>
                <w:bCs/>
                <w:sz w:val="20"/>
              </w:rPr>
            </w:pPr>
            <w:r w:rsidRPr="00EE61CB">
              <w:rPr>
                <w:rFonts w:ascii="Proxima Nova Cn Lt" w:hAnsi="Proxima Nova Cn Lt"/>
                <w:b/>
                <w:bCs/>
                <w:sz w:val="20"/>
              </w:rPr>
              <w:t xml:space="preserve">Valorisation des produits de la pêche : pêcher moins mais pêcher mieux </w:t>
            </w:r>
          </w:p>
          <w:p w14:paraId="0C5AE691" w14:textId="0B93CFAF" w:rsidR="00EE61CB" w:rsidRPr="00B02EF1" w:rsidRDefault="00EE61CB" w:rsidP="0004606A">
            <w:pPr>
              <w:rPr>
                <w:rFonts w:ascii="Proxima Nova Cn Lt" w:hAnsi="Proxima Nova Cn Lt"/>
                <w:b/>
                <w:bCs/>
                <w:sz w:val="20"/>
              </w:rPr>
            </w:pPr>
          </w:p>
          <w:p w14:paraId="164C0F56" w14:textId="49CC9B9D" w:rsidR="00EE61CB" w:rsidRPr="00EE61CB" w:rsidRDefault="00EE61CB" w:rsidP="00DB19E4">
            <w:pPr>
              <w:pStyle w:val="Paragraphedeliste"/>
              <w:numPr>
                <w:ilvl w:val="0"/>
                <w:numId w:val="47"/>
              </w:numPr>
              <w:rPr>
                <w:rFonts w:ascii="Proxima Nova Cn Lt" w:hAnsi="Proxima Nova Cn Lt"/>
                <w:b/>
                <w:bCs/>
                <w:sz w:val="20"/>
              </w:rPr>
            </w:pPr>
            <w:r w:rsidRPr="00EE61CB">
              <w:rPr>
                <w:rFonts w:ascii="Proxima Nova Cn Lt" w:hAnsi="Proxima Nova Cn Lt"/>
                <w:b/>
                <w:bCs/>
                <w:sz w:val="20"/>
              </w:rPr>
              <w:t>Responsabilité environnementale : veiller sur le milieu et réduire son empreinte</w:t>
            </w:r>
          </w:p>
          <w:p w14:paraId="7EF514BB" w14:textId="77777777" w:rsidR="00EE61CB" w:rsidRPr="00B02EF1" w:rsidRDefault="00EE61CB" w:rsidP="0004606A">
            <w:pPr>
              <w:rPr>
                <w:rFonts w:ascii="Proxima Nova Cn Lt" w:hAnsi="Proxima Nova Cn Lt"/>
                <w:b/>
                <w:bCs/>
                <w:sz w:val="20"/>
              </w:rPr>
            </w:pPr>
          </w:p>
          <w:p w14:paraId="1B293682" w14:textId="02AB1BB5" w:rsidR="00EE61CB" w:rsidRPr="00EE61CB" w:rsidRDefault="00EE61CB" w:rsidP="00DB19E4">
            <w:pPr>
              <w:pStyle w:val="Paragraphedeliste"/>
              <w:numPr>
                <w:ilvl w:val="0"/>
                <w:numId w:val="47"/>
              </w:numPr>
              <w:rPr>
                <w:rFonts w:ascii="Proxima Nova Cn Lt" w:hAnsi="Proxima Nova Cn Lt"/>
                <w:b/>
                <w:bCs/>
                <w:sz w:val="20"/>
              </w:rPr>
            </w:pPr>
            <w:r w:rsidRPr="00EE61CB">
              <w:rPr>
                <w:rFonts w:ascii="Proxima Nova Cn Lt" w:hAnsi="Proxima Nova Cn Lt"/>
                <w:b/>
                <w:bCs/>
                <w:sz w:val="20"/>
              </w:rPr>
              <w:t xml:space="preserve">Accompagnement à l’innovation et adaptation des outils de production aux contraintes environnementales </w:t>
            </w:r>
          </w:p>
        </w:tc>
      </w:tr>
      <w:tr w:rsidR="00EE61CB" w:rsidRPr="00D227D0" w14:paraId="51D526DF" w14:textId="77777777" w:rsidTr="00EE61CB">
        <w:tc>
          <w:tcPr>
            <w:tcW w:w="2798" w:type="dxa"/>
          </w:tcPr>
          <w:p w14:paraId="480B19DF" w14:textId="77777777" w:rsidR="00EE61CB" w:rsidRPr="00CC2939" w:rsidRDefault="00EE61CB" w:rsidP="0004606A">
            <w:pPr>
              <w:rPr>
                <w:rFonts w:ascii="Proxima Nova Cn Lt" w:hAnsi="Proxima Nova Cn Lt"/>
                <w:sz w:val="20"/>
              </w:rPr>
            </w:pPr>
            <w:r w:rsidRPr="00CC2939">
              <w:rPr>
                <w:rFonts w:ascii="Proxima Nova Cn Lt" w:hAnsi="Proxima Nova Cn Lt"/>
                <w:sz w:val="20"/>
              </w:rPr>
              <w:t>Présence d’une culture historique maritime forte et maintien d'une pêche artisanale sur le territoire ;</w:t>
            </w:r>
          </w:p>
          <w:p w14:paraId="6CEC5B0C" w14:textId="77777777" w:rsidR="00EE61CB" w:rsidRPr="00D227D0" w:rsidRDefault="00EE61CB" w:rsidP="0004606A">
            <w:pPr>
              <w:rPr>
                <w:rFonts w:ascii="Proxima Nova Cn Lt" w:hAnsi="Proxima Nova Cn Lt"/>
                <w:sz w:val="20"/>
              </w:rPr>
            </w:pPr>
          </w:p>
        </w:tc>
        <w:tc>
          <w:tcPr>
            <w:tcW w:w="2799" w:type="dxa"/>
          </w:tcPr>
          <w:p w14:paraId="426DCFCC" w14:textId="77777777" w:rsidR="00EE61CB" w:rsidRPr="00CC2939" w:rsidRDefault="00EE61CB" w:rsidP="0004606A">
            <w:pPr>
              <w:rPr>
                <w:rFonts w:ascii="Proxima Nova Cn Lt" w:hAnsi="Proxima Nova Cn Lt"/>
                <w:sz w:val="20"/>
              </w:rPr>
            </w:pPr>
            <w:r w:rsidRPr="00CC2939">
              <w:rPr>
                <w:rFonts w:ascii="Proxima Nova Cn Lt" w:hAnsi="Proxima Nova Cn Lt"/>
                <w:sz w:val="20"/>
              </w:rPr>
              <w:t>Disparition progressive de la filière pêche et des emplois indirects qui y sont liés par manque de modernisation et de renouvellement de la flottille ;</w:t>
            </w:r>
          </w:p>
          <w:p w14:paraId="09C9A971" w14:textId="77777777" w:rsidR="00EE61CB" w:rsidRPr="00D227D0" w:rsidRDefault="00EE61CB" w:rsidP="0004606A">
            <w:pPr>
              <w:rPr>
                <w:rFonts w:ascii="Proxima Nova Cn Lt" w:hAnsi="Proxima Nova Cn Lt"/>
                <w:sz w:val="20"/>
              </w:rPr>
            </w:pPr>
          </w:p>
        </w:tc>
        <w:tc>
          <w:tcPr>
            <w:tcW w:w="2799" w:type="dxa"/>
          </w:tcPr>
          <w:p w14:paraId="18760FD9" w14:textId="13129442" w:rsidR="00EE61CB" w:rsidRPr="00CC2939" w:rsidRDefault="00EE61CB" w:rsidP="0004606A">
            <w:pPr>
              <w:rPr>
                <w:rFonts w:ascii="Proxima Nova Cn Lt" w:hAnsi="Proxima Nova Cn Lt"/>
                <w:sz w:val="20"/>
              </w:rPr>
            </w:pPr>
            <w:r w:rsidRPr="00CC2939">
              <w:rPr>
                <w:rFonts w:ascii="Proxima Nova Cn Lt" w:hAnsi="Proxima Nova Cn Lt"/>
                <w:sz w:val="20"/>
              </w:rPr>
              <w:t>Evolution des attentes des consommateurs qui encourage le développement d’une pêche</w:t>
            </w:r>
            <w:r>
              <w:rPr>
                <w:rFonts w:ascii="Proxima Nova Cn Lt" w:hAnsi="Proxima Nova Cn Lt"/>
                <w:sz w:val="20"/>
              </w:rPr>
              <w:t xml:space="preserve"> locale</w:t>
            </w:r>
            <w:r w:rsidRPr="00CC2939">
              <w:rPr>
                <w:rFonts w:ascii="Proxima Nova Cn Lt" w:hAnsi="Proxima Nova Cn Lt"/>
                <w:sz w:val="20"/>
              </w:rPr>
              <w:t xml:space="preserve"> plus durable ;</w:t>
            </w:r>
          </w:p>
          <w:p w14:paraId="044AA95D" w14:textId="61CE1FF2" w:rsidR="00EE61CB" w:rsidRPr="00D227D0" w:rsidRDefault="00EE61CB" w:rsidP="0004606A">
            <w:pPr>
              <w:rPr>
                <w:rFonts w:ascii="Proxima Nova Cn Lt" w:hAnsi="Proxima Nova Cn Lt"/>
                <w:sz w:val="20"/>
              </w:rPr>
            </w:pPr>
          </w:p>
        </w:tc>
        <w:tc>
          <w:tcPr>
            <w:tcW w:w="2799" w:type="dxa"/>
            <w:tcBorders>
              <w:right w:val="single" w:sz="4" w:space="0" w:color="008891"/>
            </w:tcBorders>
          </w:tcPr>
          <w:p w14:paraId="3F500ABC" w14:textId="16563A99" w:rsidR="00EE61CB" w:rsidRPr="00D227D0" w:rsidRDefault="00EE61CB" w:rsidP="0004606A">
            <w:pPr>
              <w:rPr>
                <w:rFonts w:ascii="Proxima Nova Cn Lt" w:hAnsi="Proxima Nova Cn Lt"/>
                <w:sz w:val="20"/>
              </w:rPr>
            </w:pPr>
          </w:p>
        </w:tc>
        <w:tc>
          <w:tcPr>
            <w:tcW w:w="3689" w:type="dxa"/>
            <w:vMerge/>
            <w:tcBorders>
              <w:top w:val="nil"/>
              <w:left w:val="single" w:sz="4" w:space="0" w:color="008891"/>
              <w:bottom w:val="nil"/>
              <w:right w:val="nil"/>
            </w:tcBorders>
            <w:shd w:val="clear" w:color="auto" w:fill="auto"/>
          </w:tcPr>
          <w:p w14:paraId="7CB89FBE" w14:textId="77777777" w:rsidR="00EE61CB" w:rsidRPr="00D227D0" w:rsidRDefault="00EE61CB" w:rsidP="0004606A">
            <w:pPr>
              <w:rPr>
                <w:rFonts w:ascii="Proxima Nova Cn Lt" w:hAnsi="Proxima Nova Cn Lt"/>
                <w:sz w:val="20"/>
              </w:rPr>
            </w:pPr>
          </w:p>
        </w:tc>
      </w:tr>
      <w:tr w:rsidR="00EE61CB" w:rsidRPr="00D227D0" w14:paraId="37FE8FFF" w14:textId="77777777" w:rsidTr="00EE61CB">
        <w:tc>
          <w:tcPr>
            <w:tcW w:w="2798" w:type="dxa"/>
          </w:tcPr>
          <w:p w14:paraId="794113BF" w14:textId="5C587E48" w:rsidR="00EE61CB" w:rsidRPr="00CC2939" w:rsidRDefault="00EE61CB" w:rsidP="0004606A">
            <w:pPr>
              <w:rPr>
                <w:rFonts w:ascii="Proxima Nova Cn Lt" w:hAnsi="Proxima Nova Cn Lt"/>
                <w:sz w:val="20"/>
              </w:rPr>
            </w:pPr>
            <w:r w:rsidRPr="00CC2939">
              <w:rPr>
                <w:rFonts w:ascii="Proxima Nova Cn Lt" w:hAnsi="Proxima Nova Cn Lt"/>
                <w:sz w:val="20"/>
              </w:rPr>
              <w:t>Une filière pêche structurée (160 entreprises de l’amont à l’aval) et porteuse d’emploi 1 000 ETP d’emplois directs &gt; 650 ETP d’emplois indirects &gt; jusqu’à 155 ETP d’emplois induits ;</w:t>
            </w:r>
          </w:p>
          <w:p w14:paraId="509F8551" w14:textId="77777777" w:rsidR="00EE61CB" w:rsidRPr="00F67CFC" w:rsidRDefault="00EE61CB" w:rsidP="0004606A">
            <w:pPr>
              <w:rPr>
                <w:rFonts w:ascii="Proxima Nova Cn Lt" w:hAnsi="Proxima Nova Cn Lt"/>
                <w:sz w:val="20"/>
              </w:rPr>
            </w:pPr>
          </w:p>
        </w:tc>
        <w:tc>
          <w:tcPr>
            <w:tcW w:w="2799" w:type="dxa"/>
          </w:tcPr>
          <w:p w14:paraId="12CA42E1" w14:textId="77777777" w:rsidR="00EE61CB" w:rsidRPr="00F67CFC" w:rsidRDefault="00EE61CB" w:rsidP="0004606A">
            <w:pPr>
              <w:rPr>
                <w:rFonts w:ascii="Proxima Nova Cn Lt" w:hAnsi="Proxima Nova Cn Lt"/>
                <w:sz w:val="20"/>
              </w:rPr>
            </w:pPr>
            <w:r w:rsidRPr="00CC2939">
              <w:rPr>
                <w:rFonts w:ascii="Proxima Nova Cn Lt" w:hAnsi="Proxima Nova Cn Lt"/>
                <w:sz w:val="20"/>
              </w:rPr>
              <w:t>Renouvellement des générations compliqué ;</w:t>
            </w:r>
          </w:p>
        </w:tc>
        <w:tc>
          <w:tcPr>
            <w:tcW w:w="2799" w:type="dxa"/>
          </w:tcPr>
          <w:p w14:paraId="74746C08" w14:textId="63FCB236" w:rsidR="00EE61CB" w:rsidRDefault="00EE61CB" w:rsidP="0004606A">
            <w:pPr>
              <w:rPr>
                <w:rFonts w:ascii="Proxima Nova Cn Lt" w:hAnsi="Proxima Nova Cn Lt"/>
                <w:sz w:val="20"/>
              </w:rPr>
            </w:pPr>
          </w:p>
        </w:tc>
        <w:tc>
          <w:tcPr>
            <w:tcW w:w="2799" w:type="dxa"/>
            <w:tcBorders>
              <w:right w:val="single" w:sz="4" w:space="0" w:color="008891"/>
            </w:tcBorders>
          </w:tcPr>
          <w:p w14:paraId="316154E3" w14:textId="77777777" w:rsidR="00EE61CB" w:rsidRPr="00D227D0" w:rsidRDefault="00EE61CB" w:rsidP="0004606A">
            <w:pPr>
              <w:rPr>
                <w:rFonts w:ascii="Proxima Nova Cn Lt" w:hAnsi="Proxima Nova Cn Lt"/>
                <w:sz w:val="20"/>
              </w:rPr>
            </w:pPr>
            <w:r w:rsidRPr="00CC2939">
              <w:rPr>
                <w:rFonts w:ascii="Proxima Nova Cn Lt" w:hAnsi="Proxima Nova Cn Lt"/>
                <w:sz w:val="20"/>
              </w:rPr>
              <w:t>Règlementation contraignante</w:t>
            </w:r>
            <w:r>
              <w:rPr>
                <w:rFonts w:ascii="Proxima Nova Cn Lt" w:hAnsi="Proxima Nova Cn Lt"/>
                <w:sz w:val="20"/>
              </w:rPr>
              <w:t xml:space="preserve"> </w:t>
            </w:r>
            <w:r w:rsidRPr="00CC2939">
              <w:rPr>
                <w:rFonts w:ascii="Proxima Nova Cn Lt" w:hAnsi="Proxima Nova Cn Lt"/>
                <w:sz w:val="20"/>
              </w:rPr>
              <w:t>;</w:t>
            </w:r>
          </w:p>
        </w:tc>
        <w:tc>
          <w:tcPr>
            <w:tcW w:w="3689" w:type="dxa"/>
            <w:vMerge/>
            <w:tcBorders>
              <w:top w:val="nil"/>
              <w:left w:val="single" w:sz="4" w:space="0" w:color="008891"/>
              <w:bottom w:val="nil"/>
              <w:right w:val="nil"/>
            </w:tcBorders>
            <w:shd w:val="clear" w:color="auto" w:fill="auto"/>
          </w:tcPr>
          <w:p w14:paraId="7E02442E" w14:textId="77777777" w:rsidR="00EE61CB" w:rsidRPr="00D227D0" w:rsidRDefault="00EE61CB" w:rsidP="0004606A">
            <w:pPr>
              <w:rPr>
                <w:rFonts w:ascii="Proxima Nova Cn Lt" w:hAnsi="Proxima Nova Cn Lt"/>
                <w:sz w:val="20"/>
              </w:rPr>
            </w:pPr>
          </w:p>
        </w:tc>
      </w:tr>
      <w:tr w:rsidR="00EE61CB" w:rsidRPr="00D227D0" w14:paraId="609BE25C" w14:textId="77777777" w:rsidTr="00EE61CB">
        <w:tc>
          <w:tcPr>
            <w:tcW w:w="2798" w:type="dxa"/>
          </w:tcPr>
          <w:p w14:paraId="3BE70A12" w14:textId="77777777" w:rsidR="00EE61CB" w:rsidRDefault="00EE61CB" w:rsidP="0004606A">
            <w:pPr>
              <w:rPr>
                <w:rFonts w:ascii="Proxima Nova Cn Lt" w:hAnsi="Proxima Nova Cn Lt"/>
                <w:sz w:val="20"/>
              </w:rPr>
            </w:pPr>
            <w:r w:rsidRPr="00CC2939">
              <w:rPr>
                <w:rFonts w:ascii="Proxima Nova Cn Lt" w:hAnsi="Proxima Nova Cn Lt"/>
                <w:sz w:val="20"/>
              </w:rPr>
              <w:t xml:space="preserve">1ere criée de Nouvelle-Aquitaine et </w:t>
            </w:r>
            <w:proofErr w:type="gramStart"/>
            <w:r w:rsidRPr="00CC2939">
              <w:rPr>
                <w:rFonts w:ascii="Proxima Nova Cn Lt" w:hAnsi="Proxima Nova Cn Lt"/>
                <w:sz w:val="20"/>
              </w:rPr>
              <w:t>de  France</w:t>
            </w:r>
            <w:proofErr w:type="gramEnd"/>
            <w:r w:rsidRPr="00CC2939">
              <w:rPr>
                <w:rFonts w:ascii="Proxima Nova Cn Lt" w:hAnsi="Proxima Nova Cn Lt"/>
                <w:sz w:val="20"/>
              </w:rPr>
              <w:t xml:space="preserve"> </w:t>
            </w:r>
            <w:r>
              <w:rPr>
                <w:rFonts w:ascii="Proxima Nova Cn Lt" w:hAnsi="Proxima Nova Cn Lt"/>
                <w:sz w:val="20"/>
              </w:rPr>
              <w:t>pour le débarquement de merlus ;</w:t>
            </w:r>
          </w:p>
          <w:p w14:paraId="297A259D" w14:textId="1D29F6FD" w:rsidR="00EE61CB" w:rsidRPr="00D227D0" w:rsidRDefault="00EE61CB" w:rsidP="0004606A">
            <w:pPr>
              <w:rPr>
                <w:rFonts w:ascii="Proxima Nova Cn Lt" w:hAnsi="Proxima Nova Cn Lt"/>
                <w:sz w:val="20"/>
              </w:rPr>
            </w:pPr>
          </w:p>
        </w:tc>
        <w:tc>
          <w:tcPr>
            <w:tcW w:w="2799" w:type="dxa"/>
          </w:tcPr>
          <w:p w14:paraId="4E01C00A" w14:textId="77777777" w:rsidR="00EE61CB" w:rsidRPr="00D227D0" w:rsidRDefault="00EE61CB" w:rsidP="0004606A">
            <w:pPr>
              <w:rPr>
                <w:rFonts w:ascii="Proxima Nova Cn Lt" w:hAnsi="Proxima Nova Cn Lt"/>
                <w:sz w:val="20"/>
              </w:rPr>
            </w:pPr>
          </w:p>
        </w:tc>
        <w:tc>
          <w:tcPr>
            <w:tcW w:w="2799" w:type="dxa"/>
          </w:tcPr>
          <w:p w14:paraId="34312ED4" w14:textId="1C04CCF6" w:rsidR="00EE61CB" w:rsidRDefault="00EE61CB" w:rsidP="0004606A">
            <w:pPr>
              <w:rPr>
                <w:rFonts w:ascii="Proxima Nova Cn Lt" w:hAnsi="Proxima Nova Cn Lt"/>
                <w:sz w:val="20"/>
              </w:rPr>
            </w:pPr>
            <w:r w:rsidRPr="00CC2939">
              <w:rPr>
                <w:rFonts w:ascii="Proxima Nova Cn Lt" w:hAnsi="Proxima Nova Cn Lt"/>
                <w:sz w:val="20"/>
              </w:rPr>
              <w:t>Potentiel de développement de différents circuits de commercialisation et d'augmentation de la part de vente directe ;</w:t>
            </w:r>
          </w:p>
          <w:p w14:paraId="5DDE43C5" w14:textId="70CEA867" w:rsidR="00EE61CB" w:rsidRPr="00D227D0" w:rsidRDefault="00EE61CB" w:rsidP="0004606A">
            <w:pPr>
              <w:rPr>
                <w:rFonts w:ascii="Proxima Nova Cn Lt" w:hAnsi="Proxima Nova Cn Lt"/>
                <w:sz w:val="20"/>
              </w:rPr>
            </w:pPr>
          </w:p>
        </w:tc>
        <w:tc>
          <w:tcPr>
            <w:tcW w:w="2799" w:type="dxa"/>
            <w:tcBorders>
              <w:right w:val="single" w:sz="4" w:space="0" w:color="008891"/>
            </w:tcBorders>
          </w:tcPr>
          <w:p w14:paraId="32DAC4B8" w14:textId="263F444C" w:rsidR="00EE61CB" w:rsidRPr="00CC2939" w:rsidRDefault="00EE61CB" w:rsidP="0004606A">
            <w:pPr>
              <w:rPr>
                <w:rFonts w:ascii="Proxima Nova Cn Lt" w:hAnsi="Proxima Nova Cn Lt"/>
                <w:sz w:val="20"/>
              </w:rPr>
            </w:pPr>
            <w:r w:rsidRPr="00CC2939">
              <w:rPr>
                <w:rFonts w:ascii="Proxima Nova Cn Lt" w:hAnsi="Proxima Nova Cn Lt"/>
                <w:sz w:val="20"/>
              </w:rPr>
              <w:t>Diminution des ressources halieutiques en lien avec la pollution des eaux et le changement climatique ;</w:t>
            </w:r>
          </w:p>
          <w:p w14:paraId="0DB98CC1" w14:textId="77777777" w:rsidR="00EE61CB" w:rsidRPr="00D227D0" w:rsidRDefault="00EE61CB" w:rsidP="0004606A">
            <w:pPr>
              <w:rPr>
                <w:rFonts w:ascii="Proxima Nova Cn Lt" w:hAnsi="Proxima Nova Cn Lt"/>
                <w:sz w:val="20"/>
              </w:rPr>
            </w:pPr>
          </w:p>
        </w:tc>
        <w:tc>
          <w:tcPr>
            <w:tcW w:w="3689" w:type="dxa"/>
            <w:vMerge/>
            <w:tcBorders>
              <w:top w:val="nil"/>
              <w:left w:val="single" w:sz="4" w:space="0" w:color="008891"/>
              <w:bottom w:val="nil"/>
              <w:right w:val="nil"/>
            </w:tcBorders>
            <w:shd w:val="clear" w:color="auto" w:fill="auto"/>
          </w:tcPr>
          <w:p w14:paraId="22598DA6" w14:textId="77777777" w:rsidR="00EE61CB" w:rsidRPr="00D227D0" w:rsidRDefault="00EE61CB" w:rsidP="0004606A">
            <w:pPr>
              <w:rPr>
                <w:rFonts w:ascii="Proxima Nova Cn Lt" w:hAnsi="Proxima Nova Cn Lt"/>
                <w:sz w:val="20"/>
              </w:rPr>
            </w:pPr>
          </w:p>
        </w:tc>
      </w:tr>
    </w:tbl>
    <w:p w14:paraId="39ED5916" w14:textId="3C8CB23B" w:rsidR="007B1F84" w:rsidRDefault="00901C1A" w:rsidP="00D12979">
      <w:pPr>
        <w:autoSpaceDE w:val="0"/>
        <w:autoSpaceDN w:val="0"/>
        <w:adjustRightInd w:val="0"/>
        <w:spacing w:after="0" w:line="240" w:lineRule="auto"/>
        <w:contextualSpacing/>
        <w:jc w:val="both"/>
        <w:rPr>
          <w:szCs w:val="22"/>
        </w:rPr>
      </w:pPr>
      <w:r>
        <w:rPr>
          <w:noProof/>
          <w:szCs w:val="22"/>
        </w:rPr>
        <w:drawing>
          <wp:anchor distT="0" distB="0" distL="114300" distR="114300" simplePos="0" relativeHeight="251972096" behindDoc="1" locked="0" layoutInCell="1" allowOverlap="1" wp14:anchorId="302F2990" wp14:editId="736441A7">
            <wp:simplePos x="0" y="0"/>
            <wp:positionH relativeFrom="column">
              <wp:posOffset>-622173</wp:posOffset>
            </wp:positionH>
            <wp:positionV relativeFrom="paragraph">
              <wp:posOffset>29845</wp:posOffset>
            </wp:positionV>
            <wp:extent cx="9820656" cy="3237865"/>
            <wp:effectExtent l="0" t="0" r="9525" b="635"/>
            <wp:wrapNone/>
            <wp:docPr id="272" name="Imag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 12"/>
                    <pic:cNvPicPr/>
                  </pic:nvPicPr>
                  <pic:blipFill rotWithShape="1">
                    <a:blip r:embed="rId14">
                      <a:extLst>
                        <a:ext uri="{28A0092B-C50C-407E-A947-70E740481C1C}">
                          <a14:useLocalDpi xmlns:a14="http://schemas.microsoft.com/office/drawing/2010/main" val="0"/>
                        </a:ext>
                      </a:extLst>
                    </a:blip>
                    <a:srcRect l="2" t="75154" r="41946"/>
                    <a:stretch/>
                  </pic:blipFill>
                  <pic:spPr bwMode="auto">
                    <a:xfrm>
                      <a:off x="0" y="0"/>
                      <a:ext cx="9820656" cy="32378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7C57503" w14:textId="4FA18F46" w:rsidR="009D7DA7" w:rsidRDefault="009D7DA7" w:rsidP="00D12979">
      <w:pPr>
        <w:autoSpaceDE w:val="0"/>
        <w:autoSpaceDN w:val="0"/>
        <w:adjustRightInd w:val="0"/>
        <w:spacing w:after="0" w:line="240" w:lineRule="auto"/>
        <w:contextualSpacing/>
        <w:jc w:val="both"/>
        <w:rPr>
          <w:szCs w:val="22"/>
        </w:rPr>
      </w:pPr>
    </w:p>
    <w:p w14:paraId="52A47075" w14:textId="77777777" w:rsidR="005A13A5" w:rsidRDefault="005A13A5" w:rsidP="00D12979">
      <w:pPr>
        <w:autoSpaceDE w:val="0"/>
        <w:autoSpaceDN w:val="0"/>
        <w:adjustRightInd w:val="0"/>
        <w:spacing w:after="0" w:line="240" w:lineRule="auto"/>
        <w:contextualSpacing/>
        <w:jc w:val="both"/>
        <w:rPr>
          <w:szCs w:val="22"/>
        </w:rPr>
        <w:sectPr w:rsidR="005A13A5" w:rsidSect="00A7644A">
          <w:pgSz w:w="16838" w:h="11906" w:orient="landscape"/>
          <w:pgMar w:top="426" w:right="1135" w:bottom="142" w:left="851" w:header="708" w:footer="708" w:gutter="0"/>
          <w:cols w:space="708"/>
          <w:docGrid w:linePitch="360"/>
        </w:sectPr>
      </w:pPr>
    </w:p>
    <w:p w14:paraId="1EFC60D7" w14:textId="0319A556" w:rsidR="00355136" w:rsidRDefault="00355136">
      <w:pPr>
        <w:rPr>
          <w:szCs w:val="22"/>
        </w:rPr>
      </w:pPr>
      <w:r>
        <w:rPr>
          <w:b/>
          <w:bCs/>
          <w:noProof/>
          <w:color w:val="FF0000"/>
          <w:szCs w:val="22"/>
        </w:rPr>
        <w:lastRenderedPageBreak/>
        <w:drawing>
          <wp:anchor distT="0" distB="0" distL="114300" distR="114300" simplePos="0" relativeHeight="252088832" behindDoc="1" locked="0" layoutInCell="1" allowOverlap="1" wp14:anchorId="67D0B846" wp14:editId="68378632">
            <wp:simplePos x="0" y="0"/>
            <wp:positionH relativeFrom="column">
              <wp:posOffset>-320040</wp:posOffset>
            </wp:positionH>
            <wp:positionV relativeFrom="paragraph">
              <wp:posOffset>-764008</wp:posOffset>
            </wp:positionV>
            <wp:extent cx="7605395" cy="10758170"/>
            <wp:effectExtent l="0" t="0" r="0" b="5080"/>
            <wp:wrapNone/>
            <wp:docPr id="343" name="Image 343" descr="Une image contenant clipa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Image 247" descr="Une image contenant clipart&#10;&#10;Description générée automatiquement"/>
                    <pic:cNvPicPr/>
                  </pic:nvPicPr>
                  <pic:blipFill>
                    <a:blip r:embed="rId15">
                      <a:extLst>
                        <a:ext uri="{28A0092B-C50C-407E-A947-70E740481C1C}">
                          <a14:useLocalDpi xmlns:a14="http://schemas.microsoft.com/office/drawing/2010/main" val="0"/>
                        </a:ext>
                      </a:extLst>
                    </a:blip>
                    <a:stretch>
                      <a:fillRect/>
                    </a:stretch>
                  </pic:blipFill>
                  <pic:spPr>
                    <a:xfrm>
                      <a:off x="0" y="0"/>
                      <a:ext cx="7605395" cy="1075817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45720" distB="45720" distL="114300" distR="114300" simplePos="0" relativeHeight="252089856" behindDoc="0" locked="0" layoutInCell="1" allowOverlap="1" wp14:anchorId="51E2BA4C" wp14:editId="352426F9">
                <wp:simplePos x="0" y="0"/>
                <wp:positionH relativeFrom="column">
                  <wp:posOffset>2945765</wp:posOffset>
                </wp:positionH>
                <wp:positionV relativeFrom="paragraph">
                  <wp:posOffset>3302635</wp:posOffset>
                </wp:positionV>
                <wp:extent cx="3840480" cy="3462655"/>
                <wp:effectExtent l="0" t="0" r="0" b="4445"/>
                <wp:wrapSquare wrapText="bothSides"/>
                <wp:docPr id="34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40480" cy="3462655"/>
                        </a:xfrm>
                        <a:prstGeom prst="rect">
                          <a:avLst/>
                        </a:prstGeom>
                        <a:noFill/>
                        <a:ln w="9525">
                          <a:noFill/>
                          <a:miter lim="800000"/>
                          <a:headEnd/>
                          <a:tailEnd/>
                        </a:ln>
                      </wps:spPr>
                      <wps:txbx>
                        <w:txbxContent>
                          <w:p w14:paraId="3ACEB237" w14:textId="164756C6" w:rsidR="00355136" w:rsidRPr="00BF508A" w:rsidRDefault="00355136" w:rsidP="00355136">
                            <w:pPr>
                              <w:rPr>
                                <w:rFonts w:ascii="Arkam" w:hAnsi="Arkam"/>
                                <w:color w:val="FFFFFF" w:themeColor="background1"/>
                                <w:sz w:val="72"/>
                                <w:szCs w:val="72"/>
                              </w:rPr>
                            </w:pPr>
                            <w:r>
                              <w:rPr>
                                <w:rFonts w:ascii="Arkam" w:hAnsi="Arkam"/>
                                <w:color w:val="FFFFFF" w:themeColor="background1"/>
                                <w:sz w:val="72"/>
                                <w:szCs w:val="72"/>
                              </w:rPr>
                              <w:t>Description de la stratégie et de ses objectifs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1E2BA4C" id="_x0000_s1068" type="#_x0000_t202" style="position:absolute;margin-left:231.95pt;margin-top:260.05pt;width:302.4pt;height:272.65pt;z-index:2520898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" filled="f" stroked="f">
                <v:textbox>
                  <w:txbxContent>
                    <w:p w14:paraId="3ACEB237" w14:textId="164756C6" w:rsidR="00355136" w:rsidRPr="00BF508A" w:rsidRDefault="00355136" w:rsidP="00355136">
                      <w:pPr>
                        <w:rPr>
                          <w:rFonts w:ascii="Arkam" w:hAnsi="Arkam"/>
                          <w:color w:val="FFFFFF" w:themeColor="background1"/>
                          <w:sz w:val="72"/>
                          <w:szCs w:val="72"/>
                        </w:rPr>
                      </w:pPr>
                      <w:r>
                        <w:rPr>
                          <w:rFonts w:ascii="Arkam" w:hAnsi="Arkam"/>
                          <w:color w:val="FFFFFF" w:themeColor="background1"/>
                          <w:sz w:val="72"/>
                          <w:szCs w:val="72"/>
                        </w:rPr>
                        <w:t>Description de la stratégie et de ses objectifs</w:t>
                      </w:r>
                    </w:p>
                  </w:txbxContent>
                </v:textbox>
                <w10:wrap type="square"/>
              </v:shape>
            </w:pict>
          </mc:Fallback>
        </mc:AlternateContent>
      </w:r>
      <w:r>
        <w:rPr>
          <w:szCs w:val="22"/>
        </w:rPr>
        <w:br w:type="page"/>
      </w:r>
    </w:p>
    <w:p w14:paraId="67F6A2A3" w14:textId="563588F4" w:rsidR="006D2277" w:rsidRDefault="006D2277" w:rsidP="006D2277">
      <w:pPr>
        <w:pStyle w:val="Sansinterligne"/>
      </w:pPr>
      <w:r>
        <w:rPr>
          <w:rFonts w:asciiTheme="minorHAnsi" w:hAnsiTheme="minorHAnsi"/>
          <w:noProof/>
          <w:sz w:val="22"/>
          <w:szCs w:val="22"/>
        </w:rPr>
        <w:lastRenderedPageBreak/>
        <w:drawing>
          <wp:anchor distT="0" distB="0" distL="114300" distR="114300" simplePos="0" relativeHeight="252092928" behindDoc="1" locked="0" layoutInCell="1" allowOverlap="1" wp14:anchorId="36BFD2C3" wp14:editId="46F7ED22">
            <wp:simplePos x="0" y="0"/>
            <wp:positionH relativeFrom="column">
              <wp:posOffset>5037455</wp:posOffset>
            </wp:positionH>
            <wp:positionV relativeFrom="paragraph">
              <wp:posOffset>-720090</wp:posOffset>
            </wp:positionV>
            <wp:extent cx="1675612" cy="1879600"/>
            <wp:effectExtent l="0" t="0" r="1270" b="6350"/>
            <wp:wrapNone/>
            <wp:docPr id="346" name="Image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Image 346"/>
                    <pic:cNvPicPr/>
                  </pic:nvPicPr>
                  <pic:blipFill>
                    <a:blip r:embed="rId32">
                      <a:alphaModFix amt="35000"/>
                      <a:extLst>
                        <a:ext uri="{28A0092B-C50C-407E-A947-70E740481C1C}">
                          <a14:useLocalDpi xmlns:a14="http://schemas.microsoft.com/office/drawing/2010/main" val="0"/>
                        </a:ext>
                      </a:extLst>
                    </a:blip>
                    <a:stretch>
                      <a:fillRect/>
                    </a:stretch>
                  </pic:blipFill>
                  <pic:spPr>
                    <a:xfrm>
                      <a:off x="0" y="0"/>
                      <a:ext cx="1675612" cy="1879600"/>
                    </a:xfrm>
                    <a:prstGeom prst="rect">
                      <a:avLst/>
                    </a:prstGeom>
                  </pic:spPr>
                </pic:pic>
              </a:graphicData>
            </a:graphic>
            <wp14:sizeRelH relativeFrom="margin">
              <wp14:pctWidth>0</wp14:pctWidth>
            </wp14:sizeRelH>
            <wp14:sizeRelV relativeFrom="margin">
              <wp14:pctHeight>0</wp14:pctHeight>
            </wp14:sizeRelV>
          </wp:anchor>
        </w:drawing>
      </w:r>
      <w:r>
        <w:rPr>
          <w:rFonts w:asciiTheme="minorHAnsi" w:hAnsiTheme="minorHAnsi"/>
          <w:noProof/>
          <w:sz w:val="22"/>
          <w:szCs w:val="22"/>
        </w:rPr>
        <w:drawing>
          <wp:anchor distT="0" distB="0" distL="114300" distR="114300" simplePos="0" relativeHeight="252090880" behindDoc="1" locked="0" layoutInCell="1" allowOverlap="1" wp14:anchorId="51E35B9D" wp14:editId="3051008D">
            <wp:simplePos x="0" y="0"/>
            <wp:positionH relativeFrom="column">
              <wp:posOffset>-1306830</wp:posOffset>
            </wp:positionH>
            <wp:positionV relativeFrom="paragraph">
              <wp:posOffset>-1570355</wp:posOffset>
            </wp:positionV>
            <wp:extent cx="4318000" cy="2997200"/>
            <wp:effectExtent l="0" t="0" r="6350" b="0"/>
            <wp:wrapNone/>
            <wp:docPr id="344" name="Image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Image 344"/>
                    <pic:cNvPicPr/>
                  </pic:nvPicPr>
                  <pic:blipFill rotWithShape="1">
                    <a:blip r:embed="rId57">
                      <a:extLst>
                        <a:ext uri="{28A0092B-C50C-407E-A947-70E740481C1C}">
                          <a14:useLocalDpi xmlns:a14="http://schemas.microsoft.com/office/drawing/2010/main" val="0"/>
                        </a:ext>
                      </a:extLst>
                    </a:blip>
                    <a:srcRect r="43049" b="72053"/>
                    <a:stretch/>
                  </pic:blipFill>
                  <pic:spPr bwMode="auto">
                    <a:xfrm>
                      <a:off x="0" y="0"/>
                      <a:ext cx="4318000" cy="29972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F87D21C" w14:textId="0793A205" w:rsidR="007F392A" w:rsidRPr="00611DD5" w:rsidRDefault="007F392A" w:rsidP="007F392A">
      <w:pPr>
        <w:pStyle w:val="Titre1"/>
      </w:pPr>
      <w:bookmarkStart w:id="87" w:name="_Toc106350417"/>
      <w:r w:rsidRPr="00611DD5">
        <w:t xml:space="preserve">POUR UN </w:t>
      </w:r>
      <w:r w:rsidR="002D4A46">
        <w:t>PAYS BASQUE</w:t>
      </w:r>
      <w:r w:rsidRPr="00611DD5">
        <w:t xml:space="preserve"> SOLIDAIRE, RESILIENT ET ENGAGE</w:t>
      </w:r>
      <w:bookmarkEnd w:id="87"/>
    </w:p>
    <w:p w14:paraId="58945DBA" w14:textId="77777777" w:rsidR="007F392A" w:rsidRDefault="007F392A" w:rsidP="007F392A">
      <w:pPr>
        <w:pStyle w:val="Sansinterligne"/>
        <w:rPr>
          <w:rFonts w:asciiTheme="minorHAnsi" w:hAnsiTheme="minorHAnsi"/>
          <w:sz w:val="22"/>
          <w:szCs w:val="22"/>
        </w:rPr>
      </w:pPr>
    </w:p>
    <w:p w14:paraId="4EDC9571" w14:textId="3E0F823A" w:rsidR="007F392A" w:rsidRPr="00722011" w:rsidRDefault="007F392A" w:rsidP="00625BB3">
      <w:pPr>
        <w:pStyle w:val="Titre2"/>
        <w:numPr>
          <w:ilvl w:val="0"/>
          <w:numId w:val="69"/>
        </w:numPr>
      </w:pPr>
      <w:bookmarkStart w:id="88" w:name="_Toc106350418"/>
      <w:r>
        <w:t>U</w:t>
      </w:r>
      <w:r w:rsidRPr="00722011">
        <w:t xml:space="preserve">ne stratégie </w:t>
      </w:r>
      <w:r w:rsidR="002D4A46">
        <w:t>Pays Basque</w:t>
      </w:r>
      <w:r>
        <w:t xml:space="preserve"> </w:t>
      </w:r>
      <w:r w:rsidRPr="00722011">
        <w:t>unique</w:t>
      </w:r>
      <w:r>
        <w:t>, intégrée</w:t>
      </w:r>
      <w:r w:rsidRPr="00722011">
        <w:t xml:space="preserve"> </w:t>
      </w:r>
      <w:r>
        <w:t>et partenariale tenant compte de la diversité de son territoire</w:t>
      </w:r>
      <w:bookmarkEnd w:id="88"/>
    </w:p>
    <w:p w14:paraId="7F5DE6F7" w14:textId="6B63349A" w:rsidR="007F392A" w:rsidRDefault="007F392A" w:rsidP="007F392A">
      <w:pPr>
        <w:pStyle w:val="Sansinterligne"/>
        <w:rPr>
          <w:rFonts w:asciiTheme="minorHAnsi" w:hAnsiTheme="minorHAnsi"/>
          <w:sz w:val="22"/>
          <w:szCs w:val="22"/>
        </w:rPr>
      </w:pPr>
    </w:p>
    <w:p w14:paraId="166FC80A" w14:textId="77777777" w:rsidR="006410D6" w:rsidRDefault="006410D6" w:rsidP="007F392A">
      <w:pPr>
        <w:pStyle w:val="Sansinterligne"/>
        <w:rPr>
          <w:rFonts w:asciiTheme="minorHAnsi" w:hAnsiTheme="minorHAnsi"/>
          <w:sz w:val="22"/>
          <w:szCs w:val="22"/>
        </w:rPr>
        <w:sectPr w:rsidR="006410D6" w:rsidSect="007F392A">
          <w:pgSz w:w="11906" w:h="16838"/>
          <w:pgMar w:top="1134" w:right="1418" w:bottom="851" w:left="1418" w:header="709" w:footer="709" w:gutter="0"/>
          <w:cols w:space="708"/>
          <w:docGrid w:linePitch="360"/>
        </w:sectPr>
      </w:pPr>
    </w:p>
    <w:p w14:paraId="5072868B" w14:textId="40D31573" w:rsidR="007F392A" w:rsidRPr="00085C71" w:rsidRDefault="007F392A" w:rsidP="00430A53">
      <w:pPr>
        <w:jc w:val="both"/>
        <w:rPr>
          <w:b/>
          <w:bCs/>
        </w:rPr>
      </w:pPr>
      <w:r>
        <w:t xml:space="preserve">C’est </w:t>
      </w:r>
      <w:r w:rsidRPr="00611DD5">
        <w:t>le choix de</w:t>
      </w:r>
      <w:r>
        <w:t xml:space="preserve"> la cohérence et de l’efficacité qui a guidé l’élaboration de </w:t>
      </w:r>
      <w:r w:rsidRPr="00085C71">
        <w:rPr>
          <w:b/>
          <w:bCs/>
        </w:rPr>
        <w:t>cette stratégie unique, cadre de référence des volets territoriaux des trois fonds européens</w:t>
      </w:r>
      <w:r w:rsidR="003245FA" w:rsidRPr="00085C71">
        <w:rPr>
          <w:b/>
          <w:bCs/>
        </w:rPr>
        <w:t>,</w:t>
      </w:r>
      <w:r w:rsidRPr="00085C71">
        <w:rPr>
          <w:b/>
          <w:bCs/>
        </w:rPr>
        <w:t xml:space="preserve"> mais également des futurs dispositifs contractuels supra-territoriaux et notamment le Contrat de Développement et de Transitions avec la Région Nouvelle-Aquitaine. </w:t>
      </w:r>
    </w:p>
    <w:p w14:paraId="54A0633A" w14:textId="51271EFC" w:rsidR="007F392A" w:rsidRDefault="007F392A" w:rsidP="00430A53">
      <w:pPr>
        <w:jc w:val="both"/>
      </w:pPr>
      <w:r>
        <w:t xml:space="preserve">Le territoire a ainsi saisi l’opportunité de cette candidature pour aller au-delà d’une stratégie multi-fonds européens. Il se dote désormais d’une stratégie qui se veut être l’ADN du territoire, recoupant ses ambitions pour les </w:t>
      </w:r>
      <w:r w:rsidR="003245FA">
        <w:t>six</w:t>
      </w:r>
      <w:r>
        <w:t xml:space="preserve"> an</w:t>
      </w:r>
      <w:r w:rsidR="003245FA">
        <w:t>née</w:t>
      </w:r>
      <w:r>
        <w:t xml:space="preserve">s à venir pour </w:t>
      </w:r>
      <w:r w:rsidRPr="00EE0C8A">
        <w:rPr>
          <w:b/>
          <w:bCs/>
        </w:rPr>
        <w:t xml:space="preserve">accélérer les transitions et aller vers un développement plus vertueux du </w:t>
      </w:r>
      <w:r w:rsidR="002D4A46">
        <w:rPr>
          <w:b/>
          <w:bCs/>
        </w:rPr>
        <w:t xml:space="preserve">Pays </w:t>
      </w:r>
      <w:proofErr w:type="gramStart"/>
      <w:r w:rsidR="002D4A46">
        <w:rPr>
          <w:b/>
          <w:bCs/>
        </w:rPr>
        <w:t>Basque</w:t>
      </w:r>
      <w:proofErr w:type="gramEnd"/>
      <w:r>
        <w:t>.</w:t>
      </w:r>
    </w:p>
    <w:p w14:paraId="5F609856" w14:textId="66FAEF39" w:rsidR="007F392A" w:rsidRDefault="000B1967" w:rsidP="00430A53">
      <w:pPr>
        <w:jc w:val="both"/>
      </w:pPr>
      <w:r>
        <w:rPr>
          <w:noProof/>
        </w:rPr>
        <w:drawing>
          <wp:anchor distT="0" distB="0" distL="114300" distR="114300" simplePos="0" relativeHeight="252096000" behindDoc="1" locked="0" layoutInCell="1" allowOverlap="1" wp14:anchorId="57296FED" wp14:editId="5BE1C4FC">
            <wp:simplePos x="0" y="0"/>
            <wp:positionH relativeFrom="column">
              <wp:posOffset>-1216624</wp:posOffset>
            </wp:positionH>
            <wp:positionV relativeFrom="paragraph">
              <wp:posOffset>1229182</wp:posOffset>
            </wp:positionV>
            <wp:extent cx="4413128" cy="3871678"/>
            <wp:effectExtent l="0" t="0" r="6985" b="0"/>
            <wp:wrapNone/>
            <wp:docPr id="348" name="Image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Image 345"/>
                    <pic:cNvPicPr/>
                  </pic:nvPicPr>
                  <pic:blipFill rotWithShape="1">
                    <a:blip r:embed="rId57">
                      <a:alphaModFix amt="70000"/>
                      <a:extLst>
                        <a:ext uri="{28A0092B-C50C-407E-A947-70E740481C1C}">
                          <a14:useLocalDpi xmlns:a14="http://schemas.microsoft.com/office/drawing/2010/main" val="0"/>
                        </a:ext>
                      </a:extLst>
                    </a:blip>
                    <a:srcRect t="65945" r="45094"/>
                    <a:stretch/>
                  </pic:blipFill>
                  <pic:spPr bwMode="auto">
                    <a:xfrm>
                      <a:off x="0" y="0"/>
                      <a:ext cx="4420277" cy="38779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F392A" w:rsidRPr="00457245">
        <w:t>Construire une stratégie intégrée</w:t>
      </w:r>
      <w:r w:rsidR="007F392A">
        <w:t xml:space="preserve"> s’est traduit par une mobilisation, dès la réalisation du diagnostic, de tous les acteurs issus des thématiques et secteurs du développement territorial. L’intégration de la diversité qui compose le </w:t>
      </w:r>
      <w:r w:rsidR="002D4A46">
        <w:t xml:space="preserve">Pays </w:t>
      </w:r>
      <w:proofErr w:type="gramStart"/>
      <w:r w:rsidR="002D4A46">
        <w:t>Basque</w:t>
      </w:r>
      <w:proofErr w:type="gramEnd"/>
      <w:r w:rsidR="007F392A">
        <w:t xml:space="preserve"> (rural, urbain, Q</w:t>
      </w:r>
      <w:r w:rsidR="006D2277">
        <w:t xml:space="preserve">uartiers prioritaires </w:t>
      </w:r>
      <w:r w:rsidR="007F392A">
        <w:t>P</w:t>
      </w:r>
      <w:r w:rsidR="006D2277">
        <w:t xml:space="preserve">olitique de la </w:t>
      </w:r>
      <w:r w:rsidR="007F392A">
        <w:t>V</w:t>
      </w:r>
      <w:r w:rsidR="006D2277">
        <w:t>ille</w:t>
      </w:r>
      <w:r w:rsidR="007F392A">
        <w:t xml:space="preserve">, </w:t>
      </w:r>
      <w:r w:rsidR="002D4A46">
        <w:t>Petites Villes de Demain</w:t>
      </w:r>
      <w:r w:rsidR="007F392A">
        <w:t>, montagne, littoral, transfrontalier) s’est reflétée dans la composition des instances participatives et de pilotage de la S</w:t>
      </w:r>
      <w:r w:rsidR="00414157">
        <w:t xml:space="preserve">tratégie </w:t>
      </w:r>
      <w:r w:rsidR="007F392A">
        <w:t>T</w:t>
      </w:r>
      <w:r w:rsidR="00414157">
        <w:t xml:space="preserve">erritoriale </w:t>
      </w:r>
      <w:r w:rsidR="007F392A">
        <w:t>I</w:t>
      </w:r>
      <w:r w:rsidR="00414157">
        <w:t>ntégrée</w:t>
      </w:r>
      <w:r w:rsidR="007F392A">
        <w:t xml:space="preserve">, mais également grâce à la prise en compte des données, schémas et stratégies territoriales </w:t>
      </w:r>
      <w:r w:rsidR="003245FA">
        <w:t>préexistantes</w:t>
      </w:r>
      <w:r w:rsidR="007F392A">
        <w:t xml:space="preserve">. </w:t>
      </w:r>
    </w:p>
    <w:p w14:paraId="134A0E69" w14:textId="0D3955A0" w:rsidR="00430A53" w:rsidRDefault="007F392A" w:rsidP="00430A53">
      <w:pPr>
        <w:jc w:val="both"/>
      </w:pPr>
      <w:r w:rsidRPr="00611DD5">
        <w:t>Il s’agissait de pos</w:t>
      </w:r>
      <w:r>
        <w:t xml:space="preserve">er et partager, de façon concertée </w:t>
      </w:r>
      <w:r w:rsidR="00414157" w:rsidRPr="00611DD5">
        <w:t>à un instant T</w:t>
      </w:r>
      <w:r w:rsidR="00414157">
        <w:t xml:space="preserve">, </w:t>
      </w:r>
      <w:r w:rsidRPr="00611DD5">
        <w:t>une vue d’ensemble du territoire</w:t>
      </w:r>
      <w:r>
        <w:t>.</w:t>
      </w:r>
      <w:r w:rsidR="00430A53">
        <w:t xml:space="preserve"> </w:t>
      </w:r>
      <w:r>
        <w:t>Interroger thématique par thématique, ses atouts et ses faiblesses</w:t>
      </w:r>
      <w:r w:rsidR="003245FA">
        <w:t>,</w:t>
      </w:r>
      <w:r>
        <w:t xml:space="preserve"> mais aussi identifier les opportunités et les leviers d’action pour un</w:t>
      </w:r>
      <w:r w:rsidRPr="00DF74DF">
        <w:t xml:space="preserve"> développement durable du </w:t>
      </w:r>
      <w:r w:rsidR="002D4A46">
        <w:t xml:space="preserve">Pays </w:t>
      </w:r>
      <w:proofErr w:type="gramStart"/>
      <w:r w:rsidR="002D4A46">
        <w:t>Basque</w:t>
      </w:r>
      <w:proofErr w:type="gramEnd"/>
      <w:r w:rsidRPr="00AD35BF">
        <w:t>.</w:t>
      </w:r>
      <w:r>
        <w:t xml:space="preserve"> </w:t>
      </w:r>
    </w:p>
    <w:p w14:paraId="6FB03EF7" w14:textId="77777777" w:rsidR="00430A53" w:rsidRDefault="00430A53" w:rsidP="00430A53">
      <w:pPr>
        <w:jc w:val="both"/>
      </w:pPr>
    </w:p>
    <w:p w14:paraId="7A676265" w14:textId="77777777" w:rsidR="00430A53" w:rsidRDefault="00430A53" w:rsidP="00430A53">
      <w:pPr>
        <w:jc w:val="both"/>
      </w:pPr>
    </w:p>
    <w:p w14:paraId="2D3E976C" w14:textId="77777777" w:rsidR="00430A53" w:rsidRDefault="00430A53" w:rsidP="00430A53">
      <w:pPr>
        <w:jc w:val="both"/>
      </w:pPr>
    </w:p>
    <w:p w14:paraId="76A4FADA" w14:textId="0ACC9167" w:rsidR="007F392A" w:rsidRPr="00EE0C8A" w:rsidRDefault="00563A80" w:rsidP="00430A53">
      <w:pPr>
        <w:jc w:val="both"/>
        <w:rPr>
          <w:b/>
          <w:bCs/>
        </w:rPr>
      </w:pPr>
      <w:r w:rsidRPr="00563A80">
        <w:t xml:space="preserve">Ce travail réalisé de manière rigoureuse et méthodique a permis de définir précisément </w:t>
      </w:r>
      <w:r w:rsidR="00414157">
        <w:rPr>
          <w:b/>
          <w:bCs/>
        </w:rPr>
        <w:t>l</w:t>
      </w:r>
      <w:r w:rsidRPr="00EE0C8A">
        <w:rPr>
          <w:b/>
          <w:bCs/>
        </w:rPr>
        <w:t xml:space="preserve">es enjeux transversaux de développement et d'identifier dans chaque secteur des opportunités de contribution aux principes de transitions et de cohésion. </w:t>
      </w:r>
    </w:p>
    <w:p w14:paraId="3B9BC6F0" w14:textId="59560D75" w:rsidR="003368B4" w:rsidRDefault="007F392A" w:rsidP="00430A53">
      <w:pPr>
        <w:jc w:val="both"/>
      </w:pPr>
      <w:r w:rsidRPr="00085C71">
        <w:rPr>
          <w:b/>
          <w:bCs/>
        </w:rPr>
        <w:t>Enfin, pour inscrire cette stratégie dans une démarche ascendante et partenariale, une méthodologie participative a été mise en place. Pilotée par la CAPB</w:t>
      </w:r>
      <w:r w:rsidR="00414157">
        <w:rPr>
          <w:b/>
          <w:bCs/>
        </w:rPr>
        <w:t xml:space="preserve">, </w:t>
      </w:r>
      <w:r w:rsidRPr="00085C71">
        <w:rPr>
          <w:b/>
          <w:bCs/>
        </w:rPr>
        <w:t>la construction de cette stratégie a mobilisé les forces vives du territoire afin de garantir une réponse au plus pr</w:t>
      </w:r>
      <w:r w:rsidR="00EE0C8A" w:rsidRPr="00085C71">
        <w:rPr>
          <w:b/>
          <w:bCs/>
        </w:rPr>
        <w:t>ès</w:t>
      </w:r>
      <w:r w:rsidRPr="00085C71">
        <w:rPr>
          <w:b/>
          <w:bCs/>
        </w:rPr>
        <w:t xml:space="preserve"> des attentes locales</w:t>
      </w:r>
      <w:r>
        <w:t xml:space="preserve">. </w:t>
      </w:r>
      <w:r w:rsidRPr="00457245">
        <w:t>S’appuyant sur les têtes de réseaux, l</w:t>
      </w:r>
      <w:r w:rsidR="00563A80">
        <w:t>es représentants de la société civile ont</w:t>
      </w:r>
      <w:r w:rsidRPr="00457245">
        <w:t xml:space="preserve"> été invité</w:t>
      </w:r>
      <w:r w:rsidR="00563A80">
        <w:t>s</w:t>
      </w:r>
      <w:r w:rsidRPr="00457245">
        <w:t xml:space="preserve"> à participer aux temps de concertation. </w:t>
      </w:r>
    </w:p>
    <w:p w14:paraId="59548C02" w14:textId="554F2C5A" w:rsidR="000B1967" w:rsidRDefault="007F392A" w:rsidP="00430A53">
      <w:pPr>
        <w:jc w:val="both"/>
      </w:pPr>
      <w:r>
        <w:t xml:space="preserve">L’élaboration de cette stratégie a été réalisée </w:t>
      </w:r>
      <w:r w:rsidR="003368B4">
        <w:t>au sein même de la</w:t>
      </w:r>
      <w:r>
        <w:t xml:space="preserve"> Communauté </w:t>
      </w:r>
      <w:r w:rsidR="002D4A46">
        <w:t xml:space="preserve">Pays </w:t>
      </w:r>
      <w:proofErr w:type="gramStart"/>
      <w:r w:rsidR="002D4A46">
        <w:t>Basque</w:t>
      </w:r>
      <w:proofErr w:type="gramEnd"/>
      <w:r w:rsidR="003368B4">
        <w:t>,</w:t>
      </w:r>
      <w:r>
        <w:t xml:space="preserve"> grâce à la mobilisation d’une équipe projet. </w:t>
      </w:r>
      <w:r w:rsidR="003368B4">
        <w:t>En premier lieu</w:t>
      </w:r>
      <w:r>
        <w:t xml:space="preserve">, </w:t>
      </w:r>
      <w:r w:rsidR="003368B4">
        <w:t>l’équipe projet a centralisé</w:t>
      </w:r>
      <w:r w:rsidR="000B1967">
        <w:t xml:space="preserve"> </w:t>
      </w:r>
      <w:r>
        <w:t xml:space="preserve">de nombreux diagnostics et documents stratégiques </w:t>
      </w:r>
      <w:r w:rsidR="003368B4">
        <w:t>permettant de</w:t>
      </w:r>
      <w:r>
        <w:t xml:space="preserve"> dresser un état des lieux du territoire. Ensuite, la CAPB s’est appuyée sur l’expertise de l’équipe projet, sa connaissance du territoire et son expérience des programmes européens mais aussi sur des relais locaux (partenaires institutionnels, associations, syndicats, référents de pôles, etc.) pour </w:t>
      </w:r>
      <w:r w:rsidR="003368B4">
        <w:t>coconstruire</w:t>
      </w:r>
      <w:r>
        <w:t xml:space="preserve"> cette stratégie. </w:t>
      </w:r>
    </w:p>
    <w:p w14:paraId="1ACD2A86" w14:textId="62539163" w:rsidR="00430A53" w:rsidRPr="00457245" w:rsidRDefault="00430A53" w:rsidP="00430A53">
      <w:pPr>
        <w:jc w:val="both"/>
      </w:pPr>
      <w:r>
        <w:t xml:space="preserve">La phase de concertation a donc pu être menée en relation directe entre la Communauté </w:t>
      </w:r>
      <w:r w:rsidR="002D4A46">
        <w:t xml:space="preserve">Pays </w:t>
      </w:r>
      <w:proofErr w:type="gramStart"/>
      <w:r w:rsidR="002D4A46">
        <w:t>Basque</w:t>
      </w:r>
      <w:proofErr w:type="gramEnd"/>
      <w:r>
        <w:t xml:space="preserve"> et les acteurs mobilisés en positionnant et en légitimant la CAPB comme structure pilote dès le lancement de la démarche. </w:t>
      </w:r>
    </w:p>
    <w:p w14:paraId="32386F63" w14:textId="4BE52A13" w:rsidR="007F392A" w:rsidRPr="00457245" w:rsidRDefault="007F392A" w:rsidP="00430A53">
      <w:pPr>
        <w:jc w:val="both"/>
        <w:rPr>
          <w:rFonts w:asciiTheme="minorHAnsi" w:hAnsiTheme="minorHAnsi"/>
          <w:szCs w:val="22"/>
        </w:rPr>
      </w:pPr>
    </w:p>
    <w:p w14:paraId="3A15FBE9" w14:textId="3FA787CC" w:rsidR="007F392A" w:rsidRDefault="007F392A" w:rsidP="00430A53">
      <w:pPr>
        <w:rPr>
          <w:rFonts w:asciiTheme="minorHAnsi" w:hAnsiTheme="minorHAnsi"/>
          <w:szCs w:val="22"/>
        </w:rPr>
      </w:pPr>
    </w:p>
    <w:p w14:paraId="5959DA49" w14:textId="77777777" w:rsidR="006410D6" w:rsidRDefault="006410D6" w:rsidP="00430A53">
      <w:pPr>
        <w:sectPr w:rsidR="006410D6" w:rsidSect="006410D6">
          <w:type w:val="continuous"/>
          <w:pgSz w:w="11906" w:h="16838"/>
          <w:pgMar w:top="1134" w:right="1418" w:bottom="851" w:left="1418" w:header="709" w:footer="709" w:gutter="0"/>
          <w:cols w:num="2" w:space="708"/>
          <w:docGrid w:linePitch="360"/>
        </w:sectPr>
      </w:pPr>
    </w:p>
    <w:p w14:paraId="0FDBF737" w14:textId="1A0ACC64" w:rsidR="00430A53" w:rsidRDefault="00430A53">
      <w:pPr>
        <w:rPr>
          <w:rFonts w:asciiTheme="minorHAnsi" w:hAnsiTheme="minorHAnsi"/>
          <w:szCs w:val="22"/>
        </w:rPr>
      </w:pPr>
      <w:r>
        <w:rPr>
          <w:rFonts w:asciiTheme="minorHAnsi" w:hAnsiTheme="minorHAnsi"/>
          <w:szCs w:val="22"/>
        </w:rPr>
        <w:br w:type="page"/>
      </w:r>
    </w:p>
    <w:p w14:paraId="64B63B90" w14:textId="58D4C982" w:rsidR="000B1967" w:rsidRDefault="00E45EF5" w:rsidP="00430A53">
      <w:pPr>
        <w:rPr>
          <w:rFonts w:asciiTheme="minorHAnsi" w:hAnsiTheme="minorHAnsi"/>
          <w:szCs w:val="22"/>
        </w:rPr>
      </w:pPr>
      <w:r>
        <w:rPr>
          <w:rFonts w:asciiTheme="minorHAnsi" w:hAnsiTheme="minorHAnsi"/>
          <w:noProof/>
          <w:szCs w:val="22"/>
        </w:rPr>
        <w:lastRenderedPageBreak/>
        <w:drawing>
          <wp:anchor distT="0" distB="0" distL="114300" distR="114300" simplePos="0" relativeHeight="252094976" behindDoc="1" locked="0" layoutInCell="1" allowOverlap="1" wp14:anchorId="4540AFC0" wp14:editId="03237363">
            <wp:simplePos x="0" y="0"/>
            <wp:positionH relativeFrom="column">
              <wp:posOffset>-1354455</wp:posOffset>
            </wp:positionH>
            <wp:positionV relativeFrom="paragraph">
              <wp:posOffset>-989965</wp:posOffset>
            </wp:positionV>
            <wp:extent cx="4505498" cy="2019693"/>
            <wp:effectExtent l="0" t="0" r="0" b="0"/>
            <wp:wrapNone/>
            <wp:docPr id="347" name="Image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Image 344"/>
                    <pic:cNvPicPr/>
                  </pic:nvPicPr>
                  <pic:blipFill rotWithShape="1">
                    <a:blip r:embed="rId57">
                      <a:extLst>
                        <a:ext uri="{28A0092B-C50C-407E-A947-70E740481C1C}">
                          <a14:useLocalDpi xmlns:a14="http://schemas.microsoft.com/office/drawing/2010/main" val="0"/>
                        </a:ext>
                      </a:extLst>
                    </a:blip>
                    <a:srcRect r="43049" b="72053"/>
                    <a:stretch/>
                  </pic:blipFill>
                  <pic:spPr bwMode="auto">
                    <a:xfrm>
                      <a:off x="0" y="0"/>
                      <a:ext cx="4505498" cy="201969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30A53">
        <w:rPr>
          <w:rFonts w:asciiTheme="minorHAnsi" w:hAnsiTheme="minorHAnsi"/>
          <w:noProof/>
          <w:szCs w:val="22"/>
        </w:rPr>
        <w:drawing>
          <wp:anchor distT="0" distB="0" distL="114300" distR="114300" simplePos="0" relativeHeight="252097024" behindDoc="1" locked="0" layoutInCell="1" allowOverlap="1" wp14:anchorId="01A13223" wp14:editId="498F3EC4">
            <wp:simplePos x="0" y="0"/>
            <wp:positionH relativeFrom="column">
              <wp:posOffset>5568064</wp:posOffset>
            </wp:positionH>
            <wp:positionV relativeFrom="paragraph">
              <wp:posOffset>-738019</wp:posOffset>
            </wp:positionV>
            <wp:extent cx="1078892" cy="1210235"/>
            <wp:effectExtent l="0" t="0" r="6985" b="9525"/>
            <wp:wrapNone/>
            <wp:docPr id="349" name="Image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Image 346"/>
                    <pic:cNvPicPr/>
                  </pic:nvPicPr>
                  <pic:blipFill>
                    <a:blip r:embed="rId32">
                      <a:alphaModFix amt="35000"/>
                      <a:extLst>
                        <a:ext uri="{28A0092B-C50C-407E-A947-70E740481C1C}">
                          <a14:useLocalDpi xmlns:a14="http://schemas.microsoft.com/office/drawing/2010/main" val="0"/>
                        </a:ext>
                      </a:extLst>
                    </a:blip>
                    <a:stretch>
                      <a:fillRect/>
                    </a:stretch>
                  </pic:blipFill>
                  <pic:spPr>
                    <a:xfrm>
                      <a:off x="0" y="0"/>
                      <a:ext cx="1079732" cy="1211177"/>
                    </a:xfrm>
                    <a:prstGeom prst="rect">
                      <a:avLst/>
                    </a:prstGeom>
                  </pic:spPr>
                </pic:pic>
              </a:graphicData>
            </a:graphic>
            <wp14:sizeRelH relativeFrom="margin">
              <wp14:pctWidth>0</wp14:pctWidth>
            </wp14:sizeRelH>
            <wp14:sizeRelV relativeFrom="margin">
              <wp14:pctHeight>0</wp14:pctHeight>
            </wp14:sizeRelV>
          </wp:anchor>
        </w:drawing>
      </w:r>
    </w:p>
    <w:p w14:paraId="385D46DF" w14:textId="4E5CC0D9" w:rsidR="00430A53" w:rsidRDefault="00430A53" w:rsidP="00430A53">
      <w:pPr>
        <w:rPr>
          <w:rFonts w:asciiTheme="minorHAnsi" w:hAnsiTheme="minorHAnsi"/>
          <w:szCs w:val="22"/>
        </w:rPr>
      </w:pPr>
    </w:p>
    <w:p w14:paraId="2D92C8AD" w14:textId="29B23BE7" w:rsidR="007F392A" w:rsidRPr="000504F3" w:rsidRDefault="007F392A" w:rsidP="00625BB3">
      <w:pPr>
        <w:pStyle w:val="Titre2"/>
      </w:pPr>
      <w:bookmarkStart w:id="89" w:name="_Toc106350419"/>
      <w:r>
        <w:t xml:space="preserve">Un diagnostic partagé qui pose les enjeux thématisés et territoriaux du </w:t>
      </w:r>
      <w:r w:rsidR="002D4A46">
        <w:t>Pays Basque</w:t>
      </w:r>
      <w:bookmarkEnd w:id="89"/>
      <w:r>
        <w:t xml:space="preserve"> </w:t>
      </w:r>
    </w:p>
    <w:p w14:paraId="372727DB" w14:textId="77777777" w:rsidR="00430A53" w:rsidRDefault="00430A53" w:rsidP="00430A53">
      <w:pPr>
        <w:sectPr w:rsidR="00430A53" w:rsidSect="006410D6">
          <w:type w:val="continuous"/>
          <w:pgSz w:w="11906" w:h="16838"/>
          <w:pgMar w:top="1134" w:right="1418" w:bottom="851" w:left="1418" w:header="709" w:footer="709" w:gutter="0"/>
          <w:cols w:space="708"/>
          <w:docGrid w:linePitch="360"/>
        </w:sectPr>
      </w:pPr>
    </w:p>
    <w:p w14:paraId="22D64C37" w14:textId="59655348" w:rsidR="00085C71" w:rsidRDefault="007F392A" w:rsidP="00B178D1">
      <w:pPr>
        <w:jc w:val="both"/>
      </w:pPr>
      <w:r w:rsidRPr="00085C71">
        <w:rPr>
          <w:b/>
          <w:bCs/>
        </w:rPr>
        <w:t xml:space="preserve">La réalisation du diagnostic de territoire et la concertation mise en œuvre pour l’élaboration de la </w:t>
      </w:r>
      <w:r w:rsidR="00F37430">
        <w:rPr>
          <w:b/>
          <w:bCs/>
        </w:rPr>
        <w:t>S</w:t>
      </w:r>
      <w:r w:rsidRPr="00085C71">
        <w:rPr>
          <w:b/>
          <w:bCs/>
        </w:rPr>
        <w:t xml:space="preserve">tratégie </w:t>
      </w:r>
      <w:r w:rsidR="00F37430">
        <w:rPr>
          <w:b/>
          <w:bCs/>
        </w:rPr>
        <w:t>T</w:t>
      </w:r>
      <w:r w:rsidRPr="00085C71">
        <w:rPr>
          <w:b/>
          <w:bCs/>
        </w:rPr>
        <w:t xml:space="preserve">erritoriale </w:t>
      </w:r>
      <w:r w:rsidR="00F37430">
        <w:rPr>
          <w:b/>
          <w:bCs/>
        </w:rPr>
        <w:t>I</w:t>
      </w:r>
      <w:r w:rsidRPr="00085C71">
        <w:rPr>
          <w:b/>
          <w:bCs/>
        </w:rPr>
        <w:t xml:space="preserve">ntégrée </w:t>
      </w:r>
      <w:r w:rsidR="002D4A46">
        <w:rPr>
          <w:b/>
          <w:bCs/>
        </w:rPr>
        <w:t xml:space="preserve">Pays </w:t>
      </w:r>
      <w:proofErr w:type="gramStart"/>
      <w:r w:rsidR="002D4A46">
        <w:rPr>
          <w:b/>
          <w:bCs/>
        </w:rPr>
        <w:t>Basque</w:t>
      </w:r>
      <w:proofErr w:type="gramEnd"/>
      <w:r w:rsidRPr="00085C71">
        <w:rPr>
          <w:b/>
          <w:bCs/>
        </w:rPr>
        <w:t xml:space="preserve"> ont permis d’interroger le modèle de développement du territoire.</w:t>
      </w:r>
      <w:r w:rsidRPr="00430A53">
        <w:t xml:space="preserve"> </w:t>
      </w:r>
    </w:p>
    <w:p w14:paraId="0C94A10F" w14:textId="7C8AB72F" w:rsidR="00B178D1" w:rsidRDefault="007F392A" w:rsidP="00B178D1">
      <w:pPr>
        <w:jc w:val="both"/>
      </w:pPr>
      <w:r w:rsidRPr="00430A53">
        <w:t xml:space="preserve">Le </w:t>
      </w:r>
      <w:r w:rsidR="002D4A46">
        <w:t xml:space="preserve">Pays </w:t>
      </w:r>
      <w:proofErr w:type="gramStart"/>
      <w:r w:rsidR="002D4A46">
        <w:t>Basque</w:t>
      </w:r>
      <w:proofErr w:type="gramEnd"/>
      <w:r w:rsidRPr="00430A53">
        <w:t xml:space="preserve"> est un territoire attractif, comme en atteste</w:t>
      </w:r>
      <w:r w:rsidR="004178DB">
        <w:t>nt</w:t>
      </w:r>
      <w:r w:rsidRPr="00430A53">
        <w:t xml:space="preserve"> les données démographiques, depuis plus d’une dizaine d’années maintenant. Cette croissance démographique est essentiellement portée par le solde migratoire. </w:t>
      </w:r>
    </w:p>
    <w:p w14:paraId="1662F4CE" w14:textId="197D7A60" w:rsidR="007F392A" w:rsidRPr="00430A53" w:rsidRDefault="007F392A" w:rsidP="00B178D1">
      <w:pPr>
        <w:jc w:val="both"/>
      </w:pPr>
      <w:r w:rsidRPr="00430A53">
        <w:t xml:space="preserve">Le </w:t>
      </w:r>
      <w:r w:rsidR="002D4A46">
        <w:t xml:space="preserve">Pays </w:t>
      </w:r>
      <w:proofErr w:type="gramStart"/>
      <w:r w:rsidR="002D4A46">
        <w:t>Basque</w:t>
      </w:r>
      <w:proofErr w:type="gramEnd"/>
      <w:r w:rsidRPr="00430A53">
        <w:t xml:space="preserve"> connait également une croissance économique, (+ 16% d’entreprises entre 2012 et 2017) avec un tissu économique plutôt résistant à la crise sanitaire. Aux côtés d’un tissu économique historiquement productif, l’économie présentielle s’est fortement développée en lien avec l’attractivité du territoire. Le </w:t>
      </w:r>
      <w:r w:rsidR="002D4A46">
        <w:t xml:space="preserve">Pays </w:t>
      </w:r>
      <w:proofErr w:type="gramStart"/>
      <w:r w:rsidR="002D4A46">
        <w:t>Basque</w:t>
      </w:r>
      <w:proofErr w:type="gramEnd"/>
      <w:r w:rsidRPr="00430A53">
        <w:t xml:space="preserve"> est d’ailleurs la deuxième destination touristique française ; succès lié à son cadre de vie privilégié, avec des paysages et un patrimoine naturel exceptionnel</w:t>
      </w:r>
      <w:r w:rsidR="00414157">
        <w:t>s</w:t>
      </w:r>
      <w:r w:rsidRPr="00430A53">
        <w:t xml:space="preserve">, de nombreux produits sous </w:t>
      </w:r>
      <w:r w:rsidR="009915A3">
        <w:t>s</w:t>
      </w:r>
      <w:r w:rsidR="00414157">
        <w:t xml:space="preserve">ignes </w:t>
      </w:r>
      <w:r w:rsidR="009915A3">
        <w:t>o</w:t>
      </w:r>
      <w:r w:rsidR="00414157">
        <w:t xml:space="preserve">fficiels de </w:t>
      </w:r>
      <w:r w:rsidR="009915A3">
        <w:t>q</w:t>
      </w:r>
      <w:r w:rsidR="00414157">
        <w:t>ualité</w:t>
      </w:r>
      <w:r w:rsidRPr="00430A53">
        <w:t xml:space="preserve">, une culture et une identité </w:t>
      </w:r>
      <w:r w:rsidR="009915A3">
        <w:t>singulières</w:t>
      </w:r>
      <w:r w:rsidRPr="00430A53">
        <w:t xml:space="preserve">. </w:t>
      </w:r>
    </w:p>
    <w:p w14:paraId="2DC570AE" w14:textId="77777777" w:rsidR="00B178D1" w:rsidRDefault="007F392A" w:rsidP="00B178D1">
      <w:pPr>
        <w:jc w:val="both"/>
      </w:pPr>
      <w:r w:rsidRPr="00430A53">
        <w:t xml:space="preserve">Néanmoins, ce dynamisme ne bénéficie pas à l’ensemble du territoire et n’est pas sans conséquence sur son développement. Les parties les plus rurales sont exposées à un déclin démographique, auquel s’ajoute un vieillissement de la population, d’où un enjeu fort de revitalisation de ces espaces. </w:t>
      </w:r>
    </w:p>
    <w:p w14:paraId="0383087C" w14:textId="7DCC7B3B" w:rsidR="00B178D1" w:rsidRDefault="007F392A" w:rsidP="00B178D1">
      <w:pPr>
        <w:jc w:val="both"/>
      </w:pPr>
      <w:r w:rsidRPr="00430A53">
        <w:t xml:space="preserve">Le territoire est également confronté à une forte pression sur son foncier, avec des prix qui explosent et un équilibre difficile à trouver entre production de logements, maintien des terres agricoles et préservation des espaces naturels. </w:t>
      </w:r>
    </w:p>
    <w:p w14:paraId="7006FFD0" w14:textId="77777777" w:rsidR="009915A3" w:rsidRDefault="007F392A" w:rsidP="00B178D1">
      <w:pPr>
        <w:jc w:val="both"/>
      </w:pPr>
      <w:r w:rsidRPr="00430A53">
        <w:t xml:space="preserve">S’ajoute un développement des situations de vulnérabilités, lié notamment aux conditions d’accès </w:t>
      </w:r>
      <w:r w:rsidR="009915A3">
        <w:t xml:space="preserve">difficiles </w:t>
      </w:r>
      <w:r w:rsidRPr="00430A53">
        <w:t>au logement et à une précarisation d’une partie de la population, qui accentue et creuse les inégalités</w:t>
      </w:r>
      <w:r w:rsidR="009915A3">
        <w:t xml:space="preserve"> sociales</w:t>
      </w:r>
      <w:r w:rsidRPr="00430A53">
        <w:t xml:space="preserve">. </w:t>
      </w:r>
    </w:p>
    <w:p w14:paraId="6D563436" w14:textId="082AE104" w:rsidR="007F392A" w:rsidRPr="00430A53" w:rsidRDefault="007F392A" w:rsidP="00B178D1">
      <w:pPr>
        <w:jc w:val="both"/>
      </w:pPr>
      <w:r w:rsidRPr="00430A53">
        <w:t xml:space="preserve">Comme tout territoire, le </w:t>
      </w:r>
      <w:r w:rsidR="002D4A46">
        <w:t xml:space="preserve">Pays </w:t>
      </w:r>
      <w:proofErr w:type="gramStart"/>
      <w:r w:rsidR="002D4A46">
        <w:t>Basque</w:t>
      </w:r>
      <w:proofErr w:type="gramEnd"/>
      <w:r w:rsidRPr="00430A53">
        <w:t xml:space="preserve"> doit aussi s’adapter aux enjeux du changement climatique, à la raréfaction des ressources et à l’effondrement de la biodiversité. </w:t>
      </w:r>
    </w:p>
    <w:p w14:paraId="7430DF3C" w14:textId="77777777" w:rsidR="00430A53" w:rsidRDefault="00430A53" w:rsidP="00B178D1">
      <w:pPr>
        <w:pStyle w:val="Sansinterligne"/>
        <w:jc w:val="both"/>
        <w:rPr>
          <w:rFonts w:asciiTheme="minorHAnsi" w:hAnsiTheme="minorHAnsi"/>
          <w:sz w:val="22"/>
          <w:szCs w:val="22"/>
        </w:rPr>
        <w:sectPr w:rsidR="00430A53" w:rsidSect="00430A53">
          <w:type w:val="continuous"/>
          <w:pgSz w:w="11906" w:h="16838"/>
          <w:pgMar w:top="1134" w:right="1418" w:bottom="851" w:left="1418" w:header="709" w:footer="709" w:gutter="0"/>
          <w:cols w:num="2" w:space="708"/>
          <w:docGrid w:linePitch="360"/>
        </w:sectPr>
      </w:pPr>
    </w:p>
    <w:p w14:paraId="5A9AACE5" w14:textId="792449D5" w:rsidR="007F392A" w:rsidRDefault="007F392A" w:rsidP="00625BB3">
      <w:pPr>
        <w:pStyle w:val="Titre2"/>
      </w:pPr>
      <w:bookmarkStart w:id="90" w:name="_Toc106350420"/>
      <w:r>
        <w:t>Identification des axes de développement et des enjeux par une approche thématique.</w:t>
      </w:r>
      <w:bookmarkEnd w:id="90"/>
      <w:r>
        <w:t xml:space="preserve"> </w:t>
      </w:r>
    </w:p>
    <w:p w14:paraId="7AE7C539" w14:textId="77777777" w:rsidR="007F392A" w:rsidRDefault="007F392A" w:rsidP="007F392A">
      <w:pPr>
        <w:pStyle w:val="Sansinterligne"/>
        <w:rPr>
          <w:rFonts w:asciiTheme="minorHAnsi" w:hAnsiTheme="minorHAnsi"/>
          <w:sz w:val="22"/>
          <w:szCs w:val="22"/>
        </w:rPr>
      </w:pPr>
    </w:p>
    <w:p w14:paraId="7274AC10" w14:textId="77777777" w:rsidR="00B178D1" w:rsidRDefault="00B178D1" w:rsidP="0076622E">
      <w:pPr>
        <w:pStyle w:val="Titre3"/>
        <w:numPr>
          <w:ilvl w:val="0"/>
          <w:numId w:val="70"/>
        </w:numPr>
        <w:sectPr w:rsidR="00B178D1" w:rsidSect="006410D6">
          <w:type w:val="continuous"/>
          <w:pgSz w:w="11906" w:h="16838"/>
          <w:pgMar w:top="1134" w:right="1418" w:bottom="851" w:left="1418" w:header="709" w:footer="709" w:gutter="0"/>
          <w:cols w:space="708"/>
          <w:docGrid w:linePitch="360"/>
        </w:sectPr>
      </w:pPr>
    </w:p>
    <w:p w14:paraId="28861B76" w14:textId="53D77C6A" w:rsidR="007F392A" w:rsidRDefault="007F392A" w:rsidP="0076622E">
      <w:pPr>
        <w:pStyle w:val="Titre3"/>
        <w:numPr>
          <w:ilvl w:val="0"/>
          <w:numId w:val="70"/>
        </w:numPr>
      </w:pPr>
      <w:bookmarkStart w:id="91" w:name="_Toc106350421"/>
      <w:r>
        <w:t>A</w:t>
      </w:r>
      <w:r w:rsidRPr="00D0752E">
        <w:t>ménagement</w:t>
      </w:r>
      <w:r>
        <w:t> et cohésion territoriale</w:t>
      </w:r>
      <w:bookmarkEnd w:id="91"/>
      <w:r>
        <w:t xml:space="preserve"> </w:t>
      </w:r>
    </w:p>
    <w:p w14:paraId="49E3A603" w14:textId="77777777" w:rsidR="00B178D1" w:rsidRDefault="00B178D1" w:rsidP="00B178D1">
      <w:pPr>
        <w:sectPr w:rsidR="00B178D1" w:rsidSect="00B178D1">
          <w:type w:val="continuous"/>
          <w:pgSz w:w="11906" w:h="16838"/>
          <w:pgMar w:top="1134" w:right="1418" w:bottom="851" w:left="1418" w:header="709" w:footer="709" w:gutter="0"/>
          <w:cols w:num="2" w:space="708"/>
          <w:docGrid w:linePitch="360"/>
        </w:sectPr>
      </w:pPr>
    </w:p>
    <w:p w14:paraId="52D07BD0" w14:textId="77777777" w:rsidR="00BF79D3" w:rsidRDefault="00BF79D3" w:rsidP="00BF79D3">
      <w:pPr>
        <w:spacing w:after="0"/>
        <w:jc w:val="both"/>
      </w:pPr>
    </w:p>
    <w:p w14:paraId="6A92D5DA" w14:textId="77777777" w:rsidR="00085C71" w:rsidRDefault="00891BB4" w:rsidP="00B178D1">
      <w:pPr>
        <w:jc w:val="both"/>
      </w:pPr>
      <w:r>
        <w:rPr>
          <w:noProof/>
        </w:rPr>
        <w:drawing>
          <wp:anchor distT="0" distB="0" distL="114300" distR="114300" simplePos="0" relativeHeight="252091904" behindDoc="1" locked="0" layoutInCell="1" allowOverlap="1" wp14:anchorId="07BAE889" wp14:editId="3A46A3AC">
            <wp:simplePos x="0" y="0"/>
            <wp:positionH relativeFrom="column">
              <wp:posOffset>-1095955</wp:posOffset>
            </wp:positionH>
            <wp:positionV relativeFrom="paragraph">
              <wp:posOffset>1104900</wp:posOffset>
            </wp:positionV>
            <wp:extent cx="4559300" cy="3999916"/>
            <wp:effectExtent l="0" t="0" r="0" b="635"/>
            <wp:wrapNone/>
            <wp:docPr id="345" name="Image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Image 345"/>
                    <pic:cNvPicPr/>
                  </pic:nvPicPr>
                  <pic:blipFill rotWithShape="1">
                    <a:blip r:embed="rId57">
                      <a:alphaModFix amt="70000"/>
                      <a:extLst>
                        <a:ext uri="{28A0092B-C50C-407E-A947-70E740481C1C}">
                          <a14:useLocalDpi xmlns:a14="http://schemas.microsoft.com/office/drawing/2010/main" val="0"/>
                        </a:ext>
                      </a:extLst>
                    </a:blip>
                    <a:srcRect t="65945" r="45094"/>
                    <a:stretch/>
                  </pic:blipFill>
                  <pic:spPr bwMode="auto">
                    <a:xfrm>
                      <a:off x="0" y="0"/>
                      <a:ext cx="4559300" cy="399991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F392A">
        <w:t>I</w:t>
      </w:r>
      <w:r w:rsidR="007F392A" w:rsidRPr="000B52FA">
        <w:t xml:space="preserve">l apparaît nécessaire de </w:t>
      </w:r>
      <w:r w:rsidR="007F392A" w:rsidRPr="00085C71">
        <w:rPr>
          <w:b/>
          <w:bCs/>
        </w:rPr>
        <w:t>favoriser la revitalisation des bourgs et centre bourgs des communes structurantes du territoire</w:t>
      </w:r>
      <w:r w:rsidR="007F392A" w:rsidRPr="000B52FA">
        <w:t xml:space="preserve"> pour retrouver des centralités durables par la requalification des espaces publics. </w:t>
      </w:r>
      <w:r w:rsidR="00EE0C8A">
        <w:t>Il est essentiel</w:t>
      </w:r>
      <w:r w:rsidR="007F392A" w:rsidRPr="000B52FA">
        <w:t xml:space="preserve"> conserver et dynamiser les fonctions économiques, commerciales et sociales essentielles pour permettre un renouveau d’attractivité et recréer du lien social dans les centres villes/bourgs. </w:t>
      </w:r>
    </w:p>
    <w:p w14:paraId="4349EC2E" w14:textId="5E10FA44" w:rsidR="005B6F98" w:rsidRPr="00085C71" w:rsidRDefault="007F392A" w:rsidP="00B178D1">
      <w:pPr>
        <w:jc w:val="both"/>
        <w:rPr>
          <w:b/>
          <w:bCs/>
        </w:rPr>
      </w:pPr>
      <w:r w:rsidRPr="000B52FA">
        <w:t xml:space="preserve">Ainsi, il faudra </w:t>
      </w:r>
      <w:r w:rsidRPr="00085C71">
        <w:rPr>
          <w:b/>
          <w:bCs/>
        </w:rPr>
        <w:t xml:space="preserve">accompagner le développement d’une offre d’équipements et de services durables permettant de mailler le territoire </w:t>
      </w:r>
      <w:r w:rsidR="009915A3">
        <w:rPr>
          <w:b/>
          <w:bCs/>
        </w:rPr>
        <w:t xml:space="preserve">pour </w:t>
      </w:r>
      <w:r w:rsidRPr="00085C71">
        <w:rPr>
          <w:b/>
          <w:bCs/>
        </w:rPr>
        <w:t>répond</w:t>
      </w:r>
      <w:r w:rsidR="009915A3">
        <w:rPr>
          <w:b/>
          <w:bCs/>
        </w:rPr>
        <w:t>re</w:t>
      </w:r>
      <w:r w:rsidRPr="00085C71">
        <w:rPr>
          <w:b/>
          <w:bCs/>
        </w:rPr>
        <w:t xml:space="preserve"> aux besoins de l’ensemble des résidents. </w:t>
      </w:r>
    </w:p>
    <w:p w14:paraId="73EEE057" w14:textId="58C82B28" w:rsidR="007F392A" w:rsidRPr="009836E2" w:rsidRDefault="007F392A" w:rsidP="00B178D1">
      <w:pPr>
        <w:jc w:val="both"/>
      </w:pPr>
      <w:r w:rsidRPr="009836E2">
        <w:t xml:space="preserve">Une attention particulière sera accordée aux </w:t>
      </w:r>
      <w:r w:rsidR="00C26BD6">
        <w:t>Q</w:t>
      </w:r>
      <w:r w:rsidRPr="009836E2">
        <w:t xml:space="preserve">uartiers </w:t>
      </w:r>
      <w:r w:rsidR="00C26BD6">
        <w:t>P</w:t>
      </w:r>
      <w:r w:rsidRPr="009836E2">
        <w:t xml:space="preserve">olitique de la </w:t>
      </w:r>
      <w:r w:rsidR="00C26BD6">
        <w:t>V</w:t>
      </w:r>
      <w:r w:rsidRPr="009836E2">
        <w:t>ille (deux sur la commune de Bayonne)</w:t>
      </w:r>
      <w:r>
        <w:t xml:space="preserve"> </w:t>
      </w:r>
      <w:r w:rsidRPr="009836E2">
        <w:t xml:space="preserve">et aux </w:t>
      </w:r>
      <w:r w:rsidR="002D4A46">
        <w:t>Petites Villes de Demain</w:t>
      </w:r>
      <w:r w:rsidRPr="009836E2">
        <w:t xml:space="preserve"> (</w:t>
      </w:r>
      <w:r w:rsidR="009915A3">
        <w:t>cinq</w:t>
      </w:r>
      <w:r w:rsidRPr="009836E2">
        <w:t xml:space="preserve"> communes sur le territoire </w:t>
      </w:r>
      <w:r w:rsidR="002D4A46">
        <w:t xml:space="preserve">Pays </w:t>
      </w:r>
      <w:proofErr w:type="gramStart"/>
      <w:r w:rsidR="002D4A46">
        <w:t>Basque</w:t>
      </w:r>
      <w:proofErr w:type="gramEnd"/>
      <w:r w:rsidRPr="009836E2">
        <w:t>)</w:t>
      </w:r>
      <w:r w:rsidR="009915A3">
        <w:t xml:space="preserve">. Ces territoires bénéficient </w:t>
      </w:r>
      <w:r w:rsidRPr="009836E2">
        <w:t xml:space="preserve">aujourd’hui </w:t>
      </w:r>
      <w:r w:rsidR="00194F6E">
        <w:t>d’</w:t>
      </w:r>
      <w:r w:rsidRPr="009836E2">
        <w:t>une ingénierie et animation dédiées</w:t>
      </w:r>
      <w:r w:rsidR="00B178D1">
        <w:t xml:space="preserve"> permettant de</w:t>
      </w:r>
      <w:r w:rsidRPr="009836E2">
        <w:t xml:space="preserve"> faire émerger des projets d’aménagement structurants</w:t>
      </w:r>
      <w:r w:rsidR="00B178D1">
        <w:t>,</w:t>
      </w:r>
      <w:r w:rsidRPr="009836E2">
        <w:t xml:space="preserve"> mais</w:t>
      </w:r>
      <w:r w:rsidR="00B178D1">
        <w:t xml:space="preserve"> ne disposent que de</w:t>
      </w:r>
      <w:r w:rsidRPr="009836E2">
        <w:t xml:space="preserve"> peu de moyens financiers pour les concrétiser.</w:t>
      </w:r>
    </w:p>
    <w:p w14:paraId="73211094" w14:textId="77777777" w:rsidR="00D46348" w:rsidRDefault="00D46348" w:rsidP="00D46348">
      <w:pPr>
        <w:spacing w:after="0"/>
        <w:jc w:val="both"/>
      </w:pPr>
    </w:p>
    <w:p w14:paraId="2E2157D4" w14:textId="03B2883C" w:rsidR="007F392A" w:rsidRPr="000B52FA" w:rsidRDefault="007F392A" w:rsidP="00B178D1">
      <w:pPr>
        <w:jc w:val="both"/>
      </w:pPr>
      <w:r>
        <w:t>De plus, d</w:t>
      </w:r>
      <w:r w:rsidRPr="000B52FA">
        <w:t>ans un objectif de « ville plus durable », il s’agira de favoriser la réintroduction de la nature en ville</w:t>
      </w:r>
      <w:r>
        <w:t xml:space="preserve"> et de c</w:t>
      </w:r>
      <w:r w:rsidRPr="000B52FA">
        <w:t>onstruire des modèles de villes vertes et durables en favorisant un aménagement urbain moins consommateur d’espace, en veillant à limiter les pollutions</w:t>
      </w:r>
      <w:r>
        <w:t xml:space="preserve"> </w:t>
      </w:r>
      <w:r w:rsidRPr="000B52FA">
        <w:t xml:space="preserve">et en facilitant le lien social. </w:t>
      </w:r>
    </w:p>
    <w:p w14:paraId="50331AFC" w14:textId="27A78A93" w:rsidR="007F392A" w:rsidRDefault="007F392A" w:rsidP="0076622E">
      <w:pPr>
        <w:pStyle w:val="Titre3"/>
      </w:pPr>
      <w:bookmarkStart w:id="92" w:name="_Toc106350422"/>
      <w:r w:rsidRPr="00A06118">
        <w:t>Cohésion sociale</w:t>
      </w:r>
      <w:bookmarkEnd w:id="92"/>
    </w:p>
    <w:p w14:paraId="02A37BE0" w14:textId="77777777" w:rsidR="00BF79D3" w:rsidRPr="00BF79D3" w:rsidRDefault="00BF79D3" w:rsidP="00BF79D3">
      <w:pPr>
        <w:pStyle w:val="TM3"/>
      </w:pPr>
    </w:p>
    <w:p w14:paraId="1BD0D19A" w14:textId="122C7C2B" w:rsidR="00BF79D3" w:rsidRDefault="007F392A" w:rsidP="00B178D1">
      <w:pPr>
        <w:jc w:val="both"/>
      </w:pPr>
      <w:r>
        <w:t xml:space="preserve">En termes de cohésion sociale, la </w:t>
      </w:r>
      <w:r w:rsidR="00C26BD6">
        <w:t>S</w:t>
      </w:r>
      <w:r>
        <w:t xml:space="preserve">tratégie </w:t>
      </w:r>
      <w:r w:rsidR="00C26BD6">
        <w:t>T</w:t>
      </w:r>
      <w:r>
        <w:t xml:space="preserve">erritoriale </w:t>
      </w:r>
      <w:r w:rsidR="00C26BD6">
        <w:t xml:space="preserve">Intégrée </w:t>
      </w:r>
      <w:r w:rsidR="002D4A46">
        <w:t xml:space="preserve">Pays </w:t>
      </w:r>
      <w:proofErr w:type="gramStart"/>
      <w:r w:rsidR="002D4A46">
        <w:t>Basque</w:t>
      </w:r>
      <w:proofErr w:type="gramEnd"/>
      <w:r>
        <w:t xml:space="preserve"> devra permettre de </w:t>
      </w:r>
      <w:r w:rsidRPr="00085C71">
        <w:rPr>
          <w:b/>
          <w:bCs/>
        </w:rPr>
        <w:t>renforcer les services à destination des personnes les plus vulnérables, notamment dans les Quartiers prioritaires Politique de la Ville</w:t>
      </w:r>
      <w:r w:rsidRPr="00A80851">
        <w:t xml:space="preserve">, et favoriser le lien social et la cohésion. </w:t>
      </w:r>
    </w:p>
    <w:p w14:paraId="17D63DDF" w14:textId="1E2303DC" w:rsidR="007F392A" w:rsidRDefault="00EE0C8A" w:rsidP="00B178D1">
      <w:pPr>
        <w:jc w:val="both"/>
        <w:rPr>
          <w:rFonts w:asciiTheme="minorHAnsi" w:hAnsiTheme="minorHAnsi"/>
          <w:szCs w:val="22"/>
        </w:rPr>
      </w:pPr>
      <w:r>
        <w:t xml:space="preserve">Il </w:t>
      </w:r>
      <w:r w:rsidR="007F392A" w:rsidRPr="00A80851">
        <w:t>est également nécessaire de renforcer</w:t>
      </w:r>
      <w:r w:rsidR="007F392A" w:rsidRPr="00611DD5">
        <w:t xml:space="preserve"> les politiques de santé et les dispositifs d'insertion, de formation pour les publics les plus éloignés</w:t>
      </w:r>
      <w:r w:rsidR="007F392A">
        <w:t xml:space="preserve"> mais aussi d’a</w:t>
      </w:r>
      <w:r w:rsidR="007F392A" w:rsidRPr="00611DD5">
        <w:t xml:space="preserve">ccompagner les jeunes dans leur parcours de vie et favoriser leur retour </w:t>
      </w:r>
      <w:r w:rsidR="007F392A">
        <w:t>sur le territoire</w:t>
      </w:r>
      <w:r w:rsidR="007F392A" w:rsidRPr="00611DD5">
        <w:t>.</w:t>
      </w:r>
      <w:r w:rsidR="007F392A" w:rsidRPr="00D15673">
        <w:t xml:space="preserve"> </w:t>
      </w:r>
    </w:p>
    <w:p w14:paraId="00F9E76A" w14:textId="77777777" w:rsidR="00B178D1" w:rsidRDefault="00B178D1" w:rsidP="0076622E">
      <w:pPr>
        <w:pStyle w:val="Titre3"/>
        <w:sectPr w:rsidR="00B178D1" w:rsidSect="00B178D1">
          <w:type w:val="continuous"/>
          <w:pgSz w:w="11906" w:h="16838"/>
          <w:pgMar w:top="1134" w:right="1418" w:bottom="851" w:left="1418" w:header="709" w:footer="709" w:gutter="0"/>
          <w:cols w:num="2" w:space="708"/>
          <w:docGrid w:linePitch="360"/>
        </w:sectPr>
      </w:pPr>
    </w:p>
    <w:p w14:paraId="6A7EF91F" w14:textId="65007B18" w:rsidR="00387829" w:rsidRDefault="00387829">
      <w:pPr>
        <w:rPr>
          <w:rFonts w:ascii="Proxima Nova ExCn Bl" w:eastAsiaTheme="majorEastAsia" w:hAnsi="Proxima Nova ExCn Bl" w:cstheme="majorBidi"/>
          <w:b/>
          <w:color w:val="C5191A"/>
          <w:sz w:val="28"/>
          <w:szCs w:val="24"/>
        </w:rPr>
      </w:pPr>
      <w:r>
        <w:br w:type="page"/>
      </w:r>
    </w:p>
    <w:p w14:paraId="0CEBA833" w14:textId="77777777" w:rsidR="00D2329A" w:rsidRDefault="00D2329A" w:rsidP="0076622E">
      <w:pPr>
        <w:pStyle w:val="Titre3"/>
        <w:sectPr w:rsidR="00D2329A" w:rsidSect="006410D6">
          <w:type w:val="continuous"/>
          <w:pgSz w:w="11906" w:h="16838"/>
          <w:pgMar w:top="1134" w:right="1418" w:bottom="851" w:left="1418" w:header="709" w:footer="709" w:gutter="0"/>
          <w:cols w:space="708"/>
          <w:docGrid w:linePitch="360"/>
        </w:sectPr>
      </w:pPr>
    </w:p>
    <w:p w14:paraId="066C8195" w14:textId="762C4432" w:rsidR="00D46348" w:rsidRDefault="00D46348" w:rsidP="0076622E">
      <w:pPr>
        <w:pStyle w:val="Titre3"/>
        <w:numPr>
          <w:ilvl w:val="0"/>
          <w:numId w:val="0"/>
        </w:numPr>
        <w:ind w:left="720"/>
      </w:pPr>
      <w:bookmarkStart w:id="93" w:name="_Toc106350423"/>
      <w:r>
        <w:rPr>
          <w:noProof/>
        </w:rPr>
        <w:lastRenderedPageBreak/>
        <w:drawing>
          <wp:anchor distT="0" distB="0" distL="114300" distR="114300" simplePos="0" relativeHeight="252100096" behindDoc="1" locked="0" layoutInCell="1" allowOverlap="1" wp14:anchorId="4C85412A" wp14:editId="629D671F">
            <wp:simplePos x="0" y="0"/>
            <wp:positionH relativeFrom="column">
              <wp:posOffset>-908050</wp:posOffset>
            </wp:positionH>
            <wp:positionV relativeFrom="paragraph">
              <wp:posOffset>-1512570</wp:posOffset>
            </wp:positionV>
            <wp:extent cx="4403922" cy="2065020"/>
            <wp:effectExtent l="0" t="0" r="0" b="0"/>
            <wp:wrapNone/>
            <wp:docPr id="351" name="Image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Image 344"/>
                    <pic:cNvPicPr/>
                  </pic:nvPicPr>
                  <pic:blipFill rotWithShape="1">
                    <a:blip r:embed="rId57">
                      <a:extLst>
                        <a:ext uri="{28A0092B-C50C-407E-A947-70E740481C1C}">
                          <a14:useLocalDpi xmlns:a14="http://schemas.microsoft.com/office/drawing/2010/main" val="0"/>
                        </a:ext>
                      </a:extLst>
                    </a:blip>
                    <a:srcRect r="43049" b="72053"/>
                    <a:stretch/>
                  </pic:blipFill>
                  <pic:spPr bwMode="auto">
                    <a:xfrm>
                      <a:off x="0" y="0"/>
                      <a:ext cx="4411591" cy="206861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End w:id="93"/>
    </w:p>
    <w:p w14:paraId="11106157" w14:textId="3A7B2A91" w:rsidR="007F392A" w:rsidRPr="00A06118" w:rsidRDefault="007F392A" w:rsidP="0076622E">
      <w:pPr>
        <w:pStyle w:val="Titre3"/>
      </w:pPr>
      <w:bookmarkStart w:id="94" w:name="_Toc106350424"/>
      <w:r w:rsidRPr="00A06118">
        <w:t>Culture, Patrimoine &amp; Langue</w:t>
      </w:r>
      <w:r w:rsidR="00085C71">
        <w:t>s</w:t>
      </w:r>
      <w:bookmarkEnd w:id="94"/>
    </w:p>
    <w:p w14:paraId="7766B57F" w14:textId="77777777" w:rsidR="00BF79D3" w:rsidRDefault="00BF79D3" w:rsidP="00BF79D3">
      <w:pPr>
        <w:spacing w:after="0"/>
        <w:jc w:val="both"/>
      </w:pPr>
    </w:p>
    <w:p w14:paraId="5B41F0EA" w14:textId="77777777" w:rsidR="00463885" w:rsidRDefault="007F392A" w:rsidP="00387829">
      <w:pPr>
        <w:jc w:val="both"/>
      </w:pPr>
      <w:r>
        <w:t xml:space="preserve">Afin de favoriser le lien social et le vivre ensemble, les acteurs ayant participé à la concertation ont souligné l’importance de s’appuyer sur le patrimoine et la culture. </w:t>
      </w:r>
    </w:p>
    <w:p w14:paraId="3C37D36E" w14:textId="4FA440E8" w:rsidR="00D2329A" w:rsidRPr="00085C71" w:rsidRDefault="007F392A" w:rsidP="00387829">
      <w:pPr>
        <w:jc w:val="both"/>
        <w:rPr>
          <w:b/>
          <w:bCs/>
        </w:rPr>
      </w:pPr>
      <w:r>
        <w:t>Dans un premier temps</w:t>
      </w:r>
      <w:r w:rsidR="00387829">
        <w:t>,</w:t>
      </w:r>
      <w:r>
        <w:t xml:space="preserve"> il</w:t>
      </w:r>
      <w:r w:rsidR="00387829">
        <w:t>s ont identifié le besoin</w:t>
      </w:r>
      <w:r>
        <w:t xml:space="preserve"> de </w:t>
      </w:r>
      <w:r w:rsidRPr="00085C71">
        <w:rPr>
          <w:b/>
          <w:bCs/>
        </w:rPr>
        <w:t>consolider les connaissances du secteur culturel, du patrimoine et de l’économie culturelle puis d’accompagner les opérateurs professionnels et amateurs</w:t>
      </w:r>
      <w:r w:rsidR="00194F6E">
        <w:rPr>
          <w:b/>
          <w:bCs/>
        </w:rPr>
        <w:t>,</w:t>
      </w:r>
      <w:r w:rsidRPr="00085C71">
        <w:rPr>
          <w:b/>
          <w:bCs/>
        </w:rPr>
        <w:t xml:space="preserve"> de la création à la diffusion. </w:t>
      </w:r>
    </w:p>
    <w:p w14:paraId="3C730B77" w14:textId="6D770782" w:rsidR="007F392A" w:rsidRPr="00C03EB9" w:rsidRDefault="007F392A" w:rsidP="00387829">
      <w:pPr>
        <w:jc w:val="both"/>
      </w:pPr>
      <w:r>
        <w:t xml:space="preserve">Dans un second temps, il conviendra de développer </w:t>
      </w:r>
      <w:r w:rsidRPr="00611DD5">
        <w:t>des stratégies collectives autour du patrimoine culturel</w:t>
      </w:r>
      <w:r>
        <w:t xml:space="preserve"> </w:t>
      </w:r>
      <w:r w:rsidRPr="00611DD5">
        <w:t xml:space="preserve">et </w:t>
      </w:r>
      <w:r>
        <w:t>de</w:t>
      </w:r>
      <w:r w:rsidRPr="00611DD5">
        <w:t xml:space="preserve"> </w:t>
      </w:r>
      <w:r w:rsidRPr="00085C71">
        <w:rPr>
          <w:b/>
          <w:bCs/>
        </w:rPr>
        <w:t>promouvoir les langues basque et gasconne</w:t>
      </w:r>
      <w:r w:rsidR="00387829" w:rsidRPr="00085C71">
        <w:rPr>
          <w:b/>
          <w:bCs/>
        </w:rPr>
        <w:t>,</w:t>
      </w:r>
      <w:r w:rsidRPr="00085C71">
        <w:rPr>
          <w:b/>
          <w:bCs/>
        </w:rPr>
        <w:t xml:space="preserve"> en vue de développer leur transmission et leur usage pour favoriser leurs revitalisations.</w:t>
      </w:r>
      <w:r w:rsidRPr="00C03EB9">
        <w:t xml:space="preserve"> </w:t>
      </w:r>
    </w:p>
    <w:p w14:paraId="1D375F00" w14:textId="221CCC40" w:rsidR="007F392A" w:rsidRPr="00E0619D" w:rsidRDefault="00D2329A" w:rsidP="0076622E">
      <w:pPr>
        <w:pStyle w:val="Titre3"/>
      </w:pPr>
      <w:bookmarkStart w:id="95" w:name="_Toc106350425"/>
      <w:r>
        <w:t>M</w:t>
      </w:r>
      <w:r w:rsidR="007F392A" w:rsidRPr="00E0619D">
        <w:t>obilités</w:t>
      </w:r>
      <w:bookmarkEnd w:id="95"/>
      <w:r w:rsidR="007F392A">
        <w:t xml:space="preserve">  </w:t>
      </w:r>
    </w:p>
    <w:p w14:paraId="4C24FA87" w14:textId="576BD224" w:rsidR="00BF79D3" w:rsidRDefault="00BF79D3" w:rsidP="00BF79D3">
      <w:pPr>
        <w:spacing w:after="0"/>
        <w:jc w:val="both"/>
      </w:pPr>
    </w:p>
    <w:p w14:paraId="01FFF42B" w14:textId="5818732D" w:rsidR="00463885" w:rsidRDefault="007F392A" w:rsidP="002E3207">
      <w:pPr>
        <w:jc w:val="both"/>
      </w:pPr>
      <w:r>
        <w:t xml:space="preserve">Les mobilités représentent un véritable enjeu de développement territorial en matière de solidarité, de transition écologique mais aussi en termes de développement économique. </w:t>
      </w:r>
    </w:p>
    <w:p w14:paraId="10C5CF6E" w14:textId="0125A63D" w:rsidR="00D46348" w:rsidRDefault="007F392A" w:rsidP="002E3207">
      <w:pPr>
        <w:jc w:val="both"/>
      </w:pPr>
      <w:r>
        <w:t xml:space="preserve">Ainsi, il est nécessaire </w:t>
      </w:r>
      <w:r w:rsidR="002E3207">
        <w:t>que</w:t>
      </w:r>
      <w:r>
        <w:t xml:space="preserve"> le </w:t>
      </w:r>
      <w:r w:rsidR="002D4A46">
        <w:t>Pays Basque</w:t>
      </w:r>
      <w:r>
        <w:t xml:space="preserve"> </w:t>
      </w:r>
      <w:r w:rsidRPr="00085C71">
        <w:rPr>
          <w:b/>
          <w:bCs/>
        </w:rPr>
        <w:t xml:space="preserve">renforce l’intermodalité </w:t>
      </w:r>
      <w:r w:rsidR="00D2329A" w:rsidRPr="00085C71">
        <w:rPr>
          <w:b/>
          <w:bCs/>
        </w:rPr>
        <w:t xml:space="preserve">sur l’ensemble du territoire </w:t>
      </w:r>
      <w:r w:rsidRPr="00085C71">
        <w:rPr>
          <w:b/>
          <w:bCs/>
        </w:rPr>
        <w:t>et l</w:t>
      </w:r>
      <w:r w:rsidR="002E3207" w:rsidRPr="00085C71">
        <w:rPr>
          <w:b/>
          <w:bCs/>
        </w:rPr>
        <w:t>a diversité de</w:t>
      </w:r>
      <w:r w:rsidRPr="00085C71">
        <w:rPr>
          <w:b/>
          <w:bCs/>
        </w:rPr>
        <w:t>s offres de mobilité</w:t>
      </w:r>
      <w:r w:rsidR="002E3207" w:rsidRPr="00085C71">
        <w:rPr>
          <w:b/>
          <w:bCs/>
        </w:rPr>
        <w:t>s</w:t>
      </w:r>
      <w:r w:rsidRPr="00085C71">
        <w:rPr>
          <w:b/>
          <w:bCs/>
        </w:rPr>
        <w:t xml:space="preserve"> durable</w:t>
      </w:r>
      <w:r w:rsidR="002E3207" w:rsidRPr="00085C71">
        <w:rPr>
          <w:b/>
          <w:bCs/>
        </w:rPr>
        <w:t>s</w:t>
      </w:r>
      <w:r w:rsidR="002E3207">
        <w:t xml:space="preserve">. Il devra également </w:t>
      </w:r>
      <w:r>
        <w:t>veill</w:t>
      </w:r>
      <w:r w:rsidR="002E3207">
        <w:t xml:space="preserve">er </w:t>
      </w:r>
      <w:r>
        <w:t>à la mise en cohérence</w:t>
      </w:r>
      <w:r w:rsidRPr="00611DD5">
        <w:t xml:space="preserve"> </w:t>
      </w:r>
      <w:r w:rsidR="002E3207">
        <w:t xml:space="preserve">du déploiement des offres de mobilités </w:t>
      </w:r>
    </w:p>
    <w:p w14:paraId="7132E494" w14:textId="6CB319CD" w:rsidR="00D46348" w:rsidRDefault="00891BB4" w:rsidP="002E3207">
      <w:pPr>
        <w:jc w:val="both"/>
      </w:pPr>
      <w:r>
        <w:rPr>
          <w:noProof/>
        </w:rPr>
        <mc:AlternateContent>
          <mc:Choice Requires="wpg">
            <w:drawing>
              <wp:anchor distT="0" distB="0" distL="114300" distR="114300" simplePos="0" relativeHeight="252105216" behindDoc="1" locked="0" layoutInCell="1" allowOverlap="1" wp14:anchorId="54B90103" wp14:editId="247B0B21">
                <wp:simplePos x="0" y="0"/>
                <wp:positionH relativeFrom="column">
                  <wp:posOffset>-889329</wp:posOffset>
                </wp:positionH>
                <wp:positionV relativeFrom="paragraph">
                  <wp:posOffset>195142</wp:posOffset>
                </wp:positionV>
                <wp:extent cx="3238500" cy="718185"/>
                <wp:effectExtent l="0" t="0" r="0" b="5715"/>
                <wp:wrapNone/>
                <wp:docPr id="358" name="Groupe 358"/>
                <wp:cNvGraphicFramePr/>
                <a:graphic xmlns:a="http://schemas.openxmlformats.org/drawingml/2006/main">
                  <a:graphicData uri="http://schemas.microsoft.com/office/word/2010/wordprocessingGroup">
                    <wpg:wgp>
                      <wpg:cNvGrpSpPr/>
                      <wpg:grpSpPr>
                        <a:xfrm>
                          <a:off x="0" y="0"/>
                          <a:ext cx="3238500" cy="718185"/>
                          <a:chOff x="7620" y="-396240"/>
                          <a:chExt cx="3238500" cy="718185"/>
                        </a:xfrm>
                      </wpg:grpSpPr>
                      <pic:pic xmlns:pic="http://schemas.openxmlformats.org/drawingml/2006/picture">
                        <pic:nvPicPr>
                          <pic:cNvPr id="359" name="Image 359"/>
                          <pic:cNvPicPr>
                            <a:picLocks noChangeAspect="1"/>
                          </pic:cNvPicPr>
                        </pic:nvPicPr>
                        <pic:blipFill rotWithShape="1">
                          <a:blip r:embed="rId24">
                            <a:extLst>
                              <a:ext uri="{28A0092B-C50C-407E-A947-70E740481C1C}">
                                <a14:useLocalDpi xmlns:a14="http://schemas.microsoft.com/office/drawing/2010/main" val="0"/>
                              </a:ext>
                            </a:extLst>
                          </a:blip>
                          <a:srcRect t="30852" b="30886"/>
                          <a:stretch/>
                        </pic:blipFill>
                        <pic:spPr bwMode="auto">
                          <a:xfrm>
                            <a:off x="7620" y="-396240"/>
                            <a:ext cx="2430780" cy="718185"/>
                          </a:xfrm>
                          <a:prstGeom prst="rect">
                            <a:avLst/>
                          </a:prstGeom>
                          <a:ln>
                            <a:noFill/>
                          </a:ln>
                          <a:extLst>
                            <a:ext uri="{53640926-AAD7-44D8-BBD7-CCE9431645EC}">
                              <a14:shadowObscured xmlns:a14="http://schemas.microsoft.com/office/drawing/2010/main"/>
                            </a:ext>
                          </a:extLst>
                        </pic:spPr>
                      </pic:pic>
                      <wps:wsp>
                        <wps:cNvPr id="360" name="Zone de texte 2"/>
                        <wps:cNvSpPr txBox="1">
                          <a:spLocks noChangeArrowheads="1"/>
                        </wps:cNvSpPr>
                        <wps:spPr bwMode="auto">
                          <a:xfrm>
                            <a:off x="7620" y="-266700"/>
                            <a:ext cx="3238500" cy="588645"/>
                          </a:xfrm>
                          <a:prstGeom prst="rect">
                            <a:avLst/>
                          </a:prstGeom>
                          <a:noFill/>
                          <a:ln w="9525">
                            <a:noFill/>
                            <a:miter lim="800000"/>
                            <a:headEnd/>
                            <a:tailEnd/>
                          </a:ln>
                        </wps:spPr>
                        <wps:txbx>
                          <w:txbxContent>
                            <w:p w14:paraId="5C9DAB48" w14:textId="77777777" w:rsidR="00891BB4" w:rsidRDefault="00891BB4" w:rsidP="00891BB4">
                              <w:pPr>
                                <w:rPr>
                                  <w:rFonts w:ascii="Arkam" w:hAnsi="Arkam"/>
                                  <w:color w:val="FFFFFF" w:themeColor="background1"/>
                                  <w:sz w:val="48"/>
                                  <w:szCs w:val="48"/>
                                </w:rPr>
                              </w:pPr>
                              <w:r w:rsidRPr="00D734A7">
                                <w:rPr>
                                  <w:rFonts w:ascii="Arkam" w:hAnsi="Arkam"/>
                                  <w:color w:val="FFFFFF" w:themeColor="background1"/>
                                  <w:sz w:val="48"/>
                                  <w:szCs w:val="48"/>
                                </w:rPr>
                                <w:t>Zoom sur :</w:t>
                              </w:r>
                            </w:p>
                            <w:p w14:paraId="27C0D428" w14:textId="77777777" w:rsidR="00891BB4" w:rsidRDefault="00891BB4" w:rsidP="00891BB4">
                              <w:pPr>
                                <w:rPr>
                                  <w:rFonts w:ascii="Arkam" w:hAnsi="Arkam"/>
                                  <w:color w:val="FFFFFF" w:themeColor="background1"/>
                                  <w:sz w:val="48"/>
                                  <w:szCs w:val="48"/>
                                </w:rPr>
                              </w:pPr>
                            </w:p>
                            <w:p w14:paraId="2B97C4B2" w14:textId="77777777" w:rsidR="00891BB4" w:rsidRPr="00D734A7" w:rsidRDefault="00891BB4" w:rsidP="00891BB4">
                              <w:pPr>
                                <w:rPr>
                                  <w:rFonts w:ascii="Arkam" w:hAnsi="Arkam"/>
                                  <w:color w:val="FFFFFF" w:themeColor="background1"/>
                                  <w:sz w:val="48"/>
                                  <w:szCs w:val="48"/>
                                </w:rPr>
                              </w:pP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54B90103" id="Groupe 358" o:spid="_x0000_s1069" style="position:absolute;left:0;text-align:left;margin-left:-70.05pt;margin-top:15.35pt;width:255pt;height:56.55pt;z-index:-251211264;mso-width-relative:margin;mso-height-relative:margin" coordorigin="76,-3962" coordsize="32385,71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">
                <v:shape id="Image 359" o:spid="_x0000_s1070" type="#_x0000_t75" style="position:absolute;left:76;top:-3962;width:24308;height:71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">
                  <v:imagedata r:id="rId25" o:title="" croptop="20219f" cropbottom="20241f"/>
                </v:shape>
                <v:shape id="_x0000_s1071" type="#_x0000_t202" style="position:absolute;left:76;top:-2667;width:32385;height:58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" filled="f" stroked="f">
                  <v:textbox>
                    <w:txbxContent>
                      <w:p w14:paraId="5C9DAB48" w14:textId="77777777" w:rsidR="00891BB4" w:rsidRDefault="00891BB4" w:rsidP="00891BB4">
                        <w:pPr>
                          <w:rPr>
                            <w:rFonts w:ascii="Arkam" w:hAnsi="Arkam"/>
                            <w:color w:val="FFFFFF" w:themeColor="background1"/>
                            <w:sz w:val="48"/>
                            <w:szCs w:val="48"/>
                          </w:rPr>
                        </w:pPr>
                        <w:r w:rsidRPr="00D734A7">
                          <w:rPr>
                            <w:rFonts w:ascii="Arkam" w:hAnsi="Arkam"/>
                            <w:color w:val="FFFFFF" w:themeColor="background1"/>
                            <w:sz w:val="48"/>
                            <w:szCs w:val="48"/>
                          </w:rPr>
                          <w:t>Zoom sur :</w:t>
                        </w:r>
                      </w:p>
                      <w:p w14:paraId="27C0D428" w14:textId="77777777" w:rsidR="00891BB4" w:rsidRDefault="00891BB4" w:rsidP="00891BB4">
                        <w:pPr>
                          <w:rPr>
                            <w:rFonts w:ascii="Arkam" w:hAnsi="Arkam"/>
                            <w:color w:val="FFFFFF" w:themeColor="background1"/>
                            <w:sz w:val="48"/>
                            <w:szCs w:val="48"/>
                          </w:rPr>
                        </w:pPr>
                      </w:p>
                      <w:p w14:paraId="2B97C4B2" w14:textId="77777777" w:rsidR="00891BB4" w:rsidRPr="00D734A7" w:rsidRDefault="00891BB4" w:rsidP="00891BB4">
                        <w:pPr>
                          <w:rPr>
                            <w:rFonts w:ascii="Arkam" w:hAnsi="Arkam"/>
                            <w:color w:val="FFFFFF" w:themeColor="background1"/>
                            <w:sz w:val="48"/>
                            <w:szCs w:val="48"/>
                          </w:rPr>
                        </w:pPr>
                      </w:p>
                    </w:txbxContent>
                  </v:textbox>
                </v:shape>
              </v:group>
            </w:pict>
          </mc:Fallback>
        </mc:AlternateContent>
      </w:r>
    </w:p>
    <w:p w14:paraId="3E43E09A" w14:textId="6FE2CA6D" w:rsidR="00D46348" w:rsidRDefault="00E0671E" w:rsidP="002E3207">
      <w:pPr>
        <w:jc w:val="both"/>
      </w:pPr>
      <w:r>
        <w:rPr>
          <w:rFonts w:asciiTheme="minorHAnsi" w:hAnsiTheme="minorHAnsi"/>
          <w:noProof/>
          <w:szCs w:val="22"/>
        </w:rPr>
        <w:drawing>
          <wp:anchor distT="0" distB="0" distL="114300" distR="114300" simplePos="0" relativeHeight="252172800" behindDoc="1" locked="0" layoutInCell="1" allowOverlap="1" wp14:anchorId="3AE0F03F" wp14:editId="21D84C59">
            <wp:simplePos x="0" y="0"/>
            <wp:positionH relativeFrom="column">
              <wp:posOffset>2539754</wp:posOffset>
            </wp:positionH>
            <wp:positionV relativeFrom="paragraph">
              <wp:posOffset>-722683</wp:posOffset>
            </wp:positionV>
            <wp:extent cx="1010343" cy="1133341"/>
            <wp:effectExtent l="0" t="0" r="0" b="0"/>
            <wp:wrapNone/>
            <wp:docPr id="396" name="Image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Image 346"/>
                    <pic:cNvPicPr/>
                  </pic:nvPicPr>
                  <pic:blipFill>
                    <a:blip r:embed="rId32">
                      <a:alphaModFix amt="35000"/>
                      <a:extLst>
                        <a:ext uri="{28A0092B-C50C-407E-A947-70E740481C1C}">
                          <a14:useLocalDpi xmlns:a14="http://schemas.microsoft.com/office/drawing/2010/main" val="0"/>
                        </a:ext>
                      </a:extLst>
                    </a:blip>
                    <a:stretch>
                      <a:fillRect/>
                    </a:stretch>
                  </pic:blipFill>
                  <pic:spPr>
                    <a:xfrm>
                      <a:off x="0" y="0"/>
                      <a:ext cx="1010343" cy="1133341"/>
                    </a:xfrm>
                    <a:prstGeom prst="rect">
                      <a:avLst/>
                    </a:prstGeom>
                  </pic:spPr>
                </pic:pic>
              </a:graphicData>
            </a:graphic>
            <wp14:sizeRelH relativeFrom="margin">
              <wp14:pctWidth>0</wp14:pctWidth>
            </wp14:sizeRelH>
            <wp14:sizeRelV relativeFrom="margin">
              <wp14:pctHeight>0</wp14:pctHeight>
            </wp14:sizeRelV>
          </wp:anchor>
        </w:drawing>
      </w:r>
    </w:p>
    <w:p w14:paraId="69DAA32B" w14:textId="77777777" w:rsidR="00D46348" w:rsidRDefault="00D46348" w:rsidP="002E3207">
      <w:pPr>
        <w:jc w:val="both"/>
      </w:pPr>
    </w:p>
    <w:p w14:paraId="6C13D635" w14:textId="1C6733E0" w:rsidR="00463885" w:rsidRDefault="00194F6E" w:rsidP="002E3207">
      <w:pPr>
        <w:jc w:val="both"/>
      </w:pPr>
      <w:proofErr w:type="gramStart"/>
      <w:r w:rsidRPr="00611DD5">
        <w:t>avec</w:t>
      </w:r>
      <w:proofErr w:type="gramEnd"/>
      <w:r w:rsidRPr="00611DD5">
        <w:t xml:space="preserve"> </w:t>
      </w:r>
      <w:r w:rsidR="007F392A" w:rsidRPr="00611DD5">
        <w:t xml:space="preserve">la planification du développement urbain du territoire et en </w:t>
      </w:r>
      <w:r w:rsidR="007F392A" w:rsidRPr="00085C71">
        <w:rPr>
          <w:b/>
          <w:bCs/>
        </w:rPr>
        <w:t xml:space="preserve">proposant des solutions différenciées pour favoriser l'accessibilité </w:t>
      </w:r>
      <w:r w:rsidR="007F392A">
        <w:t>à l’emploi, aux loisirs, aux services et équipements, etc</w:t>
      </w:r>
      <w:r w:rsidR="007F392A" w:rsidRPr="00611DD5">
        <w:t>.</w:t>
      </w:r>
      <w:r w:rsidR="007F392A" w:rsidRPr="00D0752E">
        <w:t xml:space="preserve"> </w:t>
      </w:r>
    </w:p>
    <w:p w14:paraId="03B41A74" w14:textId="4BDE6724" w:rsidR="007F392A" w:rsidRDefault="007F392A" w:rsidP="002E3207">
      <w:pPr>
        <w:jc w:val="both"/>
      </w:pPr>
      <w:r>
        <w:t xml:space="preserve">Au-delà du développement de l’offre, il est indispensable </w:t>
      </w:r>
      <w:r w:rsidRPr="004F3BBA">
        <w:t>d’accompagner les changements de mentalité pour encourager le développement et les usages des mobilités douce</w:t>
      </w:r>
      <w:r w:rsidRPr="00611DD5">
        <w:t>s.</w:t>
      </w:r>
    </w:p>
    <w:p w14:paraId="2F6788D1" w14:textId="05A5C37F" w:rsidR="007F392A" w:rsidRPr="008B42FC" w:rsidRDefault="007F392A" w:rsidP="0076622E">
      <w:pPr>
        <w:pStyle w:val="Titre3"/>
      </w:pPr>
      <w:bookmarkStart w:id="96" w:name="_Toc106350426"/>
      <w:r w:rsidRPr="008B42FC">
        <w:t>Développement économique</w:t>
      </w:r>
      <w:bookmarkEnd w:id="96"/>
      <w:r>
        <w:t xml:space="preserve"> </w:t>
      </w:r>
    </w:p>
    <w:p w14:paraId="4E2F5F24" w14:textId="5297392A" w:rsidR="00BF79D3" w:rsidRDefault="00BF79D3" w:rsidP="00BF79D3">
      <w:pPr>
        <w:spacing w:after="0"/>
        <w:jc w:val="both"/>
      </w:pPr>
    </w:p>
    <w:p w14:paraId="31F88801" w14:textId="18FB8BFA" w:rsidR="007F392A" w:rsidRPr="00085C71" w:rsidRDefault="007F392A" w:rsidP="002E3207">
      <w:pPr>
        <w:jc w:val="both"/>
        <w:rPr>
          <w:b/>
          <w:bCs/>
        </w:rPr>
      </w:pPr>
      <w:r>
        <w:t>Le diagnostic a mis en lumière des disparités de développement sur le territoire</w:t>
      </w:r>
      <w:r w:rsidR="00194F6E">
        <w:t>. Il s’avère</w:t>
      </w:r>
      <w:r w:rsidR="00BF79D3">
        <w:t xml:space="preserve"> don</w:t>
      </w:r>
      <w:r w:rsidR="00085C71">
        <w:t>c</w:t>
      </w:r>
      <w:r w:rsidR="00BF79D3">
        <w:t xml:space="preserve"> </w:t>
      </w:r>
      <w:r w:rsidRPr="00085C71">
        <w:rPr>
          <w:b/>
          <w:bCs/>
        </w:rPr>
        <w:t>nécessaire de mettre en œuvre des mesures pour atténuer les écarts de développement sur le territoire</w:t>
      </w:r>
      <w:r w:rsidR="00463885">
        <w:t xml:space="preserve"> tel</w:t>
      </w:r>
      <w:r w:rsidR="00194F6E">
        <w:t>les</w:t>
      </w:r>
      <w:r w:rsidR="00463885">
        <w:t xml:space="preserve"> que ;</w:t>
      </w:r>
      <w:r w:rsidRPr="0094524B">
        <w:t xml:space="preserve"> l’accompagnement à la création entrepreneuriale</w:t>
      </w:r>
      <w:r w:rsidRPr="00611DD5">
        <w:t xml:space="preserve"> (ex</w:t>
      </w:r>
      <w:r w:rsidR="00194F6E">
        <w:t xml:space="preserve"> </w:t>
      </w:r>
      <w:r w:rsidRPr="00611DD5">
        <w:t>: incubateurs, pépinières d’entreprises, Tiers-lieux)</w:t>
      </w:r>
      <w:r w:rsidR="00463885">
        <w:t xml:space="preserve">, </w:t>
      </w:r>
      <w:r w:rsidRPr="00611DD5">
        <w:t>la relocalisation de projets économiques dans les centres villes</w:t>
      </w:r>
      <w:r w:rsidR="00463885">
        <w:t xml:space="preserve">, </w:t>
      </w:r>
      <w:r>
        <w:t xml:space="preserve">le </w:t>
      </w:r>
      <w:r w:rsidRPr="00085C71">
        <w:rPr>
          <w:b/>
          <w:bCs/>
        </w:rPr>
        <w:t>soutien au développement du tissu économique et commercial inséré au sein des villes structurantes.</w:t>
      </w:r>
    </w:p>
    <w:p w14:paraId="26864C2E" w14:textId="290776A0" w:rsidR="007F392A" w:rsidRDefault="007F392A" w:rsidP="002E3207">
      <w:pPr>
        <w:jc w:val="both"/>
      </w:pPr>
      <w:r>
        <w:t xml:space="preserve">A travers la </w:t>
      </w:r>
      <w:r w:rsidR="00C26BD6">
        <w:t>S</w:t>
      </w:r>
      <w:r>
        <w:t xml:space="preserve">tratégie </w:t>
      </w:r>
      <w:r w:rsidR="00C26BD6">
        <w:t>T</w:t>
      </w:r>
      <w:r>
        <w:t xml:space="preserve">erritoriale </w:t>
      </w:r>
      <w:r w:rsidR="00C26BD6">
        <w:t xml:space="preserve">Intégrée </w:t>
      </w:r>
      <w:r w:rsidR="002D4A46">
        <w:t xml:space="preserve">Pays </w:t>
      </w:r>
      <w:proofErr w:type="gramStart"/>
      <w:r w:rsidR="002D4A46">
        <w:t>Basque</w:t>
      </w:r>
      <w:proofErr w:type="gramEnd"/>
      <w:r>
        <w:t xml:space="preserve">, il s’agira de </w:t>
      </w:r>
      <w:r w:rsidRPr="008B42FC">
        <w:t xml:space="preserve">créer les conditions d'un </w:t>
      </w:r>
      <w:r w:rsidRPr="005C1669">
        <w:rPr>
          <w:b/>
          <w:bCs/>
        </w:rPr>
        <w:t>développement économique équilibré sur notre territoire</w:t>
      </w:r>
      <w:r w:rsidR="00463885" w:rsidRPr="005C1669">
        <w:rPr>
          <w:b/>
          <w:bCs/>
        </w:rPr>
        <w:t>,</w:t>
      </w:r>
      <w:r w:rsidRPr="005C1669">
        <w:rPr>
          <w:b/>
          <w:bCs/>
        </w:rPr>
        <w:t xml:space="preserve"> favorisant les logiques de l’économie circulaire et de l’Economie Sociale et Solidaire </w:t>
      </w:r>
      <w:r w:rsidRPr="005C1669">
        <w:t>(ESS</w:t>
      </w:r>
      <w:r>
        <w:t>)</w:t>
      </w:r>
      <w:r w:rsidRPr="008B42FC">
        <w:t xml:space="preserve"> ainsi que les activités économiques préservant </w:t>
      </w:r>
      <w:r w:rsidR="00194F6E">
        <w:t>les</w:t>
      </w:r>
      <w:r w:rsidRPr="008B42FC">
        <w:t xml:space="preserve"> ressources naturelles</w:t>
      </w:r>
      <w:r w:rsidR="00194F6E">
        <w:t xml:space="preserve"> </w:t>
      </w:r>
      <w:r w:rsidRPr="008B42FC">
        <w:t>et relevant les défis sociaux liés à l'insertion, l'emploi et la formation</w:t>
      </w:r>
      <w:r>
        <w:t xml:space="preserve">, </w:t>
      </w:r>
      <w:r w:rsidRPr="00611DD5">
        <w:t>en diffusant la culture de l'innovation sociale.</w:t>
      </w:r>
    </w:p>
    <w:p w14:paraId="5FB78234" w14:textId="77777777" w:rsidR="00D2329A" w:rsidRDefault="00D2329A" w:rsidP="0076622E">
      <w:pPr>
        <w:pStyle w:val="Titre3"/>
        <w:numPr>
          <w:ilvl w:val="0"/>
          <w:numId w:val="0"/>
        </w:numPr>
        <w:ind w:left="720"/>
        <w:sectPr w:rsidR="00D2329A" w:rsidSect="00D2329A">
          <w:type w:val="continuous"/>
          <w:pgSz w:w="11906" w:h="16838"/>
          <w:pgMar w:top="1134" w:right="1418" w:bottom="851" w:left="1418" w:header="709" w:footer="709" w:gutter="0"/>
          <w:cols w:num="2" w:space="708"/>
          <w:docGrid w:linePitch="360"/>
        </w:sectPr>
      </w:pPr>
    </w:p>
    <w:p w14:paraId="78380E97" w14:textId="2DF1D146" w:rsidR="007F392A" w:rsidRPr="00EE0279" w:rsidRDefault="00A12BC8" w:rsidP="00EE0279">
      <w:pPr>
        <w:rPr>
          <w:b/>
          <w:bCs/>
          <w:color w:val="C00000"/>
          <w:sz w:val="36"/>
          <w:szCs w:val="36"/>
        </w:rPr>
      </w:pPr>
      <w:r>
        <w:rPr>
          <w:noProof/>
        </w:rPr>
        <mc:AlternateContent>
          <mc:Choice Requires="wps">
            <w:drawing>
              <wp:anchor distT="45720" distB="45720" distL="114300" distR="114300" simplePos="0" relativeHeight="252107264" behindDoc="0" locked="0" layoutInCell="1" allowOverlap="1" wp14:anchorId="00F18589" wp14:editId="748E6323">
                <wp:simplePos x="0" y="0"/>
                <wp:positionH relativeFrom="column">
                  <wp:posOffset>1258669</wp:posOffset>
                </wp:positionH>
                <wp:positionV relativeFrom="paragraph">
                  <wp:posOffset>87974</wp:posOffset>
                </wp:positionV>
                <wp:extent cx="4929352" cy="1404620"/>
                <wp:effectExtent l="0" t="0" r="0" b="0"/>
                <wp:wrapNone/>
                <wp:docPr id="361"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29352" cy="1404620"/>
                        </a:xfrm>
                        <a:prstGeom prst="rect">
                          <a:avLst/>
                        </a:prstGeom>
                        <a:noFill/>
                        <a:ln w="9525">
                          <a:noFill/>
                          <a:miter lim="800000"/>
                          <a:headEnd/>
                          <a:tailEnd/>
                        </a:ln>
                      </wps:spPr>
                      <wps:txbx>
                        <w:txbxContent>
                          <w:p w14:paraId="36990A20" w14:textId="3FF39FC1" w:rsidR="00891BB4" w:rsidRPr="00891BB4" w:rsidRDefault="009F38A5">
                            <w:pPr>
                              <w:rPr>
                                <w:rFonts w:ascii="Arkam" w:hAnsi="Arkam"/>
                                <w:sz w:val="48"/>
                                <w:szCs w:val="48"/>
                              </w:rPr>
                            </w:pPr>
                            <w:proofErr w:type="gramStart"/>
                            <w:r>
                              <w:rPr>
                                <w:rFonts w:ascii="Arkam" w:hAnsi="Arkam"/>
                                <w:sz w:val="48"/>
                                <w:szCs w:val="48"/>
                              </w:rPr>
                              <w:t xml:space="preserve">L’ </w:t>
                            </w:r>
                            <w:r w:rsidR="00891BB4" w:rsidRPr="00891BB4">
                              <w:rPr>
                                <w:rFonts w:ascii="Arkam" w:hAnsi="Arkam"/>
                                <w:sz w:val="48"/>
                                <w:szCs w:val="48"/>
                              </w:rPr>
                              <w:t>Economie</w:t>
                            </w:r>
                            <w:proofErr w:type="gramEnd"/>
                            <w:r w:rsidR="00891BB4" w:rsidRPr="00891BB4">
                              <w:rPr>
                                <w:rFonts w:ascii="Arkam" w:hAnsi="Arkam"/>
                                <w:sz w:val="48"/>
                                <w:szCs w:val="48"/>
                              </w:rPr>
                              <w:t xml:space="preserve"> Bleue Durable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0F18589" id="_x0000_s1072" type="#_x0000_t202" style="position:absolute;margin-left:99.1pt;margin-top:6.95pt;width:388.15pt;height:110.6pt;z-index:25210726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" filled="f" stroked="f">
                <v:textbox style="mso-fit-shape-to-text:t">
                  <w:txbxContent>
                    <w:p w14:paraId="36990A20" w14:textId="3FF39FC1" w:rsidR="00891BB4" w:rsidRPr="00891BB4" w:rsidRDefault="009F38A5">
                      <w:pPr>
                        <w:rPr>
                          <w:rFonts w:ascii="Arkam" w:hAnsi="Arkam"/>
                          <w:sz w:val="48"/>
                          <w:szCs w:val="48"/>
                        </w:rPr>
                      </w:pPr>
                      <w:r>
                        <w:rPr>
                          <w:rFonts w:ascii="Arkam" w:hAnsi="Arkam"/>
                          <w:sz w:val="48"/>
                          <w:szCs w:val="48"/>
                        </w:rPr>
                        <w:t xml:space="preserve">L’ </w:t>
                      </w:r>
                      <w:r w:rsidR="00891BB4" w:rsidRPr="00891BB4">
                        <w:rPr>
                          <w:rFonts w:ascii="Arkam" w:hAnsi="Arkam"/>
                          <w:sz w:val="48"/>
                          <w:szCs w:val="48"/>
                        </w:rPr>
                        <w:t>Economie Bleue Durable</w:t>
                      </w:r>
                    </w:p>
                  </w:txbxContent>
                </v:textbox>
              </v:shape>
            </w:pict>
          </mc:Fallback>
        </mc:AlternateContent>
      </w:r>
      <w:r w:rsidR="00EE0279" w:rsidRPr="00EE0279">
        <w:rPr>
          <w:b/>
          <w:bCs/>
          <w:color w:val="C00000"/>
          <w:sz w:val="36"/>
          <w:szCs w:val="36"/>
        </w:rPr>
        <w:t xml:space="preserve"> </w:t>
      </w:r>
      <w:r w:rsidR="00AA6FF4">
        <w:rPr>
          <w:rFonts w:ascii="Arkam" w:hAnsi="Arkam"/>
          <w:b/>
          <w:bCs/>
          <w:color w:val="C00000"/>
          <w:sz w:val="96"/>
          <w:szCs w:val="96"/>
        </w:rPr>
        <w:t xml:space="preserve">  </w:t>
      </w:r>
      <w:r w:rsidR="00EE0279">
        <w:rPr>
          <w:b/>
          <w:bCs/>
          <w:color w:val="C00000"/>
          <w:sz w:val="36"/>
          <w:szCs w:val="36"/>
        </w:rPr>
        <w:t> </w:t>
      </w:r>
    </w:p>
    <w:p w14:paraId="7E1E5ECD" w14:textId="77777777" w:rsidR="00463885" w:rsidRDefault="00463885" w:rsidP="007F392A">
      <w:pPr>
        <w:pStyle w:val="Sansinterligne"/>
        <w:rPr>
          <w:rFonts w:asciiTheme="minorHAnsi" w:hAnsiTheme="minorHAnsi"/>
          <w:sz w:val="22"/>
          <w:szCs w:val="22"/>
        </w:rPr>
        <w:sectPr w:rsidR="00463885" w:rsidSect="006410D6">
          <w:type w:val="continuous"/>
          <w:pgSz w:w="11906" w:h="16838"/>
          <w:pgMar w:top="1134" w:right="1418" w:bottom="851" w:left="1418" w:header="709" w:footer="709" w:gutter="0"/>
          <w:cols w:space="708"/>
          <w:docGrid w:linePitch="360"/>
        </w:sectPr>
      </w:pPr>
    </w:p>
    <w:p w14:paraId="0A4184E4" w14:textId="2104F9DE" w:rsidR="00891BB4" w:rsidRDefault="00891BB4" w:rsidP="00463885">
      <w:pPr>
        <w:jc w:val="both"/>
      </w:pPr>
    </w:p>
    <w:p w14:paraId="42F90A89" w14:textId="77777777" w:rsidR="009F38A5" w:rsidRDefault="009F38A5" w:rsidP="00194F6E">
      <w:pPr>
        <w:spacing w:after="0"/>
        <w:jc w:val="both"/>
      </w:pPr>
    </w:p>
    <w:p w14:paraId="4DB2AE61" w14:textId="52EC7BEB" w:rsidR="00463885" w:rsidRDefault="007F392A" w:rsidP="00463885">
      <w:pPr>
        <w:jc w:val="both"/>
      </w:pPr>
      <w:r w:rsidRPr="00D0752E">
        <w:t xml:space="preserve">Une collaboration </w:t>
      </w:r>
      <w:r w:rsidR="00194F6E">
        <w:t xml:space="preserve">entre le Pays </w:t>
      </w:r>
      <w:proofErr w:type="gramStart"/>
      <w:r w:rsidR="00194F6E">
        <w:t>Basque</w:t>
      </w:r>
      <w:proofErr w:type="gramEnd"/>
      <w:r w:rsidR="00194F6E">
        <w:t xml:space="preserve"> et</w:t>
      </w:r>
      <w:r w:rsidRPr="00D0752E">
        <w:t xml:space="preserve"> le </w:t>
      </w:r>
      <w:r>
        <w:t>Sud-Landes</w:t>
      </w:r>
      <w:r w:rsidRPr="00D0752E">
        <w:t xml:space="preserve"> a été formalisée </w:t>
      </w:r>
      <w:r w:rsidR="00194F6E">
        <w:t>sur</w:t>
      </w:r>
      <w:r w:rsidRPr="00D0752E">
        <w:t xml:space="preserve"> le programme 20</w:t>
      </w:r>
      <w:r>
        <w:t>08-</w:t>
      </w:r>
      <w:r w:rsidRPr="00D0752E">
        <w:t>201</w:t>
      </w:r>
      <w:r>
        <w:t>4</w:t>
      </w:r>
      <w:r w:rsidRPr="00D0752E">
        <w:t xml:space="preserve"> dans le cadre de l’Axe 4 du FEP (Fonds européen pour la pêche) porté par le C</w:t>
      </w:r>
      <w:r>
        <w:t xml:space="preserve">omité </w:t>
      </w:r>
      <w:r w:rsidRPr="00D0752E">
        <w:t>I</w:t>
      </w:r>
      <w:r>
        <w:t xml:space="preserve">nter </w:t>
      </w:r>
      <w:r w:rsidRPr="00D0752E">
        <w:t>D</w:t>
      </w:r>
      <w:r>
        <w:t xml:space="preserve">épartemental des </w:t>
      </w:r>
      <w:r w:rsidRPr="00D0752E">
        <w:t>P</w:t>
      </w:r>
      <w:r>
        <w:t xml:space="preserve">êches </w:t>
      </w:r>
      <w:r w:rsidRPr="00D0752E">
        <w:t>M</w:t>
      </w:r>
      <w:r>
        <w:t xml:space="preserve">aritimes et des </w:t>
      </w:r>
      <w:r w:rsidRPr="00D0752E">
        <w:t>E</w:t>
      </w:r>
      <w:r>
        <w:t xml:space="preserve">levages </w:t>
      </w:r>
      <w:r w:rsidRPr="00D0752E">
        <w:t>M</w:t>
      </w:r>
      <w:r>
        <w:t>arins (CIDPMEM)</w:t>
      </w:r>
      <w:r w:rsidRPr="00D0752E">
        <w:t xml:space="preserve"> 64-40 et poursuivie avec le DLAL du FEAMP en concertation avec l’ensemble des acteurs socio-économiques</w:t>
      </w:r>
      <w:r>
        <w:t xml:space="preserve"> pour la période 2014-2020</w:t>
      </w:r>
      <w:r w:rsidRPr="00D0752E">
        <w:t xml:space="preserve">. </w:t>
      </w:r>
    </w:p>
    <w:p w14:paraId="756383DD" w14:textId="1FA058C8" w:rsidR="00463885" w:rsidRPr="005C1669" w:rsidRDefault="00B42188" w:rsidP="00463885">
      <w:pPr>
        <w:jc w:val="both"/>
        <w:rPr>
          <w:b/>
          <w:bCs/>
        </w:rPr>
      </w:pPr>
      <w:r>
        <w:rPr>
          <w:noProof/>
        </w:rPr>
        <w:drawing>
          <wp:anchor distT="0" distB="0" distL="114300" distR="114300" simplePos="0" relativeHeight="252099072" behindDoc="1" locked="0" layoutInCell="1" allowOverlap="1" wp14:anchorId="5B4BABAA" wp14:editId="1B6CF2F5">
            <wp:simplePos x="0" y="0"/>
            <wp:positionH relativeFrom="column">
              <wp:posOffset>-1073359</wp:posOffset>
            </wp:positionH>
            <wp:positionV relativeFrom="paragraph">
              <wp:posOffset>104775</wp:posOffset>
            </wp:positionV>
            <wp:extent cx="4559300" cy="3999865"/>
            <wp:effectExtent l="0" t="0" r="0" b="635"/>
            <wp:wrapNone/>
            <wp:docPr id="350" name="Image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Image 345"/>
                    <pic:cNvPicPr/>
                  </pic:nvPicPr>
                  <pic:blipFill rotWithShape="1">
                    <a:blip r:embed="rId57">
                      <a:alphaModFix amt="70000"/>
                      <a:extLst>
                        <a:ext uri="{28A0092B-C50C-407E-A947-70E740481C1C}">
                          <a14:useLocalDpi xmlns:a14="http://schemas.microsoft.com/office/drawing/2010/main" val="0"/>
                        </a:ext>
                      </a:extLst>
                    </a:blip>
                    <a:srcRect t="65945" r="45094"/>
                    <a:stretch/>
                  </pic:blipFill>
                  <pic:spPr bwMode="auto">
                    <a:xfrm>
                      <a:off x="0" y="0"/>
                      <a:ext cx="4559300" cy="39998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F392A" w:rsidRPr="00D0752E">
        <w:t xml:space="preserve">La prochaine programmation du FEAMPA constitue une opportunité de </w:t>
      </w:r>
      <w:r w:rsidR="007F392A" w:rsidRPr="005C1669">
        <w:rPr>
          <w:b/>
          <w:bCs/>
        </w:rPr>
        <w:t>poursuivre la dynamique engagée depuis 2008 sur le littoral basco-landais</w:t>
      </w:r>
      <w:r w:rsidR="00194F6E">
        <w:rPr>
          <w:b/>
          <w:bCs/>
        </w:rPr>
        <w:t xml:space="preserve"> </w:t>
      </w:r>
      <w:r w:rsidR="007F392A" w:rsidRPr="005C1669">
        <w:rPr>
          <w:b/>
          <w:bCs/>
        </w:rPr>
        <w:t>et de renforcer l’ancrage de la filière pêche et aquaculture au sein d’une économie bleue durable</w:t>
      </w:r>
      <w:r w:rsidR="000E5C21">
        <w:rPr>
          <w:b/>
          <w:bCs/>
        </w:rPr>
        <w:t xml:space="preserve"> </w:t>
      </w:r>
      <w:r w:rsidR="000E5C21">
        <w:t>(cf. annexe 18)</w:t>
      </w:r>
      <w:r w:rsidR="007F392A" w:rsidRPr="005C1669">
        <w:rPr>
          <w:b/>
          <w:bCs/>
        </w:rPr>
        <w:t xml:space="preserve">. </w:t>
      </w:r>
    </w:p>
    <w:p w14:paraId="1994B8C9" w14:textId="37C6DFBD" w:rsidR="007F392A" w:rsidRDefault="007F392A" w:rsidP="00463885">
      <w:pPr>
        <w:jc w:val="both"/>
      </w:pPr>
      <w:r w:rsidRPr="00D0752E">
        <w:t xml:space="preserve">C’est également une opportunité de mieux connaître et de structurer les filières </w:t>
      </w:r>
      <w:r w:rsidR="00194F6E">
        <w:t xml:space="preserve">de </w:t>
      </w:r>
      <w:r>
        <w:t>l’économie bleue durable</w:t>
      </w:r>
      <w:r w:rsidRPr="00D0752E">
        <w:t xml:space="preserve"> et de développer des synergies porteuses d’innovations. Il est proposé de poursuivre le fléchage sur des problématiques littorales et de conserver le périmètre des programmes précédents (de Hendaye à Capbreton).</w:t>
      </w:r>
      <w:r>
        <w:t xml:space="preserve"> </w:t>
      </w:r>
    </w:p>
    <w:p w14:paraId="69A48AD9" w14:textId="77777777" w:rsidR="00463885" w:rsidRDefault="00463885" w:rsidP="00463885">
      <w:pPr>
        <w:jc w:val="both"/>
      </w:pPr>
    </w:p>
    <w:p w14:paraId="6050BB02" w14:textId="0B62DCF8" w:rsidR="00D46348" w:rsidRDefault="00D46348" w:rsidP="00463885">
      <w:pPr>
        <w:jc w:val="both"/>
      </w:pPr>
    </w:p>
    <w:p w14:paraId="52D4867F" w14:textId="77777777" w:rsidR="009F38A5" w:rsidRDefault="009F38A5" w:rsidP="00194F6E">
      <w:pPr>
        <w:spacing w:after="120"/>
        <w:jc w:val="both"/>
      </w:pPr>
    </w:p>
    <w:p w14:paraId="1E90121C" w14:textId="77777777" w:rsidR="009F38A5" w:rsidRDefault="009F38A5" w:rsidP="00194F6E">
      <w:pPr>
        <w:spacing w:after="0"/>
        <w:jc w:val="both"/>
      </w:pPr>
    </w:p>
    <w:p w14:paraId="47914E07" w14:textId="535433F1" w:rsidR="00D46348" w:rsidRDefault="007F392A" w:rsidP="00463885">
      <w:pPr>
        <w:jc w:val="both"/>
      </w:pPr>
      <w:r w:rsidRPr="00926BA5">
        <w:t xml:space="preserve">Aujourd’hui, </w:t>
      </w:r>
      <w:r>
        <w:t>il n’est plus possible d’</w:t>
      </w:r>
      <w:r w:rsidRPr="00926BA5">
        <w:t xml:space="preserve">ignorer les effets </w:t>
      </w:r>
      <w:r w:rsidR="00D46348">
        <w:t xml:space="preserve">majeurs </w:t>
      </w:r>
      <w:r w:rsidRPr="00926BA5">
        <w:t xml:space="preserve">du changement climatique sur le </w:t>
      </w:r>
      <w:r>
        <w:t>milieu maritime</w:t>
      </w:r>
      <w:r w:rsidRPr="00926BA5">
        <w:t xml:space="preserve"> : hausse de la température de l’eau, évolution de la faune et de la flore, retrait du trait de côte. Associé</w:t>
      </w:r>
      <w:r w:rsidR="00EE0C8A">
        <w:t>e</w:t>
      </w:r>
      <w:r w:rsidRPr="00926BA5">
        <w:t xml:space="preserve"> aux pressions issues des activités humaines, la combinaison de ces différents impacts aggrave la vulnérabilité des écosystèmes marins et côtiers, ainsi que celle de l’ensemble </w:t>
      </w:r>
      <w:r w:rsidR="00EE0C8A">
        <w:t xml:space="preserve">des </w:t>
      </w:r>
      <w:r w:rsidRPr="00926BA5">
        <w:t xml:space="preserve">activités qui en dépendent. Les acteurs de l’économie bleue sont tous touchés par ces phénomènes. </w:t>
      </w:r>
    </w:p>
    <w:p w14:paraId="7981A94B" w14:textId="4F9D9AF6" w:rsidR="007F392A" w:rsidRPr="005C1669" w:rsidRDefault="007F392A" w:rsidP="00463885">
      <w:pPr>
        <w:jc w:val="both"/>
        <w:rPr>
          <w:b/>
          <w:bCs/>
        </w:rPr>
      </w:pPr>
      <w:r w:rsidRPr="005C1669">
        <w:rPr>
          <w:b/>
          <w:bCs/>
        </w:rPr>
        <w:t xml:space="preserve">Ainsi, il convient d’agir ensemble pour la préservation de nos biens communs, en réduisant l’impact des activités de l'économie bleue sur l’environnement maritime et d’accompagner les acteurs de l'économie bleue à s'adapter aux conséquences du changement climatique.  </w:t>
      </w:r>
    </w:p>
    <w:p w14:paraId="42DD8F7D" w14:textId="4798DFA6" w:rsidR="007F392A" w:rsidRDefault="007F392A" w:rsidP="00463885">
      <w:pPr>
        <w:jc w:val="both"/>
      </w:pPr>
      <w:r>
        <w:t xml:space="preserve">Parallèlement, la </w:t>
      </w:r>
      <w:r w:rsidRPr="00926BA5">
        <w:t xml:space="preserve">culture maritime, intrinsèquement liée à l’environnement marin et aux activités économiques qui y sont liées, n’est pas toujours valorisée dans sa diversité et la transmission du patrimoine immatériel est de moins en moins assurée. </w:t>
      </w:r>
      <w:r w:rsidRPr="005C1669">
        <w:rPr>
          <w:b/>
          <w:bCs/>
        </w:rPr>
        <w:t xml:space="preserve">Les métiers de la mer subissent un manque d’attractivité qui nécessite de </w:t>
      </w:r>
      <w:r w:rsidR="00A12BC8">
        <w:rPr>
          <w:b/>
          <w:bCs/>
        </w:rPr>
        <w:t xml:space="preserve">mieux </w:t>
      </w:r>
      <w:r w:rsidRPr="005C1669">
        <w:rPr>
          <w:b/>
          <w:bCs/>
        </w:rPr>
        <w:t>valoriser et transmettre cette culture maritime</w:t>
      </w:r>
      <w:r>
        <w:t xml:space="preserve">. </w:t>
      </w:r>
    </w:p>
    <w:p w14:paraId="6E27DC0D" w14:textId="77777777" w:rsidR="00463885" w:rsidRDefault="00463885" w:rsidP="00454976">
      <w:pPr>
        <w:pStyle w:val="Titre3"/>
        <w:numPr>
          <w:ilvl w:val="0"/>
          <w:numId w:val="0"/>
        </w:numPr>
        <w:ind w:left="720" w:hanging="360"/>
        <w:sectPr w:rsidR="00463885" w:rsidSect="00463885">
          <w:type w:val="continuous"/>
          <w:pgSz w:w="11906" w:h="16838"/>
          <w:pgMar w:top="1134" w:right="1418" w:bottom="851" w:left="1418" w:header="709" w:footer="709" w:gutter="0"/>
          <w:cols w:num="2" w:space="708"/>
          <w:docGrid w:linePitch="360"/>
        </w:sectPr>
      </w:pPr>
    </w:p>
    <w:p w14:paraId="48D684A7" w14:textId="7C2D7328" w:rsidR="007F392A" w:rsidRPr="001C75CE" w:rsidRDefault="009D6D7C" w:rsidP="00454976">
      <w:pPr>
        <w:pStyle w:val="Titre3"/>
      </w:pPr>
      <w:bookmarkStart w:id="97" w:name="_Toc106350427"/>
      <w:r>
        <w:rPr>
          <w:noProof/>
        </w:rPr>
        <w:lastRenderedPageBreak/>
        <w:drawing>
          <wp:anchor distT="0" distB="0" distL="114300" distR="114300" simplePos="0" relativeHeight="252114432" behindDoc="1" locked="0" layoutInCell="1" allowOverlap="1" wp14:anchorId="2566FF96" wp14:editId="205DED5E">
            <wp:simplePos x="0" y="0"/>
            <wp:positionH relativeFrom="column">
              <wp:posOffset>-1079892</wp:posOffset>
            </wp:positionH>
            <wp:positionV relativeFrom="paragraph">
              <wp:posOffset>-1625944</wp:posOffset>
            </wp:positionV>
            <wp:extent cx="4760008" cy="2054438"/>
            <wp:effectExtent l="0" t="0" r="2540" b="3175"/>
            <wp:wrapNone/>
            <wp:docPr id="367" name="Image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Image 344"/>
                    <pic:cNvPicPr/>
                  </pic:nvPicPr>
                  <pic:blipFill rotWithShape="1">
                    <a:blip r:embed="rId57">
                      <a:extLst>
                        <a:ext uri="{28A0092B-C50C-407E-A947-70E740481C1C}">
                          <a14:useLocalDpi xmlns:a14="http://schemas.microsoft.com/office/drawing/2010/main" val="0"/>
                        </a:ext>
                      </a:extLst>
                    </a:blip>
                    <a:srcRect r="43049" b="72053"/>
                    <a:stretch/>
                  </pic:blipFill>
                  <pic:spPr bwMode="auto">
                    <a:xfrm>
                      <a:off x="0" y="0"/>
                      <a:ext cx="4761489" cy="205507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0671E">
        <w:rPr>
          <w:rFonts w:asciiTheme="minorHAnsi" w:hAnsiTheme="minorHAnsi"/>
          <w:noProof/>
          <w:szCs w:val="22"/>
        </w:rPr>
        <w:drawing>
          <wp:anchor distT="0" distB="0" distL="114300" distR="114300" simplePos="0" relativeHeight="252174848" behindDoc="1" locked="0" layoutInCell="1" allowOverlap="1" wp14:anchorId="47D03F94" wp14:editId="72EF4D8A">
            <wp:simplePos x="0" y="0"/>
            <wp:positionH relativeFrom="column">
              <wp:posOffset>5628067</wp:posOffset>
            </wp:positionH>
            <wp:positionV relativeFrom="paragraph">
              <wp:posOffset>-736278</wp:posOffset>
            </wp:positionV>
            <wp:extent cx="1010343" cy="1133341"/>
            <wp:effectExtent l="0" t="0" r="0" b="0"/>
            <wp:wrapNone/>
            <wp:docPr id="397" name="Image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Image 346"/>
                    <pic:cNvPicPr/>
                  </pic:nvPicPr>
                  <pic:blipFill>
                    <a:blip r:embed="rId32">
                      <a:alphaModFix amt="35000"/>
                      <a:extLst>
                        <a:ext uri="{28A0092B-C50C-407E-A947-70E740481C1C}">
                          <a14:useLocalDpi xmlns:a14="http://schemas.microsoft.com/office/drawing/2010/main" val="0"/>
                        </a:ext>
                      </a:extLst>
                    </a:blip>
                    <a:stretch>
                      <a:fillRect/>
                    </a:stretch>
                  </pic:blipFill>
                  <pic:spPr>
                    <a:xfrm>
                      <a:off x="0" y="0"/>
                      <a:ext cx="1010343" cy="1133341"/>
                    </a:xfrm>
                    <a:prstGeom prst="rect">
                      <a:avLst/>
                    </a:prstGeom>
                  </pic:spPr>
                </pic:pic>
              </a:graphicData>
            </a:graphic>
            <wp14:sizeRelH relativeFrom="margin">
              <wp14:pctWidth>0</wp14:pctWidth>
            </wp14:sizeRelH>
            <wp14:sizeRelV relativeFrom="margin">
              <wp14:pctHeight>0</wp14:pctHeight>
            </wp14:sizeRelV>
          </wp:anchor>
        </w:drawing>
      </w:r>
      <w:r w:rsidR="007F392A" w:rsidRPr="001C75CE">
        <w:t xml:space="preserve">Eau </w:t>
      </w:r>
      <w:r w:rsidR="00CE5ACF">
        <w:t>–</w:t>
      </w:r>
      <w:r w:rsidR="007F392A" w:rsidRPr="001C75CE">
        <w:t xml:space="preserve"> </w:t>
      </w:r>
      <w:r w:rsidR="00CE5ACF">
        <w:t xml:space="preserve">Biodiversité - </w:t>
      </w:r>
      <w:r w:rsidR="007F392A" w:rsidRPr="001C75CE">
        <w:t>Littoral</w:t>
      </w:r>
      <w:bookmarkEnd w:id="97"/>
      <w:r w:rsidR="007F392A">
        <w:t xml:space="preserve">  </w:t>
      </w:r>
    </w:p>
    <w:p w14:paraId="29AF2DAE" w14:textId="77777777" w:rsidR="00CE5ACF" w:rsidRDefault="00CE5ACF" w:rsidP="00CE5ACF">
      <w:pPr>
        <w:sectPr w:rsidR="00CE5ACF" w:rsidSect="006410D6">
          <w:type w:val="continuous"/>
          <w:pgSz w:w="11906" w:h="16838"/>
          <w:pgMar w:top="1134" w:right="1418" w:bottom="851" w:left="1418" w:header="709" w:footer="709" w:gutter="0"/>
          <w:cols w:space="708"/>
          <w:docGrid w:linePitch="360"/>
        </w:sectPr>
      </w:pPr>
    </w:p>
    <w:p w14:paraId="0FAD2579" w14:textId="77777777" w:rsidR="00CE5ACF" w:rsidRDefault="00CE5ACF" w:rsidP="00CE5ACF">
      <w:pPr>
        <w:spacing w:after="0"/>
        <w:jc w:val="both"/>
      </w:pPr>
    </w:p>
    <w:p w14:paraId="68ABD721" w14:textId="30F63163" w:rsidR="007F392A" w:rsidRDefault="007F392A" w:rsidP="00CE5ACF">
      <w:pPr>
        <w:jc w:val="both"/>
      </w:pPr>
      <w:r w:rsidRPr="000652FF">
        <w:t>Le littoral basque est particulièrement sensible aux risques de submersion et d’érosion</w:t>
      </w:r>
      <w:r w:rsidRPr="009A1B1D">
        <w:t xml:space="preserve"> qui se traduisent par un recul progressif du trait de côte, un abaissement de certaines plages et des mouvements de terrain (éboulements, glissements) au niveau des falaises de la côte rocheuse. </w:t>
      </w:r>
      <w:r w:rsidRPr="000652FF">
        <w:t xml:space="preserve">Ces enjeux </w:t>
      </w:r>
      <w:r w:rsidRPr="004A42FC">
        <w:t>nécessitent</w:t>
      </w:r>
      <w:r w:rsidRPr="000652FF">
        <w:t xml:space="preserve"> la</w:t>
      </w:r>
      <w:r>
        <w:t xml:space="preserve"> poursuite de la </w:t>
      </w:r>
      <w:r w:rsidRPr="000652FF">
        <w:t xml:space="preserve">mise en œuvre </w:t>
      </w:r>
      <w:r>
        <w:t xml:space="preserve">de la </w:t>
      </w:r>
      <w:r w:rsidRPr="000652FF">
        <w:t>Stratégie de gestion des risques littoraux</w:t>
      </w:r>
      <w:r w:rsidRPr="009A1B1D">
        <w:t xml:space="preserve"> portée par la CAPB.</w:t>
      </w:r>
      <w:r w:rsidRPr="00E846B8">
        <w:t xml:space="preserve"> </w:t>
      </w:r>
    </w:p>
    <w:p w14:paraId="2368EC60" w14:textId="3201B44D" w:rsidR="007F392A" w:rsidRDefault="007F392A" w:rsidP="00CE5ACF">
      <w:pPr>
        <w:jc w:val="both"/>
      </w:pPr>
      <w:r w:rsidRPr="009A1B1D">
        <w:t xml:space="preserve">Un des risques majeurs lié à l’eau en </w:t>
      </w:r>
      <w:r w:rsidR="002D4A46">
        <w:t xml:space="preserve">Pays </w:t>
      </w:r>
      <w:proofErr w:type="gramStart"/>
      <w:r w:rsidR="002D4A46">
        <w:t>Basque</w:t>
      </w:r>
      <w:proofErr w:type="gramEnd"/>
      <w:r w:rsidRPr="009A1B1D">
        <w:t xml:space="preserve"> est le risque inondation. En effet, que ce soit à cause des submersions marines ou des fortes pluies, le territoire est souvent soumis à des inondations</w:t>
      </w:r>
      <w:r>
        <w:t xml:space="preserve">. </w:t>
      </w:r>
      <w:r w:rsidRPr="009A1B1D">
        <w:t xml:space="preserve">Les communes les plus concernées par l’aléa inondation sont celles de la façade littorale et celles situées aux abords des cours d’eau et rivières tels que l’Adour et la Nivelle. </w:t>
      </w:r>
    </w:p>
    <w:p w14:paraId="0B40DB1F" w14:textId="5AA08E9F" w:rsidR="007F392A" w:rsidRPr="005C1669" w:rsidRDefault="007F392A" w:rsidP="00CE5ACF">
      <w:pPr>
        <w:jc w:val="both"/>
        <w:rPr>
          <w:b/>
          <w:bCs/>
        </w:rPr>
      </w:pPr>
      <w:r w:rsidRPr="005C1669">
        <w:rPr>
          <w:b/>
          <w:bCs/>
        </w:rPr>
        <w:t xml:space="preserve">Pour maintenir et protéger le territoire, </w:t>
      </w:r>
      <w:r w:rsidR="007B15DB">
        <w:rPr>
          <w:b/>
          <w:bCs/>
        </w:rPr>
        <w:t>le</w:t>
      </w:r>
      <w:r w:rsidRPr="005C1669">
        <w:rPr>
          <w:b/>
          <w:bCs/>
        </w:rPr>
        <w:t>s populations et les écosystèmes face aux changements climatique</w:t>
      </w:r>
      <w:r w:rsidR="007B15DB">
        <w:rPr>
          <w:b/>
          <w:bCs/>
        </w:rPr>
        <w:t>s,</w:t>
      </w:r>
      <w:r w:rsidRPr="005C1669">
        <w:rPr>
          <w:b/>
          <w:bCs/>
        </w:rPr>
        <w:t xml:space="preserve"> il s’agit d’améliorer les connaissances et la gestion des risques. </w:t>
      </w:r>
    </w:p>
    <w:p w14:paraId="5222E93C" w14:textId="3C5B03DA" w:rsidR="007F392A" w:rsidRDefault="007F392A" w:rsidP="00CE5ACF">
      <w:pPr>
        <w:jc w:val="both"/>
      </w:pPr>
      <w:r w:rsidRPr="009A1B1D">
        <w:t>L’eau</w:t>
      </w:r>
      <w:r w:rsidR="007B15DB">
        <w:t xml:space="preserve"> est</w:t>
      </w:r>
      <w:r w:rsidRPr="009A1B1D">
        <w:t xml:space="preserve"> une ressource prégnante </w:t>
      </w:r>
      <w:r w:rsidR="007B15DB">
        <w:t xml:space="preserve">au Pays </w:t>
      </w:r>
      <w:proofErr w:type="gramStart"/>
      <w:r w:rsidR="007B15DB">
        <w:t>Basque</w:t>
      </w:r>
      <w:proofErr w:type="gramEnd"/>
      <w:r w:rsidR="007B15DB">
        <w:t xml:space="preserve">, qui est </w:t>
      </w:r>
      <w:r w:rsidRPr="009A1B1D">
        <w:t>menacée par le changement climatique</w:t>
      </w:r>
      <w:r w:rsidR="007B15DB">
        <w:t xml:space="preserve"> comme par une pression humaine de plus en plus en forte et des activités économiques et de loisirs, notamment aux abords des cours d’eau. </w:t>
      </w:r>
      <w:r w:rsidRPr="009A1B1D">
        <w:t>L’utilisation de pesticides dans l’agriculture, le lessivage des superficies imperméabilisées sont</w:t>
      </w:r>
      <w:r>
        <w:t xml:space="preserve"> </w:t>
      </w:r>
      <w:r w:rsidRPr="009A1B1D">
        <w:t>des sources de pollutions</w:t>
      </w:r>
    </w:p>
    <w:p w14:paraId="205A8CBF" w14:textId="6B42B305" w:rsidR="007F392A" w:rsidRPr="005C1669" w:rsidRDefault="007F392A" w:rsidP="00CE5ACF">
      <w:pPr>
        <w:jc w:val="both"/>
        <w:rPr>
          <w:b/>
          <w:bCs/>
        </w:rPr>
      </w:pPr>
      <w:r w:rsidRPr="005C1669">
        <w:rPr>
          <w:b/>
          <w:bCs/>
        </w:rPr>
        <w:t>Aujourd’hui, il apparaît primordial de préserver la ressource en eau en limitant la consommation et en améliorant sa qualité (eau potable et eaux de baignade).</w:t>
      </w:r>
    </w:p>
    <w:p w14:paraId="41C775BB" w14:textId="5FBB2C3E" w:rsidR="00CE5ACF" w:rsidRDefault="00CE5ACF" w:rsidP="00CE5ACF">
      <w:pPr>
        <w:jc w:val="both"/>
      </w:pPr>
    </w:p>
    <w:p w14:paraId="73832078" w14:textId="41806225" w:rsidR="00CE5ACF" w:rsidRDefault="00CE5ACF" w:rsidP="00CE5ACF">
      <w:pPr>
        <w:jc w:val="both"/>
      </w:pPr>
    </w:p>
    <w:p w14:paraId="6DDB6318" w14:textId="2E34ADB0" w:rsidR="00CE5ACF" w:rsidRPr="000652FF" w:rsidRDefault="009F38A5" w:rsidP="00CE5ACF">
      <w:pPr>
        <w:jc w:val="both"/>
      </w:pPr>
      <w:r>
        <w:rPr>
          <w:noProof/>
        </w:rPr>
        <mc:AlternateContent>
          <mc:Choice Requires="wpg">
            <w:drawing>
              <wp:anchor distT="0" distB="0" distL="114300" distR="114300" simplePos="0" relativeHeight="252109312" behindDoc="1" locked="0" layoutInCell="1" allowOverlap="1" wp14:anchorId="7C3FA6EB" wp14:editId="06B927B4">
                <wp:simplePos x="0" y="0"/>
                <wp:positionH relativeFrom="column">
                  <wp:posOffset>-894715</wp:posOffset>
                </wp:positionH>
                <wp:positionV relativeFrom="paragraph">
                  <wp:posOffset>224155</wp:posOffset>
                </wp:positionV>
                <wp:extent cx="3238500" cy="718185"/>
                <wp:effectExtent l="0" t="0" r="0" b="5715"/>
                <wp:wrapNone/>
                <wp:docPr id="362" name="Groupe 362"/>
                <wp:cNvGraphicFramePr/>
                <a:graphic xmlns:a="http://schemas.openxmlformats.org/drawingml/2006/main">
                  <a:graphicData uri="http://schemas.microsoft.com/office/word/2010/wordprocessingGroup">
                    <wpg:wgp>
                      <wpg:cNvGrpSpPr/>
                      <wpg:grpSpPr>
                        <a:xfrm>
                          <a:off x="0" y="0"/>
                          <a:ext cx="3238500" cy="718185"/>
                          <a:chOff x="7620" y="-396240"/>
                          <a:chExt cx="3238500" cy="718185"/>
                        </a:xfrm>
                      </wpg:grpSpPr>
                      <pic:pic xmlns:pic="http://schemas.openxmlformats.org/drawingml/2006/picture">
                        <pic:nvPicPr>
                          <pic:cNvPr id="363" name="Image 363"/>
                          <pic:cNvPicPr>
                            <a:picLocks noChangeAspect="1"/>
                          </pic:cNvPicPr>
                        </pic:nvPicPr>
                        <pic:blipFill rotWithShape="1">
                          <a:blip r:embed="rId24">
                            <a:extLst>
                              <a:ext uri="{28A0092B-C50C-407E-A947-70E740481C1C}">
                                <a14:useLocalDpi xmlns:a14="http://schemas.microsoft.com/office/drawing/2010/main" val="0"/>
                              </a:ext>
                            </a:extLst>
                          </a:blip>
                          <a:srcRect t="30852" b="30886"/>
                          <a:stretch/>
                        </pic:blipFill>
                        <pic:spPr bwMode="auto">
                          <a:xfrm>
                            <a:off x="7620" y="-396240"/>
                            <a:ext cx="2430780" cy="718185"/>
                          </a:xfrm>
                          <a:prstGeom prst="rect">
                            <a:avLst/>
                          </a:prstGeom>
                          <a:ln>
                            <a:noFill/>
                          </a:ln>
                          <a:extLst>
                            <a:ext uri="{53640926-AAD7-44D8-BBD7-CCE9431645EC}">
                              <a14:shadowObscured xmlns:a14="http://schemas.microsoft.com/office/drawing/2010/main"/>
                            </a:ext>
                          </a:extLst>
                        </pic:spPr>
                      </pic:pic>
                      <wps:wsp>
                        <wps:cNvPr id="364" name="Zone de texte 2"/>
                        <wps:cNvSpPr txBox="1">
                          <a:spLocks noChangeArrowheads="1"/>
                        </wps:cNvSpPr>
                        <wps:spPr bwMode="auto">
                          <a:xfrm>
                            <a:off x="7620" y="-266700"/>
                            <a:ext cx="3238500" cy="588645"/>
                          </a:xfrm>
                          <a:prstGeom prst="rect">
                            <a:avLst/>
                          </a:prstGeom>
                          <a:noFill/>
                          <a:ln w="9525">
                            <a:noFill/>
                            <a:miter lim="800000"/>
                            <a:headEnd/>
                            <a:tailEnd/>
                          </a:ln>
                        </wps:spPr>
                        <wps:txbx>
                          <w:txbxContent>
                            <w:p w14:paraId="153E6680" w14:textId="77777777" w:rsidR="00CE5ACF" w:rsidRDefault="00CE5ACF" w:rsidP="00CE5ACF">
                              <w:pPr>
                                <w:rPr>
                                  <w:rFonts w:ascii="Arkam" w:hAnsi="Arkam"/>
                                  <w:color w:val="FFFFFF" w:themeColor="background1"/>
                                  <w:sz w:val="48"/>
                                  <w:szCs w:val="48"/>
                                </w:rPr>
                              </w:pPr>
                              <w:r w:rsidRPr="00D734A7">
                                <w:rPr>
                                  <w:rFonts w:ascii="Arkam" w:hAnsi="Arkam"/>
                                  <w:color w:val="FFFFFF" w:themeColor="background1"/>
                                  <w:sz w:val="48"/>
                                  <w:szCs w:val="48"/>
                                </w:rPr>
                                <w:t>Zoom sur :</w:t>
                              </w:r>
                            </w:p>
                            <w:p w14:paraId="15EEEB55" w14:textId="77777777" w:rsidR="00CE5ACF" w:rsidRDefault="00CE5ACF" w:rsidP="00CE5ACF">
                              <w:pPr>
                                <w:rPr>
                                  <w:rFonts w:ascii="Arkam" w:hAnsi="Arkam"/>
                                  <w:color w:val="FFFFFF" w:themeColor="background1"/>
                                  <w:sz w:val="48"/>
                                  <w:szCs w:val="48"/>
                                </w:rPr>
                              </w:pPr>
                            </w:p>
                            <w:p w14:paraId="09C6E384" w14:textId="77777777" w:rsidR="00CE5ACF" w:rsidRPr="00D734A7" w:rsidRDefault="00CE5ACF" w:rsidP="00CE5ACF">
                              <w:pPr>
                                <w:rPr>
                                  <w:rFonts w:ascii="Arkam" w:hAnsi="Arkam"/>
                                  <w:color w:val="FFFFFF" w:themeColor="background1"/>
                                  <w:sz w:val="48"/>
                                  <w:szCs w:val="48"/>
                                </w:rPr>
                              </w:pP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7C3FA6EB" id="Groupe 362" o:spid="_x0000_s1073" style="position:absolute;left:0;text-align:left;margin-left:-70.45pt;margin-top:17.65pt;width:255pt;height:56.55pt;z-index:-251207168;mso-width-relative:margin;mso-height-relative:margin" coordorigin="76,-3962" coordsize="32385,71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">
                <v:shape id="Image 363" o:spid="_x0000_s1074" type="#_x0000_t75" style="position:absolute;left:76;top:-3962;width:24308;height:71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">
                  <v:imagedata r:id="rId25" o:title="" croptop="20219f" cropbottom="20241f"/>
                </v:shape>
                <v:shape id="_x0000_s1075" type="#_x0000_t202" style="position:absolute;left:76;top:-2667;width:32385;height:58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" filled="f" stroked="f">
                  <v:textbox>
                    <w:txbxContent>
                      <w:p w14:paraId="153E6680" w14:textId="77777777" w:rsidR="00CE5ACF" w:rsidRDefault="00CE5ACF" w:rsidP="00CE5ACF">
                        <w:pPr>
                          <w:rPr>
                            <w:rFonts w:ascii="Arkam" w:hAnsi="Arkam"/>
                            <w:color w:val="FFFFFF" w:themeColor="background1"/>
                            <w:sz w:val="48"/>
                            <w:szCs w:val="48"/>
                          </w:rPr>
                        </w:pPr>
                        <w:r w:rsidRPr="00D734A7">
                          <w:rPr>
                            <w:rFonts w:ascii="Arkam" w:hAnsi="Arkam"/>
                            <w:color w:val="FFFFFF" w:themeColor="background1"/>
                            <w:sz w:val="48"/>
                            <w:szCs w:val="48"/>
                          </w:rPr>
                          <w:t>Zoom sur :</w:t>
                        </w:r>
                      </w:p>
                      <w:p w14:paraId="15EEEB55" w14:textId="77777777" w:rsidR="00CE5ACF" w:rsidRDefault="00CE5ACF" w:rsidP="00CE5ACF">
                        <w:pPr>
                          <w:rPr>
                            <w:rFonts w:ascii="Arkam" w:hAnsi="Arkam"/>
                            <w:color w:val="FFFFFF" w:themeColor="background1"/>
                            <w:sz w:val="48"/>
                            <w:szCs w:val="48"/>
                          </w:rPr>
                        </w:pPr>
                      </w:p>
                      <w:p w14:paraId="09C6E384" w14:textId="77777777" w:rsidR="00CE5ACF" w:rsidRPr="00D734A7" w:rsidRDefault="00CE5ACF" w:rsidP="00CE5ACF">
                        <w:pPr>
                          <w:rPr>
                            <w:rFonts w:ascii="Arkam" w:hAnsi="Arkam"/>
                            <w:color w:val="FFFFFF" w:themeColor="background1"/>
                            <w:sz w:val="48"/>
                            <w:szCs w:val="48"/>
                          </w:rPr>
                        </w:pPr>
                      </w:p>
                    </w:txbxContent>
                  </v:textbox>
                </v:shape>
              </v:group>
            </w:pict>
          </mc:Fallback>
        </mc:AlternateContent>
      </w:r>
    </w:p>
    <w:p w14:paraId="7BDA512B" w14:textId="35F803DE" w:rsidR="00CE5ACF" w:rsidRDefault="006869AC" w:rsidP="00CE5ACF">
      <w:pPr>
        <w:jc w:val="both"/>
      </w:pPr>
      <w:r>
        <w:rPr>
          <w:noProof/>
        </w:rPr>
        <mc:AlternateContent>
          <mc:Choice Requires="wps">
            <w:drawing>
              <wp:anchor distT="45720" distB="45720" distL="114300" distR="114300" simplePos="0" relativeHeight="252111360" behindDoc="0" locked="0" layoutInCell="1" allowOverlap="1" wp14:anchorId="3C891401" wp14:editId="2656B53D">
                <wp:simplePos x="0" y="0"/>
                <wp:positionH relativeFrom="column">
                  <wp:posOffset>1403350</wp:posOffset>
                </wp:positionH>
                <wp:positionV relativeFrom="paragraph">
                  <wp:posOffset>100911</wp:posOffset>
                </wp:positionV>
                <wp:extent cx="4613910" cy="1404620"/>
                <wp:effectExtent l="0" t="0" r="0" b="0"/>
                <wp:wrapNone/>
                <wp:docPr id="365"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13910" cy="1404620"/>
                        </a:xfrm>
                        <a:prstGeom prst="rect">
                          <a:avLst/>
                        </a:prstGeom>
                        <a:noFill/>
                        <a:ln w="9525">
                          <a:noFill/>
                          <a:miter lim="800000"/>
                          <a:headEnd/>
                          <a:tailEnd/>
                        </a:ln>
                      </wps:spPr>
                      <wps:txbx>
                        <w:txbxContent>
                          <w:p w14:paraId="0F7311A8" w14:textId="51C270F2" w:rsidR="00CE5ACF" w:rsidRPr="00891BB4" w:rsidRDefault="009F38A5" w:rsidP="00CE5ACF">
                            <w:pPr>
                              <w:rPr>
                                <w:rFonts w:ascii="Arkam" w:hAnsi="Arkam"/>
                                <w:sz w:val="48"/>
                                <w:szCs w:val="48"/>
                              </w:rPr>
                            </w:pPr>
                            <w:r>
                              <w:rPr>
                                <w:rFonts w:ascii="Arkam" w:hAnsi="Arkam"/>
                                <w:sz w:val="48"/>
                                <w:szCs w:val="48"/>
                              </w:rPr>
                              <w:t>L</w:t>
                            </w:r>
                            <w:r w:rsidR="005C1669">
                              <w:rPr>
                                <w:rFonts w:ascii="Arkam" w:hAnsi="Arkam"/>
                                <w:sz w:val="48"/>
                                <w:szCs w:val="48"/>
                              </w:rPr>
                              <w:t>a</w:t>
                            </w:r>
                            <w:r>
                              <w:rPr>
                                <w:rFonts w:ascii="Arkam" w:hAnsi="Arkam"/>
                                <w:sz w:val="48"/>
                                <w:szCs w:val="48"/>
                              </w:rPr>
                              <w:t xml:space="preserve"> </w:t>
                            </w:r>
                            <w:r w:rsidR="00CE5ACF">
                              <w:rPr>
                                <w:rFonts w:ascii="Arkam" w:hAnsi="Arkam"/>
                                <w:sz w:val="48"/>
                                <w:szCs w:val="48"/>
                              </w:rPr>
                              <w:t>Montagne Basque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C891401" id="_x0000_s1076" type="#_x0000_t202" style="position:absolute;left:0;text-align:left;margin-left:110.5pt;margin-top:7.95pt;width:363.3pt;height:110.6pt;z-index:25211136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" filled="f" stroked="f">
                <v:textbox style="mso-fit-shape-to-text:t">
                  <w:txbxContent>
                    <w:p w14:paraId="0F7311A8" w14:textId="51C270F2" w:rsidR="00CE5ACF" w:rsidRPr="00891BB4" w:rsidRDefault="009F38A5" w:rsidP="00CE5ACF">
                      <w:pPr>
                        <w:rPr>
                          <w:rFonts w:ascii="Arkam" w:hAnsi="Arkam"/>
                          <w:sz w:val="48"/>
                          <w:szCs w:val="48"/>
                        </w:rPr>
                      </w:pPr>
                      <w:r>
                        <w:rPr>
                          <w:rFonts w:ascii="Arkam" w:hAnsi="Arkam"/>
                          <w:sz w:val="48"/>
                          <w:szCs w:val="48"/>
                        </w:rPr>
                        <w:t>L</w:t>
                      </w:r>
                      <w:r w:rsidR="005C1669">
                        <w:rPr>
                          <w:rFonts w:ascii="Arkam" w:hAnsi="Arkam"/>
                          <w:sz w:val="48"/>
                          <w:szCs w:val="48"/>
                        </w:rPr>
                        <w:t>a</w:t>
                      </w:r>
                      <w:r>
                        <w:rPr>
                          <w:rFonts w:ascii="Arkam" w:hAnsi="Arkam"/>
                          <w:sz w:val="48"/>
                          <w:szCs w:val="48"/>
                        </w:rPr>
                        <w:t xml:space="preserve"> </w:t>
                      </w:r>
                      <w:r w:rsidR="00CE5ACF">
                        <w:rPr>
                          <w:rFonts w:ascii="Arkam" w:hAnsi="Arkam"/>
                          <w:sz w:val="48"/>
                          <w:szCs w:val="48"/>
                        </w:rPr>
                        <w:t>Montagne Basque</w:t>
                      </w:r>
                    </w:p>
                  </w:txbxContent>
                </v:textbox>
              </v:shape>
            </w:pict>
          </mc:Fallback>
        </mc:AlternateContent>
      </w:r>
    </w:p>
    <w:p w14:paraId="2C4AD83B" w14:textId="77777777" w:rsidR="00CE5ACF" w:rsidRDefault="00CE5ACF" w:rsidP="00CE5ACF">
      <w:pPr>
        <w:spacing w:after="0"/>
        <w:jc w:val="both"/>
      </w:pPr>
    </w:p>
    <w:p w14:paraId="40D3D657" w14:textId="555A9D1C" w:rsidR="00CE5ACF" w:rsidRDefault="007F392A" w:rsidP="00CE5ACF">
      <w:pPr>
        <w:jc w:val="both"/>
      </w:pPr>
      <w:r>
        <w:t xml:space="preserve">De nombreux secteurs d’activités sont dépendants du milieu marin et du littoral, </w:t>
      </w:r>
      <w:r w:rsidRPr="000652FF">
        <w:t>tels que la pêche, l’aquaculture, le tourisme, la glisse et des secteurs émergents tels que les ressources marines, les énergies renouvelables marines, et</w:t>
      </w:r>
      <w:r>
        <w:t xml:space="preserve">c. </w:t>
      </w:r>
      <w:r w:rsidRPr="000652FF">
        <w:t>Ils font face à la fois à leurs propres enjeux mais également à des enjeux communs</w:t>
      </w:r>
      <w:r w:rsidR="003D520E">
        <w:t>,</w:t>
      </w:r>
      <w:r w:rsidRPr="000652FF">
        <w:t xml:space="preserve"> notamment environnementaux</w:t>
      </w:r>
      <w:r w:rsidR="003D520E">
        <w:t xml:space="preserve"> et sociétaux</w:t>
      </w:r>
      <w:r w:rsidRPr="000652FF">
        <w:t xml:space="preserve">. </w:t>
      </w:r>
    </w:p>
    <w:p w14:paraId="4CD64F15" w14:textId="2092D7C5" w:rsidR="007F392A" w:rsidRPr="000652FF" w:rsidRDefault="007F392A" w:rsidP="00CE5ACF">
      <w:pPr>
        <w:jc w:val="both"/>
      </w:pPr>
      <w:r w:rsidRPr="000652FF">
        <w:t xml:space="preserve">Il est donc indispensable de réunir ces acteurs de l’économie bleue afin de fixer des ambitions communes. Il est également important de pouvoir </w:t>
      </w:r>
      <w:r w:rsidRPr="005C1669">
        <w:rPr>
          <w:b/>
          <w:bCs/>
        </w:rPr>
        <w:t xml:space="preserve">créer des synergies, afin de partager des expériences et de développer ensemble des projets qui permettent de répondre aux enjeux communs qui se posent à </w:t>
      </w:r>
      <w:r w:rsidR="003D520E">
        <w:rPr>
          <w:b/>
          <w:bCs/>
        </w:rPr>
        <w:t>ces</w:t>
      </w:r>
      <w:r w:rsidRPr="005C1669">
        <w:rPr>
          <w:b/>
          <w:bCs/>
        </w:rPr>
        <w:t xml:space="preserve"> territoires littoraux.</w:t>
      </w:r>
    </w:p>
    <w:p w14:paraId="54A4AE59" w14:textId="56A2727A" w:rsidR="007F392A" w:rsidRPr="00611DD5" w:rsidRDefault="007F392A" w:rsidP="0076622E">
      <w:pPr>
        <w:pStyle w:val="Titre3"/>
      </w:pPr>
      <w:bookmarkStart w:id="98" w:name="_Toc106350428"/>
      <w:r w:rsidRPr="00611DD5">
        <w:t>Agriculture et Alimentation</w:t>
      </w:r>
      <w:bookmarkEnd w:id="98"/>
      <w:r>
        <w:t> </w:t>
      </w:r>
    </w:p>
    <w:p w14:paraId="627A2C33" w14:textId="77777777" w:rsidR="00CE5ACF" w:rsidRDefault="00CE5ACF" w:rsidP="00CE5ACF">
      <w:pPr>
        <w:spacing w:after="0"/>
        <w:jc w:val="both"/>
      </w:pPr>
    </w:p>
    <w:p w14:paraId="4CC15E61" w14:textId="73CC613E" w:rsidR="007F392A" w:rsidRDefault="007F392A" w:rsidP="00CE5ACF">
      <w:pPr>
        <w:jc w:val="both"/>
        <w:rPr>
          <w:color w:val="FF0000"/>
        </w:rPr>
      </w:pPr>
      <w:r>
        <w:t>En matière d’agriculture, il est nécessaire d’a</w:t>
      </w:r>
      <w:r w:rsidRPr="00611DD5">
        <w:t>dapter l</w:t>
      </w:r>
      <w:r>
        <w:t>es pratiques</w:t>
      </w:r>
      <w:r w:rsidRPr="00611DD5">
        <w:t xml:space="preserve"> aux enjeux de la transmission et</w:t>
      </w:r>
      <w:r w:rsidR="00307E01">
        <w:t xml:space="preserve"> d</w:t>
      </w:r>
      <w:r w:rsidRPr="00611DD5">
        <w:t>e la viabilité économique des exploitations,</w:t>
      </w:r>
      <w:r w:rsidR="00A51A3F">
        <w:t xml:space="preserve"> et</w:t>
      </w:r>
      <w:r w:rsidRPr="00611DD5">
        <w:t xml:space="preserve"> d</w:t>
      </w:r>
      <w:r w:rsidR="00A51A3F">
        <w:t>’encourager le</w:t>
      </w:r>
      <w:r w:rsidRPr="00611DD5">
        <w:t xml:space="preserve">s mutations vers un modèle plus durable pour faire face </w:t>
      </w:r>
      <w:r>
        <w:t xml:space="preserve">changement climatique et </w:t>
      </w:r>
      <w:r w:rsidRPr="00611DD5">
        <w:t>aux évolutions de la consommation.</w:t>
      </w:r>
      <w:r w:rsidRPr="00D0752E">
        <w:rPr>
          <w:color w:val="FF0000"/>
        </w:rPr>
        <w:t xml:space="preserve"> </w:t>
      </w:r>
    </w:p>
    <w:p w14:paraId="314E851B" w14:textId="30001E32" w:rsidR="007F392A" w:rsidRDefault="00A51A3F" w:rsidP="00CE5ACF">
      <w:pPr>
        <w:jc w:val="both"/>
      </w:pPr>
      <w:r>
        <w:t xml:space="preserve">La Stratégie Territoriale Intégrée entend </w:t>
      </w:r>
      <w:r w:rsidR="007F392A" w:rsidRPr="00D0752E">
        <w:t>soutenir les modèles permettant de préserver les biens communs d</w:t>
      </w:r>
      <w:r>
        <w:t xml:space="preserve">u </w:t>
      </w:r>
      <w:r w:rsidR="007F392A" w:rsidRPr="00D0752E">
        <w:t>territoire</w:t>
      </w:r>
      <w:r>
        <w:t> :</w:t>
      </w:r>
      <w:r w:rsidR="007F392A" w:rsidRPr="00D0752E">
        <w:t xml:space="preserve"> foncier, eau</w:t>
      </w:r>
      <w:r w:rsidR="007F392A">
        <w:t>, qualité des terres agricoles et des paysages</w:t>
      </w:r>
      <w:r>
        <w:t>, etc.</w:t>
      </w:r>
      <w:r w:rsidR="007F392A">
        <w:t xml:space="preserve"> </w:t>
      </w:r>
    </w:p>
    <w:p w14:paraId="5D0A055F" w14:textId="375A00AD" w:rsidR="007F392A" w:rsidRDefault="007F392A" w:rsidP="00CE5ACF">
      <w:pPr>
        <w:jc w:val="both"/>
      </w:pPr>
      <w:r>
        <w:t xml:space="preserve">En matière d’alimentation, il convient de répondre aux enjeux des nouveaux modes de consommation et </w:t>
      </w:r>
      <w:r w:rsidR="00A51A3F">
        <w:t>d’</w:t>
      </w:r>
      <w:r>
        <w:t xml:space="preserve">accompagner le changement des pratiques pour tendre vers des modes de consommation plus durables et sains. Ainsi, il est important </w:t>
      </w:r>
      <w:r w:rsidRPr="005C1669">
        <w:rPr>
          <w:b/>
          <w:bCs/>
        </w:rPr>
        <w:t>d’accompagner le développement d’outils collectifs favorisant la transformation, la distribution et la consommation de produits locaux</w:t>
      </w:r>
      <w:r w:rsidR="00A51A3F">
        <w:rPr>
          <w:b/>
          <w:bCs/>
        </w:rPr>
        <w:t xml:space="preserve"> </w:t>
      </w:r>
      <w:r w:rsidRPr="005C1669">
        <w:rPr>
          <w:b/>
          <w:bCs/>
        </w:rPr>
        <w:t>pour rendre accessible à tous une alimentation saine et de qualité</w:t>
      </w:r>
      <w:r w:rsidR="00A51A3F">
        <w:rPr>
          <w:b/>
          <w:bCs/>
        </w:rPr>
        <w:t xml:space="preserve">, </w:t>
      </w:r>
      <w:r w:rsidRPr="005C1669">
        <w:rPr>
          <w:b/>
          <w:bCs/>
        </w:rPr>
        <w:t xml:space="preserve">en cohérence avec le Projet Alimentaire Territorial </w:t>
      </w:r>
      <w:r w:rsidR="002D4A46">
        <w:rPr>
          <w:b/>
          <w:bCs/>
        </w:rPr>
        <w:t xml:space="preserve">Pays </w:t>
      </w:r>
      <w:proofErr w:type="gramStart"/>
      <w:r w:rsidR="002D4A46">
        <w:rPr>
          <w:b/>
          <w:bCs/>
        </w:rPr>
        <w:t>Basque</w:t>
      </w:r>
      <w:proofErr w:type="gramEnd"/>
      <w:r w:rsidRPr="00D41C1B">
        <w:t xml:space="preserve">. </w:t>
      </w:r>
    </w:p>
    <w:p w14:paraId="40782A07" w14:textId="77777777" w:rsidR="00CE5ACF" w:rsidRDefault="00CE5ACF" w:rsidP="00CE5ACF">
      <w:pPr>
        <w:pStyle w:val="Sansinterligne"/>
        <w:jc w:val="both"/>
        <w:rPr>
          <w:rFonts w:asciiTheme="minorHAnsi" w:hAnsiTheme="minorHAnsi"/>
          <w:sz w:val="22"/>
          <w:szCs w:val="22"/>
        </w:rPr>
        <w:sectPr w:rsidR="00CE5ACF" w:rsidSect="00CE5ACF">
          <w:type w:val="continuous"/>
          <w:pgSz w:w="11906" w:h="16838"/>
          <w:pgMar w:top="1134" w:right="1418" w:bottom="851" w:left="1418" w:header="709" w:footer="709" w:gutter="0"/>
          <w:cols w:num="2" w:space="708"/>
          <w:docGrid w:linePitch="360"/>
        </w:sectPr>
      </w:pPr>
    </w:p>
    <w:p w14:paraId="2DA5BAEA" w14:textId="010D9B8E" w:rsidR="00CE5ACF" w:rsidRDefault="00CE5ACF" w:rsidP="007F392A">
      <w:pPr>
        <w:pStyle w:val="Sansinterligne"/>
        <w:rPr>
          <w:rFonts w:asciiTheme="minorHAnsi" w:hAnsiTheme="minorHAnsi"/>
          <w:sz w:val="22"/>
          <w:szCs w:val="22"/>
        </w:rPr>
      </w:pPr>
    </w:p>
    <w:p w14:paraId="10691B02" w14:textId="77777777" w:rsidR="00CE5ACF" w:rsidRDefault="00CE5ACF" w:rsidP="007F392A">
      <w:pPr>
        <w:pStyle w:val="Sansinterligne"/>
        <w:rPr>
          <w:rFonts w:asciiTheme="minorHAnsi" w:hAnsiTheme="minorHAnsi"/>
          <w:sz w:val="22"/>
          <w:szCs w:val="22"/>
        </w:rPr>
      </w:pPr>
    </w:p>
    <w:p w14:paraId="684BCFEF" w14:textId="77777777" w:rsidR="009F38A5" w:rsidRDefault="009F38A5" w:rsidP="007F392A">
      <w:pPr>
        <w:pStyle w:val="Sansinterligne"/>
        <w:rPr>
          <w:rFonts w:asciiTheme="minorHAnsi" w:hAnsiTheme="minorHAnsi"/>
          <w:sz w:val="22"/>
          <w:szCs w:val="22"/>
        </w:rPr>
        <w:sectPr w:rsidR="009F38A5" w:rsidSect="006410D6">
          <w:type w:val="continuous"/>
          <w:pgSz w:w="11906" w:h="16838"/>
          <w:pgMar w:top="1134" w:right="1418" w:bottom="851" w:left="1418" w:header="709" w:footer="709" w:gutter="0"/>
          <w:cols w:space="708"/>
          <w:docGrid w:linePitch="360"/>
        </w:sectPr>
      </w:pPr>
    </w:p>
    <w:p w14:paraId="1A5FE38E" w14:textId="77777777" w:rsidR="009F38A5" w:rsidRDefault="009F38A5" w:rsidP="009F38A5">
      <w:pPr>
        <w:spacing w:after="0"/>
        <w:jc w:val="both"/>
      </w:pPr>
    </w:p>
    <w:p w14:paraId="576854E8" w14:textId="77777777" w:rsidR="006869AC" w:rsidRDefault="00803278" w:rsidP="009F38A5">
      <w:pPr>
        <w:jc w:val="both"/>
      </w:pPr>
      <w:r>
        <w:rPr>
          <w:noProof/>
        </w:rPr>
        <w:drawing>
          <wp:anchor distT="0" distB="0" distL="114300" distR="114300" simplePos="0" relativeHeight="252113408" behindDoc="1" locked="0" layoutInCell="1" allowOverlap="1" wp14:anchorId="497D98F4" wp14:editId="1E16A6DB">
            <wp:simplePos x="0" y="0"/>
            <wp:positionH relativeFrom="column">
              <wp:posOffset>-1284276</wp:posOffset>
            </wp:positionH>
            <wp:positionV relativeFrom="paragraph">
              <wp:posOffset>699770</wp:posOffset>
            </wp:positionV>
            <wp:extent cx="4559300" cy="3999865"/>
            <wp:effectExtent l="0" t="0" r="0" b="635"/>
            <wp:wrapNone/>
            <wp:docPr id="366" name="Image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Image 345"/>
                    <pic:cNvPicPr/>
                  </pic:nvPicPr>
                  <pic:blipFill rotWithShape="1">
                    <a:blip r:embed="rId57">
                      <a:alphaModFix amt="70000"/>
                      <a:extLst>
                        <a:ext uri="{28A0092B-C50C-407E-A947-70E740481C1C}">
                          <a14:useLocalDpi xmlns:a14="http://schemas.microsoft.com/office/drawing/2010/main" val="0"/>
                        </a:ext>
                      </a:extLst>
                    </a:blip>
                    <a:srcRect t="65945" r="45094"/>
                    <a:stretch/>
                  </pic:blipFill>
                  <pic:spPr bwMode="auto">
                    <a:xfrm>
                      <a:off x="0" y="0"/>
                      <a:ext cx="4559300" cy="39998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F392A" w:rsidRPr="007920AC">
        <w:t xml:space="preserve">Sur la Montagne Basque, en cohérence avec la dynamique enclenchée sur le programme Leader 2007-2013 et 2014-2022 et le projet en cours de Parc Naturel Régional, </w:t>
      </w:r>
      <w:r w:rsidR="007F392A" w:rsidRPr="005C1669">
        <w:rPr>
          <w:b/>
          <w:bCs/>
        </w:rPr>
        <w:t>la stratégie vise à maintenir une montagne vivante et habitée</w:t>
      </w:r>
      <w:r w:rsidR="007F392A" w:rsidRPr="00B4481A">
        <w:t xml:space="preserve"> à travers le développement</w:t>
      </w:r>
      <w:r w:rsidR="007F392A" w:rsidRPr="007920AC">
        <w:t xml:space="preserve"> et la présence d’une offre de logements, de services et d'équipements.</w:t>
      </w:r>
      <w:r w:rsidR="00A51A3F">
        <w:t xml:space="preserve"> </w:t>
      </w:r>
      <w:r w:rsidR="007F392A" w:rsidRPr="007920AC">
        <w:t>Riche de ses diversités, le territoire d</w:t>
      </w:r>
      <w:r w:rsidR="00EE0C8A">
        <w:t xml:space="preserve">oit </w:t>
      </w:r>
      <w:r w:rsidR="007F392A" w:rsidRPr="007920AC">
        <w:t>créer du lien et des opportunités d’échanges et d’interconnaissance entre les habitants de la Côte et de l’Intérieur.</w:t>
      </w:r>
      <w:r w:rsidR="00A51A3F">
        <w:t xml:space="preserve"> </w:t>
      </w:r>
    </w:p>
    <w:p w14:paraId="4180689B" w14:textId="2778913B" w:rsidR="009F38A5" w:rsidRDefault="007F392A" w:rsidP="009F38A5">
      <w:pPr>
        <w:jc w:val="both"/>
      </w:pPr>
      <w:r>
        <w:t xml:space="preserve">Il est également important </w:t>
      </w:r>
      <w:r w:rsidRPr="005C1669">
        <w:rPr>
          <w:b/>
          <w:bCs/>
        </w:rPr>
        <w:t>d’accompagner le développement de ce territoire en renforçant l’agropastoralisme transhumant, en soutenant la création d'activités économiques diversifiées</w:t>
      </w:r>
      <w:r w:rsidRPr="00D156C9">
        <w:t xml:space="preserve"> </w:t>
      </w:r>
      <w:r w:rsidRPr="00611DD5">
        <w:t>en montagne et la valorisation de filières à forts potentiels répondant à l'impératif d'un développement durable de ces espaces</w:t>
      </w:r>
      <w:r>
        <w:t xml:space="preserve">, mais aussi en </w:t>
      </w:r>
      <w:r w:rsidRPr="005C1669">
        <w:rPr>
          <w:b/>
          <w:bCs/>
        </w:rPr>
        <w:t xml:space="preserve">encourageant une meilleure valorisation du bois local en lien avec le futur Plan Bois </w:t>
      </w:r>
      <w:r w:rsidR="00A51A3F" w:rsidRPr="00A51A3F">
        <w:rPr>
          <w:b/>
          <w:bCs/>
        </w:rPr>
        <w:t xml:space="preserve">Pays </w:t>
      </w:r>
      <w:proofErr w:type="gramStart"/>
      <w:r w:rsidR="00A51A3F" w:rsidRPr="00A51A3F">
        <w:rPr>
          <w:b/>
          <w:bCs/>
        </w:rPr>
        <w:t>Basque</w:t>
      </w:r>
      <w:proofErr w:type="gramEnd"/>
      <w:r w:rsidR="00A51A3F" w:rsidRPr="00A51A3F">
        <w:rPr>
          <w:b/>
          <w:bCs/>
        </w:rPr>
        <w:t>.</w:t>
      </w:r>
    </w:p>
    <w:p w14:paraId="527EF042" w14:textId="77777777" w:rsidR="006869AC" w:rsidRDefault="006869AC" w:rsidP="006869AC">
      <w:pPr>
        <w:spacing w:after="0"/>
        <w:jc w:val="both"/>
      </w:pPr>
      <w:r>
        <w:br w:type="column"/>
      </w:r>
    </w:p>
    <w:p w14:paraId="734F39D8" w14:textId="58FF3AC8" w:rsidR="00803278" w:rsidRPr="005C1669" w:rsidRDefault="007F392A" w:rsidP="009F38A5">
      <w:pPr>
        <w:jc w:val="both"/>
        <w:rPr>
          <w:b/>
          <w:bCs/>
        </w:rPr>
      </w:pPr>
      <w:r>
        <w:t xml:space="preserve">Les nombreuses activités existantes sur la Montagne Basque, agricoles, </w:t>
      </w:r>
      <w:r w:rsidR="00A51A3F">
        <w:t>forestières, touristiques et</w:t>
      </w:r>
      <w:r>
        <w:t xml:space="preserve"> récréatives</w:t>
      </w:r>
      <w:r w:rsidR="00A51A3F">
        <w:t>,</w:t>
      </w:r>
      <w:r>
        <w:t xml:space="preserve"> en font un territoire soumis à des problématiques de conflits d’usages</w:t>
      </w:r>
      <w:r w:rsidR="00F376D5">
        <w:t>. A</w:t>
      </w:r>
      <w:r>
        <w:t>insi</w:t>
      </w:r>
      <w:r w:rsidR="00F376D5">
        <w:t>,</w:t>
      </w:r>
      <w:r>
        <w:t xml:space="preserve"> </w:t>
      </w:r>
      <w:r w:rsidRPr="005C1669">
        <w:rPr>
          <w:b/>
          <w:bCs/>
        </w:rPr>
        <w:t xml:space="preserve">il conviendra de renforcer la gestion collective des espaces montagnards, forestiers et de favoriser une cohabitation équilibrée des usages tout en veillant </w:t>
      </w:r>
      <w:r w:rsidR="00F376D5" w:rsidRPr="005C1669">
        <w:rPr>
          <w:b/>
          <w:bCs/>
        </w:rPr>
        <w:t xml:space="preserve">à </w:t>
      </w:r>
      <w:r w:rsidRPr="005C1669">
        <w:rPr>
          <w:b/>
          <w:bCs/>
        </w:rPr>
        <w:t xml:space="preserve">la préservation des ressources et des patrimoines. </w:t>
      </w:r>
    </w:p>
    <w:p w14:paraId="432F2732" w14:textId="67437CE4" w:rsidR="00803278" w:rsidRDefault="007F392A" w:rsidP="00A51A3F">
      <w:pPr>
        <w:jc w:val="both"/>
      </w:pPr>
      <w:r w:rsidRPr="00B4481A">
        <w:t>Sur ces territoires particulièrement fragiles que sont les espaces montagnards, il conviendra d’enclencher une véritable réflexion sur les conséquences du changement climatique, d’ores et déjà perceptibles, pour définir une stratégie d’adaptation à mettre en œuvre dans les prochaines années.</w:t>
      </w:r>
      <w:r w:rsidR="00803278">
        <w:br w:type="page"/>
      </w:r>
    </w:p>
    <w:p w14:paraId="3AB82CE8" w14:textId="6980D635" w:rsidR="00E43146" w:rsidRDefault="00E43146" w:rsidP="009F38A5">
      <w:pPr>
        <w:jc w:val="both"/>
      </w:pPr>
      <w:r>
        <w:rPr>
          <w:rFonts w:asciiTheme="minorHAnsi" w:hAnsiTheme="minorHAnsi"/>
          <w:noProof/>
          <w:szCs w:val="22"/>
        </w:rPr>
        <w:lastRenderedPageBreak/>
        <w:drawing>
          <wp:anchor distT="0" distB="0" distL="114300" distR="114300" simplePos="0" relativeHeight="252119552" behindDoc="1" locked="0" layoutInCell="1" allowOverlap="1" wp14:anchorId="66BC7FC5" wp14:editId="01B262F2">
            <wp:simplePos x="0" y="0"/>
            <wp:positionH relativeFrom="column">
              <wp:posOffset>-1068069</wp:posOffset>
            </wp:positionH>
            <wp:positionV relativeFrom="paragraph">
              <wp:posOffset>-1413510</wp:posOffset>
            </wp:positionV>
            <wp:extent cx="4251960" cy="1835163"/>
            <wp:effectExtent l="0" t="0" r="0" b="0"/>
            <wp:wrapNone/>
            <wp:docPr id="372" name="Image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Image 344"/>
                    <pic:cNvPicPr/>
                  </pic:nvPicPr>
                  <pic:blipFill rotWithShape="1">
                    <a:blip r:embed="rId57">
                      <a:extLst>
                        <a:ext uri="{28A0092B-C50C-407E-A947-70E740481C1C}">
                          <a14:useLocalDpi xmlns:a14="http://schemas.microsoft.com/office/drawing/2010/main" val="0"/>
                        </a:ext>
                      </a:extLst>
                    </a:blip>
                    <a:srcRect r="43049" b="72053"/>
                    <a:stretch/>
                  </pic:blipFill>
                  <pic:spPr bwMode="auto">
                    <a:xfrm>
                      <a:off x="0" y="0"/>
                      <a:ext cx="4264662" cy="18406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305BE46" w14:textId="275CBAF5" w:rsidR="009F38A5" w:rsidRDefault="007F392A" w:rsidP="009F38A5">
      <w:pPr>
        <w:jc w:val="both"/>
      </w:pPr>
      <w:r w:rsidRPr="005C1669">
        <w:rPr>
          <w:b/>
          <w:bCs/>
        </w:rPr>
        <w:t xml:space="preserve">Face aux enjeux spécifiques du territoire de la Montagne Basque et dans la continuité du travail mené depuis deux générations de programme </w:t>
      </w:r>
      <w:r w:rsidR="00A51A3F">
        <w:rPr>
          <w:b/>
          <w:bCs/>
        </w:rPr>
        <w:t>LE</w:t>
      </w:r>
      <w:r w:rsidR="006869AC">
        <w:rPr>
          <w:b/>
          <w:bCs/>
        </w:rPr>
        <w:t>A</w:t>
      </w:r>
      <w:r w:rsidR="00A51A3F">
        <w:rPr>
          <w:b/>
          <w:bCs/>
        </w:rPr>
        <w:t>DER</w:t>
      </w:r>
      <w:r w:rsidRPr="005C1669">
        <w:rPr>
          <w:b/>
          <w:bCs/>
        </w:rPr>
        <w:t xml:space="preserve">, </w:t>
      </w:r>
      <w:r w:rsidR="005C1669" w:rsidRPr="005C1669">
        <w:rPr>
          <w:b/>
          <w:bCs/>
        </w:rPr>
        <w:t>il a été</w:t>
      </w:r>
      <w:r w:rsidRPr="005C1669">
        <w:rPr>
          <w:b/>
          <w:bCs/>
        </w:rPr>
        <w:t xml:space="preserve"> décidé de cibler les actions </w:t>
      </w:r>
      <w:r w:rsidR="00A51A3F">
        <w:rPr>
          <w:b/>
          <w:bCs/>
        </w:rPr>
        <w:t>soutenues par le fonds</w:t>
      </w:r>
      <w:r w:rsidRPr="005C1669">
        <w:rPr>
          <w:b/>
          <w:bCs/>
        </w:rPr>
        <w:t xml:space="preserve"> LEADER sur ce territoire rural et montagnard</w:t>
      </w:r>
      <w:r w:rsidR="006869AC">
        <w:rPr>
          <w:b/>
          <w:bCs/>
        </w:rPr>
        <w:t>, à forte vocation agricole et forestière</w:t>
      </w:r>
      <w:r w:rsidRPr="00CE4711">
        <w:t xml:space="preserve">. </w:t>
      </w:r>
    </w:p>
    <w:p w14:paraId="7FAED836" w14:textId="77777777" w:rsidR="00E43146" w:rsidRDefault="00E43146" w:rsidP="009F38A5">
      <w:pPr>
        <w:jc w:val="both"/>
      </w:pPr>
    </w:p>
    <w:p w14:paraId="10D13F1C" w14:textId="2AA0E3F3" w:rsidR="00E43146" w:rsidRDefault="00E0671E" w:rsidP="009F38A5">
      <w:pPr>
        <w:jc w:val="both"/>
      </w:pPr>
      <w:r>
        <w:rPr>
          <w:rFonts w:asciiTheme="minorHAnsi" w:hAnsiTheme="minorHAnsi"/>
          <w:noProof/>
          <w:szCs w:val="22"/>
        </w:rPr>
        <w:drawing>
          <wp:anchor distT="0" distB="0" distL="114300" distR="114300" simplePos="0" relativeHeight="252170752" behindDoc="1" locked="0" layoutInCell="1" allowOverlap="1" wp14:anchorId="4CA8EDFD" wp14:editId="57F9CC7A">
            <wp:simplePos x="0" y="0"/>
            <wp:positionH relativeFrom="column">
              <wp:posOffset>2552338</wp:posOffset>
            </wp:positionH>
            <wp:positionV relativeFrom="paragraph">
              <wp:posOffset>-734355</wp:posOffset>
            </wp:positionV>
            <wp:extent cx="1010343" cy="1133341"/>
            <wp:effectExtent l="0" t="0" r="0" b="0"/>
            <wp:wrapNone/>
            <wp:docPr id="395" name="Image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Image 346"/>
                    <pic:cNvPicPr/>
                  </pic:nvPicPr>
                  <pic:blipFill>
                    <a:blip r:embed="rId32">
                      <a:alphaModFix amt="35000"/>
                      <a:extLst>
                        <a:ext uri="{28A0092B-C50C-407E-A947-70E740481C1C}">
                          <a14:useLocalDpi xmlns:a14="http://schemas.microsoft.com/office/drawing/2010/main" val="0"/>
                        </a:ext>
                      </a:extLst>
                    </a:blip>
                    <a:stretch>
                      <a:fillRect/>
                    </a:stretch>
                  </pic:blipFill>
                  <pic:spPr>
                    <a:xfrm>
                      <a:off x="0" y="0"/>
                      <a:ext cx="1010343" cy="1133341"/>
                    </a:xfrm>
                    <a:prstGeom prst="rect">
                      <a:avLst/>
                    </a:prstGeom>
                  </pic:spPr>
                </pic:pic>
              </a:graphicData>
            </a:graphic>
            <wp14:sizeRelH relativeFrom="margin">
              <wp14:pctWidth>0</wp14:pctWidth>
            </wp14:sizeRelH>
            <wp14:sizeRelV relativeFrom="margin">
              <wp14:pctHeight>0</wp14:pctHeight>
            </wp14:sizeRelV>
          </wp:anchor>
        </w:drawing>
      </w:r>
    </w:p>
    <w:p w14:paraId="3CD046CB" w14:textId="1D2D4D3B" w:rsidR="007F392A" w:rsidRDefault="007F392A" w:rsidP="009F38A5">
      <w:pPr>
        <w:jc w:val="both"/>
      </w:pPr>
      <w:r w:rsidRPr="00CE4711">
        <w:t>Ainsi, le territoire de la Montagne Basque pourra capitaliser sur son expérience des précédents programmes « LEADER », s’appuyer sur des acteurs déjà sensibilisés aux fondamentaux du programme et ayant déjà acquis des habitudes de travail à travers une gouvernance ouverte et partagée.</w:t>
      </w:r>
      <w:r>
        <w:t xml:space="preserve"> </w:t>
      </w:r>
      <w:r w:rsidRPr="005C1669">
        <w:rPr>
          <w:b/>
          <w:bCs/>
        </w:rPr>
        <w:t xml:space="preserve">Cibler le fonds LEADER sur la Montagne Basque c’est permettre de poursuivre une dynamique de développement local et d’innovation en faveur </w:t>
      </w:r>
      <w:r w:rsidR="00F376D5" w:rsidRPr="005C1669">
        <w:rPr>
          <w:b/>
          <w:bCs/>
        </w:rPr>
        <w:t xml:space="preserve">de </w:t>
      </w:r>
      <w:r w:rsidRPr="005C1669">
        <w:rPr>
          <w:b/>
          <w:bCs/>
        </w:rPr>
        <w:t>la ruralité.</w:t>
      </w:r>
      <w:r>
        <w:t xml:space="preserve"> </w:t>
      </w:r>
    </w:p>
    <w:p w14:paraId="3F74E4B5" w14:textId="77777777" w:rsidR="009F38A5" w:rsidRDefault="009F38A5" w:rsidP="007F392A">
      <w:pPr>
        <w:pStyle w:val="Sansinterligne"/>
        <w:rPr>
          <w:rFonts w:asciiTheme="minorHAnsi" w:hAnsiTheme="minorHAnsi"/>
          <w:sz w:val="22"/>
          <w:szCs w:val="22"/>
        </w:rPr>
        <w:sectPr w:rsidR="009F38A5" w:rsidSect="009F38A5">
          <w:type w:val="continuous"/>
          <w:pgSz w:w="11906" w:h="16838"/>
          <w:pgMar w:top="1134" w:right="1418" w:bottom="851" w:left="1418" w:header="709" w:footer="709" w:gutter="0"/>
          <w:cols w:num="2" w:space="708"/>
          <w:docGrid w:linePitch="360"/>
        </w:sectPr>
      </w:pPr>
    </w:p>
    <w:p w14:paraId="227C7C9B" w14:textId="2ACB364E" w:rsidR="007F392A" w:rsidRPr="001C75CE" w:rsidRDefault="007F392A" w:rsidP="0076622E">
      <w:pPr>
        <w:pStyle w:val="Titre3"/>
      </w:pPr>
      <w:bookmarkStart w:id="99" w:name="_Toc106350429"/>
      <w:r w:rsidRPr="001C75CE">
        <w:t>Prévention, collecte et traitement des déchets</w:t>
      </w:r>
      <w:bookmarkEnd w:id="99"/>
      <w:r>
        <w:t xml:space="preserve">  </w:t>
      </w:r>
    </w:p>
    <w:p w14:paraId="28A496E5" w14:textId="77777777" w:rsidR="0085164F" w:rsidRDefault="0085164F" w:rsidP="0085164F">
      <w:pPr>
        <w:sectPr w:rsidR="0085164F" w:rsidSect="006410D6">
          <w:type w:val="continuous"/>
          <w:pgSz w:w="11906" w:h="16838"/>
          <w:pgMar w:top="1134" w:right="1418" w:bottom="851" w:left="1418" w:header="709" w:footer="709" w:gutter="0"/>
          <w:cols w:space="708"/>
          <w:docGrid w:linePitch="360"/>
        </w:sectPr>
      </w:pPr>
    </w:p>
    <w:p w14:paraId="6FC49619" w14:textId="77777777" w:rsidR="0085164F" w:rsidRDefault="0085164F" w:rsidP="0085164F">
      <w:pPr>
        <w:spacing w:after="0"/>
      </w:pPr>
    </w:p>
    <w:p w14:paraId="1A3DDE9A" w14:textId="48ACC7C4" w:rsidR="0018329D" w:rsidRDefault="007F392A" w:rsidP="00454976">
      <w:pPr>
        <w:jc w:val="both"/>
      </w:pPr>
      <w:r w:rsidRPr="00151ACE">
        <w:t>Au</w:t>
      </w:r>
      <w:r>
        <w:t>-</w:t>
      </w:r>
      <w:r w:rsidRPr="00151ACE">
        <w:t>delà des obligations réglementaires et de la nécessité d’assurer un service public de</w:t>
      </w:r>
      <w:r>
        <w:t xml:space="preserve"> </w:t>
      </w:r>
      <w:r w:rsidRPr="00151ACE">
        <w:t>qualité,</w:t>
      </w:r>
      <w:r w:rsidR="006869AC">
        <w:t xml:space="preserve"> en matière de prévention, collecte et traitement des déchets,</w:t>
      </w:r>
      <w:r w:rsidRPr="00151ACE">
        <w:t xml:space="preserve"> </w:t>
      </w:r>
      <w:r w:rsidR="006869AC">
        <w:t>i</w:t>
      </w:r>
      <w:r>
        <w:t xml:space="preserve">l existe une </w:t>
      </w:r>
      <w:r w:rsidRPr="00151ACE">
        <w:t>véritable ambition</w:t>
      </w:r>
      <w:r>
        <w:t xml:space="preserve"> territoriale en faveur de la </w:t>
      </w:r>
      <w:r w:rsidRPr="00CE221D">
        <w:rPr>
          <w:b/>
          <w:bCs/>
        </w:rPr>
        <w:t xml:space="preserve">réduction de notre impact sur l’environnement, en </w:t>
      </w:r>
      <w:r w:rsidR="0085164F" w:rsidRPr="00CE221D">
        <w:rPr>
          <w:b/>
          <w:bCs/>
        </w:rPr>
        <w:t>encouragean</w:t>
      </w:r>
      <w:r w:rsidRPr="00CE221D">
        <w:rPr>
          <w:b/>
          <w:bCs/>
        </w:rPr>
        <w:t>t</w:t>
      </w:r>
      <w:r w:rsidR="0085164F" w:rsidRPr="00CE221D">
        <w:rPr>
          <w:b/>
          <w:bCs/>
        </w:rPr>
        <w:t xml:space="preserve"> le développement d</w:t>
      </w:r>
      <w:r w:rsidRPr="00CE221D">
        <w:rPr>
          <w:b/>
          <w:bCs/>
        </w:rPr>
        <w:t>es énergies issues des déchets et en accompagnant la production de matériaux recyclés</w:t>
      </w:r>
      <w:r w:rsidR="0085164F" w:rsidRPr="00CE221D">
        <w:rPr>
          <w:b/>
          <w:bCs/>
        </w:rPr>
        <w:t xml:space="preserve">, </w:t>
      </w:r>
      <w:r w:rsidRPr="00CE221D">
        <w:rPr>
          <w:b/>
          <w:bCs/>
        </w:rPr>
        <w:t>afin de l</w:t>
      </w:r>
      <w:r w:rsidR="0085164F" w:rsidRPr="00CE221D">
        <w:rPr>
          <w:b/>
          <w:bCs/>
        </w:rPr>
        <w:t>utter contre la raréfaction des ressources</w:t>
      </w:r>
      <w:r w:rsidRPr="00CE221D">
        <w:rPr>
          <w:b/>
          <w:bCs/>
        </w:rPr>
        <w:t xml:space="preserve"> naturelles</w:t>
      </w:r>
      <w:r w:rsidR="0085164F" w:rsidRPr="00CE221D">
        <w:rPr>
          <w:b/>
          <w:bCs/>
        </w:rPr>
        <w:t>.</w:t>
      </w:r>
    </w:p>
    <w:p w14:paraId="50722E76" w14:textId="0669E1E7" w:rsidR="00454976" w:rsidRDefault="00454976" w:rsidP="00454976">
      <w:pPr>
        <w:spacing w:after="0"/>
        <w:jc w:val="both"/>
      </w:pPr>
      <w:r>
        <w:br w:type="column"/>
      </w:r>
    </w:p>
    <w:p w14:paraId="5588DB39" w14:textId="58194A54" w:rsidR="0085164F" w:rsidRDefault="007F392A" w:rsidP="0085164F">
      <w:pPr>
        <w:jc w:val="both"/>
      </w:pPr>
      <w:r>
        <w:t>Cet engagement représente également une opportunité de créer</w:t>
      </w:r>
      <w:r w:rsidRPr="00151ACE">
        <w:t xml:space="preserve"> de l’activité économique et de l’emploi non délocalisable</w:t>
      </w:r>
      <w:r w:rsidR="006869AC">
        <w:t>s</w:t>
      </w:r>
      <w:r w:rsidRPr="00151ACE">
        <w:t xml:space="preserve"> par la mise en réseau</w:t>
      </w:r>
      <w:r>
        <w:t xml:space="preserve"> </w:t>
      </w:r>
      <w:r w:rsidRPr="00151ACE">
        <w:t>des acteurs, l'accompagnement des initiatives et 'innovatio</w:t>
      </w:r>
      <w:r>
        <w:t xml:space="preserve">n. </w:t>
      </w:r>
    </w:p>
    <w:p w14:paraId="1CC519A2" w14:textId="17D2748A" w:rsidR="007F392A" w:rsidRDefault="006869AC" w:rsidP="0085164F">
      <w:pPr>
        <w:jc w:val="both"/>
      </w:pPr>
      <w:r>
        <w:rPr>
          <w:b/>
          <w:bCs/>
        </w:rPr>
        <w:t xml:space="preserve">Le défi que souhaite relever le territoire est bien de passer </w:t>
      </w:r>
      <w:r w:rsidR="007F392A" w:rsidRPr="00151ACE">
        <w:t>d’un modèle classique d’économie linéaire qui</w:t>
      </w:r>
      <w:r w:rsidR="007F392A">
        <w:t xml:space="preserve"> </w:t>
      </w:r>
      <w:r w:rsidR="007F392A" w:rsidRPr="00151ACE">
        <w:t>consiste à prélever des ressources dans l’environnement, les transformer, les consommer,</w:t>
      </w:r>
      <w:r w:rsidR="007F392A">
        <w:t xml:space="preserve"> </w:t>
      </w:r>
      <w:r w:rsidR="007F392A" w:rsidRPr="00151ACE">
        <w:t>les jeter et recommencer</w:t>
      </w:r>
      <w:r w:rsidR="007F392A">
        <w:t xml:space="preserve">, </w:t>
      </w:r>
      <w:r w:rsidR="007F392A" w:rsidRPr="00CE221D">
        <w:rPr>
          <w:b/>
          <w:bCs/>
        </w:rPr>
        <w:t xml:space="preserve">à une économie circulaire </w:t>
      </w:r>
      <w:r w:rsidR="0085164F" w:rsidRPr="00CE221D">
        <w:rPr>
          <w:b/>
          <w:bCs/>
        </w:rPr>
        <w:t>à travers laquelle</w:t>
      </w:r>
      <w:r>
        <w:rPr>
          <w:b/>
          <w:bCs/>
        </w:rPr>
        <w:t xml:space="preserve"> </w:t>
      </w:r>
      <w:r w:rsidR="007F392A" w:rsidRPr="00CE221D">
        <w:rPr>
          <w:b/>
          <w:bCs/>
        </w:rPr>
        <w:t xml:space="preserve">le déchet devient </w:t>
      </w:r>
      <w:r w:rsidR="00CE221D">
        <w:rPr>
          <w:b/>
          <w:bCs/>
        </w:rPr>
        <w:t xml:space="preserve">une </w:t>
      </w:r>
      <w:r w:rsidR="007F392A" w:rsidRPr="00CE221D">
        <w:rPr>
          <w:b/>
          <w:bCs/>
        </w:rPr>
        <w:t>ressource locale.</w:t>
      </w:r>
      <w:r w:rsidR="007F392A" w:rsidRPr="004F3BBA">
        <w:t xml:space="preserve"> </w:t>
      </w:r>
    </w:p>
    <w:p w14:paraId="4D3D989F" w14:textId="77777777" w:rsidR="0085164F" w:rsidRDefault="0085164F" w:rsidP="0085164F">
      <w:pPr>
        <w:pStyle w:val="Sansinterligne"/>
        <w:jc w:val="both"/>
        <w:rPr>
          <w:rFonts w:asciiTheme="minorHAnsi" w:hAnsiTheme="minorHAnsi"/>
          <w:sz w:val="22"/>
          <w:szCs w:val="22"/>
        </w:rPr>
        <w:sectPr w:rsidR="0085164F" w:rsidSect="0085164F">
          <w:type w:val="continuous"/>
          <w:pgSz w:w="11906" w:h="16838"/>
          <w:pgMar w:top="1134" w:right="1418" w:bottom="851" w:left="1418" w:header="709" w:footer="709" w:gutter="0"/>
          <w:cols w:num="2" w:space="708"/>
          <w:docGrid w:linePitch="360"/>
        </w:sectPr>
      </w:pPr>
    </w:p>
    <w:p w14:paraId="50750EBA" w14:textId="16B3A31B" w:rsidR="007F392A" w:rsidRPr="00611DD5" w:rsidRDefault="007F392A" w:rsidP="0076622E">
      <w:pPr>
        <w:pStyle w:val="Titre3"/>
      </w:pPr>
      <w:bookmarkStart w:id="100" w:name="_Toc106350430"/>
      <w:r w:rsidRPr="00611DD5">
        <w:t xml:space="preserve">Climat </w:t>
      </w:r>
      <w:r>
        <w:t>-</w:t>
      </w:r>
      <w:r w:rsidRPr="00611DD5">
        <w:t xml:space="preserve"> Air</w:t>
      </w:r>
      <w:r>
        <w:t xml:space="preserve"> - </w:t>
      </w:r>
      <w:r w:rsidRPr="00611DD5">
        <w:t>Energie</w:t>
      </w:r>
      <w:bookmarkEnd w:id="100"/>
      <w:r>
        <w:t xml:space="preserve">  </w:t>
      </w:r>
    </w:p>
    <w:p w14:paraId="4390F483" w14:textId="77777777" w:rsidR="0085164F" w:rsidRDefault="0085164F" w:rsidP="007F392A">
      <w:pPr>
        <w:pStyle w:val="Sansinterligne"/>
        <w:rPr>
          <w:rFonts w:asciiTheme="minorHAnsi" w:hAnsiTheme="minorHAnsi"/>
          <w:sz w:val="22"/>
          <w:szCs w:val="22"/>
        </w:rPr>
        <w:sectPr w:rsidR="0085164F" w:rsidSect="006410D6">
          <w:type w:val="continuous"/>
          <w:pgSz w:w="11906" w:h="16838"/>
          <w:pgMar w:top="1134" w:right="1418" w:bottom="851" w:left="1418" w:header="709" w:footer="709" w:gutter="0"/>
          <w:cols w:space="708"/>
          <w:docGrid w:linePitch="360"/>
        </w:sectPr>
      </w:pPr>
    </w:p>
    <w:p w14:paraId="5E9CD275" w14:textId="77777777" w:rsidR="0085164F" w:rsidRDefault="0085164F" w:rsidP="0085164F">
      <w:pPr>
        <w:spacing w:after="0"/>
      </w:pPr>
    </w:p>
    <w:p w14:paraId="3F47A963" w14:textId="1D4B16C1" w:rsidR="005F537E" w:rsidRDefault="007F392A" w:rsidP="005F537E">
      <w:pPr>
        <w:jc w:val="both"/>
      </w:pPr>
      <w:r w:rsidRPr="00720069">
        <w:t>L’urgence climatique</w:t>
      </w:r>
      <w:r>
        <w:t xml:space="preserve"> </w:t>
      </w:r>
      <w:r w:rsidRPr="00720069">
        <w:t>invite chaque territoire à prendre sa part de responsabilité et à adopter une stratégie climat -air - énergie volontariste et résolue.</w:t>
      </w:r>
      <w:r>
        <w:t xml:space="preserve"> </w:t>
      </w:r>
      <w:r w:rsidRPr="00720069">
        <w:t>Aussi</w:t>
      </w:r>
      <w:r w:rsidR="009336ED">
        <w:t>,</w:t>
      </w:r>
      <w:r w:rsidRPr="00720069">
        <w:t xml:space="preserve"> les élus de la Communauté </w:t>
      </w:r>
      <w:r w:rsidR="002D4A46">
        <w:t xml:space="preserve">Pays </w:t>
      </w:r>
      <w:proofErr w:type="gramStart"/>
      <w:r w:rsidR="002D4A46">
        <w:t>Basque</w:t>
      </w:r>
      <w:proofErr w:type="gramEnd"/>
      <w:r w:rsidRPr="00720069">
        <w:t xml:space="preserve"> et la société civile du </w:t>
      </w:r>
      <w:r w:rsidR="002D4A46">
        <w:t>Pays Basque</w:t>
      </w:r>
      <w:r w:rsidRPr="00720069">
        <w:t xml:space="preserve"> se sont impliqués et mobilisés pour élaborer </w:t>
      </w:r>
      <w:r w:rsidR="009336ED">
        <w:t>un</w:t>
      </w:r>
      <w:r w:rsidRPr="00720069">
        <w:t xml:space="preserve"> Plan </w:t>
      </w:r>
      <w:r w:rsidR="009336ED">
        <w:t>C</w:t>
      </w:r>
      <w:r w:rsidRPr="00720069">
        <w:t>limat territorial</w:t>
      </w:r>
      <w:r w:rsidR="009336ED">
        <w:t xml:space="preserve"> en 2021.</w:t>
      </w:r>
    </w:p>
    <w:p w14:paraId="7FE002F1" w14:textId="2743825F" w:rsidR="00454976" w:rsidRDefault="009336ED" w:rsidP="00454976">
      <w:pPr>
        <w:spacing w:after="0"/>
        <w:jc w:val="both"/>
      </w:pPr>
      <w:r>
        <w:t>Celui-ci dessine</w:t>
      </w:r>
      <w:r w:rsidR="007F392A" w:rsidRPr="00720069">
        <w:t xml:space="preserve"> une trajectoire qui permet au </w:t>
      </w:r>
      <w:r w:rsidR="002D4A46">
        <w:t xml:space="preserve">Pays </w:t>
      </w:r>
      <w:proofErr w:type="gramStart"/>
      <w:r w:rsidR="002D4A46">
        <w:t>Basque</w:t>
      </w:r>
      <w:proofErr w:type="gramEnd"/>
      <w:r w:rsidR="007F392A" w:rsidRPr="00720069">
        <w:t xml:space="preserve"> de prendre une part active dans la réussite des objectifs nationaux de la Loi de la Transition Energétique pour la Croissance Verte (LTECV, 2015) et de s’inscrire dans la trajectoire climat - air - énergie validée au niveau régional dans le cadre du SRADDET Nouvelle-Aquitaine.</w:t>
      </w:r>
      <w:r w:rsidR="00454976">
        <w:br w:type="column"/>
      </w:r>
    </w:p>
    <w:p w14:paraId="4794B4EC" w14:textId="0FB9C158" w:rsidR="005F537E" w:rsidRDefault="007F392A" w:rsidP="005F537E">
      <w:pPr>
        <w:jc w:val="both"/>
      </w:pPr>
      <w:r w:rsidRPr="00720069">
        <w:t xml:space="preserve">Ainsi, la stratégie du Plan Climat </w:t>
      </w:r>
      <w:r w:rsidR="002D4A46">
        <w:t xml:space="preserve">Pays </w:t>
      </w:r>
      <w:proofErr w:type="gramStart"/>
      <w:r w:rsidR="002D4A46">
        <w:t>Basque</w:t>
      </w:r>
      <w:proofErr w:type="gramEnd"/>
      <w:r>
        <w:t xml:space="preserve"> </w:t>
      </w:r>
      <w:r w:rsidRPr="00720069">
        <w:t xml:space="preserve">vise à faire du </w:t>
      </w:r>
      <w:r w:rsidR="002D4A46">
        <w:t>Pays Basque</w:t>
      </w:r>
      <w:r w:rsidRPr="00720069">
        <w:t xml:space="preserve"> un territoire sobre énergétiquement et résilient écologiquement et socialement à</w:t>
      </w:r>
      <w:r w:rsidR="009336ED">
        <w:t xml:space="preserve"> l’</w:t>
      </w:r>
      <w:r w:rsidRPr="00720069">
        <w:t>horizon 2050</w:t>
      </w:r>
      <w:r w:rsidRPr="004F3BBA">
        <w:t xml:space="preserve">. </w:t>
      </w:r>
      <w:r w:rsidRPr="00413999">
        <w:t>Il encourage</w:t>
      </w:r>
      <w:r w:rsidRPr="004F3BBA">
        <w:t xml:space="preserve"> à </w:t>
      </w:r>
      <w:r w:rsidRPr="00CE221D">
        <w:rPr>
          <w:b/>
          <w:bCs/>
        </w:rPr>
        <w:t>anticiper le changement climatique par une culture et gestion du risque, à réduire les polluants atmosphériques et gaz à effet serre</w:t>
      </w:r>
      <w:r w:rsidR="009336ED">
        <w:rPr>
          <w:b/>
          <w:bCs/>
        </w:rPr>
        <w:t>,</w:t>
      </w:r>
      <w:r w:rsidRPr="00CE221D">
        <w:rPr>
          <w:b/>
          <w:bCs/>
        </w:rPr>
        <w:t xml:space="preserve"> mais également à soutenir le développement des énergies renouvelables</w:t>
      </w:r>
      <w:r w:rsidRPr="00611DD5">
        <w:t>.</w:t>
      </w:r>
      <w:r>
        <w:t xml:space="preserve"> </w:t>
      </w:r>
    </w:p>
    <w:p w14:paraId="5449A69E" w14:textId="4C455E84" w:rsidR="007F392A" w:rsidRDefault="007F392A" w:rsidP="00307E01">
      <w:pPr>
        <w:jc w:val="both"/>
      </w:pPr>
      <w:r>
        <w:t xml:space="preserve">Il incite également à </w:t>
      </w:r>
      <w:r w:rsidRPr="00CE221D">
        <w:rPr>
          <w:b/>
          <w:bCs/>
        </w:rPr>
        <w:t>réduire les consommations énergétiques du territoire par la sobriété et l’efficacité énergétique,</w:t>
      </w:r>
      <w:r w:rsidRPr="00611DD5">
        <w:t xml:space="preserve"> notamment en lien avec les secteurs les plus énergivores que sont les logements, la mobilité et le secteur tertiaire.</w:t>
      </w:r>
    </w:p>
    <w:p w14:paraId="2B0111A5" w14:textId="77777777" w:rsidR="0085164F" w:rsidRDefault="0085164F" w:rsidP="007F392A">
      <w:pPr>
        <w:pStyle w:val="Sansinterligne"/>
        <w:rPr>
          <w:rFonts w:asciiTheme="minorHAnsi" w:hAnsiTheme="minorHAnsi"/>
          <w:sz w:val="22"/>
          <w:szCs w:val="22"/>
        </w:rPr>
        <w:sectPr w:rsidR="0085164F" w:rsidSect="0085164F">
          <w:type w:val="continuous"/>
          <w:pgSz w:w="11906" w:h="16838"/>
          <w:pgMar w:top="1134" w:right="1418" w:bottom="851" w:left="1418" w:header="709" w:footer="709" w:gutter="0"/>
          <w:cols w:num="2" w:space="708"/>
          <w:docGrid w:linePitch="360"/>
        </w:sectPr>
      </w:pPr>
    </w:p>
    <w:p w14:paraId="2889E353" w14:textId="27C07B25" w:rsidR="007F392A" w:rsidRPr="005F537E" w:rsidRDefault="006E7EDD" w:rsidP="00F376D5">
      <w:pPr>
        <w:jc w:val="both"/>
        <w:rPr>
          <w:b/>
          <w:bCs/>
        </w:rPr>
      </w:pPr>
      <w:r w:rsidRPr="006E7B91">
        <w:rPr>
          <w:noProof/>
          <w:szCs w:val="22"/>
        </w:rPr>
        <mc:AlternateContent>
          <mc:Choice Requires="wps">
            <w:drawing>
              <wp:anchor distT="45720" distB="45720" distL="114300" distR="114300" simplePos="0" relativeHeight="252117504" behindDoc="1" locked="0" layoutInCell="1" allowOverlap="1" wp14:anchorId="7C219AF9" wp14:editId="04BB1388">
                <wp:simplePos x="0" y="0"/>
                <wp:positionH relativeFrom="column">
                  <wp:posOffset>-72091</wp:posOffset>
                </wp:positionH>
                <wp:positionV relativeFrom="paragraph">
                  <wp:posOffset>391720</wp:posOffset>
                </wp:positionV>
                <wp:extent cx="5943510" cy="3316077"/>
                <wp:effectExtent l="0" t="0" r="635" b="0"/>
                <wp:wrapNone/>
                <wp:docPr id="371"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510" cy="3316077"/>
                        </a:xfrm>
                        <a:custGeom>
                          <a:avLst/>
                          <a:gdLst>
                            <a:gd name="connsiteX0" fmla="*/ 0 w 5935980"/>
                            <a:gd name="connsiteY0" fmla="*/ 0 h 2468880"/>
                            <a:gd name="connsiteX1" fmla="*/ 5935980 w 5935980"/>
                            <a:gd name="connsiteY1" fmla="*/ 0 h 2468880"/>
                            <a:gd name="connsiteX2" fmla="*/ 5935980 w 5935980"/>
                            <a:gd name="connsiteY2" fmla="*/ 2468880 h 2468880"/>
                            <a:gd name="connsiteX3" fmla="*/ 0 w 5935980"/>
                            <a:gd name="connsiteY3" fmla="*/ 2468880 h 2468880"/>
                            <a:gd name="connsiteX4" fmla="*/ 0 w 5935980"/>
                            <a:gd name="connsiteY4" fmla="*/ 0 h 2468880"/>
                            <a:gd name="connsiteX0" fmla="*/ 0 w 5935980"/>
                            <a:gd name="connsiteY0" fmla="*/ 0 h 2468880"/>
                            <a:gd name="connsiteX1" fmla="*/ 5935980 w 5935980"/>
                            <a:gd name="connsiteY1" fmla="*/ 0 h 2468880"/>
                            <a:gd name="connsiteX2" fmla="*/ 5897880 w 5935980"/>
                            <a:gd name="connsiteY2" fmla="*/ 2308860 h 2468880"/>
                            <a:gd name="connsiteX3" fmla="*/ 0 w 5935980"/>
                            <a:gd name="connsiteY3" fmla="*/ 2468880 h 2468880"/>
                            <a:gd name="connsiteX4" fmla="*/ 0 w 5935980"/>
                            <a:gd name="connsiteY4" fmla="*/ 0 h 2468880"/>
                            <a:gd name="connsiteX0" fmla="*/ 38100 w 5935980"/>
                            <a:gd name="connsiteY0" fmla="*/ 91440 h 2468880"/>
                            <a:gd name="connsiteX1" fmla="*/ 5935980 w 5935980"/>
                            <a:gd name="connsiteY1" fmla="*/ 0 h 2468880"/>
                            <a:gd name="connsiteX2" fmla="*/ 5897880 w 5935980"/>
                            <a:gd name="connsiteY2" fmla="*/ 2308860 h 2468880"/>
                            <a:gd name="connsiteX3" fmla="*/ 0 w 5935980"/>
                            <a:gd name="connsiteY3" fmla="*/ 2468880 h 2468880"/>
                            <a:gd name="connsiteX4" fmla="*/ 38100 w 5935980"/>
                            <a:gd name="connsiteY4" fmla="*/ 91440 h 246888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5935980" h="2468880">
                              <a:moveTo>
                                <a:pt x="38100" y="91440"/>
                              </a:moveTo>
                              <a:lnTo>
                                <a:pt x="5935980" y="0"/>
                              </a:lnTo>
                              <a:lnTo>
                                <a:pt x="5897880" y="2308860"/>
                              </a:lnTo>
                              <a:lnTo>
                                <a:pt x="0" y="2468880"/>
                              </a:lnTo>
                              <a:lnTo>
                                <a:pt x="38100" y="91440"/>
                              </a:lnTo>
                              <a:close/>
                            </a:path>
                          </a:pathLst>
                        </a:custGeom>
                        <a:solidFill>
                          <a:srgbClr val="008891"/>
                        </a:solidFill>
                        <a:ln w="9525">
                          <a:noFill/>
                          <a:miter lim="800000"/>
                          <a:headEnd/>
                          <a:tailEnd/>
                        </a:ln>
                      </wps:spPr>
                      <wps:txbx>
                        <w:txbxContent>
                          <w:p w14:paraId="22C46508" w14:textId="3DB1AD4C" w:rsidR="006E7EDD" w:rsidRPr="009336ED" w:rsidRDefault="006E7EDD" w:rsidP="00F376D5">
                            <w:pPr>
                              <w:spacing w:before="120" w:after="120" w:line="240" w:lineRule="auto"/>
                              <w:jc w:val="both"/>
                              <w:rPr>
                                <w:b/>
                                <w:bCs/>
                                <w:color w:val="FFFFFF" w:themeColor="background1"/>
                                <w:sz w:val="24"/>
                                <w:szCs w:val="24"/>
                              </w:rPr>
                            </w:pPr>
                            <w:r w:rsidRPr="009336ED">
                              <w:rPr>
                                <w:b/>
                                <w:bCs/>
                                <w:color w:val="FFFFFF" w:themeColor="background1"/>
                                <w:sz w:val="24"/>
                                <w:szCs w:val="24"/>
                              </w:rPr>
                              <w:t xml:space="preserve">Ce modèle de développement </w:t>
                            </w:r>
                            <w:r w:rsidR="009336ED" w:rsidRPr="009336ED">
                              <w:rPr>
                                <w:b/>
                                <w:bCs/>
                                <w:color w:val="FFFFFF" w:themeColor="background1"/>
                                <w:sz w:val="24"/>
                                <w:szCs w:val="24"/>
                              </w:rPr>
                              <w:t xml:space="preserve">durable </w:t>
                            </w:r>
                            <w:r w:rsidRPr="009336ED">
                              <w:rPr>
                                <w:b/>
                                <w:bCs/>
                                <w:color w:val="FFFFFF" w:themeColor="background1"/>
                                <w:sz w:val="24"/>
                                <w:szCs w:val="24"/>
                              </w:rPr>
                              <w:t xml:space="preserve">doit permettre de répondre aux enjeux suivants : </w:t>
                            </w:r>
                          </w:p>
                          <w:p w14:paraId="6364AE15" w14:textId="77777777" w:rsidR="006E7EDD" w:rsidRPr="009336ED" w:rsidRDefault="006E7EDD" w:rsidP="00F376D5">
                            <w:pPr>
                              <w:pStyle w:val="Paragraphedeliste"/>
                              <w:numPr>
                                <w:ilvl w:val="0"/>
                                <w:numId w:val="71"/>
                              </w:numPr>
                              <w:spacing w:before="120" w:after="120" w:line="240" w:lineRule="auto"/>
                              <w:ind w:left="851" w:right="119" w:hanging="425"/>
                              <w:contextualSpacing w:val="0"/>
                              <w:jc w:val="both"/>
                              <w:rPr>
                                <w:color w:val="FFFFFF" w:themeColor="background1"/>
                                <w:sz w:val="24"/>
                                <w:szCs w:val="24"/>
                              </w:rPr>
                            </w:pPr>
                            <w:r w:rsidRPr="009336ED">
                              <w:rPr>
                                <w:color w:val="FFFFFF" w:themeColor="background1"/>
                                <w:sz w:val="24"/>
                                <w:szCs w:val="24"/>
                              </w:rPr>
                              <w:t xml:space="preserve">Comment déployer une approche territoriale différenciée capable d'offrir un niveau de services et d'équipements de qualité à tous les habitants et en tout point du territoire, face à des dynamiques de développement contrastées ? </w:t>
                            </w:r>
                          </w:p>
                          <w:p w14:paraId="28775517" w14:textId="77777777" w:rsidR="006E7EDD" w:rsidRPr="009336ED" w:rsidRDefault="006E7EDD" w:rsidP="00F376D5">
                            <w:pPr>
                              <w:pStyle w:val="Paragraphedeliste"/>
                              <w:numPr>
                                <w:ilvl w:val="0"/>
                                <w:numId w:val="71"/>
                              </w:numPr>
                              <w:spacing w:before="120" w:after="120" w:line="240" w:lineRule="auto"/>
                              <w:ind w:left="850" w:right="119" w:hanging="425"/>
                              <w:contextualSpacing w:val="0"/>
                              <w:jc w:val="both"/>
                              <w:rPr>
                                <w:color w:val="FFFFFF" w:themeColor="background1"/>
                                <w:sz w:val="24"/>
                                <w:szCs w:val="24"/>
                              </w:rPr>
                            </w:pPr>
                            <w:r w:rsidRPr="009336ED">
                              <w:rPr>
                                <w:color w:val="FFFFFF" w:themeColor="background1"/>
                                <w:sz w:val="24"/>
                                <w:szCs w:val="24"/>
                              </w:rPr>
                              <w:t xml:space="preserve">Comment lutter contre les inégalités sociales et favoriser le bien vivre ensemble aussi bien dans les quartiers urbains (politique de la ville) qu’en zone rurale ? </w:t>
                            </w:r>
                          </w:p>
                          <w:p w14:paraId="050817B2" w14:textId="77777777" w:rsidR="006E7EDD" w:rsidRPr="009336ED" w:rsidRDefault="006E7EDD" w:rsidP="00F376D5">
                            <w:pPr>
                              <w:pStyle w:val="Paragraphedeliste"/>
                              <w:numPr>
                                <w:ilvl w:val="0"/>
                                <w:numId w:val="71"/>
                              </w:numPr>
                              <w:spacing w:before="120" w:after="120" w:line="240" w:lineRule="auto"/>
                              <w:ind w:left="851" w:right="119" w:hanging="425"/>
                              <w:contextualSpacing w:val="0"/>
                              <w:jc w:val="both"/>
                              <w:rPr>
                                <w:color w:val="FFFFFF" w:themeColor="background1"/>
                                <w:sz w:val="24"/>
                                <w:szCs w:val="24"/>
                              </w:rPr>
                            </w:pPr>
                            <w:r w:rsidRPr="009336ED">
                              <w:rPr>
                                <w:color w:val="FFFFFF" w:themeColor="background1"/>
                                <w:sz w:val="24"/>
                                <w:szCs w:val="24"/>
                              </w:rPr>
                              <w:t xml:space="preserve">Comment préserver l'environnement et les biens communs, en limitant l'impact des activités humaines et les conflits d'usages ? </w:t>
                            </w:r>
                          </w:p>
                          <w:p w14:paraId="2281ADF4" w14:textId="77777777" w:rsidR="006E7EDD" w:rsidRPr="009336ED" w:rsidRDefault="006E7EDD" w:rsidP="00F376D5">
                            <w:pPr>
                              <w:pStyle w:val="Paragraphedeliste"/>
                              <w:numPr>
                                <w:ilvl w:val="0"/>
                                <w:numId w:val="71"/>
                              </w:numPr>
                              <w:spacing w:before="120" w:after="120" w:line="240" w:lineRule="auto"/>
                              <w:ind w:left="851" w:right="119" w:hanging="425"/>
                              <w:contextualSpacing w:val="0"/>
                              <w:jc w:val="both"/>
                              <w:rPr>
                                <w:color w:val="FFFFFF" w:themeColor="background1"/>
                                <w:sz w:val="24"/>
                                <w:szCs w:val="24"/>
                              </w:rPr>
                            </w:pPr>
                            <w:r w:rsidRPr="009336ED">
                              <w:rPr>
                                <w:color w:val="FFFFFF" w:themeColor="background1"/>
                                <w:sz w:val="24"/>
                                <w:szCs w:val="24"/>
                              </w:rPr>
                              <w:t>Comment devenir un territoire résilient pour faire face au changement climatique (et aux risques naturels induits) et à la raréfaction des ressources ?</w:t>
                            </w:r>
                          </w:p>
                          <w:p w14:paraId="63FB3C82" w14:textId="77777777" w:rsidR="006E7EDD" w:rsidRPr="009336ED" w:rsidRDefault="006E7EDD" w:rsidP="00F376D5">
                            <w:pPr>
                              <w:pStyle w:val="Paragraphedeliste"/>
                              <w:numPr>
                                <w:ilvl w:val="0"/>
                                <w:numId w:val="71"/>
                              </w:numPr>
                              <w:spacing w:before="120" w:after="120" w:line="240" w:lineRule="auto"/>
                              <w:ind w:left="851" w:right="119" w:hanging="425"/>
                              <w:contextualSpacing w:val="0"/>
                              <w:jc w:val="both"/>
                              <w:rPr>
                                <w:color w:val="FFFFFF" w:themeColor="background1"/>
                                <w:sz w:val="24"/>
                                <w:szCs w:val="24"/>
                              </w:rPr>
                            </w:pPr>
                            <w:r w:rsidRPr="009336ED">
                              <w:rPr>
                                <w:color w:val="FFFFFF" w:themeColor="background1"/>
                                <w:sz w:val="24"/>
                                <w:szCs w:val="24"/>
                              </w:rPr>
                              <w:t>Comment adapter nos modes de vie (habiter, se déplacer, consommer) et notre économie pour faire face à la raréfaction des ressources et pour réduire notre impact sur l'environnement ?</w:t>
                            </w:r>
                          </w:p>
                          <w:p w14:paraId="384D4362" w14:textId="77777777" w:rsidR="006E7EDD" w:rsidRPr="009336ED" w:rsidRDefault="006E7EDD" w:rsidP="00F376D5">
                            <w:pPr>
                              <w:pStyle w:val="Paragraphedeliste"/>
                              <w:numPr>
                                <w:ilvl w:val="0"/>
                                <w:numId w:val="71"/>
                              </w:numPr>
                              <w:spacing w:before="120" w:after="120" w:line="240" w:lineRule="auto"/>
                              <w:ind w:left="851" w:right="119" w:hanging="425"/>
                              <w:contextualSpacing w:val="0"/>
                              <w:jc w:val="both"/>
                              <w:rPr>
                                <w:color w:val="FFFFFF" w:themeColor="background1"/>
                                <w:sz w:val="24"/>
                                <w:szCs w:val="24"/>
                              </w:rPr>
                            </w:pPr>
                            <w:r w:rsidRPr="009336ED">
                              <w:rPr>
                                <w:color w:val="FFFFFF" w:themeColor="background1"/>
                                <w:sz w:val="24"/>
                                <w:szCs w:val="24"/>
                              </w:rPr>
                              <w:t>Comment poursuivre le développement d'une économie productive (industrie et agriculture) et diversifiée (artisanat, commerce), créatrice de valeur ajoutée et d’emplois ?</w:t>
                            </w:r>
                          </w:p>
                          <w:p w14:paraId="071EDF9F" w14:textId="77777777" w:rsidR="006E7EDD" w:rsidRPr="009336ED" w:rsidRDefault="006E7EDD" w:rsidP="00F376D5">
                            <w:pPr>
                              <w:pStyle w:val="Paragraphedeliste"/>
                              <w:numPr>
                                <w:ilvl w:val="0"/>
                                <w:numId w:val="71"/>
                              </w:numPr>
                              <w:spacing w:before="120" w:after="120" w:line="240" w:lineRule="auto"/>
                              <w:ind w:left="851" w:right="119" w:hanging="425"/>
                              <w:contextualSpacing w:val="0"/>
                              <w:jc w:val="both"/>
                              <w:rPr>
                                <w:color w:val="FFFFFF" w:themeColor="background1"/>
                                <w:sz w:val="24"/>
                                <w:szCs w:val="24"/>
                              </w:rPr>
                            </w:pPr>
                            <w:r w:rsidRPr="009336ED">
                              <w:rPr>
                                <w:color w:val="FFFFFF" w:themeColor="background1"/>
                                <w:sz w:val="24"/>
                                <w:szCs w:val="24"/>
                              </w:rPr>
                              <w:t>Comment créer des synergies entre filières traditionnelles et innovantes du territoire, répondre aux besoins en formation et favoriser l'accompagnement à la création entrepreneuriale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C219AF9" id="_x0000_s1077" style="position:absolute;left:0;text-align:left;margin-left:-5.7pt;margin-top:30.85pt;width:468pt;height:261.1pt;z-index:-2511989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coordsize="5935980,246888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" adj="-11796480,,5400" path="m38100,91440l5935980,r-38100,2308860l,2468880,38100,91440xe" fillcolor="#008891" stroked="f">
                <v:stroke joinstyle="miter"/>
                <v:formulas/>
                <v:path arrowok="t" o:connecttype="custom" o:connectlocs="38148,122818;5943510,0;5905362,3101146;0,3316077;38148,122818" o:connectangles="0,0,0,0,0" textboxrect="0,0,5935980,2468880"/>
                <v:textbox>
                  <w:txbxContent>
                    <w:p w14:paraId="22C46508" w14:textId="3DB1AD4C" w:rsidR="006E7EDD" w:rsidRPr="009336ED" w:rsidRDefault="006E7EDD" w:rsidP="00F376D5">
                      <w:pPr>
                        <w:spacing w:before="120" w:after="120" w:line="240" w:lineRule="auto"/>
                        <w:jc w:val="both"/>
                        <w:rPr>
                          <w:b/>
                          <w:bCs/>
                          <w:color w:val="FFFFFF" w:themeColor="background1"/>
                          <w:sz w:val="24"/>
                          <w:szCs w:val="24"/>
                        </w:rPr>
                      </w:pPr>
                      <w:r w:rsidRPr="009336ED">
                        <w:rPr>
                          <w:b/>
                          <w:bCs/>
                          <w:color w:val="FFFFFF" w:themeColor="background1"/>
                          <w:sz w:val="24"/>
                          <w:szCs w:val="24"/>
                        </w:rPr>
                        <w:t xml:space="preserve">Ce modèle de développement </w:t>
                      </w:r>
                      <w:r w:rsidR="009336ED" w:rsidRPr="009336ED">
                        <w:rPr>
                          <w:b/>
                          <w:bCs/>
                          <w:color w:val="FFFFFF" w:themeColor="background1"/>
                          <w:sz w:val="24"/>
                          <w:szCs w:val="24"/>
                        </w:rPr>
                        <w:t xml:space="preserve">durable </w:t>
                      </w:r>
                      <w:r w:rsidRPr="009336ED">
                        <w:rPr>
                          <w:b/>
                          <w:bCs/>
                          <w:color w:val="FFFFFF" w:themeColor="background1"/>
                          <w:sz w:val="24"/>
                          <w:szCs w:val="24"/>
                        </w:rPr>
                        <w:t xml:space="preserve">doit permettre de répondre aux enjeux suivants : </w:t>
                      </w:r>
                    </w:p>
                    <w:p w14:paraId="6364AE15" w14:textId="77777777" w:rsidR="006E7EDD" w:rsidRPr="009336ED" w:rsidRDefault="006E7EDD" w:rsidP="00F376D5">
                      <w:pPr>
                        <w:pStyle w:val="Paragraphedeliste"/>
                        <w:numPr>
                          <w:ilvl w:val="0"/>
                          <w:numId w:val="71"/>
                        </w:numPr>
                        <w:spacing w:before="120" w:after="120" w:line="240" w:lineRule="auto"/>
                        <w:ind w:left="851" w:right="119" w:hanging="425"/>
                        <w:contextualSpacing w:val="0"/>
                        <w:jc w:val="both"/>
                        <w:rPr>
                          <w:color w:val="FFFFFF" w:themeColor="background1"/>
                          <w:sz w:val="24"/>
                          <w:szCs w:val="24"/>
                        </w:rPr>
                      </w:pPr>
                      <w:r w:rsidRPr="009336ED">
                        <w:rPr>
                          <w:color w:val="FFFFFF" w:themeColor="background1"/>
                          <w:sz w:val="24"/>
                          <w:szCs w:val="24"/>
                        </w:rPr>
                        <w:t xml:space="preserve">Comment déployer une approche territoriale différenciée capable d'offrir un niveau de services et d'équipements de qualité à tous les habitants et en tout point du territoire, face à des dynamiques de développement contrastées ? </w:t>
                      </w:r>
                    </w:p>
                    <w:p w14:paraId="28775517" w14:textId="77777777" w:rsidR="006E7EDD" w:rsidRPr="009336ED" w:rsidRDefault="006E7EDD" w:rsidP="00F376D5">
                      <w:pPr>
                        <w:pStyle w:val="Paragraphedeliste"/>
                        <w:numPr>
                          <w:ilvl w:val="0"/>
                          <w:numId w:val="71"/>
                        </w:numPr>
                        <w:spacing w:before="120" w:after="120" w:line="240" w:lineRule="auto"/>
                        <w:ind w:left="850" w:right="119" w:hanging="425"/>
                        <w:contextualSpacing w:val="0"/>
                        <w:jc w:val="both"/>
                        <w:rPr>
                          <w:color w:val="FFFFFF" w:themeColor="background1"/>
                          <w:sz w:val="24"/>
                          <w:szCs w:val="24"/>
                        </w:rPr>
                      </w:pPr>
                      <w:r w:rsidRPr="009336ED">
                        <w:rPr>
                          <w:color w:val="FFFFFF" w:themeColor="background1"/>
                          <w:sz w:val="24"/>
                          <w:szCs w:val="24"/>
                        </w:rPr>
                        <w:t xml:space="preserve">Comment lutter contre les inégalités sociales et favoriser le bien vivre ensemble aussi bien dans les quartiers urbains (politique de la ville) qu’en zone rurale ? </w:t>
                      </w:r>
                    </w:p>
                    <w:p w14:paraId="050817B2" w14:textId="77777777" w:rsidR="006E7EDD" w:rsidRPr="009336ED" w:rsidRDefault="006E7EDD" w:rsidP="00F376D5">
                      <w:pPr>
                        <w:pStyle w:val="Paragraphedeliste"/>
                        <w:numPr>
                          <w:ilvl w:val="0"/>
                          <w:numId w:val="71"/>
                        </w:numPr>
                        <w:spacing w:before="120" w:after="120" w:line="240" w:lineRule="auto"/>
                        <w:ind w:left="851" w:right="119" w:hanging="425"/>
                        <w:contextualSpacing w:val="0"/>
                        <w:jc w:val="both"/>
                        <w:rPr>
                          <w:color w:val="FFFFFF" w:themeColor="background1"/>
                          <w:sz w:val="24"/>
                          <w:szCs w:val="24"/>
                        </w:rPr>
                      </w:pPr>
                      <w:r w:rsidRPr="009336ED">
                        <w:rPr>
                          <w:color w:val="FFFFFF" w:themeColor="background1"/>
                          <w:sz w:val="24"/>
                          <w:szCs w:val="24"/>
                        </w:rPr>
                        <w:t xml:space="preserve">Comment préserver l'environnement et les biens communs, en limitant l'impact des activités humaines et les conflits d'usages ? </w:t>
                      </w:r>
                    </w:p>
                    <w:p w14:paraId="2281ADF4" w14:textId="77777777" w:rsidR="006E7EDD" w:rsidRPr="009336ED" w:rsidRDefault="006E7EDD" w:rsidP="00F376D5">
                      <w:pPr>
                        <w:pStyle w:val="Paragraphedeliste"/>
                        <w:numPr>
                          <w:ilvl w:val="0"/>
                          <w:numId w:val="71"/>
                        </w:numPr>
                        <w:spacing w:before="120" w:after="120" w:line="240" w:lineRule="auto"/>
                        <w:ind w:left="851" w:right="119" w:hanging="425"/>
                        <w:contextualSpacing w:val="0"/>
                        <w:jc w:val="both"/>
                        <w:rPr>
                          <w:color w:val="FFFFFF" w:themeColor="background1"/>
                          <w:sz w:val="24"/>
                          <w:szCs w:val="24"/>
                        </w:rPr>
                      </w:pPr>
                      <w:r w:rsidRPr="009336ED">
                        <w:rPr>
                          <w:color w:val="FFFFFF" w:themeColor="background1"/>
                          <w:sz w:val="24"/>
                          <w:szCs w:val="24"/>
                        </w:rPr>
                        <w:t>Comment devenir un territoire résilient pour faire face au changement climatique (et aux risques naturels induits) et à la raréfaction des ressources ?</w:t>
                      </w:r>
                    </w:p>
                    <w:p w14:paraId="63FB3C82" w14:textId="77777777" w:rsidR="006E7EDD" w:rsidRPr="009336ED" w:rsidRDefault="006E7EDD" w:rsidP="00F376D5">
                      <w:pPr>
                        <w:pStyle w:val="Paragraphedeliste"/>
                        <w:numPr>
                          <w:ilvl w:val="0"/>
                          <w:numId w:val="71"/>
                        </w:numPr>
                        <w:spacing w:before="120" w:after="120" w:line="240" w:lineRule="auto"/>
                        <w:ind w:left="851" w:right="119" w:hanging="425"/>
                        <w:contextualSpacing w:val="0"/>
                        <w:jc w:val="both"/>
                        <w:rPr>
                          <w:color w:val="FFFFFF" w:themeColor="background1"/>
                          <w:sz w:val="24"/>
                          <w:szCs w:val="24"/>
                        </w:rPr>
                      </w:pPr>
                      <w:r w:rsidRPr="009336ED">
                        <w:rPr>
                          <w:color w:val="FFFFFF" w:themeColor="background1"/>
                          <w:sz w:val="24"/>
                          <w:szCs w:val="24"/>
                        </w:rPr>
                        <w:t>Comment adapter nos modes de vie (habiter, se déplacer, consommer) et notre économie pour faire face à la raréfaction des ressources et pour réduire notre impact sur l'environnement ?</w:t>
                      </w:r>
                    </w:p>
                    <w:p w14:paraId="384D4362" w14:textId="77777777" w:rsidR="006E7EDD" w:rsidRPr="009336ED" w:rsidRDefault="006E7EDD" w:rsidP="00F376D5">
                      <w:pPr>
                        <w:pStyle w:val="Paragraphedeliste"/>
                        <w:numPr>
                          <w:ilvl w:val="0"/>
                          <w:numId w:val="71"/>
                        </w:numPr>
                        <w:spacing w:before="120" w:after="120" w:line="240" w:lineRule="auto"/>
                        <w:ind w:left="851" w:right="119" w:hanging="425"/>
                        <w:contextualSpacing w:val="0"/>
                        <w:jc w:val="both"/>
                        <w:rPr>
                          <w:color w:val="FFFFFF" w:themeColor="background1"/>
                          <w:sz w:val="24"/>
                          <w:szCs w:val="24"/>
                        </w:rPr>
                      </w:pPr>
                      <w:r w:rsidRPr="009336ED">
                        <w:rPr>
                          <w:color w:val="FFFFFF" w:themeColor="background1"/>
                          <w:sz w:val="24"/>
                          <w:szCs w:val="24"/>
                        </w:rPr>
                        <w:t>Comment poursuivre le développement d'une économie productive (industrie et agriculture) et diversifiée (artisanat, commerce), créatrice de valeur ajoutée et d’emplois ?</w:t>
                      </w:r>
                    </w:p>
                    <w:p w14:paraId="071EDF9F" w14:textId="77777777" w:rsidR="006E7EDD" w:rsidRPr="009336ED" w:rsidRDefault="006E7EDD" w:rsidP="00F376D5">
                      <w:pPr>
                        <w:pStyle w:val="Paragraphedeliste"/>
                        <w:numPr>
                          <w:ilvl w:val="0"/>
                          <w:numId w:val="71"/>
                        </w:numPr>
                        <w:spacing w:before="120" w:after="120" w:line="240" w:lineRule="auto"/>
                        <w:ind w:left="851" w:right="119" w:hanging="425"/>
                        <w:contextualSpacing w:val="0"/>
                        <w:jc w:val="both"/>
                        <w:rPr>
                          <w:color w:val="FFFFFF" w:themeColor="background1"/>
                          <w:sz w:val="24"/>
                          <w:szCs w:val="24"/>
                        </w:rPr>
                      </w:pPr>
                      <w:r w:rsidRPr="009336ED">
                        <w:rPr>
                          <w:color w:val="FFFFFF" w:themeColor="background1"/>
                          <w:sz w:val="24"/>
                          <w:szCs w:val="24"/>
                        </w:rPr>
                        <w:t>Comment créer des synergies entre filières traditionnelles et innovantes du territoire, répondre aux besoins en formation et favoriser l'accompagnement à la création entrepreneuriale ?</w:t>
                      </w:r>
                    </w:p>
                  </w:txbxContent>
                </v:textbox>
              </v:shape>
            </w:pict>
          </mc:Fallback>
        </mc:AlternateContent>
      </w:r>
      <w:r w:rsidR="007F392A" w:rsidRPr="005F537E">
        <w:rPr>
          <w:b/>
          <w:bCs/>
        </w:rPr>
        <w:t xml:space="preserve">Cette approche thématique a mis en exergue le besoin, pour le </w:t>
      </w:r>
      <w:r w:rsidR="002D4A46">
        <w:rPr>
          <w:b/>
          <w:bCs/>
        </w:rPr>
        <w:t xml:space="preserve">Pays </w:t>
      </w:r>
      <w:proofErr w:type="gramStart"/>
      <w:r w:rsidR="002D4A46">
        <w:rPr>
          <w:b/>
          <w:bCs/>
        </w:rPr>
        <w:t>Basque</w:t>
      </w:r>
      <w:proofErr w:type="gramEnd"/>
      <w:r w:rsidR="007F392A" w:rsidRPr="005F537E">
        <w:rPr>
          <w:b/>
          <w:bCs/>
        </w:rPr>
        <w:t xml:space="preserve"> et ses habitants, de construire les réponses aux défis d’avenir dans une logique de développement durable et territorialement différenciée en favorisant la cohésion et les transitions. </w:t>
      </w:r>
    </w:p>
    <w:p w14:paraId="7A4C9E29" w14:textId="26BD8A56" w:rsidR="00B42188" w:rsidRPr="00454976" w:rsidRDefault="006E7EDD" w:rsidP="000C62CC">
      <w:pPr>
        <w:rPr>
          <w:rFonts w:asciiTheme="minorHAnsi" w:hAnsiTheme="minorHAnsi"/>
          <w:szCs w:val="22"/>
          <w:u w:val="single"/>
        </w:rPr>
      </w:pPr>
      <w:r>
        <w:rPr>
          <w:rFonts w:asciiTheme="minorHAnsi" w:hAnsiTheme="minorHAnsi"/>
          <w:szCs w:val="22"/>
          <w:u w:val="single"/>
        </w:rPr>
        <w:br w:type="page"/>
      </w:r>
    </w:p>
    <w:p w14:paraId="53820503" w14:textId="576483B5" w:rsidR="007F392A" w:rsidRPr="000504F3" w:rsidRDefault="00E0671E" w:rsidP="00625BB3">
      <w:pPr>
        <w:pStyle w:val="Titre2"/>
      </w:pPr>
      <w:bookmarkStart w:id="101" w:name="_Toc106350431"/>
      <w:r>
        <w:rPr>
          <w:rFonts w:asciiTheme="minorHAnsi" w:hAnsiTheme="minorHAnsi"/>
          <w:szCs w:val="22"/>
        </w:rPr>
        <w:lastRenderedPageBreak/>
        <w:drawing>
          <wp:anchor distT="0" distB="0" distL="114300" distR="114300" simplePos="0" relativeHeight="252168704" behindDoc="1" locked="0" layoutInCell="1" allowOverlap="1" wp14:anchorId="3E3CDBA1" wp14:editId="0F535908">
            <wp:simplePos x="0" y="0"/>
            <wp:positionH relativeFrom="column">
              <wp:posOffset>5671451</wp:posOffset>
            </wp:positionH>
            <wp:positionV relativeFrom="paragraph">
              <wp:posOffset>-732969</wp:posOffset>
            </wp:positionV>
            <wp:extent cx="1010343" cy="1133341"/>
            <wp:effectExtent l="0" t="0" r="0" b="0"/>
            <wp:wrapNone/>
            <wp:docPr id="394" name="Image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Image 346"/>
                    <pic:cNvPicPr/>
                  </pic:nvPicPr>
                  <pic:blipFill>
                    <a:blip r:embed="rId32">
                      <a:alphaModFix amt="35000"/>
                      <a:extLst>
                        <a:ext uri="{28A0092B-C50C-407E-A947-70E740481C1C}">
                          <a14:useLocalDpi xmlns:a14="http://schemas.microsoft.com/office/drawing/2010/main" val="0"/>
                        </a:ext>
                      </a:extLst>
                    </a:blip>
                    <a:stretch>
                      <a:fillRect/>
                    </a:stretch>
                  </pic:blipFill>
                  <pic:spPr>
                    <a:xfrm>
                      <a:off x="0" y="0"/>
                      <a:ext cx="1012375" cy="1135620"/>
                    </a:xfrm>
                    <a:prstGeom prst="rect">
                      <a:avLst/>
                    </a:prstGeom>
                  </pic:spPr>
                </pic:pic>
              </a:graphicData>
            </a:graphic>
            <wp14:sizeRelH relativeFrom="margin">
              <wp14:pctWidth>0</wp14:pctWidth>
            </wp14:sizeRelH>
            <wp14:sizeRelV relativeFrom="margin">
              <wp14:pctHeight>0</wp14:pctHeight>
            </wp14:sizeRelV>
          </wp:anchor>
        </w:drawing>
      </w:r>
      <w:r w:rsidR="00454976">
        <w:drawing>
          <wp:anchor distT="0" distB="0" distL="114300" distR="114300" simplePos="0" relativeHeight="252122624" behindDoc="1" locked="0" layoutInCell="1" allowOverlap="1" wp14:anchorId="64E80C7C" wp14:editId="0B8B38D7">
            <wp:simplePos x="0" y="0"/>
            <wp:positionH relativeFrom="column">
              <wp:posOffset>-1109936</wp:posOffset>
            </wp:positionH>
            <wp:positionV relativeFrom="paragraph">
              <wp:posOffset>-1550482</wp:posOffset>
            </wp:positionV>
            <wp:extent cx="4414344" cy="2019300"/>
            <wp:effectExtent l="0" t="0" r="5715" b="0"/>
            <wp:wrapNone/>
            <wp:docPr id="377" name="Image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Image 344"/>
                    <pic:cNvPicPr/>
                  </pic:nvPicPr>
                  <pic:blipFill rotWithShape="1">
                    <a:blip r:embed="rId57">
                      <a:extLst>
                        <a:ext uri="{28A0092B-C50C-407E-A947-70E740481C1C}">
                          <a14:useLocalDpi xmlns:a14="http://schemas.microsoft.com/office/drawing/2010/main" val="0"/>
                        </a:ext>
                      </a:extLst>
                    </a:blip>
                    <a:srcRect r="43049" b="72053"/>
                    <a:stretch/>
                  </pic:blipFill>
                  <pic:spPr bwMode="auto">
                    <a:xfrm>
                      <a:off x="0" y="0"/>
                      <a:ext cx="4414344" cy="20193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F392A">
        <w:t>Une stratégie intégrée pour donner à chaque territoire les moyens de répondre aux défis environnementaux, sociétaux et économiques</w:t>
      </w:r>
      <w:bookmarkEnd w:id="101"/>
    </w:p>
    <w:p w14:paraId="05F85D1B" w14:textId="77777777" w:rsidR="00B42188" w:rsidRDefault="00B42188" w:rsidP="00B42188">
      <w:pPr>
        <w:sectPr w:rsidR="00B42188" w:rsidSect="006410D6">
          <w:type w:val="continuous"/>
          <w:pgSz w:w="11906" w:h="16838"/>
          <w:pgMar w:top="1134" w:right="1418" w:bottom="851" w:left="1418" w:header="709" w:footer="709" w:gutter="0"/>
          <w:cols w:space="708"/>
          <w:docGrid w:linePitch="360"/>
        </w:sectPr>
      </w:pPr>
    </w:p>
    <w:p w14:paraId="6C457C28" w14:textId="5400F266" w:rsidR="00B42188" w:rsidRDefault="007F392A" w:rsidP="00B42188">
      <w:pPr>
        <w:jc w:val="both"/>
      </w:pPr>
      <w:r w:rsidRPr="00AB4E08">
        <w:t>Comme développé ci-dessus,</w:t>
      </w:r>
      <w:r w:rsidRPr="00E439F7">
        <w:t xml:space="preserve"> le chemin vers un </w:t>
      </w:r>
      <w:r w:rsidR="002D4A46">
        <w:t xml:space="preserve">Pays </w:t>
      </w:r>
      <w:proofErr w:type="gramStart"/>
      <w:r w:rsidR="002D4A46">
        <w:t>Basque</w:t>
      </w:r>
      <w:proofErr w:type="gramEnd"/>
      <w:r w:rsidRPr="00E439F7">
        <w:t xml:space="preserve"> Solidaire, Résilient et Engagé devra se faire dans une approche transversale de tous ces sujets qui représentent chacun une pièce indispensable du puzzle </w:t>
      </w:r>
      <w:r w:rsidR="00F376D5">
        <w:t>permettant</w:t>
      </w:r>
      <w:r w:rsidRPr="00E439F7">
        <w:t xml:space="preserve"> une évolution du modèle de développement du territoire </w:t>
      </w:r>
      <w:r w:rsidR="000D72A8">
        <w:t>pour</w:t>
      </w:r>
      <w:r w:rsidRPr="00E439F7">
        <w:t xml:space="preserve"> accompagner les transitions. </w:t>
      </w:r>
    </w:p>
    <w:p w14:paraId="308FF698" w14:textId="02F633A1" w:rsidR="007F392A" w:rsidRDefault="007F392A" w:rsidP="00B42188">
      <w:pPr>
        <w:jc w:val="both"/>
      </w:pPr>
      <w:r>
        <w:t xml:space="preserve">Ainsi la </w:t>
      </w:r>
      <w:r w:rsidR="00C26BD6">
        <w:t>S</w:t>
      </w:r>
      <w:r w:rsidRPr="009836E2">
        <w:t xml:space="preserve">tratégie </w:t>
      </w:r>
      <w:r w:rsidR="00C26BD6">
        <w:t>T</w:t>
      </w:r>
      <w:r w:rsidRPr="009836E2">
        <w:t xml:space="preserve">erritoriale </w:t>
      </w:r>
      <w:r w:rsidR="00C26BD6">
        <w:t>I</w:t>
      </w:r>
      <w:r w:rsidRPr="009836E2">
        <w:t xml:space="preserve">ntégrée du </w:t>
      </w:r>
      <w:r w:rsidR="002D4A46">
        <w:t xml:space="preserve">Pays </w:t>
      </w:r>
      <w:proofErr w:type="gramStart"/>
      <w:r w:rsidR="002D4A46">
        <w:t>Basque</w:t>
      </w:r>
      <w:proofErr w:type="gramEnd"/>
      <w:r w:rsidRPr="009836E2">
        <w:t xml:space="preserve"> porte l’ambition de mettre en œuvre un modèle de développement durable et plus vertueux</w:t>
      </w:r>
      <w:r>
        <w:t xml:space="preserve"> qui se déclinera en 3 grands axes prioritaires : </w:t>
      </w:r>
    </w:p>
    <w:p w14:paraId="10022850" w14:textId="77777777" w:rsidR="00B42188" w:rsidRDefault="00B42188" w:rsidP="00AB06D9">
      <w:pPr>
        <w:pStyle w:val="Paragraphedeliste"/>
        <w:numPr>
          <w:ilvl w:val="0"/>
          <w:numId w:val="72"/>
        </w:numPr>
        <w:jc w:val="both"/>
        <w:rPr>
          <w:b/>
          <w:bCs/>
          <w:color w:val="C00000"/>
        </w:rPr>
        <w:sectPr w:rsidR="00B42188" w:rsidSect="00B42188">
          <w:type w:val="continuous"/>
          <w:pgSz w:w="11906" w:h="16838"/>
          <w:pgMar w:top="1134" w:right="1418" w:bottom="851" w:left="1418" w:header="709" w:footer="709" w:gutter="0"/>
          <w:cols w:num="2" w:space="708"/>
          <w:docGrid w:linePitch="360"/>
        </w:sectPr>
      </w:pPr>
    </w:p>
    <w:p w14:paraId="1DF3EB81" w14:textId="11135BD7" w:rsidR="007F392A" w:rsidRDefault="007F392A" w:rsidP="000D72A8">
      <w:pPr>
        <w:pStyle w:val="Paragraphedeliste"/>
        <w:numPr>
          <w:ilvl w:val="0"/>
          <w:numId w:val="72"/>
        </w:numPr>
      </w:pPr>
      <w:r w:rsidRPr="008001AC">
        <w:rPr>
          <w:b/>
          <w:bCs/>
          <w:color w:val="C00000"/>
          <w:sz w:val="24"/>
          <w:szCs w:val="24"/>
        </w:rPr>
        <w:t xml:space="preserve">Pour un </w:t>
      </w:r>
      <w:r w:rsidR="002D4A46">
        <w:rPr>
          <w:b/>
          <w:bCs/>
          <w:color w:val="C00000"/>
          <w:sz w:val="24"/>
          <w:szCs w:val="24"/>
        </w:rPr>
        <w:t xml:space="preserve">Pays </w:t>
      </w:r>
      <w:proofErr w:type="gramStart"/>
      <w:r w:rsidR="002D4A46">
        <w:rPr>
          <w:b/>
          <w:bCs/>
          <w:color w:val="C00000"/>
          <w:sz w:val="24"/>
          <w:szCs w:val="24"/>
        </w:rPr>
        <w:t>Basque</w:t>
      </w:r>
      <w:proofErr w:type="gramEnd"/>
      <w:r w:rsidRPr="00B42188">
        <w:rPr>
          <w:b/>
          <w:bCs/>
          <w:color w:val="C00000"/>
        </w:rPr>
        <w:t xml:space="preserve"> </w:t>
      </w:r>
      <w:r w:rsidRPr="008001AC">
        <w:rPr>
          <w:b/>
          <w:bCs/>
          <w:color w:val="008891"/>
          <w:sz w:val="52"/>
          <w:szCs w:val="52"/>
        </w:rPr>
        <w:t>solidaire</w:t>
      </w:r>
      <w:r w:rsidRPr="00B42188">
        <w:rPr>
          <w:color w:val="C00000"/>
        </w:rPr>
        <w:t xml:space="preserve"> </w:t>
      </w:r>
      <w:r w:rsidRPr="00693A97">
        <w:t>adapter les modalités du développement dans le respect des spécificités géographiques et sociales.</w:t>
      </w:r>
      <w:r w:rsidRPr="00934518">
        <w:t xml:space="preserve"> </w:t>
      </w:r>
    </w:p>
    <w:p w14:paraId="319E75E0" w14:textId="436013B6" w:rsidR="007F392A" w:rsidRDefault="007F392A" w:rsidP="000D72A8">
      <w:pPr>
        <w:pStyle w:val="Paragraphedeliste"/>
        <w:numPr>
          <w:ilvl w:val="0"/>
          <w:numId w:val="72"/>
        </w:numPr>
      </w:pPr>
      <w:r w:rsidRPr="008001AC">
        <w:rPr>
          <w:b/>
          <w:bCs/>
          <w:color w:val="C00000"/>
          <w:sz w:val="24"/>
          <w:szCs w:val="24"/>
        </w:rPr>
        <w:t xml:space="preserve">Pour un </w:t>
      </w:r>
      <w:r w:rsidR="002D4A46">
        <w:rPr>
          <w:b/>
          <w:bCs/>
          <w:color w:val="C00000"/>
          <w:sz w:val="24"/>
          <w:szCs w:val="24"/>
        </w:rPr>
        <w:t>Pays Basque</w:t>
      </w:r>
      <w:r w:rsidRPr="00B42188">
        <w:rPr>
          <w:b/>
          <w:bCs/>
          <w:color w:val="C00000"/>
        </w:rPr>
        <w:t xml:space="preserve"> </w:t>
      </w:r>
      <w:proofErr w:type="gramStart"/>
      <w:r w:rsidRPr="008001AC">
        <w:rPr>
          <w:b/>
          <w:bCs/>
          <w:color w:val="008891"/>
          <w:sz w:val="52"/>
          <w:szCs w:val="52"/>
        </w:rPr>
        <w:t>résilient</w:t>
      </w:r>
      <w:r w:rsidRPr="00B42188">
        <w:rPr>
          <w:color w:val="C00000"/>
        </w:rPr>
        <w:t xml:space="preserve"> </w:t>
      </w:r>
      <w:r w:rsidRPr="00D0172B">
        <w:t xml:space="preserve"> </w:t>
      </w:r>
      <w:r w:rsidRPr="00693A97">
        <w:t>préserver</w:t>
      </w:r>
      <w:proofErr w:type="gramEnd"/>
      <w:r w:rsidRPr="00693A97">
        <w:t xml:space="preserve"> nos écosystèmes et limiter notre vulnérabilité face au changement climatique</w:t>
      </w:r>
      <w:r w:rsidR="000D72A8">
        <w:t>.</w:t>
      </w:r>
    </w:p>
    <w:p w14:paraId="271CED31" w14:textId="57E11318" w:rsidR="007F392A" w:rsidRPr="00D0752E" w:rsidRDefault="007F392A" w:rsidP="000D72A8">
      <w:pPr>
        <w:pStyle w:val="Paragraphedeliste"/>
        <w:numPr>
          <w:ilvl w:val="0"/>
          <w:numId w:val="72"/>
        </w:numPr>
      </w:pPr>
      <w:r w:rsidRPr="008001AC">
        <w:rPr>
          <w:b/>
          <w:bCs/>
          <w:color w:val="C00000"/>
          <w:sz w:val="24"/>
          <w:szCs w:val="24"/>
        </w:rPr>
        <w:t xml:space="preserve">Pour un </w:t>
      </w:r>
      <w:r w:rsidR="002D4A46">
        <w:rPr>
          <w:b/>
          <w:bCs/>
          <w:color w:val="C00000"/>
          <w:sz w:val="24"/>
          <w:szCs w:val="24"/>
        </w:rPr>
        <w:t xml:space="preserve">Pays </w:t>
      </w:r>
      <w:proofErr w:type="gramStart"/>
      <w:r w:rsidR="002D4A46">
        <w:rPr>
          <w:b/>
          <w:bCs/>
          <w:color w:val="C00000"/>
          <w:sz w:val="24"/>
          <w:szCs w:val="24"/>
        </w:rPr>
        <w:t>Basque</w:t>
      </w:r>
      <w:proofErr w:type="gramEnd"/>
      <w:r w:rsidRPr="00B42188">
        <w:rPr>
          <w:b/>
          <w:bCs/>
          <w:color w:val="C00000"/>
        </w:rPr>
        <w:t xml:space="preserve"> </w:t>
      </w:r>
      <w:r w:rsidRPr="008001AC">
        <w:rPr>
          <w:b/>
          <w:bCs/>
          <w:color w:val="008891"/>
          <w:sz w:val="52"/>
          <w:szCs w:val="52"/>
        </w:rPr>
        <w:t>engagé</w:t>
      </w:r>
      <w:r w:rsidRPr="00B42188">
        <w:rPr>
          <w:color w:val="C00000"/>
        </w:rPr>
        <w:t xml:space="preserve"> </w:t>
      </w:r>
      <w:r w:rsidRPr="00693A97">
        <w:t xml:space="preserve">accélérer les transitions vers un modèle de développement plus vertueux et </w:t>
      </w:r>
      <w:r>
        <w:t>d</w:t>
      </w:r>
      <w:r w:rsidRPr="00693A97">
        <w:t>es modes de vie plus durables</w:t>
      </w:r>
      <w:r w:rsidR="000D72A8">
        <w:t>.</w:t>
      </w:r>
    </w:p>
    <w:p w14:paraId="3DD134CB" w14:textId="77777777" w:rsidR="00B42188" w:rsidRDefault="00B42188" w:rsidP="00B42188">
      <w:pPr>
        <w:jc w:val="both"/>
        <w:sectPr w:rsidR="00B42188" w:rsidSect="00B42188">
          <w:type w:val="continuous"/>
          <w:pgSz w:w="11906" w:h="16838"/>
          <w:pgMar w:top="1134" w:right="1418" w:bottom="851" w:left="1418" w:header="709" w:footer="709" w:gutter="0"/>
          <w:cols w:num="3" w:space="708"/>
          <w:docGrid w:linePitch="360"/>
        </w:sectPr>
      </w:pPr>
      <w:bookmarkStart w:id="102" w:name="_Hlk105999476"/>
    </w:p>
    <w:p w14:paraId="1BC429F9" w14:textId="61859390" w:rsidR="007F392A" w:rsidRPr="00B42188" w:rsidRDefault="007F392A" w:rsidP="00BA21AA">
      <w:pPr>
        <w:jc w:val="both"/>
        <w:rPr>
          <w:b/>
          <w:bCs/>
        </w:rPr>
      </w:pPr>
      <w:r w:rsidRPr="00B42188">
        <w:rPr>
          <w:b/>
          <w:bCs/>
        </w:rPr>
        <w:t>L’atteinte des objectifs fixés à travers ces trois grands axes recoupent des thématiques transversales</w:t>
      </w:r>
      <w:r w:rsidR="002313BD">
        <w:rPr>
          <w:b/>
          <w:bCs/>
        </w:rPr>
        <w:t xml:space="preserve"> </w:t>
      </w:r>
      <w:r w:rsidRPr="00B42188">
        <w:rPr>
          <w:b/>
          <w:bCs/>
        </w:rPr>
        <w:t>qu’il est nécessaire de repenser</w:t>
      </w:r>
      <w:r w:rsidR="002313BD">
        <w:rPr>
          <w:b/>
          <w:bCs/>
        </w:rPr>
        <w:t xml:space="preserve">, </w:t>
      </w:r>
      <w:r w:rsidRPr="00B42188">
        <w:rPr>
          <w:b/>
          <w:bCs/>
        </w:rPr>
        <w:t>pour adapter et faire évoluer le modèle de développement de notre territoire.</w:t>
      </w:r>
    </w:p>
    <w:bookmarkEnd w:id="102"/>
    <w:p w14:paraId="241875B4" w14:textId="77777777" w:rsidR="00B42188" w:rsidRPr="00B42188" w:rsidRDefault="00B42188" w:rsidP="00BA21AA">
      <w:pPr>
        <w:pStyle w:val="Sansinterligne"/>
        <w:jc w:val="both"/>
        <w:rPr>
          <w:rFonts w:asciiTheme="minorHAnsi" w:hAnsiTheme="minorHAnsi"/>
          <w:b/>
          <w:bCs/>
          <w:sz w:val="22"/>
          <w:szCs w:val="22"/>
          <w:u w:val="single"/>
        </w:rPr>
        <w:sectPr w:rsidR="00B42188" w:rsidRPr="00B42188" w:rsidSect="00B42188">
          <w:type w:val="continuous"/>
          <w:pgSz w:w="11906" w:h="16838"/>
          <w:pgMar w:top="1134" w:right="1418" w:bottom="851" w:left="1418" w:header="709" w:footer="709" w:gutter="0"/>
          <w:cols w:space="708"/>
          <w:docGrid w:linePitch="360"/>
        </w:sectPr>
      </w:pPr>
    </w:p>
    <w:p w14:paraId="227DE350" w14:textId="4DB25F3E" w:rsidR="007F392A" w:rsidRPr="000504F3" w:rsidRDefault="007F392A" w:rsidP="00625BB3">
      <w:pPr>
        <w:pStyle w:val="Titre2"/>
      </w:pPr>
      <w:bookmarkStart w:id="103" w:name="_Toc106350432"/>
      <w:r>
        <w:t xml:space="preserve">Agir pour un </w:t>
      </w:r>
      <w:r w:rsidR="002D4A46">
        <w:t>Pays Basque</w:t>
      </w:r>
      <w:r>
        <w:t xml:space="preserve"> </w:t>
      </w:r>
      <w:r w:rsidRPr="001E2075">
        <w:t>solidaire, résilient et engag</w:t>
      </w:r>
      <w:r>
        <w:t>é</w:t>
      </w:r>
      <w:bookmarkEnd w:id="103"/>
    </w:p>
    <w:p w14:paraId="52863865" w14:textId="391B155D" w:rsidR="007F392A" w:rsidRDefault="00E0671E" w:rsidP="00F376D5">
      <w:pPr>
        <w:jc w:val="both"/>
      </w:pPr>
      <w:r w:rsidRPr="00E0671E">
        <w:rPr>
          <w:b/>
          <w:bCs/>
          <w:noProof/>
          <w:color w:val="C00000"/>
        </w:rPr>
        <mc:AlternateContent>
          <mc:Choice Requires="wps">
            <w:drawing>
              <wp:anchor distT="45720" distB="45720" distL="114300" distR="114300" simplePos="0" relativeHeight="252178944" behindDoc="1" locked="0" layoutInCell="1" allowOverlap="1" wp14:anchorId="3229E258" wp14:editId="6F35B4CD">
                <wp:simplePos x="0" y="0"/>
                <wp:positionH relativeFrom="column">
                  <wp:posOffset>-115570</wp:posOffset>
                </wp:positionH>
                <wp:positionV relativeFrom="paragraph">
                  <wp:posOffset>330200</wp:posOffset>
                </wp:positionV>
                <wp:extent cx="6014970" cy="3193960"/>
                <wp:effectExtent l="38100" t="0" r="43180" b="102235"/>
                <wp:wrapNone/>
                <wp:docPr id="39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14970" cy="3193960"/>
                        </a:xfrm>
                        <a:prstGeom prst="rect">
                          <a:avLst/>
                        </a:prstGeom>
                        <a:solidFill>
                          <a:srgbClr val="C00000">
                            <a:alpha val="14000"/>
                          </a:srgbClr>
                        </a:solidFill>
                        <a:ln w="9525">
                          <a:noFill/>
                          <a:miter lim="800000"/>
                          <a:headEnd/>
                          <a:tailEnd/>
                        </a:ln>
                        <a:effectLst>
                          <a:outerShdw blurRad="50800" dist="50800" dir="5400000" algn="ctr" rotWithShape="0">
                            <a:srgbClr val="C00000">
                              <a:alpha val="7000"/>
                            </a:srgbClr>
                          </a:outerShdw>
                        </a:effectLst>
                      </wps:spPr>
                      <wps:txbx>
                        <w:txbxContent>
                          <w:p w14:paraId="0CBDCC3B" w14:textId="1ECE1BA5" w:rsidR="00E0671E" w:rsidRDefault="00E0671E"/>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229E258" id="_x0000_s1078" type="#_x0000_t202" style="position:absolute;left:0;text-align:left;margin-left:-9.1pt;margin-top:26pt;width:473.6pt;height:251.5pt;z-index:-2511375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" fillcolor="#c00000" stroked="f">
                <v:fill opacity="9252f"/>
                <v:shadow on="t" color="#c00000" opacity="4587f" offset="0,4pt"/>
                <v:textbox>
                  <w:txbxContent>
                    <w:p w14:paraId="0CBDCC3B" w14:textId="1ECE1BA5" w:rsidR="00E0671E" w:rsidRDefault="00E0671E"/>
                  </w:txbxContent>
                </v:textbox>
              </v:shape>
            </w:pict>
          </mc:Fallback>
        </mc:AlternateContent>
      </w:r>
      <w:r w:rsidR="007F392A" w:rsidRPr="00E439F7">
        <w:t>Les acteurs associés au processus de concertation tout au long de l’élaboration de la candidature ont permi</w:t>
      </w:r>
      <w:r w:rsidR="007F392A">
        <w:t>s de définir les</w:t>
      </w:r>
      <w:r w:rsidR="007F392A" w:rsidRPr="00E439F7">
        <w:t xml:space="preserve"> grands o</w:t>
      </w:r>
      <w:r w:rsidR="007F392A">
        <w:t>bjectifs</w:t>
      </w:r>
      <w:r w:rsidR="007F392A" w:rsidRPr="00E439F7">
        <w:t xml:space="preserve"> et les pistes d’action qui devront permettre la mise en œuvre opérationnelle de cette stratégie. </w:t>
      </w:r>
    </w:p>
    <w:p w14:paraId="022E6DB6" w14:textId="0101C09E" w:rsidR="007F392A" w:rsidRDefault="007F392A" w:rsidP="00F376D5">
      <w:pPr>
        <w:jc w:val="both"/>
      </w:pPr>
      <w:r>
        <w:t>Les</w:t>
      </w:r>
      <w:r w:rsidRPr="00E439F7">
        <w:t xml:space="preserve"> orientations prioritaires identifiées</w:t>
      </w:r>
      <w:r>
        <w:t xml:space="preserve"> sont les suivantes : </w:t>
      </w:r>
    </w:p>
    <w:p w14:paraId="4A338BA0" w14:textId="5A5732F4" w:rsidR="007F392A" w:rsidRDefault="007F392A" w:rsidP="00F376D5">
      <w:pPr>
        <w:pStyle w:val="Paragraphedeliste"/>
        <w:numPr>
          <w:ilvl w:val="0"/>
          <w:numId w:val="73"/>
        </w:numPr>
        <w:spacing w:before="120" w:after="120"/>
        <w:ind w:left="714" w:hanging="357"/>
        <w:contextualSpacing w:val="0"/>
        <w:jc w:val="both"/>
      </w:pPr>
      <w:r w:rsidRPr="004546BF">
        <w:rPr>
          <w:b/>
          <w:bCs/>
          <w:color w:val="C00000"/>
        </w:rPr>
        <w:t>Objectif prioritaire 1</w:t>
      </w:r>
      <w:r w:rsidRPr="004546BF">
        <w:rPr>
          <w:color w:val="C00000"/>
        </w:rPr>
        <w:t xml:space="preserve"> : </w:t>
      </w:r>
      <w:r w:rsidRPr="007F4BAA">
        <w:t>Favoriser la cohésion et les solidarités par le développement d'une offre de services et d'équipements accessibles à tous, dans une logique d'équité territoriale et de développement sobre et durable.</w:t>
      </w:r>
    </w:p>
    <w:p w14:paraId="36804EEC" w14:textId="555D7979" w:rsidR="007F392A" w:rsidRPr="007F4BAA" w:rsidRDefault="007F392A" w:rsidP="00F376D5">
      <w:pPr>
        <w:pStyle w:val="Paragraphedeliste"/>
        <w:numPr>
          <w:ilvl w:val="0"/>
          <w:numId w:val="73"/>
        </w:numPr>
        <w:spacing w:before="120" w:after="120"/>
        <w:ind w:left="714" w:hanging="357"/>
        <w:contextualSpacing w:val="0"/>
        <w:jc w:val="both"/>
      </w:pPr>
      <w:r w:rsidRPr="00F376D5">
        <w:rPr>
          <w:b/>
          <w:bCs/>
          <w:color w:val="C00000"/>
        </w:rPr>
        <w:t>Objectif prioritaire 2</w:t>
      </w:r>
      <w:r w:rsidRPr="00F376D5">
        <w:rPr>
          <w:color w:val="C00000"/>
        </w:rPr>
        <w:t xml:space="preserve"> </w:t>
      </w:r>
      <w:r w:rsidRPr="007F4BAA">
        <w:t>:</w:t>
      </w:r>
      <w:r>
        <w:t xml:space="preserve"> </w:t>
      </w:r>
      <w:r w:rsidRPr="007F4BAA">
        <w:t>Accompagner les démarches et expérimentations favorisant l’inclusion sociale, le développement des solidarités et le bien-vivre ensemble.</w:t>
      </w:r>
    </w:p>
    <w:p w14:paraId="73607D63" w14:textId="44D20889" w:rsidR="007F392A" w:rsidRDefault="007F392A" w:rsidP="00F376D5">
      <w:pPr>
        <w:pStyle w:val="Paragraphedeliste"/>
        <w:numPr>
          <w:ilvl w:val="0"/>
          <w:numId w:val="73"/>
        </w:numPr>
        <w:spacing w:before="120" w:after="120"/>
        <w:ind w:left="714" w:hanging="357"/>
        <w:contextualSpacing w:val="0"/>
        <w:jc w:val="both"/>
      </w:pPr>
      <w:r w:rsidRPr="00F376D5">
        <w:rPr>
          <w:b/>
          <w:bCs/>
          <w:color w:val="C00000"/>
        </w:rPr>
        <w:t>Objectif prioritaire 3</w:t>
      </w:r>
      <w:r w:rsidRPr="00F376D5">
        <w:rPr>
          <w:color w:val="C00000"/>
        </w:rPr>
        <w:t xml:space="preserve"> </w:t>
      </w:r>
      <w:r w:rsidRPr="007F4BAA">
        <w:t>: Faire du développement économique un accélérateur des transitions, au service des changements de pratiques des entreprises et les accompagner dans l’émergence d’activités à impact positif.</w:t>
      </w:r>
    </w:p>
    <w:p w14:paraId="57B72E02" w14:textId="77777777" w:rsidR="007F392A" w:rsidRPr="007F4BAA" w:rsidRDefault="007F392A" w:rsidP="00F376D5">
      <w:pPr>
        <w:pStyle w:val="Paragraphedeliste"/>
        <w:numPr>
          <w:ilvl w:val="0"/>
          <w:numId w:val="73"/>
        </w:numPr>
        <w:spacing w:before="120" w:after="120"/>
        <w:ind w:left="714" w:hanging="357"/>
        <w:contextualSpacing w:val="0"/>
        <w:jc w:val="both"/>
      </w:pPr>
      <w:r w:rsidRPr="00F376D5">
        <w:rPr>
          <w:b/>
          <w:bCs/>
          <w:color w:val="C00000"/>
        </w:rPr>
        <w:t>Objectif prioritaire 4</w:t>
      </w:r>
      <w:r w:rsidRPr="00F376D5">
        <w:rPr>
          <w:color w:val="C00000"/>
        </w:rPr>
        <w:t xml:space="preserve"> </w:t>
      </w:r>
      <w:r w:rsidRPr="007F4BAA">
        <w:t>: Maintenir une montagne entretenue, vivante et habitée, préservant et valorisant ses ressources et patrimoines dans une logique de développement durable et d’adaptation au changement climatique.</w:t>
      </w:r>
    </w:p>
    <w:p w14:paraId="296CE40F" w14:textId="1DDA3CFB" w:rsidR="007F392A" w:rsidRDefault="007F392A" w:rsidP="00F376D5">
      <w:pPr>
        <w:pStyle w:val="Paragraphedeliste"/>
        <w:numPr>
          <w:ilvl w:val="0"/>
          <w:numId w:val="73"/>
        </w:numPr>
        <w:spacing w:before="120" w:after="120"/>
        <w:ind w:left="714" w:hanging="357"/>
        <w:contextualSpacing w:val="0"/>
        <w:jc w:val="both"/>
      </w:pPr>
      <w:r w:rsidRPr="00F376D5">
        <w:rPr>
          <w:b/>
          <w:bCs/>
          <w:color w:val="C00000"/>
        </w:rPr>
        <w:t>Objectif prioritaire 5</w:t>
      </w:r>
      <w:r w:rsidRPr="00F376D5">
        <w:rPr>
          <w:color w:val="C00000"/>
        </w:rPr>
        <w:t xml:space="preserve"> </w:t>
      </w:r>
      <w:r w:rsidRPr="007F4BAA">
        <w:t>:  Engager une collaboration en faveur d'une économie bleue durable</w:t>
      </w:r>
    </w:p>
    <w:p w14:paraId="5175EB6A" w14:textId="7B37C47B" w:rsidR="007F392A" w:rsidRDefault="00E0671E" w:rsidP="00F376D5">
      <w:pPr>
        <w:pStyle w:val="Paragraphedeliste"/>
        <w:numPr>
          <w:ilvl w:val="0"/>
          <w:numId w:val="73"/>
        </w:numPr>
        <w:spacing w:before="120" w:after="120"/>
        <w:ind w:left="714" w:hanging="357"/>
        <w:contextualSpacing w:val="0"/>
        <w:jc w:val="both"/>
      </w:pPr>
      <w:r>
        <w:rPr>
          <w:noProof/>
        </w:rPr>
        <w:drawing>
          <wp:anchor distT="0" distB="0" distL="114300" distR="114300" simplePos="0" relativeHeight="252176896" behindDoc="1" locked="0" layoutInCell="1" allowOverlap="1" wp14:anchorId="31A29BFA" wp14:editId="0B55DB24">
            <wp:simplePos x="0" y="0"/>
            <wp:positionH relativeFrom="column">
              <wp:posOffset>-1506706</wp:posOffset>
            </wp:positionH>
            <wp:positionV relativeFrom="paragraph">
              <wp:posOffset>323215</wp:posOffset>
            </wp:positionV>
            <wp:extent cx="4559300" cy="3999865"/>
            <wp:effectExtent l="0" t="0" r="0" b="635"/>
            <wp:wrapNone/>
            <wp:docPr id="398" name="Image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Image 345"/>
                    <pic:cNvPicPr/>
                  </pic:nvPicPr>
                  <pic:blipFill rotWithShape="1">
                    <a:blip r:embed="rId57">
                      <a:alphaModFix amt="70000"/>
                      <a:extLst>
                        <a:ext uri="{28A0092B-C50C-407E-A947-70E740481C1C}">
                          <a14:useLocalDpi xmlns:a14="http://schemas.microsoft.com/office/drawing/2010/main" val="0"/>
                        </a:ext>
                      </a:extLst>
                    </a:blip>
                    <a:srcRect t="65945" r="45094"/>
                    <a:stretch/>
                  </pic:blipFill>
                  <pic:spPr bwMode="auto">
                    <a:xfrm>
                      <a:off x="0" y="0"/>
                      <a:ext cx="4559300" cy="39998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F392A" w:rsidRPr="00F376D5">
        <w:rPr>
          <w:b/>
          <w:bCs/>
          <w:color w:val="C00000"/>
        </w:rPr>
        <w:t>Objectif prioritaire 6</w:t>
      </w:r>
      <w:r w:rsidR="007F392A" w:rsidRPr="00F376D5">
        <w:rPr>
          <w:color w:val="C00000"/>
        </w:rPr>
        <w:t xml:space="preserve"> </w:t>
      </w:r>
      <w:r w:rsidR="007F392A" w:rsidRPr="007F4BAA">
        <w:t>: Accompagner les changements de modes de vie vers des pratiques plus durables pour un territoire résilient face aux changements climatiques</w:t>
      </w:r>
    </w:p>
    <w:p w14:paraId="33D524CA" w14:textId="3420F313" w:rsidR="007F392A" w:rsidRDefault="007F392A" w:rsidP="00F376D5">
      <w:pPr>
        <w:pStyle w:val="Paragraphedeliste"/>
        <w:numPr>
          <w:ilvl w:val="0"/>
          <w:numId w:val="73"/>
        </w:numPr>
        <w:spacing w:before="120" w:after="120"/>
        <w:ind w:left="714" w:hanging="357"/>
        <w:contextualSpacing w:val="0"/>
        <w:jc w:val="both"/>
      </w:pPr>
      <w:r w:rsidRPr="00F376D5">
        <w:rPr>
          <w:b/>
          <w:bCs/>
          <w:color w:val="C00000"/>
        </w:rPr>
        <w:t>Objectif prioritaire 7</w:t>
      </w:r>
      <w:r w:rsidRPr="00F376D5">
        <w:rPr>
          <w:color w:val="C00000"/>
        </w:rPr>
        <w:t xml:space="preserve"> </w:t>
      </w:r>
      <w:r w:rsidRPr="007F4BAA">
        <w:t>: Limiter la vulnérabilité du territoire face aux changements climatiques et aux catastrophes naturelles induites en protégeant ses populations et son environnement naturel remarquable.</w:t>
      </w:r>
    </w:p>
    <w:p w14:paraId="12F126B6" w14:textId="066277F8" w:rsidR="007F392A" w:rsidRDefault="007F392A" w:rsidP="00F376D5">
      <w:pPr>
        <w:pStyle w:val="Paragraphedeliste"/>
        <w:numPr>
          <w:ilvl w:val="0"/>
          <w:numId w:val="73"/>
        </w:numPr>
        <w:spacing w:before="120" w:after="120"/>
        <w:ind w:left="714" w:hanging="357"/>
        <w:contextualSpacing w:val="0"/>
        <w:jc w:val="both"/>
      </w:pPr>
      <w:r w:rsidRPr="00F376D5">
        <w:rPr>
          <w:b/>
          <w:bCs/>
          <w:color w:val="C00000"/>
        </w:rPr>
        <w:t>Objectif prioritaire 8</w:t>
      </w:r>
      <w:r w:rsidRPr="00F376D5">
        <w:rPr>
          <w:color w:val="C00000"/>
        </w:rPr>
        <w:t xml:space="preserve"> </w:t>
      </w:r>
      <w:r w:rsidRPr="002F4DEC">
        <w:t xml:space="preserve">: Se mobiliser pour une gestion participative et vertueuse de la Stratégie Territoriale intégrée </w:t>
      </w:r>
      <w:r w:rsidR="002D4A46">
        <w:t xml:space="preserve">Pays </w:t>
      </w:r>
      <w:proofErr w:type="gramStart"/>
      <w:r w:rsidR="002D4A46">
        <w:t>Basque</w:t>
      </w:r>
      <w:proofErr w:type="gramEnd"/>
    </w:p>
    <w:p w14:paraId="0EA39676" w14:textId="77777777" w:rsidR="00BA21AA" w:rsidRDefault="00BA21AA" w:rsidP="00F376D5">
      <w:pPr>
        <w:jc w:val="both"/>
        <w:sectPr w:rsidR="00BA21AA" w:rsidSect="006410D6">
          <w:type w:val="continuous"/>
          <w:pgSz w:w="11906" w:h="16838"/>
          <w:pgMar w:top="1134" w:right="1418" w:bottom="851" w:left="1418" w:header="709" w:footer="709" w:gutter="0"/>
          <w:cols w:space="708"/>
          <w:docGrid w:linePitch="360"/>
        </w:sectPr>
      </w:pPr>
    </w:p>
    <w:p w14:paraId="2C9EC5E3" w14:textId="62048187" w:rsidR="007F392A" w:rsidRDefault="007F392A" w:rsidP="00F376D5">
      <w:pPr>
        <w:jc w:val="both"/>
      </w:pPr>
      <w:r>
        <w:t xml:space="preserve">Comme évoqué en début de propos, le territoire </w:t>
      </w:r>
      <w:r w:rsidR="002D4A46">
        <w:t xml:space="preserve">Pays </w:t>
      </w:r>
      <w:proofErr w:type="gramStart"/>
      <w:r w:rsidR="002D4A46">
        <w:t>Basque</w:t>
      </w:r>
      <w:proofErr w:type="gramEnd"/>
      <w:r>
        <w:t xml:space="preserve"> a fait le choix de développer un</w:t>
      </w:r>
      <w:r w:rsidR="00C26BD6">
        <w:t>e</w:t>
      </w:r>
      <w:r>
        <w:t xml:space="preserve"> </w:t>
      </w:r>
      <w:r w:rsidR="00C26BD6">
        <w:t>S</w:t>
      </w:r>
      <w:r>
        <w:t xml:space="preserve">tratégie </w:t>
      </w:r>
      <w:r w:rsidR="00C26BD6">
        <w:t>T</w:t>
      </w:r>
      <w:r>
        <w:t>erritoriale</w:t>
      </w:r>
      <w:r w:rsidR="00C26BD6">
        <w:t xml:space="preserve"> Intégrée</w:t>
      </w:r>
      <w:r>
        <w:t xml:space="preserve"> unique pour identifier l’ensemble des besoins et des actions à mener pour atteindre ses objectifs et répondre aux enjeux qui se posent au territoire. Pour autant, tous les objectifs prioritaires identifiés ne pourront pas être développés au sein </w:t>
      </w:r>
      <w:r>
        <w:t>des volets territoriaux des Fonds Européens Structurels et d’Investissement (FESI). Ainsi, les objectifs 1 à 5 sont développés dans le plan d’action pour la mobilisation de ces crédits. Quant aux objectifs 6 et 7, ils pourront être mis en œuvre notamment au travers des axes 1, 2 et 3 du programme opérationnel du FEDER-FSE. (Voir logigramme ci-après)</w:t>
      </w:r>
      <w:r w:rsidR="00BA21AA">
        <w:t>.</w:t>
      </w:r>
    </w:p>
    <w:p w14:paraId="34CFD4E1" w14:textId="77777777" w:rsidR="00BA21AA" w:rsidRDefault="00BA21AA" w:rsidP="007F392A">
      <w:pPr>
        <w:pStyle w:val="Sansinterligne"/>
        <w:rPr>
          <w:rFonts w:asciiTheme="minorHAnsi" w:hAnsiTheme="minorHAnsi"/>
          <w:sz w:val="22"/>
          <w:szCs w:val="22"/>
        </w:rPr>
        <w:sectPr w:rsidR="00BA21AA" w:rsidSect="00BA21AA">
          <w:type w:val="continuous"/>
          <w:pgSz w:w="11906" w:h="16838"/>
          <w:pgMar w:top="1134" w:right="1418" w:bottom="851" w:left="1418" w:header="709" w:footer="709" w:gutter="0"/>
          <w:cols w:num="2" w:space="708"/>
          <w:docGrid w:linePitch="360"/>
        </w:sectPr>
      </w:pPr>
    </w:p>
    <w:p w14:paraId="51045BBF" w14:textId="6FBCA9E6" w:rsidR="00BA21AA" w:rsidRDefault="00BA21AA">
      <w:pPr>
        <w:rPr>
          <w:rFonts w:asciiTheme="minorHAnsi" w:hAnsiTheme="minorHAnsi"/>
          <w:szCs w:val="22"/>
        </w:rPr>
      </w:pPr>
    </w:p>
    <w:p w14:paraId="00DF8CA8" w14:textId="77777777" w:rsidR="00BA21AA" w:rsidRDefault="00BA21AA" w:rsidP="00BA21AA">
      <w:pPr>
        <w:sectPr w:rsidR="00BA21AA" w:rsidSect="006410D6">
          <w:type w:val="continuous"/>
          <w:pgSz w:w="11906" w:h="16838"/>
          <w:pgMar w:top="1134" w:right="1418" w:bottom="851" w:left="1418" w:header="709" w:footer="709" w:gutter="0"/>
          <w:cols w:space="708"/>
          <w:docGrid w:linePitch="360"/>
        </w:sectPr>
      </w:pPr>
    </w:p>
    <w:p w14:paraId="2B8E909D" w14:textId="134D5FF1" w:rsidR="007F392A" w:rsidRPr="00943EEB" w:rsidRDefault="00262B71" w:rsidP="00BA21AA">
      <w:pPr>
        <w:jc w:val="both"/>
      </w:pPr>
      <w:r>
        <w:rPr>
          <w:noProof/>
        </w:rPr>
        <w:lastRenderedPageBreak/>
        <w:drawing>
          <wp:anchor distT="0" distB="0" distL="114300" distR="114300" simplePos="0" relativeHeight="252180992" behindDoc="1" locked="0" layoutInCell="1" allowOverlap="1" wp14:anchorId="6DC0733B" wp14:editId="4BA6E850">
            <wp:simplePos x="0" y="0"/>
            <wp:positionH relativeFrom="column">
              <wp:posOffset>-1075689</wp:posOffset>
            </wp:positionH>
            <wp:positionV relativeFrom="paragraph">
              <wp:posOffset>-1504950</wp:posOffset>
            </wp:positionV>
            <wp:extent cx="4068270" cy="1861185"/>
            <wp:effectExtent l="0" t="0" r="8890" b="5715"/>
            <wp:wrapNone/>
            <wp:docPr id="400" name="Image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Image 344"/>
                    <pic:cNvPicPr/>
                  </pic:nvPicPr>
                  <pic:blipFill rotWithShape="1">
                    <a:blip r:embed="rId57">
                      <a:extLst>
                        <a:ext uri="{28A0092B-C50C-407E-A947-70E740481C1C}">
                          <a14:useLocalDpi xmlns:a14="http://schemas.microsoft.com/office/drawing/2010/main" val="0"/>
                        </a:ext>
                      </a:extLst>
                    </a:blip>
                    <a:srcRect r="43049" b="72053"/>
                    <a:stretch/>
                  </pic:blipFill>
                  <pic:spPr bwMode="auto">
                    <a:xfrm>
                      <a:off x="0" y="0"/>
                      <a:ext cx="4071589" cy="186270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F392A" w:rsidRPr="00943EEB">
        <w:t xml:space="preserve">Pour répondre à ces objectifs prioritaires, des fiches-action ont été détaillées par fonds. </w:t>
      </w:r>
    </w:p>
    <w:p w14:paraId="174E9767" w14:textId="1F1E7D82" w:rsidR="007F392A" w:rsidRPr="00BA21AA" w:rsidRDefault="007F392A" w:rsidP="00AB06D9">
      <w:pPr>
        <w:pStyle w:val="Paragraphedeliste"/>
        <w:numPr>
          <w:ilvl w:val="0"/>
          <w:numId w:val="74"/>
        </w:numPr>
        <w:jc w:val="both"/>
        <w:rPr>
          <w:b/>
          <w:bCs/>
        </w:rPr>
      </w:pPr>
      <w:r w:rsidRPr="00BA21AA">
        <w:rPr>
          <w:b/>
          <w:bCs/>
        </w:rPr>
        <w:t xml:space="preserve">Le fonds FEDER OS 5 sera mobilisé pour répondre aux objectifs prioritaires 1, 2 et 3.  </w:t>
      </w:r>
    </w:p>
    <w:p w14:paraId="1CCE29ED" w14:textId="05747AB9" w:rsidR="007F392A" w:rsidRDefault="007F392A" w:rsidP="00BA21AA">
      <w:pPr>
        <w:jc w:val="both"/>
      </w:pPr>
      <w:r>
        <w:t xml:space="preserve">L’OS 5 du FEDER soutiendra le développement de l’offre de services et d’équipement sur les communes (hors zone massif pyrénéen) et permettra un soutien plus important en faveur des communes labellisées « Petite Ville de Demain », répondant ainsi à l’objectif prioritaire 1. Il accompagnera également le développement des </w:t>
      </w:r>
      <w:r w:rsidR="002313BD">
        <w:t>Q</w:t>
      </w:r>
      <w:r>
        <w:t xml:space="preserve">uartiers prioritaires </w:t>
      </w:r>
      <w:r w:rsidR="002313BD">
        <w:t>P</w:t>
      </w:r>
      <w:r>
        <w:t xml:space="preserve">olitique de la </w:t>
      </w:r>
      <w:r w:rsidR="002313BD">
        <w:t>V</w:t>
      </w:r>
      <w:r>
        <w:t xml:space="preserve">ille mais aussi la valorisation et la promotion de la culture, du patrimoine et </w:t>
      </w:r>
      <w:proofErr w:type="gramStart"/>
      <w:r>
        <w:t>des langues basque</w:t>
      </w:r>
      <w:proofErr w:type="gramEnd"/>
      <w:r>
        <w:t xml:space="preserve"> et gasconne favorisant </w:t>
      </w:r>
      <w:r w:rsidRPr="00F1254F">
        <w:t>l’inclusion sociale, le développement des solidarités et le bien-vivre ensemble</w:t>
      </w:r>
      <w:r>
        <w:t xml:space="preserve"> développés à travers l’objectif prioritaire 2. </w:t>
      </w:r>
    </w:p>
    <w:p w14:paraId="2C2B2B09" w14:textId="701508C1" w:rsidR="007F392A" w:rsidRDefault="007F392A" w:rsidP="00BA21AA">
      <w:pPr>
        <w:jc w:val="both"/>
      </w:pPr>
      <w:r>
        <w:t xml:space="preserve">Enfin, l’OS 5 FEDER permettra de soutenir les logiques de développement économique favorisant les transitions (objectif prioritaire </w:t>
      </w:r>
      <w:r w:rsidR="00CE221D">
        <w:t>3</w:t>
      </w:r>
      <w:r>
        <w:t>). Il s’agira de développer le tourisme durable et l’Economie Sociale et Solidaire et d’accompagner le développement de modèles collaboratif</w:t>
      </w:r>
      <w:r w:rsidR="00CE221D">
        <w:t>s</w:t>
      </w:r>
      <w:r>
        <w:t xml:space="preserve">. Des actions de coopération sont également envisagées sur ces thématiques pour permettre au territoire de développer la mise en réseau, et de capitaliser sur d’autres expériences pour </w:t>
      </w:r>
      <w:r w:rsidR="00CE221D">
        <w:t>mettre en œuvre</w:t>
      </w:r>
      <w:r>
        <w:t xml:space="preserve"> des projets innovants. </w:t>
      </w:r>
    </w:p>
    <w:p w14:paraId="0F1ECC1E" w14:textId="061D6C4A" w:rsidR="007F392A" w:rsidRPr="00BA21AA" w:rsidRDefault="007F392A" w:rsidP="00AB06D9">
      <w:pPr>
        <w:pStyle w:val="Paragraphedeliste"/>
        <w:numPr>
          <w:ilvl w:val="0"/>
          <w:numId w:val="74"/>
        </w:numPr>
        <w:jc w:val="both"/>
        <w:rPr>
          <w:b/>
          <w:bCs/>
        </w:rPr>
      </w:pPr>
      <w:r w:rsidRPr="00BA21AA">
        <w:rPr>
          <w:b/>
          <w:bCs/>
        </w:rPr>
        <w:t xml:space="preserve">Les fonds LEADER et l’OS 5 « Massif Pyrénées » seront mobilisés pour répondre à l’objectif prioritaire 4. </w:t>
      </w:r>
    </w:p>
    <w:p w14:paraId="4F09199B" w14:textId="56FEE5B8" w:rsidR="007F392A" w:rsidRDefault="007F392A" w:rsidP="00BA21AA">
      <w:pPr>
        <w:jc w:val="both"/>
      </w:pPr>
      <w:r>
        <w:t>A travers le programme LEADER seront soutenus les actions permettant d’a</w:t>
      </w:r>
      <w:r w:rsidRPr="00E12D8B">
        <w:t>ssurer une gestion collective et une valorisation des zones intermédiaires</w:t>
      </w:r>
      <w:r>
        <w:t xml:space="preserve"> mais également de v</w:t>
      </w:r>
      <w:r w:rsidRPr="00E12D8B">
        <w:t xml:space="preserve">aloriser les </w:t>
      </w:r>
      <w:r w:rsidRPr="00E12D8B">
        <w:t xml:space="preserve">produits agricoles et forestiers de la </w:t>
      </w:r>
      <w:r w:rsidR="00A34D11">
        <w:t>M</w:t>
      </w:r>
      <w:r w:rsidRPr="00E12D8B">
        <w:t xml:space="preserve">ontagne </w:t>
      </w:r>
      <w:r w:rsidR="00A34D11">
        <w:t>B</w:t>
      </w:r>
      <w:r w:rsidRPr="00E12D8B">
        <w:t>asque dans une logique d'alimentation saine et durable</w:t>
      </w:r>
      <w:r>
        <w:t xml:space="preserve">. </w:t>
      </w:r>
      <w:r w:rsidR="00262B71">
        <w:rPr>
          <w:rFonts w:asciiTheme="minorHAnsi" w:hAnsiTheme="minorHAnsi"/>
          <w:noProof/>
          <w:szCs w:val="22"/>
        </w:rPr>
        <w:drawing>
          <wp:anchor distT="0" distB="0" distL="114300" distR="114300" simplePos="0" relativeHeight="252182016" behindDoc="1" locked="0" layoutInCell="1" allowOverlap="1" wp14:anchorId="3B03075D" wp14:editId="3DE76B46">
            <wp:simplePos x="0" y="0"/>
            <wp:positionH relativeFrom="column">
              <wp:posOffset>2614617</wp:posOffset>
            </wp:positionH>
            <wp:positionV relativeFrom="paragraph">
              <wp:posOffset>-665244</wp:posOffset>
            </wp:positionV>
            <wp:extent cx="912849" cy="1023582"/>
            <wp:effectExtent l="0" t="0" r="1905" b="5715"/>
            <wp:wrapNone/>
            <wp:docPr id="401" name="Image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Image 346"/>
                    <pic:cNvPicPr/>
                  </pic:nvPicPr>
                  <pic:blipFill>
                    <a:blip r:embed="rId58" cstate="print">
                      <a:alphaModFix amt="35000"/>
                      <a:extLst>
                        <a:ext uri="{28A0092B-C50C-407E-A947-70E740481C1C}">
                          <a14:useLocalDpi xmlns:a14="http://schemas.microsoft.com/office/drawing/2010/main" val="0"/>
                        </a:ext>
                      </a:extLst>
                    </a:blip>
                    <a:stretch>
                      <a:fillRect/>
                    </a:stretch>
                  </pic:blipFill>
                  <pic:spPr>
                    <a:xfrm>
                      <a:off x="0" y="0"/>
                      <a:ext cx="912849" cy="1023582"/>
                    </a:xfrm>
                    <a:prstGeom prst="rect">
                      <a:avLst/>
                    </a:prstGeom>
                  </pic:spPr>
                </pic:pic>
              </a:graphicData>
            </a:graphic>
            <wp14:sizeRelH relativeFrom="margin">
              <wp14:pctWidth>0</wp14:pctWidth>
            </wp14:sizeRelH>
            <wp14:sizeRelV relativeFrom="margin">
              <wp14:pctHeight>0</wp14:pctHeight>
            </wp14:sizeRelV>
          </wp:anchor>
        </w:drawing>
      </w:r>
      <w:r>
        <w:t xml:space="preserve">LEADER pourra aussi soutenir </w:t>
      </w:r>
      <w:r w:rsidRPr="00C7128C">
        <w:t>des projets de coopération interterritoriale et/ou transnationale avec d’autres territoires L</w:t>
      </w:r>
      <w:r w:rsidR="00CE221D">
        <w:t>EADER</w:t>
      </w:r>
      <w:r w:rsidRPr="00C7128C">
        <w:t>, de montagne en particulier ou avec des PNR pouvant partager les mêmes problématiques</w:t>
      </w:r>
      <w:r>
        <w:t xml:space="preserve">. </w:t>
      </w:r>
    </w:p>
    <w:p w14:paraId="2B2825ED" w14:textId="6EBCDBD8" w:rsidR="007F392A" w:rsidRDefault="007F392A" w:rsidP="00BA21AA">
      <w:pPr>
        <w:jc w:val="both"/>
      </w:pPr>
      <w:r>
        <w:t>A travers l’OS 5 « Massif Pyrénées »</w:t>
      </w:r>
      <w:r w:rsidR="002313BD">
        <w:t>,</w:t>
      </w:r>
      <w:r>
        <w:t xml:space="preserve"> il s’agira de soutenir les actions permettant une meilleur</w:t>
      </w:r>
      <w:r w:rsidR="002313BD">
        <w:t>e</w:t>
      </w:r>
      <w:r>
        <w:t xml:space="preserve"> gestion du multi-usage en montagne</w:t>
      </w:r>
      <w:r w:rsidR="002313BD">
        <w:t xml:space="preserve">, et d’autres concourant à </w:t>
      </w:r>
      <w:r w:rsidRPr="001940E3">
        <w:t>un tourisme durable et</w:t>
      </w:r>
      <w:r w:rsidR="002313BD">
        <w:t xml:space="preserve"> à</w:t>
      </w:r>
      <w:r w:rsidRPr="001940E3">
        <w:t xml:space="preserve"> </w:t>
      </w:r>
      <w:r>
        <w:t xml:space="preserve">la </w:t>
      </w:r>
      <w:r w:rsidRPr="001940E3">
        <w:t xml:space="preserve">valorisation des patrimoines de la Montagne </w:t>
      </w:r>
      <w:r w:rsidR="002313BD">
        <w:t>B</w:t>
      </w:r>
      <w:r w:rsidRPr="001940E3">
        <w:t>asque</w:t>
      </w:r>
      <w:r>
        <w:t>. Il soutiendra aussi le d</w:t>
      </w:r>
      <w:r w:rsidRPr="001940E3">
        <w:t>éveloppement d’équipements et services socio-économiques permettant de renforcer l’attractivité des villages de montagne</w:t>
      </w:r>
      <w:r>
        <w:t xml:space="preserve">. </w:t>
      </w:r>
      <w:r w:rsidR="00465882">
        <w:t xml:space="preserve">Enfin, il permettra d’accompagner une ingénierie de développement et la mise en réseau des acteurs à l’échelle du Massif Pyrénées. </w:t>
      </w:r>
    </w:p>
    <w:p w14:paraId="3E43CE0A" w14:textId="6225AE53" w:rsidR="007F392A" w:rsidRPr="00F81FB0" w:rsidRDefault="007F392A" w:rsidP="00AB06D9">
      <w:pPr>
        <w:pStyle w:val="Paragraphedeliste"/>
        <w:numPr>
          <w:ilvl w:val="0"/>
          <w:numId w:val="74"/>
        </w:numPr>
        <w:jc w:val="both"/>
        <w:rPr>
          <w:b/>
          <w:bCs/>
        </w:rPr>
      </w:pPr>
      <w:r w:rsidRPr="00F81FB0">
        <w:rPr>
          <w:b/>
          <w:bCs/>
        </w:rPr>
        <w:t xml:space="preserve">Le fonds FEAMPA sera mobilisé pour répondre à l’objectif prioritaire 5. </w:t>
      </w:r>
    </w:p>
    <w:p w14:paraId="4A442069" w14:textId="776A7E1D" w:rsidR="007F392A" w:rsidRDefault="007F392A" w:rsidP="00BA21AA">
      <w:pPr>
        <w:jc w:val="both"/>
      </w:pPr>
      <w:r>
        <w:t xml:space="preserve">Le volet territorial du FEAMPA soutiendra les actions de préservation du milieu maritime et limitant les impacts des activités de l’économie bleue. Il devra également permettre d’accompagner les actions permettant aux acteurs de ces filières de s’adapter aux conséquences du changement climatique. </w:t>
      </w:r>
    </w:p>
    <w:p w14:paraId="329C40A0" w14:textId="640C6F83" w:rsidR="007F392A" w:rsidRDefault="007F392A" w:rsidP="00BA21AA">
      <w:pPr>
        <w:jc w:val="both"/>
      </w:pPr>
      <w:r>
        <w:t xml:space="preserve">Dans une approche multisectorielle de l’économie bleue, le FEAMPA permettra également de valoriser la culture maritime. </w:t>
      </w:r>
    </w:p>
    <w:p w14:paraId="2F6803DB" w14:textId="40B333E8" w:rsidR="007F392A" w:rsidRDefault="007F392A" w:rsidP="00BA21AA">
      <w:pPr>
        <w:jc w:val="both"/>
      </w:pPr>
      <w:r>
        <w:t>Les enjeux auxquels sont confrontés les acteurs de l’économie bleue durable, dépassent largement le périmètre du littoral basco-landais, ainsi des actions de coopération pourront être menées afin de proposer des solutions</w:t>
      </w:r>
      <w:r w:rsidR="00465882">
        <w:t xml:space="preserve"> et</w:t>
      </w:r>
      <w:r>
        <w:t xml:space="preserve"> expérimentations en</w:t>
      </w:r>
      <w:r w:rsidR="00465882">
        <w:t xml:space="preserve"> </w:t>
      </w:r>
      <w:r>
        <w:t xml:space="preserve">lien avec d’autres territoires.   </w:t>
      </w:r>
    </w:p>
    <w:p w14:paraId="1B23BADC" w14:textId="77777777" w:rsidR="00BA21AA" w:rsidRDefault="00BA21AA" w:rsidP="00BA21AA">
      <w:pPr>
        <w:pStyle w:val="Sansinterligne"/>
        <w:jc w:val="both"/>
        <w:rPr>
          <w:rFonts w:asciiTheme="minorHAnsi" w:hAnsiTheme="minorHAnsi"/>
          <w:sz w:val="22"/>
          <w:szCs w:val="22"/>
        </w:rPr>
        <w:sectPr w:rsidR="00BA21AA" w:rsidSect="00BA21AA">
          <w:type w:val="continuous"/>
          <w:pgSz w:w="11906" w:h="16838"/>
          <w:pgMar w:top="1134" w:right="1418" w:bottom="851" w:left="1418" w:header="709" w:footer="709" w:gutter="0"/>
          <w:cols w:num="2" w:space="708"/>
          <w:docGrid w:linePitch="360"/>
        </w:sectPr>
      </w:pPr>
    </w:p>
    <w:p w14:paraId="3AFB6230" w14:textId="2EF0060C" w:rsidR="005B414B" w:rsidRPr="003A5812" w:rsidRDefault="005B414B" w:rsidP="005B414B">
      <w:pPr>
        <w:jc w:val="both"/>
        <w:rPr>
          <w:b/>
          <w:bCs/>
        </w:rPr>
      </w:pPr>
      <w:r w:rsidRPr="003A5812">
        <w:rPr>
          <w:b/>
          <w:bCs/>
        </w:rPr>
        <w:t>Les disparités territoriales identifiées dans le diagnostic et la concertation ont mis en exergue la nécessité de développer une approche différenciée s’adaptant ainsi au plus près des besoins et des spécificités de chaque composante du territoire. Ainsi, il est apparu pertinent de construire le plan d’action dans une logique territorialisée</w:t>
      </w:r>
      <w:r w:rsidR="003A5812">
        <w:rPr>
          <w:b/>
          <w:bCs/>
        </w:rPr>
        <w:t xml:space="preserve"> </w:t>
      </w:r>
      <w:r w:rsidR="003A5812" w:rsidRPr="003A5812">
        <w:t>(cf. annexe 19</w:t>
      </w:r>
      <w:proofErr w:type="gramStart"/>
      <w:r w:rsidR="003A5812" w:rsidRPr="003A5812">
        <w:t xml:space="preserve">) </w:t>
      </w:r>
      <w:r w:rsidRPr="003A5812">
        <w:t>.</w:t>
      </w:r>
      <w:proofErr w:type="gramEnd"/>
      <w:r w:rsidRPr="003A5812">
        <w:rPr>
          <w:b/>
          <w:bCs/>
        </w:rPr>
        <w:t xml:space="preserve"> </w:t>
      </w:r>
    </w:p>
    <w:p w14:paraId="45A01C04" w14:textId="348651BE" w:rsidR="007F392A" w:rsidRPr="003A5812" w:rsidRDefault="007F392A" w:rsidP="00517173">
      <w:pPr>
        <w:jc w:val="both"/>
      </w:pPr>
      <w:r w:rsidRPr="003A5812">
        <w:t xml:space="preserve">L’évaluation de la stratégie et du plan d’action se fera notamment aux regards des indicateurs </w:t>
      </w:r>
      <w:r w:rsidR="007048B4" w:rsidRPr="003A5812">
        <w:t xml:space="preserve">détaillés ci-après. </w:t>
      </w:r>
      <w:r w:rsidRPr="003A5812">
        <w:t xml:space="preserve">Pour les fonds OS 5, OS5 « Massif Pyrénées » et LEADER les indicateurs fixés ci-dessous varient selon les fiches actions. </w:t>
      </w:r>
    </w:p>
    <w:p w14:paraId="1528AAAC" w14:textId="1FFAA7AA" w:rsidR="007048B4" w:rsidRPr="00CE4711" w:rsidRDefault="009D6D7C" w:rsidP="007F392A">
      <w:pPr>
        <w:pStyle w:val="Sansinterligne"/>
        <w:rPr>
          <w:rFonts w:asciiTheme="minorHAnsi" w:hAnsiTheme="minorHAnsi"/>
          <w:sz w:val="22"/>
          <w:szCs w:val="22"/>
        </w:rPr>
      </w:pPr>
      <w:r w:rsidRPr="003A5812">
        <w:rPr>
          <w:noProof/>
        </w:rPr>
        <w:drawing>
          <wp:anchor distT="0" distB="0" distL="114300" distR="114300" simplePos="0" relativeHeight="252183040" behindDoc="1" locked="0" layoutInCell="1" allowOverlap="1" wp14:anchorId="36C8C0BD" wp14:editId="18F1A738">
            <wp:simplePos x="0" y="0"/>
            <wp:positionH relativeFrom="column">
              <wp:posOffset>-1438815</wp:posOffset>
            </wp:positionH>
            <wp:positionV relativeFrom="paragraph">
              <wp:posOffset>35465</wp:posOffset>
            </wp:positionV>
            <wp:extent cx="4286551" cy="3760583"/>
            <wp:effectExtent l="0" t="0" r="0" b="0"/>
            <wp:wrapNone/>
            <wp:docPr id="402" name="Image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Image 345"/>
                    <pic:cNvPicPr/>
                  </pic:nvPicPr>
                  <pic:blipFill rotWithShape="1">
                    <a:blip r:embed="rId57">
                      <a:alphaModFix amt="70000"/>
                      <a:extLst>
                        <a:ext uri="{28A0092B-C50C-407E-A947-70E740481C1C}">
                          <a14:useLocalDpi xmlns:a14="http://schemas.microsoft.com/office/drawing/2010/main" val="0"/>
                        </a:ext>
                      </a:extLst>
                    </a:blip>
                    <a:srcRect t="65945" r="45094"/>
                    <a:stretch/>
                  </pic:blipFill>
                  <pic:spPr bwMode="auto">
                    <a:xfrm>
                      <a:off x="0" y="0"/>
                      <a:ext cx="4287863" cy="376173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A5EC6BE" w14:textId="77777777" w:rsidR="00F81FB0" w:rsidRDefault="00F81FB0" w:rsidP="005B414B">
      <w:pPr>
        <w:pStyle w:val="NormalWeb"/>
        <w:numPr>
          <w:ilvl w:val="0"/>
          <w:numId w:val="68"/>
        </w:numPr>
        <w:spacing w:after="0" w:afterAutospacing="0"/>
        <w:jc w:val="both"/>
        <w:rPr>
          <w:rFonts w:asciiTheme="minorHAnsi" w:hAnsiTheme="minorHAnsi" w:cstheme="minorHAnsi"/>
          <w:sz w:val="22"/>
          <w:szCs w:val="22"/>
        </w:rPr>
        <w:sectPr w:rsidR="00F81FB0" w:rsidSect="006410D6">
          <w:type w:val="continuous"/>
          <w:pgSz w:w="11906" w:h="16838"/>
          <w:pgMar w:top="1134" w:right="1418" w:bottom="851" w:left="1418" w:header="709" w:footer="709" w:gutter="0"/>
          <w:cols w:space="708"/>
          <w:docGrid w:linePitch="360"/>
        </w:sectPr>
      </w:pPr>
    </w:p>
    <w:p w14:paraId="5D339CC1" w14:textId="4880092F" w:rsidR="00F81FB0" w:rsidRPr="00951A7C" w:rsidRDefault="00F81FB0" w:rsidP="007048B4">
      <w:pPr>
        <w:ind w:left="360"/>
        <w:rPr>
          <w:b/>
          <w:bCs/>
          <w:color w:val="C00000"/>
          <w:szCs w:val="22"/>
        </w:rPr>
      </w:pPr>
      <w:r w:rsidRPr="00951A7C">
        <w:rPr>
          <w:b/>
          <w:bCs/>
          <w:color w:val="C00000"/>
          <w:szCs w:val="22"/>
        </w:rPr>
        <w:t xml:space="preserve">Indicateurs de réalisation : </w:t>
      </w:r>
    </w:p>
    <w:p w14:paraId="20116DE9" w14:textId="5F535D80" w:rsidR="00F81FB0" w:rsidRPr="00F81FB0" w:rsidRDefault="00F81FB0" w:rsidP="00AB06D9">
      <w:pPr>
        <w:pStyle w:val="Paragraphedeliste"/>
        <w:numPr>
          <w:ilvl w:val="0"/>
          <w:numId w:val="75"/>
        </w:numPr>
        <w:rPr>
          <w:szCs w:val="22"/>
        </w:rPr>
      </w:pPr>
      <w:proofErr w:type="gramStart"/>
      <w:r w:rsidRPr="00F81FB0">
        <w:rPr>
          <w:szCs w:val="22"/>
        </w:rPr>
        <w:t>nombre</w:t>
      </w:r>
      <w:proofErr w:type="gramEnd"/>
      <w:r w:rsidRPr="00F81FB0">
        <w:rPr>
          <w:szCs w:val="22"/>
        </w:rPr>
        <w:t xml:space="preserve"> de projets soutenus </w:t>
      </w:r>
    </w:p>
    <w:p w14:paraId="57B241C2" w14:textId="18C57B0C" w:rsidR="00F81FB0" w:rsidRPr="00F81FB0" w:rsidRDefault="00F81FB0" w:rsidP="00AB06D9">
      <w:pPr>
        <w:pStyle w:val="Paragraphedeliste"/>
        <w:numPr>
          <w:ilvl w:val="0"/>
          <w:numId w:val="75"/>
        </w:numPr>
        <w:rPr>
          <w:szCs w:val="22"/>
        </w:rPr>
      </w:pPr>
      <w:proofErr w:type="gramStart"/>
      <w:r w:rsidRPr="00F81FB0">
        <w:rPr>
          <w:szCs w:val="22"/>
        </w:rPr>
        <w:t>répartition</w:t>
      </w:r>
      <w:proofErr w:type="gramEnd"/>
      <w:r w:rsidRPr="00F81FB0">
        <w:rPr>
          <w:szCs w:val="22"/>
        </w:rPr>
        <w:t xml:space="preserve"> territoriale des équipements soutenus </w:t>
      </w:r>
    </w:p>
    <w:p w14:paraId="6C919F91" w14:textId="73DDE3A8" w:rsidR="00F81FB0" w:rsidRPr="00F81FB0" w:rsidRDefault="00CE221D" w:rsidP="00AB06D9">
      <w:pPr>
        <w:pStyle w:val="Paragraphedeliste"/>
        <w:numPr>
          <w:ilvl w:val="0"/>
          <w:numId w:val="75"/>
        </w:numPr>
        <w:rPr>
          <w:szCs w:val="22"/>
        </w:rPr>
      </w:pPr>
      <w:proofErr w:type="gramStart"/>
      <w:r>
        <w:rPr>
          <w:szCs w:val="22"/>
        </w:rPr>
        <w:t>t</w:t>
      </w:r>
      <w:r w:rsidR="00F81FB0" w:rsidRPr="00F81FB0">
        <w:rPr>
          <w:szCs w:val="22"/>
        </w:rPr>
        <w:t>aux</w:t>
      </w:r>
      <w:proofErr w:type="gramEnd"/>
      <w:r w:rsidR="00F81FB0" w:rsidRPr="00F81FB0">
        <w:rPr>
          <w:szCs w:val="22"/>
        </w:rPr>
        <w:t xml:space="preserve"> de réalisation de la maquette financière</w:t>
      </w:r>
    </w:p>
    <w:p w14:paraId="7E9A0412" w14:textId="0ECA7509" w:rsidR="00F81FB0" w:rsidRPr="00951A7C" w:rsidRDefault="00262B71" w:rsidP="00262B71">
      <w:pPr>
        <w:pStyle w:val="Paragraphedeliste"/>
        <w:rPr>
          <w:b/>
          <w:bCs/>
          <w:color w:val="C00000"/>
          <w:szCs w:val="22"/>
        </w:rPr>
      </w:pPr>
      <w:r>
        <w:rPr>
          <w:szCs w:val="22"/>
        </w:rPr>
        <w:br w:type="column"/>
      </w:r>
      <w:r w:rsidR="00F81FB0" w:rsidRPr="00951A7C">
        <w:rPr>
          <w:b/>
          <w:bCs/>
          <w:color w:val="C00000"/>
          <w:szCs w:val="22"/>
        </w:rPr>
        <w:t xml:space="preserve">Indicateurs de résultats : </w:t>
      </w:r>
    </w:p>
    <w:p w14:paraId="759B1E46" w14:textId="77777777" w:rsidR="00F81FB0" w:rsidRPr="00F81FB0" w:rsidRDefault="00F81FB0" w:rsidP="00AB06D9">
      <w:pPr>
        <w:pStyle w:val="Paragraphedeliste"/>
        <w:numPr>
          <w:ilvl w:val="0"/>
          <w:numId w:val="75"/>
        </w:numPr>
        <w:rPr>
          <w:rFonts w:ascii="Times New Roman"/>
          <w:szCs w:val="22"/>
        </w:rPr>
      </w:pPr>
      <w:proofErr w:type="gramStart"/>
      <w:r w:rsidRPr="00F81FB0">
        <w:rPr>
          <w:szCs w:val="22"/>
        </w:rPr>
        <w:t>nombre</w:t>
      </w:r>
      <w:proofErr w:type="gramEnd"/>
      <w:r w:rsidRPr="00F81FB0">
        <w:rPr>
          <w:szCs w:val="22"/>
        </w:rPr>
        <w:t xml:space="preserve"> d’emplois créés</w:t>
      </w:r>
    </w:p>
    <w:p w14:paraId="5AE54775" w14:textId="30F768E4" w:rsidR="00F81FB0" w:rsidRPr="00F81FB0" w:rsidRDefault="00F81FB0" w:rsidP="00AB06D9">
      <w:pPr>
        <w:pStyle w:val="Paragraphedeliste"/>
        <w:numPr>
          <w:ilvl w:val="0"/>
          <w:numId w:val="75"/>
        </w:numPr>
        <w:rPr>
          <w:szCs w:val="22"/>
        </w:rPr>
      </w:pPr>
      <w:proofErr w:type="gramStart"/>
      <w:r w:rsidRPr="00F81FB0">
        <w:rPr>
          <w:szCs w:val="22"/>
        </w:rPr>
        <w:t>évolution</w:t>
      </w:r>
      <w:proofErr w:type="gramEnd"/>
      <w:r w:rsidRPr="00F81FB0">
        <w:rPr>
          <w:szCs w:val="22"/>
        </w:rPr>
        <w:t xml:space="preserve"> du taux de chômage dans les 2 </w:t>
      </w:r>
      <w:r w:rsidR="00CE221D">
        <w:rPr>
          <w:szCs w:val="22"/>
        </w:rPr>
        <w:t>Q</w:t>
      </w:r>
      <w:r w:rsidRPr="00F81FB0">
        <w:rPr>
          <w:szCs w:val="22"/>
        </w:rPr>
        <w:t xml:space="preserve">uartiers prioritaires </w:t>
      </w:r>
      <w:r w:rsidR="00CE221D">
        <w:rPr>
          <w:szCs w:val="22"/>
        </w:rPr>
        <w:t xml:space="preserve">Politique </w:t>
      </w:r>
      <w:r w:rsidRPr="00F81FB0">
        <w:rPr>
          <w:szCs w:val="22"/>
        </w:rPr>
        <w:t>de la ville</w:t>
      </w:r>
    </w:p>
    <w:p w14:paraId="28F3403A" w14:textId="77777777" w:rsidR="00F81FB0" w:rsidRPr="00F81FB0" w:rsidRDefault="00F81FB0" w:rsidP="00AB06D9">
      <w:pPr>
        <w:pStyle w:val="Paragraphedeliste"/>
        <w:numPr>
          <w:ilvl w:val="0"/>
          <w:numId w:val="75"/>
        </w:numPr>
        <w:rPr>
          <w:szCs w:val="22"/>
        </w:rPr>
      </w:pPr>
      <w:proofErr w:type="gramStart"/>
      <w:r w:rsidRPr="00F81FB0">
        <w:rPr>
          <w:szCs w:val="22"/>
        </w:rPr>
        <w:t>nombre</w:t>
      </w:r>
      <w:proofErr w:type="gramEnd"/>
      <w:r w:rsidRPr="00F81FB0">
        <w:rPr>
          <w:szCs w:val="22"/>
        </w:rPr>
        <w:t xml:space="preserve"> d’usagers potentiels des projets/équipements soutenus</w:t>
      </w:r>
    </w:p>
    <w:p w14:paraId="16F3BA0E" w14:textId="77777777" w:rsidR="00F81FB0" w:rsidRPr="00F81FB0" w:rsidRDefault="00F81FB0" w:rsidP="00AB06D9">
      <w:pPr>
        <w:pStyle w:val="Paragraphedeliste"/>
        <w:numPr>
          <w:ilvl w:val="0"/>
          <w:numId w:val="75"/>
        </w:numPr>
        <w:rPr>
          <w:szCs w:val="22"/>
        </w:rPr>
      </w:pPr>
      <w:proofErr w:type="gramStart"/>
      <w:r w:rsidRPr="00F81FB0">
        <w:rPr>
          <w:szCs w:val="22"/>
        </w:rPr>
        <w:t>évolution</w:t>
      </w:r>
      <w:proofErr w:type="gramEnd"/>
      <w:r w:rsidRPr="00F81FB0">
        <w:rPr>
          <w:szCs w:val="22"/>
        </w:rPr>
        <w:t xml:space="preserve"> démographique</w:t>
      </w:r>
    </w:p>
    <w:p w14:paraId="4A436BE5" w14:textId="77777777" w:rsidR="00F81FB0" w:rsidRPr="00F81FB0" w:rsidRDefault="00F81FB0" w:rsidP="00AB06D9">
      <w:pPr>
        <w:pStyle w:val="Paragraphedeliste"/>
        <w:numPr>
          <w:ilvl w:val="0"/>
          <w:numId w:val="75"/>
        </w:numPr>
        <w:rPr>
          <w:szCs w:val="22"/>
        </w:rPr>
      </w:pPr>
      <w:proofErr w:type="gramStart"/>
      <w:r w:rsidRPr="00F81FB0">
        <w:rPr>
          <w:szCs w:val="22"/>
        </w:rPr>
        <w:t>nombre</w:t>
      </w:r>
      <w:proofErr w:type="gramEnd"/>
      <w:r w:rsidRPr="00F81FB0">
        <w:rPr>
          <w:szCs w:val="22"/>
        </w:rPr>
        <w:t xml:space="preserve"> de locuteurs basque et gascon </w:t>
      </w:r>
    </w:p>
    <w:p w14:paraId="178F1CC4" w14:textId="77777777" w:rsidR="00F81FB0" w:rsidRPr="00F81FB0" w:rsidRDefault="00F81FB0" w:rsidP="00AB06D9">
      <w:pPr>
        <w:pStyle w:val="Paragraphedeliste"/>
        <w:numPr>
          <w:ilvl w:val="0"/>
          <w:numId w:val="75"/>
        </w:numPr>
        <w:rPr>
          <w:rFonts w:eastAsia="Calibri"/>
          <w:szCs w:val="22"/>
        </w:rPr>
      </w:pPr>
      <w:proofErr w:type="gramStart"/>
      <w:r w:rsidRPr="00F81FB0">
        <w:rPr>
          <w:rFonts w:eastAsia="Calibri"/>
          <w:szCs w:val="22"/>
        </w:rPr>
        <w:t>évolution</w:t>
      </w:r>
      <w:proofErr w:type="gramEnd"/>
      <w:r w:rsidRPr="00F81FB0">
        <w:rPr>
          <w:rFonts w:eastAsia="Calibri"/>
          <w:szCs w:val="22"/>
        </w:rPr>
        <w:t xml:space="preserve"> du nombre d’acteurs labellisés dans la filière touristique</w:t>
      </w:r>
    </w:p>
    <w:p w14:paraId="684F463F" w14:textId="77777777" w:rsidR="00F81FB0" w:rsidRPr="00F81FB0" w:rsidRDefault="00F81FB0" w:rsidP="00AB06D9">
      <w:pPr>
        <w:pStyle w:val="Paragraphedeliste"/>
        <w:numPr>
          <w:ilvl w:val="0"/>
          <w:numId w:val="75"/>
        </w:numPr>
        <w:rPr>
          <w:rFonts w:eastAsia="Calibri"/>
          <w:szCs w:val="22"/>
        </w:rPr>
      </w:pPr>
      <w:proofErr w:type="gramStart"/>
      <w:r w:rsidRPr="00F81FB0">
        <w:rPr>
          <w:rFonts w:eastAsia="Calibri"/>
          <w:szCs w:val="22"/>
        </w:rPr>
        <w:t>maintien</w:t>
      </w:r>
      <w:proofErr w:type="gramEnd"/>
      <w:r w:rsidRPr="00F81FB0">
        <w:rPr>
          <w:rFonts w:eastAsia="Calibri"/>
          <w:szCs w:val="22"/>
        </w:rPr>
        <w:t xml:space="preserve"> de l’activité agropastorale sur le périmètre de la Montagne Basque </w:t>
      </w:r>
    </w:p>
    <w:p w14:paraId="4446BDD2" w14:textId="77777777" w:rsidR="00F81FB0" w:rsidRPr="00F81FB0" w:rsidRDefault="00F81FB0" w:rsidP="00AB06D9">
      <w:pPr>
        <w:pStyle w:val="Paragraphedeliste"/>
        <w:numPr>
          <w:ilvl w:val="0"/>
          <w:numId w:val="75"/>
        </w:numPr>
        <w:rPr>
          <w:rFonts w:eastAsia="Calibri"/>
          <w:szCs w:val="22"/>
        </w:rPr>
      </w:pPr>
      <w:proofErr w:type="gramStart"/>
      <w:r w:rsidRPr="00F81FB0">
        <w:rPr>
          <w:rFonts w:eastAsia="Calibri"/>
          <w:szCs w:val="22"/>
        </w:rPr>
        <w:t>mesure</w:t>
      </w:r>
      <w:proofErr w:type="gramEnd"/>
      <w:r w:rsidRPr="00F81FB0">
        <w:rPr>
          <w:rFonts w:eastAsia="Calibri"/>
          <w:szCs w:val="22"/>
        </w:rPr>
        <w:t xml:space="preserve"> de la baisse des conflits d’usages en montagne</w:t>
      </w:r>
    </w:p>
    <w:p w14:paraId="68ED0072" w14:textId="63E8444E" w:rsidR="00F81FB0" w:rsidRPr="00F81FB0" w:rsidRDefault="00F81FB0" w:rsidP="00AB06D9">
      <w:pPr>
        <w:pStyle w:val="Paragraphedeliste"/>
        <w:numPr>
          <w:ilvl w:val="0"/>
          <w:numId w:val="75"/>
        </w:numPr>
        <w:rPr>
          <w:rFonts w:eastAsia="Calibri"/>
          <w:szCs w:val="22"/>
        </w:rPr>
      </w:pPr>
      <w:proofErr w:type="gramStart"/>
      <w:r w:rsidRPr="00F81FB0">
        <w:rPr>
          <w:rFonts w:eastAsia="Calibri"/>
          <w:szCs w:val="22"/>
        </w:rPr>
        <w:t>nombre</w:t>
      </w:r>
      <w:proofErr w:type="gramEnd"/>
      <w:r w:rsidRPr="00F81FB0">
        <w:rPr>
          <w:rFonts w:eastAsia="Calibri"/>
          <w:szCs w:val="22"/>
        </w:rPr>
        <w:t xml:space="preserve"> d’acteurs du territoire ayant </w:t>
      </w:r>
      <w:r w:rsidR="00465882">
        <w:rPr>
          <w:rFonts w:eastAsia="Calibri"/>
          <w:szCs w:val="22"/>
        </w:rPr>
        <w:t xml:space="preserve">bénéficié </w:t>
      </w:r>
      <w:r w:rsidRPr="00F81FB0">
        <w:rPr>
          <w:rFonts w:eastAsia="Calibri"/>
          <w:szCs w:val="22"/>
        </w:rPr>
        <w:t>de formation</w:t>
      </w:r>
      <w:r w:rsidR="00465882">
        <w:rPr>
          <w:rFonts w:eastAsia="Calibri"/>
          <w:szCs w:val="22"/>
        </w:rPr>
        <w:t>-</w:t>
      </w:r>
      <w:r w:rsidRPr="00F81FB0">
        <w:rPr>
          <w:rFonts w:eastAsia="Calibri"/>
          <w:szCs w:val="22"/>
        </w:rPr>
        <w:t xml:space="preserve">action </w:t>
      </w:r>
      <w:r w:rsidR="00465882">
        <w:rPr>
          <w:rFonts w:eastAsia="Calibri"/>
          <w:szCs w:val="22"/>
        </w:rPr>
        <w:t>de</w:t>
      </w:r>
      <w:r w:rsidRPr="00F81FB0">
        <w:rPr>
          <w:rFonts w:eastAsia="Calibri"/>
          <w:szCs w:val="22"/>
        </w:rPr>
        <w:t xml:space="preserve"> développement </w:t>
      </w:r>
    </w:p>
    <w:p w14:paraId="60FB3EEA" w14:textId="77777777" w:rsidR="00F81FB0" w:rsidRDefault="00F81FB0" w:rsidP="007F392A">
      <w:pPr>
        <w:pStyle w:val="Sansinterligne"/>
        <w:rPr>
          <w:rFonts w:eastAsia="Calibri"/>
        </w:rPr>
        <w:sectPr w:rsidR="00F81FB0" w:rsidSect="00F81FB0">
          <w:type w:val="continuous"/>
          <w:pgSz w:w="11906" w:h="16838"/>
          <w:pgMar w:top="1134" w:right="1418" w:bottom="851" w:left="1418" w:header="709" w:footer="709" w:gutter="0"/>
          <w:cols w:num="2" w:space="708"/>
          <w:docGrid w:linePitch="360"/>
        </w:sectPr>
      </w:pPr>
    </w:p>
    <w:p w14:paraId="17F2E73A" w14:textId="01094F4B" w:rsidR="007F392A" w:rsidRPr="006F7649" w:rsidRDefault="007F392A" w:rsidP="007F392A">
      <w:pPr>
        <w:pStyle w:val="Sansinterligne"/>
        <w:rPr>
          <w:rFonts w:eastAsia="Calibri"/>
        </w:rPr>
      </w:pPr>
    </w:p>
    <w:p w14:paraId="71B2857D" w14:textId="77B30D51" w:rsidR="00262B71" w:rsidRDefault="00262B71"/>
    <w:p w14:paraId="1CBEDFFA" w14:textId="2B12D61C" w:rsidR="007F392A" w:rsidRPr="00CE4711" w:rsidRDefault="003A5812" w:rsidP="007048B4">
      <w:r>
        <w:rPr>
          <w:noProof/>
        </w:rPr>
        <w:lastRenderedPageBreak/>
        <w:drawing>
          <wp:anchor distT="0" distB="0" distL="114300" distR="114300" simplePos="0" relativeHeight="252185088" behindDoc="1" locked="0" layoutInCell="1" allowOverlap="1" wp14:anchorId="4517D4D0" wp14:editId="1BC48CB5">
            <wp:simplePos x="0" y="0"/>
            <wp:positionH relativeFrom="column">
              <wp:posOffset>-1712281</wp:posOffset>
            </wp:positionH>
            <wp:positionV relativeFrom="paragraph">
              <wp:posOffset>-1651583</wp:posOffset>
            </wp:positionV>
            <wp:extent cx="4838073" cy="2213361"/>
            <wp:effectExtent l="0" t="0" r="635" b="0"/>
            <wp:wrapNone/>
            <wp:docPr id="403" name="Image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Image 344"/>
                    <pic:cNvPicPr/>
                  </pic:nvPicPr>
                  <pic:blipFill rotWithShape="1">
                    <a:blip r:embed="rId57">
                      <a:extLst>
                        <a:ext uri="{28A0092B-C50C-407E-A947-70E740481C1C}">
                          <a14:useLocalDpi xmlns:a14="http://schemas.microsoft.com/office/drawing/2010/main" val="0"/>
                        </a:ext>
                      </a:extLst>
                    </a:blip>
                    <a:srcRect r="43049" b="72053"/>
                    <a:stretch/>
                  </pic:blipFill>
                  <pic:spPr bwMode="auto">
                    <a:xfrm>
                      <a:off x="0" y="0"/>
                      <a:ext cx="4852756" cy="222007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44F2D">
        <w:rPr>
          <w:rFonts w:asciiTheme="minorHAnsi" w:hAnsiTheme="minorHAnsi"/>
          <w:noProof/>
          <w:szCs w:val="22"/>
        </w:rPr>
        <w:drawing>
          <wp:anchor distT="0" distB="0" distL="114300" distR="114300" simplePos="0" relativeHeight="252186112" behindDoc="1" locked="0" layoutInCell="1" allowOverlap="1" wp14:anchorId="03D29FF5" wp14:editId="11506D64">
            <wp:simplePos x="0" y="0"/>
            <wp:positionH relativeFrom="column">
              <wp:posOffset>5673289</wp:posOffset>
            </wp:positionH>
            <wp:positionV relativeFrom="paragraph">
              <wp:posOffset>-725881</wp:posOffset>
            </wp:positionV>
            <wp:extent cx="912495" cy="1022985"/>
            <wp:effectExtent l="0" t="0" r="1905" b="5715"/>
            <wp:wrapNone/>
            <wp:docPr id="404" name="Image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Image 346"/>
                    <pic:cNvPicPr/>
                  </pic:nvPicPr>
                  <pic:blipFill>
                    <a:blip r:embed="rId59" cstate="print">
                      <a:alphaModFix amt="35000"/>
                      <a:extLst>
                        <a:ext uri="{28A0092B-C50C-407E-A947-70E740481C1C}">
                          <a14:useLocalDpi xmlns:a14="http://schemas.microsoft.com/office/drawing/2010/main" val="0"/>
                        </a:ext>
                      </a:extLst>
                    </a:blip>
                    <a:stretch>
                      <a:fillRect/>
                    </a:stretch>
                  </pic:blipFill>
                  <pic:spPr>
                    <a:xfrm>
                      <a:off x="0" y="0"/>
                      <a:ext cx="912495" cy="1022985"/>
                    </a:xfrm>
                    <a:prstGeom prst="rect">
                      <a:avLst/>
                    </a:prstGeom>
                  </pic:spPr>
                </pic:pic>
              </a:graphicData>
            </a:graphic>
            <wp14:sizeRelH relativeFrom="margin">
              <wp14:pctWidth>0</wp14:pctWidth>
            </wp14:sizeRelH>
            <wp14:sizeRelV relativeFrom="margin">
              <wp14:pctHeight>0</wp14:pctHeight>
            </wp14:sizeRelV>
          </wp:anchor>
        </w:drawing>
      </w:r>
      <w:r w:rsidR="007F392A" w:rsidRPr="00CE4711">
        <w:t xml:space="preserve">Pour le FEAMPA les indicateurs imposés par le programme national sont les suivants : </w:t>
      </w:r>
    </w:p>
    <w:p w14:paraId="61A34B1E" w14:textId="4D431AFD" w:rsidR="007F392A" w:rsidRDefault="007F392A" w:rsidP="007F392A">
      <w:pPr>
        <w:pStyle w:val="Sansinterligne"/>
        <w:rPr>
          <w:rFonts w:asciiTheme="minorHAnsi" w:hAnsiTheme="minorHAnsi"/>
        </w:rPr>
      </w:pPr>
    </w:p>
    <w:p w14:paraId="318D52BB" w14:textId="77777777" w:rsidR="00F81FB0" w:rsidRDefault="00F81FB0" w:rsidP="007F392A">
      <w:pPr>
        <w:pStyle w:val="Sansinterligne"/>
        <w:rPr>
          <w:rFonts w:asciiTheme="minorHAnsi" w:hAnsiTheme="minorHAnsi"/>
        </w:rPr>
        <w:sectPr w:rsidR="00F81FB0" w:rsidSect="006410D6">
          <w:type w:val="continuous"/>
          <w:pgSz w:w="11906" w:h="16838"/>
          <w:pgMar w:top="1134" w:right="1418" w:bottom="851" w:left="1418" w:header="709" w:footer="709" w:gutter="0"/>
          <w:cols w:space="708"/>
          <w:docGrid w:linePitch="360"/>
        </w:sectPr>
      </w:pPr>
    </w:p>
    <w:p w14:paraId="50859ACF" w14:textId="70792CA8" w:rsidR="007F392A" w:rsidRPr="00951A7C" w:rsidRDefault="007F392A" w:rsidP="00F81FB0">
      <w:pPr>
        <w:rPr>
          <w:b/>
          <w:bCs/>
          <w:color w:val="C00000"/>
        </w:rPr>
      </w:pPr>
      <w:r w:rsidRPr="00951A7C">
        <w:rPr>
          <w:b/>
          <w:bCs/>
          <w:color w:val="C00000"/>
        </w:rPr>
        <w:t>Indicateurs de réalisation :</w:t>
      </w:r>
    </w:p>
    <w:p w14:paraId="3090DA08" w14:textId="3C115DCE" w:rsidR="007F392A" w:rsidRDefault="007F392A" w:rsidP="00AB06D9">
      <w:pPr>
        <w:pStyle w:val="Paragraphedeliste"/>
        <w:numPr>
          <w:ilvl w:val="0"/>
          <w:numId w:val="76"/>
        </w:numPr>
      </w:pPr>
      <w:proofErr w:type="gramStart"/>
      <w:r w:rsidRPr="009B60EE">
        <w:t>nombre</w:t>
      </w:r>
      <w:proofErr w:type="gramEnd"/>
      <w:r w:rsidRPr="009B60EE">
        <w:t xml:space="preserve"> de projets soutenus</w:t>
      </w:r>
    </w:p>
    <w:p w14:paraId="40092EC9" w14:textId="146EDBD9" w:rsidR="007F392A" w:rsidRDefault="007F392A" w:rsidP="00AB06D9">
      <w:pPr>
        <w:pStyle w:val="Paragraphedeliste"/>
        <w:numPr>
          <w:ilvl w:val="0"/>
          <w:numId w:val="76"/>
        </w:numPr>
      </w:pPr>
      <w:proofErr w:type="gramStart"/>
      <w:r w:rsidRPr="00147100">
        <w:t>nombre</w:t>
      </w:r>
      <w:proofErr w:type="gramEnd"/>
      <w:r w:rsidRPr="00147100">
        <w:t xml:space="preserve"> et </w:t>
      </w:r>
      <w:r w:rsidR="00517173">
        <w:t xml:space="preserve">diversité </w:t>
      </w:r>
      <w:r w:rsidRPr="00147100">
        <w:t>des acteurs impliqués dans les projets</w:t>
      </w:r>
    </w:p>
    <w:p w14:paraId="3B54B29B" w14:textId="7B9D5720" w:rsidR="007F392A" w:rsidRPr="00147100" w:rsidRDefault="007F392A" w:rsidP="00AB06D9">
      <w:pPr>
        <w:pStyle w:val="Paragraphedeliste"/>
        <w:numPr>
          <w:ilvl w:val="0"/>
          <w:numId w:val="76"/>
        </w:numPr>
      </w:pPr>
      <w:proofErr w:type="gramStart"/>
      <w:r w:rsidRPr="00147100">
        <w:t>taux</w:t>
      </w:r>
      <w:proofErr w:type="gramEnd"/>
      <w:r w:rsidRPr="00147100">
        <w:t xml:space="preserve"> de réalisation de la maquette financière</w:t>
      </w:r>
    </w:p>
    <w:p w14:paraId="3B54B921" w14:textId="77777777" w:rsidR="007F392A" w:rsidRPr="009B60EE" w:rsidRDefault="007F392A" w:rsidP="00F81FB0"/>
    <w:p w14:paraId="0B8A0198" w14:textId="2ABE71A4" w:rsidR="00F81FB0" w:rsidRDefault="00F81FB0" w:rsidP="00F81FB0"/>
    <w:p w14:paraId="3C4EF224" w14:textId="76C7FAAC" w:rsidR="007F392A" w:rsidRPr="00951A7C" w:rsidRDefault="007048B4" w:rsidP="00F81FB0">
      <w:pPr>
        <w:rPr>
          <w:b/>
          <w:bCs/>
          <w:color w:val="C00000"/>
        </w:rPr>
      </w:pPr>
      <w:r w:rsidRPr="00951A7C">
        <w:rPr>
          <w:b/>
          <w:bCs/>
          <w:color w:val="C00000"/>
        </w:rPr>
        <w:t>I</w:t>
      </w:r>
      <w:r w:rsidR="007F392A" w:rsidRPr="00951A7C">
        <w:rPr>
          <w:b/>
          <w:bCs/>
          <w:color w:val="C00000"/>
        </w:rPr>
        <w:t>ndicateurs de résultat :</w:t>
      </w:r>
    </w:p>
    <w:p w14:paraId="3BAC3009" w14:textId="2DC7C6BD" w:rsidR="007F392A" w:rsidRDefault="007F392A" w:rsidP="00AB06D9">
      <w:pPr>
        <w:pStyle w:val="Paragraphedeliste"/>
        <w:numPr>
          <w:ilvl w:val="0"/>
          <w:numId w:val="76"/>
        </w:numPr>
      </w:pPr>
      <w:proofErr w:type="gramStart"/>
      <w:r w:rsidRPr="009B60EE">
        <w:t>diffusion</w:t>
      </w:r>
      <w:proofErr w:type="gramEnd"/>
      <w:r w:rsidRPr="009B60EE">
        <w:t xml:space="preserve"> des résultats d’études et partage de bonnes pratiques</w:t>
      </w:r>
    </w:p>
    <w:p w14:paraId="57BBA4C1" w14:textId="77777777" w:rsidR="007F392A" w:rsidRDefault="007F392A" w:rsidP="00AB06D9">
      <w:pPr>
        <w:pStyle w:val="Paragraphedeliste"/>
        <w:numPr>
          <w:ilvl w:val="0"/>
          <w:numId w:val="76"/>
        </w:numPr>
      </w:pPr>
      <w:proofErr w:type="gramStart"/>
      <w:r w:rsidRPr="00147100">
        <w:t>nombre</w:t>
      </w:r>
      <w:proofErr w:type="gramEnd"/>
      <w:r w:rsidRPr="00147100">
        <w:t xml:space="preserve"> d’emplois créés </w:t>
      </w:r>
    </w:p>
    <w:p w14:paraId="54AC77FF" w14:textId="77777777" w:rsidR="007F392A" w:rsidRDefault="007F392A" w:rsidP="00AB06D9">
      <w:pPr>
        <w:pStyle w:val="Paragraphedeliste"/>
        <w:numPr>
          <w:ilvl w:val="0"/>
          <w:numId w:val="76"/>
        </w:numPr>
      </w:pPr>
      <w:proofErr w:type="gramStart"/>
      <w:r w:rsidRPr="00147100">
        <w:t>entités</w:t>
      </w:r>
      <w:proofErr w:type="gramEnd"/>
      <w:r w:rsidRPr="00147100">
        <w:t xml:space="preserve"> bénéficiant d’activités de promotion et d’information </w:t>
      </w:r>
    </w:p>
    <w:p w14:paraId="15AB93AC" w14:textId="0E3C9C3F" w:rsidR="00F81FB0" w:rsidRPr="00444F2D" w:rsidRDefault="007F392A" w:rsidP="007F392A">
      <w:pPr>
        <w:pStyle w:val="Paragraphedeliste"/>
        <w:numPr>
          <w:ilvl w:val="0"/>
          <w:numId w:val="76"/>
        </w:numPr>
        <w:sectPr w:rsidR="00F81FB0" w:rsidRPr="00444F2D" w:rsidSect="00F81FB0">
          <w:type w:val="continuous"/>
          <w:pgSz w:w="11906" w:h="16838"/>
          <w:pgMar w:top="1134" w:right="1418" w:bottom="851" w:left="1418" w:header="709" w:footer="709" w:gutter="0"/>
          <w:cols w:num="2" w:space="708"/>
          <w:docGrid w:linePitch="360"/>
        </w:sectPr>
      </w:pPr>
      <w:proofErr w:type="gramStart"/>
      <w:r>
        <w:t>a</w:t>
      </w:r>
      <w:r w:rsidRPr="00147100">
        <w:t>ctions</w:t>
      </w:r>
      <w:proofErr w:type="gramEnd"/>
      <w:r w:rsidRPr="00147100">
        <w:t xml:space="preserve"> visant à la restauration de la nature, à la conservation, à la protection des écosystèmes, à la biodiversité, à la santé et au bien-être</w:t>
      </w:r>
    </w:p>
    <w:p w14:paraId="2CE82F9C" w14:textId="67E70E8F" w:rsidR="007F392A" w:rsidRPr="000504F3" w:rsidRDefault="007F392A" w:rsidP="00625BB3">
      <w:pPr>
        <w:pStyle w:val="Titre2"/>
      </w:pPr>
      <w:bookmarkStart w:id="104" w:name="_Toc106350433"/>
      <w:r w:rsidRPr="000504F3">
        <w:t>Un engagement fort dans les logiques de transition</w:t>
      </w:r>
      <w:r>
        <w:t>s</w:t>
      </w:r>
      <w:bookmarkEnd w:id="104"/>
    </w:p>
    <w:p w14:paraId="140E9834" w14:textId="77777777" w:rsidR="007048B4" w:rsidRDefault="007048B4" w:rsidP="007048B4">
      <w:pPr>
        <w:sectPr w:rsidR="007048B4" w:rsidSect="006410D6">
          <w:type w:val="continuous"/>
          <w:pgSz w:w="11906" w:h="16838"/>
          <w:pgMar w:top="1134" w:right="1418" w:bottom="851" w:left="1418" w:header="709" w:footer="709" w:gutter="0"/>
          <w:cols w:space="708"/>
          <w:docGrid w:linePitch="360"/>
        </w:sectPr>
      </w:pPr>
    </w:p>
    <w:p w14:paraId="63E227E3" w14:textId="77777777" w:rsidR="003A5812" w:rsidRDefault="007F392A" w:rsidP="007048B4">
      <w:pPr>
        <w:jc w:val="both"/>
      </w:pPr>
      <w:r w:rsidRPr="00CE221D">
        <w:rPr>
          <w:b/>
          <w:bCs/>
        </w:rPr>
        <w:t xml:space="preserve">Le Plan Climat </w:t>
      </w:r>
      <w:r w:rsidR="00130B51">
        <w:rPr>
          <w:b/>
          <w:bCs/>
        </w:rPr>
        <w:t xml:space="preserve">Pays </w:t>
      </w:r>
      <w:proofErr w:type="gramStart"/>
      <w:r w:rsidR="00130B51">
        <w:rPr>
          <w:b/>
          <w:bCs/>
        </w:rPr>
        <w:t>Basque</w:t>
      </w:r>
      <w:proofErr w:type="gramEnd"/>
      <w:r w:rsidR="00130B51">
        <w:rPr>
          <w:b/>
          <w:bCs/>
        </w:rPr>
        <w:t xml:space="preserve"> </w:t>
      </w:r>
      <w:r w:rsidRPr="00CE221D">
        <w:rPr>
          <w:b/>
          <w:bCs/>
        </w:rPr>
        <w:t>adopté en juin 2021, constitue le fil rouge d</w:t>
      </w:r>
      <w:r w:rsidR="00517173" w:rsidRPr="00CE221D">
        <w:rPr>
          <w:b/>
          <w:bCs/>
        </w:rPr>
        <w:t>u</w:t>
      </w:r>
      <w:r w:rsidRPr="00CE221D">
        <w:rPr>
          <w:b/>
          <w:bCs/>
        </w:rPr>
        <w:t xml:space="preserve"> projet de territoire</w:t>
      </w:r>
      <w:r w:rsidRPr="00943EEB">
        <w:t>.</w:t>
      </w:r>
      <w:r w:rsidRPr="007B4F98">
        <w:t xml:space="preserve"> </w:t>
      </w:r>
    </w:p>
    <w:p w14:paraId="62773ED3" w14:textId="46C738FD" w:rsidR="007F392A" w:rsidRPr="007B4F98" w:rsidRDefault="007F392A" w:rsidP="007048B4">
      <w:pPr>
        <w:jc w:val="both"/>
      </w:pPr>
      <w:r w:rsidRPr="007B4F98">
        <w:t>Il est le document cadre de la politique de lutte contre le changement climatique, qui décline localement les objectifs internationaux et nationaux et</w:t>
      </w:r>
      <w:r w:rsidR="00130B51">
        <w:t xml:space="preserve"> qui</w:t>
      </w:r>
      <w:r w:rsidRPr="007B4F98">
        <w:t xml:space="preserve"> s’inscrit dans la politique régionale de transition écologique et énergétique. Le </w:t>
      </w:r>
      <w:r>
        <w:t>P</w:t>
      </w:r>
      <w:r w:rsidRPr="00D15FA5">
        <w:t xml:space="preserve">lan </w:t>
      </w:r>
      <w:r>
        <w:t>C</w:t>
      </w:r>
      <w:r w:rsidRPr="00D15FA5">
        <w:t>limat-</w:t>
      </w:r>
      <w:r>
        <w:t>A</w:t>
      </w:r>
      <w:r w:rsidRPr="00D15FA5">
        <w:t>ir-</w:t>
      </w:r>
      <w:r>
        <w:t>E</w:t>
      </w:r>
      <w:r w:rsidRPr="00D15FA5">
        <w:t xml:space="preserve">nergie </w:t>
      </w:r>
      <w:r>
        <w:t>T</w:t>
      </w:r>
      <w:r w:rsidRPr="00D15FA5">
        <w:t>erritorial</w:t>
      </w:r>
      <w:r>
        <w:t xml:space="preserve"> (</w:t>
      </w:r>
      <w:r w:rsidRPr="007B4F98">
        <w:t>PCAET</w:t>
      </w:r>
      <w:r>
        <w:t>)</w:t>
      </w:r>
      <w:r w:rsidRPr="007B4F98">
        <w:t xml:space="preserve"> définit 5 orientations, chacune déclinée autour de plusieurs ambitions : </w:t>
      </w:r>
    </w:p>
    <w:p w14:paraId="13B2059D" w14:textId="747BF82C" w:rsidR="007F392A" w:rsidRPr="007B4F98" w:rsidRDefault="00933DD9" w:rsidP="00AB06D9">
      <w:pPr>
        <w:pStyle w:val="Paragraphedeliste"/>
        <w:numPr>
          <w:ilvl w:val="0"/>
          <w:numId w:val="77"/>
        </w:numPr>
        <w:jc w:val="both"/>
      </w:pPr>
      <w:r>
        <w:t>Ê</w:t>
      </w:r>
      <w:r w:rsidR="007F392A" w:rsidRPr="007B4F98">
        <w:t>tre un territoire résilient qui veille à la santé de tous et au patrimoine naturel.</w:t>
      </w:r>
    </w:p>
    <w:p w14:paraId="2F8E0D29" w14:textId="73FBF75A" w:rsidR="007F392A" w:rsidRPr="007B4F98" w:rsidRDefault="007F392A" w:rsidP="00AB06D9">
      <w:pPr>
        <w:pStyle w:val="Paragraphedeliste"/>
        <w:numPr>
          <w:ilvl w:val="0"/>
          <w:numId w:val="77"/>
        </w:numPr>
        <w:jc w:val="both"/>
      </w:pPr>
      <w:r w:rsidRPr="007B4F98">
        <w:t>Devenir un territoire à énergie positive en 2050.</w:t>
      </w:r>
    </w:p>
    <w:p w14:paraId="779BAF6A" w14:textId="0778D38F" w:rsidR="007F392A" w:rsidRPr="007B4F98" w:rsidRDefault="007F392A" w:rsidP="00AB06D9">
      <w:pPr>
        <w:pStyle w:val="Paragraphedeliste"/>
        <w:numPr>
          <w:ilvl w:val="0"/>
          <w:numId w:val="77"/>
        </w:numPr>
        <w:jc w:val="both"/>
      </w:pPr>
      <w:r w:rsidRPr="007B4F98">
        <w:t>Rendre possible des modes de vie et des activités bas carbone pour tous.</w:t>
      </w:r>
    </w:p>
    <w:p w14:paraId="2AA56753" w14:textId="0B0B45C4" w:rsidR="007F392A" w:rsidRPr="007B4F98" w:rsidRDefault="007F392A" w:rsidP="00AB06D9">
      <w:pPr>
        <w:pStyle w:val="Paragraphedeliste"/>
        <w:numPr>
          <w:ilvl w:val="0"/>
          <w:numId w:val="77"/>
        </w:numPr>
        <w:jc w:val="both"/>
      </w:pPr>
      <w:r w:rsidRPr="007B4F98">
        <w:t>Innover et changer de modèle économique.</w:t>
      </w:r>
    </w:p>
    <w:p w14:paraId="2679B1B2" w14:textId="1956C88F" w:rsidR="007F392A" w:rsidRPr="007B4F98" w:rsidRDefault="007F392A" w:rsidP="00AB06D9">
      <w:pPr>
        <w:pStyle w:val="Paragraphedeliste"/>
        <w:numPr>
          <w:ilvl w:val="0"/>
          <w:numId w:val="77"/>
        </w:numPr>
        <w:jc w:val="both"/>
      </w:pPr>
      <w:r w:rsidRPr="007B4F98">
        <w:t>Partager les connaissances et les expériences de transition pour agir ensemble.</w:t>
      </w:r>
    </w:p>
    <w:p w14:paraId="716AFB1D" w14:textId="40DC34D0" w:rsidR="007F392A" w:rsidRPr="007B4F98" w:rsidRDefault="007F392A" w:rsidP="007048B4">
      <w:pPr>
        <w:jc w:val="both"/>
      </w:pPr>
      <w:bookmarkStart w:id="105" w:name="_Hlk106187831"/>
      <w:r w:rsidRPr="00CE221D">
        <w:rPr>
          <w:b/>
          <w:bCs/>
        </w:rPr>
        <w:t xml:space="preserve">Le programme d’actions présenté dans cette candidature décline la </w:t>
      </w:r>
      <w:r w:rsidR="00C26BD6">
        <w:rPr>
          <w:b/>
          <w:bCs/>
        </w:rPr>
        <w:t>S</w:t>
      </w:r>
      <w:r w:rsidRPr="00CE221D">
        <w:rPr>
          <w:b/>
          <w:bCs/>
        </w:rPr>
        <w:t xml:space="preserve">tratégie </w:t>
      </w:r>
      <w:r w:rsidR="00C26BD6">
        <w:rPr>
          <w:b/>
          <w:bCs/>
        </w:rPr>
        <w:t>T</w:t>
      </w:r>
      <w:r w:rsidRPr="00CE221D">
        <w:rPr>
          <w:b/>
          <w:bCs/>
        </w:rPr>
        <w:t xml:space="preserve">erritoriale </w:t>
      </w:r>
      <w:r w:rsidR="00C26BD6">
        <w:rPr>
          <w:b/>
          <w:bCs/>
        </w:rPr>
        <w:t xml:space="preserve">Intégrée </w:t>
      </w:r>
      <w:r w:rsidRPr="00CE221D">
        <w:rPr>
          <w:b/>
          <w:bCs/>
        </w:rPr>
        <w:t xml:space="preserve">et concourt aux ambitions du Plan Climat </w:t>
      </w:r>
      <w:r w:rsidR="002D4A46">
        <w:rPr>
          <w:b/>
          <w:bCs/>
        </w:rPr>
        <w:t xml:space="preserve">Pays </w:t>
      </w:r>
      <w:proofErr w:type="gramStart"/>
      <w:r w:rsidR="002D4A46">
        <w:rPr>
          <w:b/>
          <w:bCs/>
        </w:rPr>
        <w:t>Basque</w:t>
      </w:r>
      <w:proofErr w:type="gramEnd"/>
      <w:r w:rsidRPr="00CE221D">
        <w:rPr>
          <w:b/>
          <w:bCs/>
        </w:rPr>
        <w:t>,</w:t>
      </w:r>
      <w:r w:rsidRPr="007B4F98">
        <w:t xml:space="preserve"> parmi lesquelles :</w:t>
      </w:r>
    </w:p>
    <w:bookmarkEnd w:id="105"/>
    <w:p w14:paraId="30306BA4" w14:textId="650D0F87" w:rsidR="007F392A" w:rsidRPr="007B4F98" w:rsidRDefault="007F392A" w:rsidP="00203AE9">
      <w:pPr>
        <w:pStyle w:val="Paragraphedeliste"/>
        <w:numPr>
          <w:ilvl w:val="0"/>
          <w:numId w:val="105"/>
        </w:numPr>
        <w:ind w:left="709" w:hanging="283"/>
        <w:jc w:val="both"/>
      </w:pPr>
      <w:r w:rsidRPr="007B4F98">
        <w:t>Préserver le patrimoine naturel et préparer la résilience avec des solutions basées sur la nature</w:t>
      </w:r>
    </w:p>
    <w:p w14:paraId="4F9201E2" w14:textId="0A446ACD" w:rsidR="003A5812" w:rsidRDefault="007F392A" w:rsidP="00203AE9">
      <w:pPr>
        <w:pStyle w:val="Paragraphedeliste"/>
        <w:numPr>
          <w:ilvl w:val="0"/>
          <w:numId w:val="105"/>
        </w:numPr>
        <w:ind w:left="709" w:hanging="283"/>
        <w:jc w:val="both"/>
      </w:pPr>
      <w:r w:rsidRPr="007B4F98">
        <w:t>Concrétiser un (a)ménagement soutenable et cohérent au service d'un territoire bas carbone</w:t>
      </w:r>
    </w:p>
    <w:p w14:paraId="3344726B" w14:textId="4119A0AF" w:rsidR="00444F2D" w:rsidRDefault="00A13EDC" w:rsidP="00203AE9">
      <w:pPr>
        <w:pStyle w:val="Paragraphedeliste"/>
        <w:numPr>
          <w:ilvl w:val="0"/>
          <w:numId w:val="105"/>
        </w:numPr>
        <w:ind w:left="709" w:hanging="283"/>
        <w:jc w:val="both"/>
      </w:pPr>
      <w:r>
        <w:rPr>
          <w:noProof/>
        </w:rPr>
        <w:drawing>
          <wp:anchor distT="0" distB="0" distL="114300" distR="114300" simplePos="0" relativeHeight="252191232" behindDoc="1" locked="0" layoutInCell="1" allowOverlap="1" wp14:anchorId="5937331B" wp14:editId="046709A1">
            <wp:simplePos x="0" y="0"/>
            <wp:positionH relativeFrom="column">
              <wp:posOffset>-938530</wp:posOffset>
            </wp:positionH>
            <wp:positionV relativeFrom="paragraph">
              <wp:posOffset>319405</wp:posOffset>
            </wp:positionV>
            <wp:extent cx="3699410" cy="3245485"/>
            <wp:effectExtent l="0" t="0" r="0" b="0"/>
            <wp:wrapNone/>
            <wp:docPr id="407" name="Image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Image 345"/>
                    <pic:cNvPicPr/>
                  </pic:nvPicPr>
                  <pic:blipFill rotWithShape="1">
                    <a:blip r:embed="rId57">
                      <a:alphaModFix amt="70000"/>
                      <a:extLst>
                        <a:ext uri="{28A0092B-C50C-407E-A947-70E740481C1C}">
                          <a14:useLocalDpi xmlns:a14="http://schemas.microsoft.com/office/drawing/2010/main" val="0"/>
                        </a:ext>
                      </a:extLst>
                    </a:blip>
                    <a:srcRect t="65945" r="45094"/>
                    <a:stretch/>
                  </pic:blipFill>
                  <pic:spPr bwMode="auto">
                    <a:xfrm>
                      <a:off x="0" y="0"/>
                      <a:ext cx="3701832" cy="32476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44F2D" w:rsidRPr="007B4F98">
        <w:t xml:space="preserve">Renforcer le lien entre l'agriculture, la pêche et l'alimentation locale </w:t>
      </w:r>
    </w:p>
    <w:p w14:paraId="694CEA59" w14:textId="77777777" w:rsidR="003A5812" w:rsidRDefault="003A5812" w:rsidP="003A5812">
      <w:pPr>
        <w:spacing w:after="0"/>
        <w:jc w:val="both"/>
      </w:pPr>
    </w:p>
    <w:p w14:paraId="5EFAC889" w14:textId="5296411D" w:rsidR="00E77676" w:rsidRPr="007B4F98" w:rsidRDefault="00E77676" w:rsidP="00E77676">
      <w:pPr>
        <w:jc w:val="both"/>
      </w:pPr>
      <w:r>
        <w:t>Su</w:t>
      </w:r>
      <w:r w:rsidRPr="007B4F98">
        <w:t>r cette base, une grille d’analyse des projets sera élaborée afin d’y intégrer</w:t>
      </w:r>
      <w:r w:rsidR="00933DD9">
        <w:t>,</w:t>
      </w:r>
      <w:r w:rsidRPr="007B4F98">
        <w:t xml:space="preserve"> d’une part, les orientations de la stratégie territoriale et</w:t>
      </w:r>
      <w:r w:rsidR="00933DD9">
        <w:t>,</w:t>
      </w:r>
      <w:r w:rsidRPr="007B4F98">
        <w:t xml:space="preserve"> d’autre part, des critères éco-responsables afin de sélectionner des projets vertueux en matière de transition écologique et énergétique. </w:t>
      </w:r>
    </w:p>
    <w:p w14:paraId="55EC0736" w14:textId="02A3235A" w:rsidR="00E77676" w:rsidRDefault="00E77676" w:rsidP="00E77676">
      <w:pPr>
        <w:jc w:val="both"/>
      </w:pPr>
      <w:r w:rsidRPr="007B4F98">
        <w:t>A titre d’exemple,</w:t>
      </w:r>
      <w:r>
        <w:t xml:space="preserve"> pour les opérations d’investissement,</w:t>
      </w:r>
      <w:r w:rsidRPr="007B4F98">
        <w:t xml:space="preserve"> des critères pourront être définis </w:t>
      </w:r>
      <w:r>
        <w:t xml:space="preserve">à </w:t>
      </w:r>
      <w:r w:rsidRPr="007B4F98">
        <w:t>chaque étape de construction, d’agrandissement ou de rénovation : conception bioclimatique, réemploi de matériaux, matériaux biosourcés, limitation de la consommation d’eau et d’électricité</w:t>
      </w:r>
      <w:r w:rsidR="009E1661">
        <w:t>,</w:t>
      </w:r>
      <w:r w:rsidRPr="007B4F98">
        <w:t xml:space="preserve"> etc. </w:t>
      </w:r>
    </w:p>
    <w:p w14:paraId="5ADD7B7B" w14:textId="11F52EE1" w:rsidR="00E77676" w:rsidRPr="007B4F98" w:rsidRDefault="00E77676" w:rsidP="00E77676">
      <w:pPr>
        <w:jc w:val="both"/>
      </w:pPr>
      <w:r w:rsidRPr="007B4F98">
        <w:t>Seuls les projets obtenant un score minimum pourront être retenus et bénéficier des fonds européens concernés. Par ailleurs, dans un souci de ma</w:t>
      </w:r>
      <w:r w:rsidR="009E1661">
        <w:t>î</w:t>
      </w:r>
      <w:r w:rsidRPr="007B4F98">
        <w:t xml:space="preserve">trise de la consommation foncière et de lutte contre l’artificialisation, </w:t>
      </w:r>
      <w:r w:rsidR="009E1661" w:rsidRPr="007B4F98">
        <w:t>des opérations de rénovation/réhabilitation d</w:t>
      </w:r>
      <w:r w:rsidR="009E1661">
        <w:t>u</w:t>
      </w:r>
      <w:r w:rsidR="009E1661" w:rsidRPr="007B4F98">
        <w:t xml:space="preserve"> bâti, en lieu et place de constructions nouvelles</w:t>
      </w:r>
      <w:r w:rsidR="00A44A48">
        <w:t>,</w:t>
      </w:r>
      <w:r w:rsidR="009E1661" w:rsidRPr="007B4F98">
        <w:t xml:space="preserve"> pourront aussi être privilégiées </w:t>
      </w:r>
      <w:r w:rsidRPr="007B4F98">
        <w:t xml:space="preserve">sur certaines fiches-action. </w:t>
      </w:r>
    </w:p>
    <w:p w14:paraId="7879124F" w14:textId="2BB761CF" w:rsidR="00444F2D" w:rsidRDefault="00E77676" w:rsidP="00E77676">
      <w:pPr>
        <w:pStyle w:val="Sansinterligne"/>
        <w:jc w:val="both"/>
        <w:rPr>
          <w:rFonts w:ascii="Proxima Nova ExCn Rg" w:hAnsi="Proxima Nova ExCn Rg"/>
          <w:sz w:val="22"/>
        </w:rPr>
      </w:pPr>
      <w:r w:rsidRPr="00E77676">
        <w:rPr>
          <w:rFonts w:ascii="Proxima Nova ExCn Rg" w:hAnsi="Proxima Nova ExCn Rg"/>
          <w:sz w:val="22"/>
        </w:rPr>
        <w:t>Ces critères de sélection s’inscrivent aussi en parfaite adéquation avec les orientations du SRADDET Nouvelle-Aquitaine</w:t>
      </w:r>
      <w:r w:rsidR="001B5CEE">
        <w:rPr>
          <w:rFonts w:ascii="Proxima Nova ExCn Rg" w:hAnsi="Proxima Nova ExCn Rg"/>
          <w:sz w:val="22"/>
        </w:rPr>
        <w:t>.</w:t>
      </w:r>
    </w:p>
    <w:p w14:paraId="5852FC3A" w14:textId="77777777" w:rsidR="009E1661" w:rsidRPr="00E77676" w:rsidRDefault="009E1661" w:rsidP="00E77676">
      <w:pPr>
        <w:pStyle w:val="Sansinterligne"/>
        <w:jc w:val="both"/>
        <w:rPr>
          <w:rFonts w:ascii="Proxima Nova ExCn Rg" w:hAnsi="Proxima Nova ExCn Rg"/>
          <w:sz w:val="22"/>
        </w:rPr>
      </w:pPr>
    </w:p>
    <w:p w14:paraId="7129299B" w14:textId="77777777" w:rsidR="003A5812" w:rsidRDefault="003A5812" w:rsidP="003A5812">
      <w:r>
        <w:br w:type="page"/>
      </w:r>
    </w:p>
    <w:p w14:paraId="38ED68DA" w14:textId="77777777" w:rsidR="00933DD9" w:rsidRDefault="00933DD9" w:rsidP="00933DD9">
      <w:pPr>
        <w:sectPr w:rsidR="00933DD9" w:rsidSect="00933DD9">
          <w:type w:val="continuous"/>
          <w:pgSz w:w="11906" w:h="16838"/>
          <w:pgMar w:top="1134" w:right="1418" w:bottom="851" w:left="1418" w:header="709" w:footer="709" w:gutter="0"/>
          <w:cols w:num="2" w:space="708"/>
          <w:docGrid w:linePitch="360"/>
        </w:sectPr>
      </w:pPr>
    </w:p>
    <w:p w14:paraId="23D51E5D" w14:textId="2F6C4200" w:rsidR="001B5CEE" w:rsidRPr="00E74D8F" w:rsidRDefault="00DE5F00" w:rsidP="001B5CEE">
      <w:pPr>
        <w:jc w:val="both"/>
        <w:rPr>
          <w:b/>
          <w:bCs/>
        </w:rPr>
      </w:pPr>
      <w:r>
        <w:rPr>
          <w:noProof/>
        </w:rPr>
        <w:lastRenderedPageBreak/>
        <w:drawing>
          <wp:anchor distT="0" distB="0" distL="114300" distR="114300" simplePos="0" relativeHeight="252193280" behindDoc="1" locked="0" layoutInCell="1" allowOverlap="1" wp14:anchorId="6FCC90E0" wp14:editId="12C5ABF3">
            <wp:simplePos x="0" y="0"/>
            <wp:positionH relativeFrom="column">
              <wp:posOffset>-994434</wp:posOffset>
            </wp:positionH>
            <wp:positionV relativeFrom="paragraph">
              <wp:posOffset>-1455028</wp:posOffset>
            </wp:positionV>
            <wp:extent cx="3950288" cy="1807210"/>
            <wp:effectExtent l="0" t="0" r="0" b="2540"/>
            <wp:wrapNone/>
            <wp:docPr id="412" name="Image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Image 344"/>
                    <pic:cNvPicPr/>
                  </pic:nvPicPr>
                  <pic:blipFill rotWithShape="1">
                    <a:blip r:embed="rId60">
                      <a:extLst>
                        <a:ext uri="{28A0092B-C50C-407E-A947-70E740481C1C}">
                          <a14:useLocalDpi xmlns:a14="http://schemas.microsoft.com/office/drawing/2010/main" val="0"/>
                        </a:ext>
                      </a:extLst>
                    </a:blip>
                    <a:srcRect r="43049" b="72053"/>
                    <a:stretch/>
                  </pic:blipFill>
                  <pic:spPr bwMode="auto">
                    <a:xfrm>
                      <a:off x="0" y="0"/>
                      <a:ext cx="3962127" cy="181262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B5CEE">
        <w:rPr>
          <w:b/>
          <w:bCs/>
          <w:noProof/>
        </w:rPr>
        <w:drawing>
          <wp:anchor distT="0" distB="0" distL="114300" distR="114300" simplePos="0" relativeHeight="252194304" behindDoc="1" locked="0" layoutInCell="1" allowOverlap="1" wp14:anchorId="5E3174D7" wp14:editId="1C891AC5">
            <wp:simplePos x="0" y="0"/>
            <wp:positionH relativeFrom="column">
              <wp:posOffset>-143883</wp:posOffset>
            </wp:positionH>
            <wp:positionV relativeFrom="paragraph">
              <wp:posOffset>236963</wp:posOffset>
            </wp:positionV>
            <wp:extent cx="6045010" cy="4507454"/>
            <wp:effectExtent l="0" t="0" r="0" b="7620"/>
            <wp:wrapNone/>
            <wp:docPr id="406" name="Image 406"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 name="Image 406" descr="Une image contenant texte&#10;&#10;Description générée automatiquement"/>
                    <pic:cNvPicPr/>
                  </pic:nvPicPr>
                  <pic:blipFill rotWithShape="1">
                    <a:blip r:embed="rId61" cstate="print">
                      <a:extLst>
                        <a:ext uri="{28A0092B-C50C-407E-A947-70E740481C1C}">
                          <a14:useLocalDpi xmlns:a14="http://schemas.microsoft.com/office/drawing/2010/main" val="0"/>
                        </a:ext>
                      </a:extLst>
                    </a:blip>
                    <a:srcRect l="5190"/>
                    <a:stretch/>
                  </pic:blipFill>
                  <pic:spPr bwMode="auto">
                    <a:xfrm>
                      <a:off x="0" y="0"/>
                      <a:ext cx="6045010" cy="450745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B5CEE" w:rsidRPr="00E74D8F">
        <w:rPr>
          <w:b/>
          <w:bCs/>
        </w:rPr>
        <w:t xml:space="preserve">Le programme d’actions </w:t>
      </w:r>
      <w:r w:rsidR="001B5CEE">
        <w:rPr>
          <w:b/>
          <w:bCs/>
        </w:rPr>
        <w:t xml:space="preserve">Pays </w:t>
      </w:r>
      <w:proofErr w:type="gramStart"/>
      <w:r w:rsidR="001B5CEE">
        <w:rPr>
          <w:b/>
          <w:bCs/>
        </w:rPr>
        <w:t>Basque</w:t>
      </w:r>
      <w:proofErr w:type="gramEnd"/>
      <w:r w:rsidR="001B5CEE">
        <w:rPr>
          <w:b/>
          <w:bCs/>
        </w:rPr>
        <w:t xml:space="preserve"> </w:t>
      </w:r>
      <w:r w:rsidR="001B5CEE" w:rsidRPr="00E74D8F">
        <w:rPr>
          <w:b/>
          <w:bCs/>
        </w:rPr>
        <w:t xml:space="preserve">concourt également </w:t>
      </w:r>
      <w:r w:rsidR="001B5CEE">
        <w:rPr>
          <w:b/>
          <w:bCs/>
        </w:rPr>
        <w:t xml:space="preserve">à au moins huit des onze </w:t>
      </w:r>
      <w:r w:rsidR="001B5CEE" w:rsidRPr="00E74D8F">
        <w:rPr>
          <w:b/>
          <w:bCs/>
        </w:rPr>
        <w:t>ambitions de la feuille de route Néo Terra</w:t>
      </w:r>
      <w:r w:rsidR="001B5CEE">
        <w:rPr>
          <w:b/>
          <w:bCs/>
        </w:rPr>
        <w:t> :</w:t>
      </w:r>
      <w:r w:rsidR="001B5CEE" w:rsidRPr="00E74D8F">
        <w:rPr>
          <w:b/>
          <w:bCs/>
        </w:rPr>
        <w:t xml:space="preserve"> </w:t>
      </w:r>
    </w:p>
    <w:p w14:paraId="38EBACB0" w14:textId="00A4CB17" w:rsidR="00EB159D" w:rsidRDefault="00685C0D" w:rsidP="00EB159D">
      <w:pPr>
        <w:ind w:firstLine="1276"/>
      </w:pPr>
      <w:r>
        <w:rPr>
          <w:rFonts w:asciiTheme="minorHAnsi" w:hAnsiTheme="minorHAnsi"/>
          <w:noProof/>
          <w:szCs w:val="22"/>
        </w:rPr>
        <w:drawing>
          <wp:anchor distT="0" distB="0" distL="114300" distR="114300" simplePos="0" relativeHeight="252196352" behindDoc="1" locked="0" layoutInCell="1" allowOverlap="1" wp14:anchorId="3D6CD434" wp14:editId="4489BB8A">
            <wp:simplePos x="0" y="0"/>
            <wp:positionH relativeFrom="column">
              <wp:posOffset>5684883</wp:posOffset>
            </wp:positionH>
            <wp:positionV relativeFrom="paragraph">
              <wp:posOffset>-714647</wp:posOffset>
            </wp:positionV>
            <wp:extent cx="912495" cy="1022985"/>
            <wp:effectExtent l="0" t="0" r="1905" b="5715"/>
            <wp:wrapNone/>
            <wp:docPr id="413" name="Image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Image 346"/>
                    <pic:cNvPicPr/>
                  </pic:nvPicPr>
                  <pic:blipFill>
                    <a:blip r:embed="rId59" cstate="print">
                      <a:alphaModFix amt="35000"/>
                      <a:extLst>
                        <a:ext uri="{28A0092B-C50C-407E-A947-70E740481C1C}">
                          <a14:useLocalDpi xmlns:a14="http://schemas.microsoft.com/office/drawing/2010/main" val="0"/>
                        </a:ext>
                      </a:extLst>
                    </a:blip>
                    <a:stretch>
                      <a:fillRect/>
                    </a:stretch>
                  </pic:blipFill>
                  <pic:spPr>
                    <a:xfrm>
                      <a:off x="0" y="0"/>
                      <a:ext cx="912495" cy="1022985"/>
                    </a:xfrm>
                    <a:prstGeom prst="rect">
                      <a:avLst/>
                    </a:prstGeom>
                  </pic:spPr>
                </pic:pic>
              </a:graphicData>
            </a:graphic>
            <wp14:sizeRelH relativeFrom="margin">
              <wp14:pctWidth>0</wp14:pctWidth>
            </wp14:sizeRelH>
            <wp14:sizeRelV relativeFrom="margin">
              <wp14:pctHeight>0</wp14:pctHeight>
            </wp14:sizeRelV>
          </wp:anchor>
        </w:drawing>
      </w:r>
    </w:p>
    <w:p w14:paraId="4D148E68" w14:textId="39BEB255" w:rsidR="00EB159D" w:rsidRDefault="00EB159D" w:rsidP="00EB159D">
      <w:pPr>
        <w:ind w:firstLine="1276"/>
      </w:pPr>
    </w:p>
    <w:p w14:paraId="4FF261AF" w14:textId="47900945" w:rsidR="00EB159D" w:rsidRDefault="00EB159D" w:rsidP="00EB159D">
      <w:pPr>
        <w:ind w:firstLine="1276"/>
      </w:pPr>
    </w:p>
    <w:p w14:paraId="5CF74E10" w14:textId="63D753E2" w:rsidR="00EB159D" w:rsidRDefault="00EB159D" w:rsidP="00EB159D">
      <w:pPr>
        <w:ind w:firstLine="1276"/>
      </w:pPr>
    </w:p>
    <w:p w14:paraId="7B5B3057" w14:textId="240E0525" w:rsidR="00EB159D" w:rsidRDefault="00EB159D" w:rsidP="00EB159D">
      <w:pPr>
        <w:ind w:firstLine="1276"/>
      </w:pPr>
    </w:p>
    <w:p w14:paraId="4DA0F04A" w14:textId="4AB18763" w:rsidR="00EB159D" w:rsidRDefault="00EB159D" w:rsidP="00EB159D">
      <w:pPr>
        <w:ind w:firstLine="1276"/>
      </w:pPr>
    </w:p>
    <w:p w14:paraId="5471B19A" w14:textId="77777777" w:rsidR="00EB159D" w:rsidRDefault="00EB159D" w:rsidP="00EB159D">
      <w:pPr>
        <w:ind w:firstLine="1276"/>
      </w:pPr>
    </w:p>
    <w:p w14:paraId="1BA41CAC" w14:textId="5B400B91" w:rsidR="00EB159D" w:rsidRDefault="00EB159D" w:rsidP="00EB159D">
      <w:pPr>
        <w:ind w:firstLine="1276"/>
      </w:pPr>
    </w:p>
    <w:p w14:paraId="70FD8523" w14:textId="002D1846" w:rsidR="00EB159D" w:rsidRDefault="00EB159D" w:rsidP="00EB159D">
      <w:pPr>
        <w:ind w:firstLine="1276"/>
      </w:pPr>
    </w:p>
    <w:p w14:paraId="4137EA95" w14:textId="533E0D84" w:rsidR="00EB159D" w:rsidRDefault="00EB159D" w:rsidP="00EB159D">
      <w:pPr>
        <w:ind w:firstLine="1276"/>
      </w:pPr>
    </w:p>
    <w:p w14:paraId="440D9AB8" w14:textId="7E482394" w:rsidR="00EB159D" w:rsidRDefault="00EB159D" w:rsidP="00EB159D">
      <w:pPr>
        <w:ind w:firstLine="1276"/>
      </w:pPr>
    </w:p>
    <w:p w14:paraId="5A2F7ADF" w14:textId="179DEDF2" w:rsidR="00EB159D" w:rsidRDefault="00EB159D" w:rsidP="00EB159D">
      <w:pPr>
        <w:ind w:firstLine="1276"/>
      </w:pPr>
    </w:p>
    <w:p w14:paraId="3DC00019" w14:textId="3E421772" w:rsidR="00EB159D" w:rsidRDefault="00EB159D" w:rsidP="00EB159D">
      <w:pPr>
        <w:ind w:firstLine="1276"/>
      </w:pPr>
    </w:p>
    <w:p w14:paraId="211A57D5" w14:textId="77777777" w:rsidR="00EB159D" w:rsidRDefault="00EB159D" w:rsidP="00EB159D">
      <w:pPr>
        <w:ind w:firstLine="1276"/>
      </w:pPr>
    </w:p>
    <w:p w14:paraId="7660CE75" w14:textId="77777777" w:rsidR="00EB159D" w:rsidRDefault="00EB159D" w:rsidP="00EB159D">
      <w:pPr>
        <w:ind w:firstLine="1276"/>
      </w:pPr>
    </w:p>
    <w:p w14:paraId="1573A660" w14:textId="404E0A33" w:rsidR="00EB159D" w:rsidRDefault="00EB159D" w:rsidP="00EB159D">
      <w:pPr>
        <w:ind w:firstLine="1276"/>
      </w:pPr>
    </w:p>
    <w:p w14:paraId="0C79A368" w14:textId="282441D0" w:rsidR="00EB159D" w:rsidRDefault="00EB159D" w:rsidP="00EB159D">
      <w:pPr>
        <w:ind w:firstLine="1276"/>
      </w:pPr>
    </w:p>
    <w:p w14:paraId="11FD8AA7" w14:textId="77777777" w:rsidR="001B5CEE" w:rsidRDefault="001B5CEE" w:rsidP="00EB159D">
      <w:pPr>
        <w:ind w:firstLine="1276"/>
      </w:pPr>
    </w:p>
    <w:p w14:paraId="1958D379" w14:textId="4273F3F3" w:rsidR="007F392A" w:rsidRPr="00B14055" w:rsidRDefault="007F392A" w:rsidP="00EF1536">
      <w:pPr>
        <w:pBdr>
          <w:top w:val="dashed" w:sz="4" w:space="1" w:color="008891"/>
        </w:pBdr>
        <w:spacing w:before="240" w:after="0"/>
        <w:ind w:firstLine="1276"/>
      </w:pPr>
      <w:r w:rsidRPr="002A77AF">
        <w:rPr>
          <w:b/>
          <w:bCs/>
          <w:color w:val="008891"/>
        </w:rPr>
        <w:t>Ambition 1 : Favoriser l’engagement citoyen pour accélérer la transition écologique</w:t>
      </w:r>
    </w:p>
    <w:p w14:paraId="7FB590A9" w14:textId="39E4BC01" w:rsidR="007F392A" w:rsidRPr="002A77AF" w:rsidRDefault="007F392A" w:rsidP="00203AE9">
      <w:pPr>
        <w:pStyle w:val="Paragraphedeliste"/>
        <w:numPr>
          <w:ilvl w:val="0"/>
          <w:numId w:val="106"/>
        </w:numPr>
        <w:ind w:firstLine="1276"/>
        <w:jc w:val="both"/>
        <w:rPr>
          <w:i/>
          <w:iCs/>
        </w:rPr>
      </w:pPr>
      <w:r w:rsidRPr="002A77AF">
        <w:rPr>
          <w:i/>
          <w:iCs/>
        </w:rPr>
        <w:t>Défi 2 : Coconstruire avec les acteurs de demain</w:t>
      </w:r>
    </w:p>
    <w:p w14:paraId="737B9D13" w14:textId="0EFFAB6B" w:rsidR="007F392A" w:rsidRPr="002A77AF" w:rsidRDefault="007F392A" w:rsidP="00203AE9">
      <w:pPr>
        <w:pStyle w:val="Paragraphedeliste"/>
        <w:numPr>
          <w:ilvl w:val="0"/>
          <w:numId w:val="106"/>
        </w:numPr>
        <w:ind w:firstLine="1276"/>
        <w:jc w:val="both"/>
        <w:rPr>
          <w:i/>
          <w:iCs/>
        </w:rPr>
      </w:pPr>
      <w:r w:rsidRPr="002A77AF">
        <w:rPr>
          <w:i/>
          <w:iCs/>
        </w:rPr>
        <w:t>Défi 3 : Promouvoir les modes de consommation responsables</w:t>
      </w:r>
    </w:p>
    <w:p w14:paraId="6845E181" w14:textId="72C5857D" w:rsidR="007F392A" w:rsidRPr="002A77AF" w:rsidRDefault="007F392A" w:rsidP="00203AE9">
      <w:pPr>
        <w:pStyle w:val="Paragraphedeliste"/>
        <w:numPr>
          <w:ilvl w:val="0"/>
          <w:numId w:val="106"/>
        </w:numPr>
        <w:ind w:firstLine="1276"/>
        <w:jc w:val="both"/>
        <w:rPr>
          <w:i/>
          <w:iCs/>
        </w:rPr>
      </w:pPr>
      <w:r w:rsidRPr="002A77AF">
        <w:rPr>
          <w:i/>
          <w:iCs/>
        </w:rPr>
        <w:t>Défi 4 : La santé des citoyens</w:t>
      </w:r>
    </w:p>
    <w:p w14:paraId="5BE8F897" w14:textId="7732E12A" w:rsidR="007F392A" w:rsidRPr="002A77AF" w:rsidRDefault="007F392A" w:rsidP="00203AE9">
      <w:pPr>
        <w:pStyle w:val="Paragraphedeliste"/>
        <w:numPr>
          <w:ilvl w:val="0"/>
          <w:numId w:val="106"/>
        </w:numPr>
        <w:spacing w:after="120"/>
        <w:ind w:firstLine="1276"/>
        <w:jc w:val="both"/>
        <w:rPr>
          <w:i/>
          <w:iCs/>
        </w:rPr>
      </w:pPr>
      <w:r w:rsidRPr="002A77AF">
        <w:rPr>
          <w:i/>
          <w:iCs/>
        </w:rPr>
        <w:t>Défi 5 : Concilier développement, environnement et solidarité</w:t>
      </w:r>
    </w:p>
    <w:p w14:paraId="139593D2" w14:textId="19585701" w:rsidR="007F392A" w:rsidRPr="002A77AF" w:rsidRDefault="007F392A" w:rsidP="001B5CEE">
      <w:pPr>
        <w:spacing w:after="0"/>
        <w:ind w:firstLine="1276"/>
        <w:jc w:val="both"/>
        <w:rPr>
          <w:b/>
          <w:bCs/>
          <w:color w:val="008891"/>
        </w:rPr>
      </w:pPr>
      <w:r w:rsidRPr="002A77AF">
        <w:rPr>
          <w:b/>
          <w:bCs/>
          <w:color w:val="008891"/>
        </w:rPr>
        <w:t>Ambition 2 : Accélérer et accompagner la transition agroécologique</w:t>
      </w:r>
    </w:p>
    <w:p w14:paraId="6C54A665" w14:textId="030FA414" w:rsidR="007F392A" w:rsidRPr="002A77AF" w:rsidRDefault="007F392A" w:rsidP="00203AE9">
      <w:pPr>
        <w:pStyle w:val="Paragraphedeliste"/>
        <w:numPr>
          <w:ilvl w:val="0"/>
          <w:numId w:val="107"/>
        </w:numPr>
        <w:spacing w:after="120"/>
        <w:ind w:firstLine="1276"/>
        <w:jc w:val="both"/>
        <w:rPr>
          <w:i/>
          <w:iCs/>
        </w:rPr>
      </w:pPr>
      <w:r w:rsidRPr="002A77AF">
        <w:rPr>
          <w:i/>
          <w:iCs/>
        </w:rPr>
        <w:t>Défi 2 : S’adapter au changement climatique et participer à son atténuation</w:t>
      </w:r>
    </w:p>
    <w:p w14:paraId="068058FF" w14:textId="0AA2746F" w:rsidR="007F392A" w:rsidRPr="00B14055" w:rsidRDefault="007F392A" w:rsidP="001B5CEE">
      <w:pPr>
        <w:spacing w:after="0"/>
        <w:ind w:firstLine="1276"/>
        <w:jc w:val="both"/>
        <w:rPr>
          <w:b/>
          <w:bCs/>
          <w:color w:val="008891"/>
        </w:rPr>
      </w:pPr>
      <w:r w:rsidRPr="00B14055">
        <w:rPr>
          <w:b/>
          <w:bCs/>
          <w:color w:val="008891"/>
        </w:rPr>
        <w:t>Ambition 3 : Accélérer la transition énergétique et écologique des entreprises</w:t>
      </w:r>
    </w:p>
    <w:p w14:paraId="04E2DC1F" w14:textId="77777777" w:rsidR="007F392A" w:rsidRPr="002A77AF" w:rsidRDefault="007F392A" w:rsidP="00203AE9">
      <w:pPr>
        <w:pStyle w:val="Paragraphedeliste"/>
        <w:numPr>
          <w:ilvl w:val="0"/>
          <w:numId w:val="107"/>
        </w:numPr>
        <w:ind w:firstLine="1276"/>
        <w:jc w:val="both"/>
        <w:rPr>
          <w:i/>
          <w:iCs/>
        </w:rPr>
      </w:pPr>
      <w:r w:rsidRPr="002A77AF">
        <w:rPr>
          <w:i/>
          <w:iCs/>
        </w:rPr>
        <w:t>Défi 1 : Accompagner la transformation vers des modèles de production plus sobres</w:t>
      </w:r>
    </w:p>
    <w:p w14:paraId="0E234E8E" w14:textId="28BF7842" w:rsidR="007F392A" w:rsidRPr="002A77AF" w:rsidRDefault="007F392A" w:rsidP="00203AE9">
      <w:pPr>
        <w:pStyle w:val="Paragraphedeliste"/>
        <w:numPr>
          <w:ilvl w:val="0"/>
          <w:numId w:val="107"/>
        </w:numPr>
        <w:spacing w:after="120"/>
        <w:ind w:firstLine="1276"/>
        <w:jc w:val="both"/>
        <w:rPr>
          <w:i/>
          <w:iCs/>
        </w:rPr>
      </w:pPr>
      <w:r w:rsidRPr="002A77AF">
        <w:rPr>
          <w:i/>
          <w:iCs/>
        </w:rPr>
        <w:t>Défi 3 : Engager les filières dans la transition</w:t>
      </w:r>
    </w:p>
    <w:p w14:paraId="7B896763" w14:textId="6451DA83" w:rsidR="007F392A" w:rsidRPr="002A77AF" w:rsidRDefault="003A5812" w:rsidP="001B5CEE">
      <w:pPr>
        <w:spacing w:after="0"/>
        <w:ind w:firstLine="1276"/>
        <w:jc w:val="both"/>
        <w:rPr>
          <w:b/>
          <w:bCs/>
          <w:color w:val="008891"/>
        </w:rPr>
      </w:pPr>
      <w:r>
        <w:rPr>
          <w:noProof/>
        </w:rPr>
        <w:drawing>
          <wp:anchor distT="0" distB="0" distL="114300" distR="114300" simplePos="0" relativeHeight="252198400" behindDoc="1" locked="0" layoutInCell="1" allowOverlap="1" wp14:anchorId="2E4018C6" wp14:editId="346BB359">
            <wp:simplePos x="0" y="0"/>
            <wp:positionH relativeFrom="column">
              <wp:posOffset>-1312918</wp:posOffset>
            </wp:positionH>
            <wp:positionV relativeFrom="paragraph">
              <wp:posOffset>238461</wp:posOffset>
            </wp:positionV>
            <wp:extent cx="4559300" cy="3999865"/>
            <wp:effectExtent l="0" t="0" r="0" b="635"/>
            <wp:wrapNone/>
            <wp:docPr id="414" name="Image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Image 345"/>
                    <pic:cNvPicPr/>
                  </pic:nvPicPr>
                  <pic:blipFill rotWithShape="1">
                    <a:blip r:embed="rId57">
                      <a:alphaModFix amt="70000"/>
                      <a:extLst>
                        <a:ext uri="{28A0092B-C50C-407E-A947-70E740481C1C}">
                          <a14:useLocalDpi xmlns:a14="http://schemas.microsoft.com/office/drawing/2010/main" val="0"/>
                        </a:ext>
                      </a:extLst>
                    </a:blip>
                    <a:srcRect t="65945" r="45094"/>
                    <a:stretch/>
                  </pic:blipFill>
                  <pic:spPr bwMode="auto">
                    <a:xfrm>
                      <a:off x="0" y="0"/>
                      <a:ext cx="4559300" cy="39998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F392A" w:rsidRPr="002A77AF">
        <w:rPr>
          <w:b/>
          <w:bCs/>
          <w:color w:val="008891"/>
        </w:rPr>
        <w:t>Ambition 5 : Développer et systématiser un urbanisme durable</w:t>
      </w:r>
    </w:p>
    <w:p w14:paraId="61503DF2" w14:textId="0A4C020E" w:rsidR="007F392A" w:rsidRPr="002A77AF" w:rsidRDefault="007F392A" w:rsidP="00203AE9">
      <w:pPr>
        <w:pStyle w:val="Paragraphedeliste"/>
        <w:numPr>
          <w:ilvl w:val="0"/>
          <w:numId w:val="108"/>
        </w:numPr>
        <w:ind w:firstLine="1276"/>
        <w:jc w:val="both"/>
        <w:rPr>
          <w:i/>
          <w:iCs/>
        </w:rPr>
      </w:pPr>
      <w:r w:rsidRPr="002A77AF">
        <w:rPr>
          <w:i/>
          <w:iCs/>
        </w:rPr>
        <w:t>Défi 1 : Développer un urbanisme sobre et ouvert sur la nature</w:t>
      </w:r>
    </w:p>
    <w:p w14:paraId="5E6545DA" w14:textId="0304A59B" w:rsidR="007F392A" w:rsidRPr="002A77AF" w:rsidRDefault="007F392A" w:rsidP="00203AE9">
      <w:pPr>
        <w:pStyle w:val="Paragraphedeliste"/>
        <w:numPr>
          <w:ilvl w:val="0"/>
          <w:numId w:val="108"/>
        </w:numPr>
        <w:spacing w:after="120"/>
        <w:ind w:firstLine="1276"/>
        <w:jc w:val="both"/>
        <w:rPr>
          <w:i/>
          <w:iCs/>
        </w:rPr>
      </w:pPr>
      <w:r w:rsidRPr="002A77AF">
        <w:rPr>
          <w:i/>
          <w:iCs/>
        </w:rPr>
        <w:t>Défi 2 : Améliorer les performances thermiques des bâtiments</w:t>
      </w:r>
    </w:p>
    <w:p w14:paraId="6E35AD56" w14:textId="2C7DA54A" w:rsidR="007F392A" w:rsidRPr="002A77AF" w:rsidRDefault="007F392A" w:rsidP="001B5CEE">
      <w:pPr>
        <w:spacing w:after="0"/>
        <w:ind w:firstLine="1276"/>
        <w:jc w:val="both"/>
        <w:rPr>
          <w:b/>
          <w:bCs/>
          <w:color w:val="008891"/>
        </w:rPr>
      </w:pPr>
      <w:r w:rsidRPr="002A77AF">
        <w:rPr>
          <w:b/>
          <w:bCs/>
          <w:color w:val="008891"/>
        </w:rPr>
        <w:t>Ambition 7 : Objectif « zéro déchet » à l’horizon 2030</w:t>
      </w:r>
    </w:p>
    <w:p w14:paraId="1C47A0B9" w14:textId="77777777" w:rsidR="007F392A" w:rsidRPr="002A77AF" w:rsidRDefault="007F392A" w:rsidP="00203AE9">
      <w:pPr>
        <w:pStyle w:val="Paragraphedeliste"/>
        <w:numPr>
          <w:ilvl w:val="0"/>
          <w:numId w:val="109"/>
        </w:numPr>
        <w:spacing w:after="120"/>
        <w:ind w:firstLine="1276"/>
        <w:jc w:val="both"/>
        <w:rPr>
          <w:i/>
          <w:iCs/>
        </w:rPr>
      </w:pPr>
      <w:r w:rsidRPr="002A77AF">
        <w:rPr>
          <w:i/>
          <w:iCs/>
        </w:rPr>
        <w:t>Défi 1 : Prévenir et réduire la production de nos déchets</w:t>
      </w:r>
    </w:p>
    <w:p w14:paraId="02EDA304" w14:textId="5ECE5172" w:rsidR="007F392A" w:rsidRPr="002A77AF" w:rsidRDefault="007F392A" w:rsidP="001B5CEE">
      <w:pPr>
        <w:spacing w:after="0"/>
        <w:ind w:firstLine="1276"/>
        <w:jc w:val="both"/>
        <w:rPr>
          <w:b/>
          <w:bCs/>
          <w:color w:val="008891"/>
        </w:rPr>
      </w:pPr>
      <w:r w:rsidRPr="002A77AF">
        <w:rPr>
          <w:b/>
          <w:bCs/>
          <w:color w:val="008891"/>
        </w:rPr>
        <w:t>Ambition 8 : Préserver nos ressources naturelles et la biodiversité</w:t>
      </w:r>
    </w:p>
    <w:p w14:paraId="719380B4" w14:textId="77777777" w:rsidR="007F392A" w:rsidRPr="002A77AF" w:rsidRDefault="007F392A" w:rsidP="00203AE9">
      <w:pPr>
        <w:pStyle w:val="Paragraphedeliste"/>
        <w:numPr>
          <w:ilvl w:val="0"/>
          <w:numId w:val="109"/>
        </w:numPr>
        <w:ind w:firstLine="1276"/>
        <w:jc w:val="both"/>
        <w:rPr>
          <w:i/>
          <w:iCs/>
        </w:rPr>
      </w:pPr>
      <w:r w:rsidRPr="002A77AF">
        <w:rPr>
          <w:i/>
          <w:iCs/>
        </w:rPr>
        <w:t>Défi 1 : Stopper la disparition alarmante de la biodiversité</w:t>
      </w:r>
    </w:p>
    <w:p w14:paraId="42BD78B2" w14:textId="07A29B70" w:rsidR="007F392A" w:rsidRPr="002A77AF" w:rsidRDefault="007F392A" w:rsidP="00203AE9">
      <w:pPr>
        <w:pStyle w:val="Paragraphedeliste"/>
        <w:numPr>
          <w:ilvl w:val="0"/>
          <w:numId w:val="109"/>
        </w:numPr>
        <w:spacing w:after="120"/>
        <w:ind w:firstLine="1276"/>
        <w:jc w:val="both"/>
        <w:rPr>
          <w:i/>
          <w:iCs/>
        </w:rPr>
      </w:pPr>
      <w:r w:rsidRPr="002A77AF">
        <w:rPr>
          <w:i/>
          <w:iCs/>
        </w:rPr>
        <w:t>Défi 2 : Réconcilier biodiversité et activités humaines</w:t>
      </w:r>
    </w:p>
    <w:p w14:paraId="79CC2671" w14:textId="77777777" w:rsidR="007F392A" w:rsidRPr="002A77AF" w:rsidRDefault="007F392A" w:rsidP="001B5CEE">
      <w:pPr>
        <w:spacing w:after="0"/>
        <w:ind w:firstLine="1276"/>
        <w:jc w:val="both"/>
        <w:rPr>
          <w:b/>
          <w:bCs/>
          <w:color w:val="008891"/>
        </w:rPr>
      </w:pPr>
      <w:r w:rsidRPr="002A77AF">
        <w:rPr>
          <w:b/>
          <w:bCs/>
          <w:color w:val="008891"/>
        </w:rPr>
        <w:t>Ambition 10 : Préserver les terres agricoles, forestières et naturelles</w:t>
      </w:r>
    </w:p>
    <w:p w14:paraId="27EBBED4" w14:textId="1559167C" w:rsidR="007F392A" w:rsidRPr="002A77AF" w:rsidRDefault="007F392A" w:rsidP="00203AE9">
      <w:pPr>
        <w:pStyle w:val="Paragraphedeliste"/>
        <w:numPr>
          <w:ilvl w:val="0"/>
          <w:numId w:val="110"/>
        </w:numPr>
        <w:spacing w:after="120"/>
        <w:ind w:firstLine="1276"/>
        <w:jc w:val="both"/>
        <w:rPr>
          <w:i/>
          <w:iCs/>
        </w:rPr>
      </w:pPr>
      <w:r w:rsidRPr="002A77AF">
        <w:rPr>
          <w:i/>
          <w:iCs/>
        </w:rPr>
        <w:t>Défi 1 : Lutter contre l’artificialisation des terres et l’étalement urbain</w:t>
      </w:r>
    </w:p>
    <w:p w14:paraId="1A049592" w14:textId="4EEC3E4A" w:rsidR="007F392A" w:rsidRPr="002A77AF" w:rsidRDefault="007F392A" w:rsidP="001B5CEE">
      <w:pPr>
        <w:spacing w:after="0"/>
        <w:ind w:firstLine="1276"/>
        <w:jc w:val="both"/>
        <w:rPr>
          <w:b/>
          <w:bCs/>
          <w:color w:val="008891"/>
        </w:rPr>
      </w:pPr>
      <w:r w:rsidRPr="002A77AF">
        <w:rPr>
          <w:b/>
          <w:bCs/>
          <w:color w:val="008891"/>
        </w:rPr>
        <w:t>Ambition 11 : La Région Nouvelle-Aquitaine, une administration exemplaire dans la transition</w:t>
      </w:r>
    </w:p>
    <w:p w14:paraId="7CC0A282" w14:textId="7441189B" w:rsidR="00B14055" w:rsidRPr="00EB159D" w:rsidRDefault="007F392A" w:rsidP="00203AE9">
      <w:pPr>
        <w:pStyle w:val="Paragraphedeliste"/>
        <w:numPr>
          <w:ilvl w:val="0"/>
          <w:numId w:val="110"/>
        </w:numPr>
        <w:ind w:firstLine="1276"/>
        <w:jc w:val="both"/>
        <w:rPr>
          <w:rFonts w:asciiTheme="minorHAnsi" w:hAnsiTheme="minorHAnsi"/>
          <w:szCs w:val="22"/>
          <w:u w:val="single"/>
        </w:rPr>
      </w:pPr>
      <w:r w:rsidRPr="00EB159D">
        <w:rPr>
          <w:i/>
          <w:iCs/>
        </w:rPr>
        <w:t>Défi 3 : Impulser le changement chez les partenaires</w:t>
      </w:r>
      <w:r w:rsidR="00B14055" w:rsidRPr="00EB159D">
        <w:rPr>
          <w:rFonts w:asciiTheme="minorHAnsi" w:hAnsiTheme="minorHAnsi"/>
          <w:szCs w:val="22"/>
          <w:u w:val="single"/>
        </w:rPr>
        <w:br w:type="page"/>
      </w:r>
    </w:p>
    <w:p w14:paraId="17780FC8" w14:textId="673D6457" w:rsidR="007F392A" w:rsidRDefault="001B5CEE" w:rsidP="007F392A">
      <w:pPr>
        <w:pStyle w:val="Sansinterligne"/>
        <w:rPr>
          <w:rFonts w:asciiTheme="minorHAnsi" w:hAnsiTheme="minorHAnsi"/>
          <w:sz w:val="22"/>
          <w:szCs w:val="22"/>
          <w:u w:val="single"/>
        </w:rPr>
      </w:pPr>
      <w:r>
        <w:rPr>
          <w:noProof/>
        </w:rPr>
        <w:lastRenderedPageBreak/>
        <w:drawing>
          <wp:anchor distT="0" distB="0" distL="114300" distR="114300" simplePos="0" relativeHeight="252202496" behindDoc="1" locked="0" layoutInCell="1" allowOverlap="1" wp14:anchorId="248B0369" wp14:editId="00C72756">
            <wp:simplePos x="0" y="0"/>
            <wp:positionH relativeFrom="column">
              <wp:posOffset>-1083311</wp:posOffset>
            </wp:positionH>
            <wp:positionV relativeFrom="paragraph">
              <wp:posOffset>-1093470</wp:posOffset>
            </wp:positionV>
            <wp:extent cx="4097417" cy="1874520"/>
            <wp:effectExtent l="0" t="0" r="0" b="0"/>
            <wp:wrapNone/>
            <wp:docPr id="416" name="Image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Image 344"/>
                    <pic:cNvPicPr/>
                  </pic:nvPicPr>
                  <pic:blipFill rotWithShape="1">
                    <a:blip r:embed="rId60">
                      <a:extLst>
                        <a:ext uri="{28A0092B-C50C-407E-A947-70E740481C1C}">
                          <a14:useLocalDpi xmlns:a14="http://schemas.microsoft.com/office/drawing/2010/main" val="0"/>
                        </a:ext>
                      </a:extLst>
                    </a:blip>
                    <a:srcRect r="43049" b="72053"/>
                    <a:stretch/>
                  </pic:blipFill>
                  <pic:spPr bwMode="auto">
                    <a:xfrm>
                      <a:off x="0" y="0"/>
                      <a:ext cx="4103657" cy="18773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85C0D">
        <w:rPr>
          <w:rFonts w:asciiTheme="minorHAnsi" w:hAnsiTheme="minorHAnsi"/>
          <w:noProof/>
          <w:szCs w:val="22"/>
        </w:rPr>
        <w:drawing>
          <wp:anchor distT="0" distB="0" distL="114300" distR="114300" simplePos="0" relativeHeight="252204544" behindDoc="1" locked="0" layoutInCell="1" allowOverlap="1" wp14:anchorId="762284E4" wp14:editId="09F3E1B3">
            <wp:simplePos x="0" y="0"/>
            <wp:positionH relativeFrom="column">
              <wp:posOffset>5684973</wp:posOffset>
            </wp:positionH>
            <wp:positionV relativeFrom="paragraph">
              <wp:posOffset>-714919</wp:posOffset>
            </wp:positionV>
            <wp:extent cx="912495" cy="1022985"/>
            <wp:effectExtent l="0" t="0" r="1905" b="5715"/>
            <wp:wrapNone/>
            <wp:docPr id="417" name="Image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Image 346"/>
                    <pic:cNvPicPr/>
                  </pic:nvPicPr>
                  <pic:blipFill>
                    <a:blip r:embed="rId59" cstate="print">
                      <a:alphaModFix amt="35000"/>
                      <a:extLst>
                        <a:ext uri="{28A0092B-C50C-407E-A947-70E740481C1C}">
                          <a14:useLocalDpi xmlns:a14="http://schemas.microsoft.com/office/drawing/2010/main" val="0"/>
                        </a:ext>
                      </a:extLst>
                    </a:blip>
                    <a:stretch>
                      <a:fillRect/>
                    </a:stretch>
                  </pic:blipFill>
                  <pic:spPr>
                    <a:xfrm>
                      <a:off x="0" y="0"/>
                      <a:ext cx="912495" cy="1022985"/>
                    </a:xfrm>
                    <a:prstGeom prst="rect">
                      <a:avLst/>
                    </a:prstGeom>
                  </pic:spPr>
                </pic:pic>
              </a:graphicData>
            </a:graphic>
            <wp14:sizeRelH relativeFrom="margin">
              <wp14:pctWidth>0</wp14:pctWidth>
            </wp14:sizeRelH>
            <wp14:sizeRelV relativeFrom="margin">
              <wp14:pctHeight>0</wp14:pctHeight>
            </wp14:sizeRelV>
          </wp:anchor>
        </w:drawing>
      </w:r>
    </w:p>
    <w:p w14:paraId="29A6F9EF" w14:textId="4FA253E0" w:rsidR="006410D6" w:rsidRPr="006410D6" w:rsidRDefault="006410D6" w:rsidP="00625BB3">
      <w:pPr>
        <w:pStyle w:val="Titre2"/>
      </w:pPr>
      <w:bookmarkStart w:id="106" w:name="_Toc106350434"/>
      <w:r>
        <w:t>Une stratégie en cohérence avec les différentes démarches territoriales existantes</w:t>
      </w:r>
      <w:bookmarkEnd w:id="106"/>
    </w:p>
    <w:p w14:paraId="4E0BC06F" w14:textId="77777777" w:rsidR="007048B4" w:rsidRDefault="007048B4" w:rsidP="007048B4">
      <w:pPr>
        <w:sectPr w:rsidR="007048B4" w:rsidSect="006410D6">
          <w:type w:val="continuous"/>
          <w:pgSz w:w="11906" w:h="16838"/>
          <w:pgMar w:top="1134" w:right="1418" w:bottom="851" w:left="1418" w:header="709" w:footer="709" w:gutter="0"/>
          <w:cols w:space="708"/>
          <w:docGrid w:linePitch="360"/>
        </w:sectPr>
      </w:pPr>
    </w:p>
    <w:p w14:paraId="05CF1541" w14:textId="051C6674" w:rsidR="006410D6" w:rsidRDefault="006410D6" w:rsidP="007048B4">
      <w:pPr>
        <w:jc w:val="both"/>
        <w:rPr>
          <w:sz w:val="21"/>
          <w:szCs w:val="21"/>
        </w:rPr>
      </w:pPr>
      <w:r>
        <w:t xml:space="preserve">La </w:t>
      </w:r>
      <w:r w:rsidR="00E74D8F">
        <w:t>S</w:t>
      </w:r>
      <w:r>
        <w:t xml:space="preserve">tratégie </w:t>
      </w:r>
      <w:r w:rsidR="00E74D8F">
        <w:t>T</w:t>
      </w:r>
      <w:r>
        <w:t xml:space="preserve">erritoriale </w:t>
      </w:r>
      <w:r w:rsidR="00E74D8F">
        <w:t>I</w:t>
      </w:r>
      <w:r>
        <w:t xml:space="preserve">ntégrée </w:t>
      </w:r>
      <w:r w:rsidR="002D4A46">
        <w:t>Pays Basque</w:t>
      </w:r>
      <w:r>
        <w:t xml:space="preserve"> favorise les synergies et la mise en cohérence avec les différentes démarches territoriales existantes à l’échelle locale</w:t>
      </w:r>
      <w:r w:rsidR="003C76E2">
        <w:t xml:space="preserve"> (</w:t>
      </w:r>
      <w:r>
        <w:t>comme le SC</w:t>
      </w:r>
      <w:r w:rsidR="00517173">
        <w:t>o</w:t>
      </w:r>
      <w:r>
        <w:t xml:space="preserve">T, le PCAET, la </w:t>
      </w:r>
      <w:r w:rsidR="00517173">
        <w:t>stratégie</w:t>
      </w:r>
      <w:r>
        <w:t xml:space="preserve"> économie bleue « Défi Bleu » ou encore la démarche PNR</w:t>
      </w:r>
      <w:r w:rsidR="003C76E2">
        <w:t>),</w:t>
      </w:r>
      <w:r>
        <w:t xml:space="preserve"> à l’échelle départementale, à l’échelle régionale </w:t>
      </w:r>
      <w:r w:rsidR="003C76E2">
        <w:t>(</w:t>
      </w:r>
      <w:r>
        <w:t>notamment avec Néo Terra, le SRADDET, la Stratégie Croissance Bleue</w:t>
      </w:r>
      <w:r w:rsidR="003C76E2">
        <w:t>)</w:t>
      </w:r>
      <w:r>
        <w:t xml:space="preserve">, à l’échelle </w:t>
      </w:r>
      <w:r w:rsidR="003C76E2">
        <w:t xml:space="preserve">du Massif Pyrénées et à l’échelle </w:t>
      </w:r>
      <w:r>
        <w:t xml:space="preserve">nationale </w:t>
      </w:r>
      <w:r w:rsidR="003C76E2">
        <w:t>(</w:t>
      </w:r>
      <w:r>
        <w:t>avec le CPER ou le CRTE</w:t>
      </w:r>
      <w:r w:rsidR="000F13E5">
        <w:t>)</w:t>
      </w:r>
      <w:r w:rsidR="00517173">
        <w:t>.</w:t>
      </w:r>
    </w:p>
    <w:p w14:paraId="746F0067" w14:textId="240E7A58" w:rsidR="006410D6" w:rsidRDefault="006410D6" w:rsidP="007048B4">
      <w:pPr>
        <w:jc w:val="both"/>
        <w:rPr>
          <w:sz w:val="21"/>
          <w:szCs w:val="21"/>
        </w:rPr>
      </w:pPr>
      <w:r>
        <w:t>Toutes les phases d’élaboration de la S</w:t>
      </w:r>
      <w:r w:rsidR="000F13E5">
        <w:t xml:space="preserve">tratégie </w:t>
      </w:r>
      <w:r>
        <w:t>T</w:t>
      </w:r>
      <w:r w:rsidR="000F13E5">
        <w:t xml:space="preserve">erritoriale </w:t>
      </w:r>
      <w:r>
        <w:t>I</w:t>
      </w:r>
      <w:r w:rsidR="000F13E5">
        <w:t>ntégrée</w:t>
      </w:r>
      <w:r>
        <w:t xml:space="preserve"> ont </w:t>
      </w:r>
      <w:r w:rsidR="000F13E5">
        <w:t xml:space="preserve">pris en compte </w:t>
      </w:r>
      <w:r>
        <w:t>les grands documents stratégiques du territoire, en se basant sur ceux-ci pour rédiger le diagnostic (</w:t>
      </w:r>
      <w:proofErr w:type="gramStart"/>
      <w:r>
        <w:t>SDE,PCAET</w:t>
      </w:r>
      <w:proofErr w:type="gramEnd"/>
      <w:r>
        <w:t>, PLH, PDU</w:t>
      </w:r>
      <w:r w:rsidR="00517173">
        <w:t>, etc.</w:t>
      </w:r>
      <w:r>
        <w:t>),</w:t>
      </w:r>
      <w:r w:rsidR="000F13E5">
        <w:t xml:space="preserve"> </w:t>
      </w:r>
      <w:r>
        <w:t xml:space="preserve">en </w:t>
      </w:r>
      <w:r w:rsidR="000F13E5">
        <w:t>consultant et intégrant</w:t>
      </w:r>
      <w:r>
        <w:t xml:space="preserve"> les structures porteuses de ces schémas stratégiques dans les instances de gouvernance, enfin en </w:t>
      </w:r>
      <w:r w:rsidR="00742CC3">
        <w:t>s’appuy</w:t>
      </w:r>
      <w:r>
        <w:t>ant les contributions produites par ces acteurs majeurs du territoire (SCoT, C</w:t>
      </w:r>
      <w:r w:rsidR="00517173">
        <w:t xml:space="preserve">onseil de </w:t>
      </w:r>
      <w:r>
        <w:t>D</w:t>
      </w:r>
      <w:r w:rsidR="00517173">
        <w:t xml:space="preserve">éveloppement du </w:t>
      </w:r>
      <w:r w:rsidR="002D4A46">
        <w:t>Pays Basque</w:t>
      </w:r>
      <w:r w:rsidR="00742CC3">
        <w:t>, Agence des Pyrénées</w:t>
      </w:r>
      <w:r>
        <w:t>).</w:t>
      </w:r>
    </w:p>
    <w:p w14:paraId="33E23DF6" w14:textId="77777777" w:rsidR="007048B4" w:rsidRDefault="007048B4" w:rsidP="007F392A">
      <w:pPr>
        <w:pStyle w:val="Sansinterligne"/>
        <w:rPr>
          <w:rFonts w:ascii="Calibri" w:hAnsi="Calibri"/>
        </w:rPr>
        <w:sectPr w:rsidR="007048B4" w:rsidSect="007048B4">
          <w:type w:val="continuous"/>
          <w:pgSz w:w="11906" w:h="16838"/>
          <w:pgMar w:top="1134" w:right="1418" w:bottom="851" w:left="1418" w:header="709" w:footer="709" w:gutter="0"/>
          <w:cols w:num="2" w:space="708"/>
          <w:docGrid w:linePitch="360"/>
        </w:sectPr>
      </w:pPr>
    </w:p>
    <w:p w14:paraId="0979E5F4" w14:textId="7179766D" w:rsidR="007F392A" w:rsidRDefault="007F392A" w:rsidP="007F392A">
      <w:pPr>
        <w:pStyle w:val="Sansinterligne"/>
        <w:rPr>
          <w:rFonts w:ascii="Calibri" w:hAnsi="Calibri"/>
        </w:rPr>
      </w:pPr>
    </w:p>
    <w:p w14:paraId="24776B9A" w14:textId="2103A0A0" w:rsidR="007F392A" w:rsidRPr="00BE645E" w:rsidRDefault="007F392A" w:rsidP="00625BB3">
      <w:pPr>
        <w:pStyle w:val="Titre2"/>
      </w:pPr>
      <w:bookmarkStart w:id="107" w:name="_Toc106350435"/>
      <w:r w:rsidRPr="00BE645E">
        <w:t>La plus-value de la démarche DLAL</w:t>
      </w:r>
      <w:r>
        <w:t xml:space="preserve"> et l’animation de la stratégie</w:t>
      </w:r>
      <w:bookmarkEnd w:id="107"/>
      <w:r>
        <w:t xml:space="preserve"> </w:t>
      </w:r>
    </w:p>
    <w:p w14:paraId="2AC755F5" w14:textId="77777777" w:rsidR="007048B4" w:rsidRDefault="007048B4" w:rsidP="007048B4">
      <w:pPr>
        <w:jc w:val="both"/>
        <w:sectPr w:rsidR="007048B4" w:rsidSect="006410D6">
          <w:type w:val="continuous"/>
          <w:pgSz w:w="11906" w:h="16838"/>
          <w:pgMar w:top="1134" w:right="1418" w:bottom="851" w:left="1418" w:header="709" w:footer="709" w:gutter="0"/>
          <w:cols w:space="708"/>
          <w:docGrid w:linePitch="360"/>
        </w:sectPr>
      </w:pPr>
    </w:p>
    <w:p w14:paraId="56A7C626" w14:textId="6C819181" w:rsidR="00B47A17" w:rsidRDefault="007F392A" w:rsidP="007048B4">
      <w:pPr>
        <w:jc w:val="both"/>
      </w:pPr>
      <w:r w:rsidRPr="00E74D8F">
        <w:rPr>
          <w:b/>
          <w:bCs/>
        </w:rPr>
        <w:t xml:space="preserve">La plus-value de la mise en place d’une démarche de </w:t>
      </w:r>
      <w:r w:rsidR="00E74D8F">
        <w:rPr>
          <w:b/>
          <w:bCs/>
        </w:rPr>
        <w:t>D</w:t>
      </w:r>
      <w:r w:rsidRPr="00E74D8F">
        <w:rPr>
          <w:b/>
          <w:bCs/>
        </w:rPr>
        <w:t xml:space="preserve">éveloppement </w:t>
      </w:r>
      <w:r w:rsidR="00E74D8F">
        <w:rPr>
          <w:b/>
          <w:bCs/>
        </w:rPr>
        <w:t>L</w:t>
      </w:r>
      <w:r w:rsidRPr="00E74D8F">
        <w:rPr>
          <w:b/>
          <w:bCs/>
        </w:rPr>
        <w:t xml:space="preserve">ocal mené par les </w:t>
      </w:r>
      <w:r w:rsidR="00E74D8F">
        <w:rPr>
          <w:b/>
          <w:bCs/>
        </w:rPr>
        <w:t>A</w:t>
      </w:r>
      <w:r w:rsidRPr="00E74D8F">
        <w:rPr>
          <w:b/>
          <w:bCs/>
        </w:rPr>
        <w:t xml:space="preserve">cteurs </w:t>
      </w:r>
      <w:r w:rsidR="00E74D8F">
        <w:rPr>
          <w:b/>
          <w:bCs/>
        </w:rPr>
        <w:t>L</w:t>
      </w:r>
      <w:r w:rsidRPr="00E74D8F">
        <w:rPr>
          <w:b/>
          <w:bCs/>
        </w:rPr>
        <w:t>ocaux (DLAL) est de permettre une approche transversale et locale</w:t>
      </w:r>
      <w:r w:rsidRPr="007048B4">
        <w:t xml:space="preserve"> s’appuyant sur des logiques de réseaux, de synergies, de transférabilité tout en favorisant les démarches collectives.</w:t>
      </w:r>
    </w:p>
    <w:p w14:paraId="6B8A1F50" w14:textId="39414F1E" w:rsidR="007F392A" w:rsidRPr="007048B4" w:rsidRDefault="007F392A" w:rsidP="007048B4">
      <w:pPr>
        <w:jc w:val="both"/>
      </w:pPr>
      <w:r w:rsidRPr="007048B4">
        <w:t xml:space="preserve"> Il s’agit de </w:t>
      </w:r>
      <w:r w:rsidRPr="00E74D8F">
        <w:rPr>
          <w:b/>
          <w:bCs/>
        </w:rPr>
        <w:t xml:space="preserve">conforter un écosystème territorial innovant et d’impulser </w:t>
      </w:r>
      <w:r w:rsidR="00742CC3">
        <w:rPr>
          <w:b/>
          <w:bCs/>
        </w:rPr>
        <w:t xml:space="preserve">de </w:t>
      </w:r>
      <w:r w:rsidRPr="00E74D8F">
        <w:rPr>
          <w:b/>
          <w:bCs/>
        </w:rPr>
        <w:t>la coopération pour enrichir les projets locaux</w:t>
      </w:r>
      <w:r w:rsidRPr="007048B4">
        <w:t>. Cette démarche facilite l’adhésion des acteurs à la stratégie et donc l’émergence de projets en adéquation avec les besoins de proximité</w:t>
      </w:r>
      <w:r w:rsidR="00742CC3">
        <w:t>.</w:t>
      </w:r>
      <w:r w:rsidR="00B96C46">
        <w:t xml:space="preserve"> </w:t>
      </w:r>
      <w:r w:rsidRPr="007048B4">
        <w:t xml:space="preserve">Le DLAL permet également de mettre l’accent sur la notion de conduite de projet (dimension méthodologique). </w:t>
      </w:r>
    </w:p>
    <w:p w14:paraId="5535608A" w14:textId="77CCEF84" w:rsidR="00B47A17" w:rsidRDefault="007F392A" w:rsidP="007048B4">
      <w:pPr>
        <w:jc w:val="both"/>
      </w:pPr>
      <w:r w:rsidRPr="00E74D8F">
        <w:rPr>
          <w:b/>
          <w:bCs/>
        </w:rPr>
        <w:t>Pour mettre en adéquation la stratégie portée par les acteurs locaux et la démarche DLAL, une animation participative sera conduite pour continuer à mobiliser l’ensemble des acteurs locaux à la dynamique collective et à l’émergence de projets</w:t>
      </w:r>
      <w:r w:rsidRPr="007048B4">
        <w:t xml:space="preserve"> structurants s’inscrivant dans ce nouveau modèle de développement. </w:t>
      </w:r>
    </w:p>
    <w:p w14:paraId="2CE02B70" w14:textId="4D9F6841" w:rsidR="007F392A" w:rsidRPr="007048B4" w:rsidRDefault="00685C0D" w:rsidP="007048B4">
      <w:pPr>
        <w:jc w:val="both"/>
      </w:pPr>
      <w:r>
        <w:rPr>
          <w:noProof/>
        </w:rPr>
        <w:drawing>
          <wp:anchor distT="0" distB="0" distL="114300" distR="114300" simplePos="0" relativeHeight="252200448" behindDoc="1" locked="0" layoutInCell="1" allowOverlap="1" wp14:anchorId="0DF2A3A1" wp14:editId="6B5881FE">
            <wp:simplePos x="0" y="0"/>
            <wp:positionH relativeFrom="column">
              <wp:posOffset>-960483</wp:posOffset>
            </wp:positionH>
            <wp:positionV relativeFrom="paragraph">
              <wp:posOffset>531133</wp:posOffset>
            </wp:positionV>
            <wp:extent cx="4559300" cy="3999865"/>
            <wp:effectExtent l="0" t="0" r="0" b="635"/>
            <wp:wrapNone/>
            <wp:docPr id="415" name="Image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Image 345"/>
                    <pic:cNvPicPr/>
                  </pic:nvPicPr>
                  <pic:blipFill rotWithShape="1">
                    <a:blip r:embed="rId57">
                      <a:alphaModFix amt="70000"/>
                      <a:extLst>
                        <a:ext uri="{28A0092B-C50C-407E-A947-70E740481C1C}">
                          <a14:useLocalDpi xmlns:a14="http://schemas.microsoft.com/office/drawing/2010/main" val="0"/>
                        </a:ext>
                      </a:extLst>
                    </a:blip>
                    <a:srcRect t="65945" r="45094"/>
                    <a:stretch/>
                  </pic:blipFill>
                  <pic:spPr bwMode="auto">
                    <a:xfrm>
                      <a:off x="0" y="0"/>
                      <a:ext cx="4559300" cy="39998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F392A" w:rsidRPr="00E74D8F">
        <w:rPr>
          <w:b/>
          <w:bCs/>
        </w:rPr>
        <w:t>Cela nécessite également de s’appuyer sur une ingénierie de financement permettant d’optimiser les financements publics, européens et nationaux,</w:t>
      </w:r>
      <w:r w:rsidR="007F392A" w:rsidRPr="007048B4">
        <w:t xml:space="preserve"> pour concrétiser l’ensemble des projets répondant aux objectifs prioritaires de la Stratégie Territoriale </w:t>
      </w:r>
      <w:r w:rsidR="00E74D8F">
        <w:t>I</w:t>
      </w:r>
      <w:r w:rsidR="007F392A" w:rsidRPr="007048B4">
        <w:t xml:space="preserve">ntégrée </w:t>
      </w:r>
      <w:r w:rsidR="002D4A46">
        <w:t xml:space="preserve">Pays </w:t>
      </w:r>
      <w:proofErr w:type="gramStart"/>
      <w:r w:rsidR="002D4A46">
        <w:t>Basque</w:t>
      </w:r>
      <w:proofErr w:type="gramEnd"/>
      <w:r w:rsidR="007F392A" w:rsidRPr="007048B4">
        <w:t xml:space="preserve"> (Objectif 8). Celle-ci </w:t>
      </w:r>
      <w:r w:rsidR="00B96C46">
        <w:t>sera</w:t>
      </w:r>
      <w:r w:rsidR="007F392A" w:rsidRPr="007048B4">
        <w:t xml:space="preserve"> animée et mise en œuvre dans une logique de gouvernance ouverte et locale. </w:t>
      </w:r>
    </w:p>
    <w:p w14:paraId="2EEF2667" w14:textId="342995FD" w:rsidR="007F392A" w:rsidRPr="007048B4" w:rsidRDefault="007F392A" w:rsidP="007048B4">
      <w:pPr>
        <w:jc w:val="both"/>
      </w:pPr>
      <w:r w:rsidRPr="007048B4">
        <w:t xml:space="preserve">Les ateliers de concertation ont été conçus comme des temps de co-construction. Les participants étaient invités, selon les thématiques retenues, à proposer des actions qui permettraient de répondre aux défis d’avenir qui se posent au </w:t>
      </w:r>
      <w:r w:rsidR="002D4A46">
        <w:t xml:space="preserve">Pays </w:t>
      </w:r>
      <w:proofErr w:type="gramStart"/>
      <w:r w:rsidR="002D4A46">
        <w:t>Basque</w:t>
      </w:r>
      <w:proofErr w:type="gramEnd"/>
      <w:r w:rsidRPr="007048B4">
        <w:t xml:space="preserve">. </w:t>
      </w:r>
      <w:r w:rsidR="00B96C46">
        <w:br w:type="column"/>
      </w:r>
      <w:r w:rsidRPr="00E74D8F">
        <w:rPr>
          <w:b/>
          <w:bCs/>
        </w:rPr>
        <w:t>Ainsi, ils étaient acteurs du processus d’élaboration de la stratégie mais d’une façon plus générale acteurs d’un processus de transformation du modèle de développement du territoire.</w:t>
      </w:r>
      <w:r w:rsidRPr="007048B4">
        <w:t xml:space="preserve"> Cette implication va s’inscrire dans la durée à travers la gouvernance du Groupe d’Action Local, qui sera mise en place pour le déploiement de la stratégie. </w:t>
      </w:r>
    </w:p>
    <w:p w14:paraId="7297A22E" w14:textId="11599158" w:rsidR="00B47A17" w:rsidRPr="00E74D8F" w:rsidRDefault="007F392A" w:rsidP="007048B4">
      <w:pPr>
        <w:jc w:val="both"/>
        <w:rPr>
          <w:b/>
          <w:bCs/>
        </w:rPr>
      </w:pPr>
      <w:r w:rsidRPr="007048B4">
        <w:t xml:space="preserve">La candidature fixe un cadre de travail, mais le </w:t>
      </w:r>
      <w:r w:rsidRPr="00E74D8F">
        <w:rPr>
          <w:b/>
          <w:bCs/>
        </w:rPr>
        <w:t>G</w:t>
      </w:r>
      <w:r w:rsidR="00B96C46">
        <w:rPr>
          <w:b/>
          <w:bCs/>
        </w:rPr>
        <w:t>roupe d’</w:t>
      </w:r>
      <w:r w:rsidRPr="00E74D8F">
        <w:rPr>
          <w:b/>
          <w:bCs/>
        </w:rPr>
        <w:t>A</w:t>
      </w:r>
      <w:r w:rsidR="00B96C46">
        <w:rPr>
          <w:b/>
          <w:bCs/>
        </w:rPr>
        <w:t xml:space="preserve">ction </w:t>
      </w:r>
      <w:r w:rsidRPr="00E74D8F">
        <w:rPr>
          <w:b/>
          <w:bCs/>
        </w:rPr>
        <w:t>L</w:t>
      </w:r>
      <w:r w:rsidR="00B96C46">
        <w:rPr>
          <w:b/>
          <w:bCs/>
        </w:rPr>
        <w:t>ocal</w:t>
      </w:r>
      <w:r w:rsidRPr="00E74D8F">
        <w:rPr>
          <w:b/>
          <w:bCs/>
        </w:rPr>
        <w:t xml:space="preserve"> </w:t>
      </w:r>
      <w:proofErr w:type="gramStart"/>
      <w:r w:rsidR="00B96C46">
        <w:rPr>
          <w:b/>
          <w:bCs/>
        </w:rPr>
        <w:t>aura</w:t>
      </w:r>
      <w:proofErr w:type="gramEnd"/>
      <w:r w:rsidR="00B96C46">
        <w:rPr>
          <w:b/>
          <w:bCs/>
        </w:rPr>
        <w:t xml:space="preserve"> par la suite</w:t>
      </w:r>
      <w:r w:rsidRPr="00E74D8F">
        <w:rPr>
          <w:b/>
          <w:bCs/>
        </w:rPr>
        <w:t xml:space="preserve"> un rôle déterminant </w:t>
      </w:r>
      <w:r w:rsidR="00B96C46">
        <w:rPr>
          <w:b/>
          <w:bCs/>
        </w:rPr>
        <w:t xml:space="preserve">pour être </w:t>
      </w:r>
      <w:r w:rsidRPr="00E74D8F">
        <w:rPr>
          <w:b/>
          <w:bCs/>
        </w:rPr>
        <w:t xml:space="preserve">une force de proposition, de construction afin de </w:t>
      </w:r>
      <w:r w:rsidR="00B96C46">
        <w:rPr>
          <w:b/>
          <w:bCs/>
        </w:rPr>
        <w:t xml:space="preserve">soutenir </w:t>
      </w:r>
      <w:r w:rsidRPr="00E74D8F">
        <w:rPr>
          <w:b/>
          <w:bCs/>
        </w:rPr>
        <w:t xml:space="preserve">des projets structurés, structurants et innovants. </w:t>
      </w:r>
    </w:p>
    <w:p w14:paraId="6137F5D9" w14:textId="2A2BEFB4" w:rsidR="00B47A17" w:rsidRDefault="007F392A" w:rsidP="007048B4">
      <w:pPr>
        <w:jc w:val="both"/>
      </w:pPr>
      <w:r w:rsidRPr="007048B4">
        <w:t xml:space="preserve">Le Comité de Programmation sera l’instance décisionnelle unique de gouvernance couvrant l’ensemble des fonds territorialisés. </w:t>
      </w:r>
    </w:p>
    <w:p w14:paraId="27A11888" w14:textId="726E461C" w:rsidR="007F392A" w:rsidRPr="007048B4" w:rsidRDefault="007F392A" w:rsidP="007048B4">
      <w:pPr>
        <w:jc w:val="both"/>
      </w:pPr>
      <w:r w:rsidRPr="00B913A6">
        <w:rPr>
          <w:b/>
          <w:bCs/>
        </w:rPr>
        <w:t>Cette gouvernance ouverte et partagée entre acteurs publics et privés du territoire</w:t>
      </w:r>
      <w:r w:rsidRPr="007048B4">
        <w:t xml:space="preserve">, assurera les missions principales suivantes : </w:t>
      </w:r>
    </w:p>
    <w:p w14:paraId="6A36EE73" w14:textId="77777777" w:rsidR="007F392A" w:rsidRPr="007048B4" w:rsidRDefault="007F392A" w:rsidP="00203AE9">
      <w:pPr>
        <w:pStyle w:val="Paragraphedeliste"/>
        <w:numPr>
          <w:ilvl w:val="0"/>
          <w:numId w:val="78"/>
        </w:numPr>
        <w:jc w:val="both"/>
      </w:pPr>
      <w:proofErr w:type="gramStart"/>
      <w:r w:rsidRPr="007048B4">
        <w:t>renforcer</w:t>
      </w:r>
      <w:proofErr w:type="gramEnd"/>
      <w:r w:rsidRPr="007048B4">
        <w:t xml:space="preserve"> la capacité des acteurs locaux à élaborer et à mettre en œuvre des opérations ; </w:t>
      </w:r>
    </w:p>
    <w:p w14:paraId="586691D6" w14:textId="77777777" w:rsidR="007F392A" w:rsidRPr="007048B4" w:rsidRDefault="007F392A" w:rsidP="00203AE9">
      <w:pPr>
        <w:pStyle w:val="Paragraphedeliste"/>
        <w:numPr>
          <w:ilvl w:val="0"/>
          <w:numId w:val="78"/>
        </w:numPr>
        <w:jc w:val="both"/>
      </w:pPr>
      <w:proofErr w:type="gramStart"/>
      <w:r w:rsidRPr="007048B4">
        <w:t>élaborer</w:t>
      </w:r>
      <w:proofErr w:type="gramEnd"/>
      <w:r w:rsidRPr="007048B4">
        <w:t xml:space="preserve"> une procédure et des critères de sélection transparents et non discriminatoires des projets ; </w:t>
      </w:r>
    </w:p>
    <w:p w14:paraId="71F59355" w14:textId="6F06C0EB" w:rsidR="007F392A" w:rsidRPr="007048B4" w:rsidRDefault="007F392A" w:rsidP="00203AE9">
      <w:pPr>
        <w:pStyle w:val="Paragraphedeliste"/>
        <w:numPr>
          <w:ilvl w:val="0"/>
          <w:numId w:val="78"/>
        </w:numPr>
        <w:jc w:val="both"/>
      </w:pPr>
      <w:proofErr w:type="gramStart"/>
      <w:r w:rsidRPr="007048B4">
        <w:t>sélectionner</w:t>
      </w:r>
      <w:proofErr w:type="gramEnd"/>
      <w:r w:rsidRPr="007048B4">
        <w:t xml:space="preserve"> les opérations, déterminer le montant du soutien </w:t>
      </w:r>
      <w:r w:rsidR="00F23357">
        <w:t xml:space="preserve">financier </w:t>
      </w:r>
      <w:r w:rsidRPr="007048B4">
        <w:t xml:space="preserve">et soumettre les propositions à l’autorité de gestion ; </w:t>
      </w:r>
    </w:p>
    <w:p w14:paraId="752226DA" w14:textId="77777777" w:rsidR="007F392A" w:rsidRPr="007048B4" w:rsidRDefault="007F392A" w:rsidP="00203AE9">
      <w:pPr>
        <w:pStyle w:val="Paragraphedeliste"/>
        <w:numPr>
          <w:ilvl w:val="0"/>
          <w:numId w:val="78"/>
        </w:numPr>
        <w:jc w:val="both"/>
      </w:pPr>
      <w:proofErr w:type="gramStart"/>
      <w:r w:rsidRPr="007048B4">
        <w:t>assurer</w:t>
      </w:r>
      <w:proofErr w:type="gramEnd"/>
      <w:r w:rsidRPr="007048B4">
        <w:t xml:space="preserve"> le suivi des progrès accomplis dans la réalisation des objectifs de la stratégie et évaluer sa mise en œuvre. </w:t>
      </w:r>
    </w:p>
    <w:p w14:paraId="3C396900" w14:textId="1182F425" w:rsidR="007048B4" w:rsidRPr="00B96C46" w:rsidRDefault="007F392A" w:rsidP="00B96C46">
      <w:pPr>
        <w:jc w:val="both"/>
        <w:sectPr w:rsidR="007048B4" w:rsidRPr="00B96C46" w:rsidSect="007048B4">
          <w:type w:val="continuous"/>
          <w:pgSz w:w="11906" w:h="16838"/>
          <w:pgMar w:top="1134" w:right="1418" w:bottom="851" w:left="1418" w:header="709" w:footer="709" w:gutter="0"/>
          <w:cols w:num="2" w:space="708"/>
          <w:docGrid w:linePitch="360"/>
        </w:sectPr>
      </w:pPr>
      <w:r w:rsidRPr="007048B4">
        <w:t>Afin d’assurer le portage technique, administratif et financier de l’activité du G</w:t>
      </w:r>
      <w:r w:rsidR="00B913A6">
        <w:t>roupe d’</w:t>
      </w:r>
      <w:r w:rsidRPr="007048B4">
        <w:t>A</w:t>
      </w:r>
      <w:r w:rsidR="00B913A6">
        <w:t xml:space="preserve">ction </w:t>
      </w:r>
      <w:r w:rsidRPr="007048B4">
        <w:t>L</w:t>
      </w:r>
      <w:r w:rsidR="00B913A6">
        <w:t>ocal</w:t>
      </w:r>
      <w:r w:rsidRPr="007048B4">
        <w:t xml:space="preserve"> et la mise en œuvre de la stratégie territoriale, </w:t>
      </w:r>
      <w:r w:rsidRPr="00E74D8F">
        <w:rPr>
          <w:b/>
          <w:bCs/>
        </w:rPr>
        <w:t xml:space="preserve">la Communauté d’Agglomération </w:t>
      </w:r>
      <w:r w:rsidR="002D4A46">
        <w:rPr>
          <w:b/>
          <w:bCs/>
        </w:rPr>
        <w:t xml:space="preserve">Pays </w:t>
      </w:r>
      <w:proofErr w:type="gramStart"/>
      <w:r w:rsidR="002D4A46">
        <w:rPr>
          <w:b/>
          <w:bCs/>
        </w:rPr>
        <w:t>Basque</w:t>
      </w:r>
      <w:proofErr w:type="gramEnd"/>
      <w:r w:rsidRPr="00E74D8F">
        <w:rPr>
          <w:b/>
          <w:bCs/>
        </w:rPr>
        <w:t xml:space="preserve"> mobilisera 5 E</w:t>
      </w:r>
      <w:r w:rsidR="00B913A6">
        <w:rPr>
          <w:b/>
          <w:bCs/>
        </w:rPr>
        <w:t xml:space="preserve">quivalent </w:t>
      </w:r>
      <w:r w:rsidRPr="00E74D8F">
        <w:rPr>
          <w:b/>
          <w:bCs/>
        </w:rPr>
        <w:t>T</w:t>
      </w:r>
      <w:r w:rsidR="00B913A6">
        <w:rPr>
          <w:b/>
          <w:bCs/>
        </w:rPr>
        <w:t xml:space="preserve">emps </w:t>
      </w:r>
      <w:r w:rsidRPr="00E74D8F">
        <w:rPr>
          <w:b/>
          <w:bCs/>
        </w:rPr>
        <w:t>P</w:t>
      </w:r>
      <w:r w:rsidR="00B913A6">
        <w:rPr>
          <w:b/>
          <w:bCs/>
        </w:rPr>
        <w:t>lein</w:t>
      </w:r>
      <w:r w:rsidRPr="00E74D8F">
        <w:rPr>
          <w:b/>
          <w:bCs/>
        </w:rPr>
        <w:t xml:space="preserve"> en vue d’assurer l’animation, la gestion, la communication</w:t>
      </w:r>
      <w:r w:rsidR="00B47A17" w:rsidRPr="00E74D8F">
        <w:rPr>
          <w:b/>
          <w:bCs/>
        </w:rPr>
        <w:t>,</w:t>
      </w:r>
      <w:r w:rsidRPr="00E74D8F">
        <w:rPr>
          <w:b/>
          <w:bCs/>
        </w:rPr>
        <w:t xml:space="preserve"> mais aussi le suivi-évaluation des volets territoriaux des fonds FEDER (OS 5 et OS5 Massif Pyrénées), LEADER et FEAMPA</w:t>
      </w:r>
      <w:r w:rsidRPr="007048B4">
        <w:t>.</w:t>
      </w:r>
    </w:p>
    <w:p w14:paraId="62383CB9" w14:textId="77777777" w:rsidR="00625A39" w:rsidRDefault="00625A39" w:rsidP="007F392A">
      <w:pPr>
        <w:pStyle w:val="Sansinterligne"/>
        <w:rPr>
          <w:szCs w:val="22"/>
        </w:rPr>
        <w:sectPr w:rsidR="00625A39" w:rsidSect="006410D6">
          <w:type w:val="continuous"/>
          <w:pgSz w:w="11906" w:h="16838"/>
          <w:pgMar w:top="1134" w:right="1418" w:bottom="851" w:left="1418" w:header="709" w:footer="709" w:gutter="0"/>
          <w:cols w:space="708"/>
          <w:docGrid w:linePitch="360"/>
        </w:sectPr>
      </w:pPr>
    </w:p>
    <w:p w14:paraId="176EA132" w14:textId="6B1B7A97" w:rsidR="00355136" w:rsidRDefault="006E7B19" w:rsidP="007F392A">
      <w:pPr>
        <w:pStyle w:val="Sansinterligne"/>
        <w:rPr>
          <w:szCs w:val="22"/>
        </w:rPr>
        <w:sectPr w:rsidR="00355136" w:rsidSect="00625A39">
          <w:pgSz w:w="16838" w:h="11906" w:orient="landscape"/>
          <w:pgMar w:top="1418" w:right="1134" w:bottom="1418" w:left="851" w:header="709" w:footer="709" w:gutter="0"/>
          <w:cols w:space="708"/>
          <w:docGrid w:linePitch="360"/>
        </w:sectPr>
      </w:pPr>
      <w:r w:rsidRPr="006E7B19">
        <w:rPr>
          <w:szCs w:val="22"/>
        </w:rPr>
        <w:lastRenderedPageBreak/>
        <w:drawing>
          <wp:inline distT="0" distB="0" distL="0" distR="0" wp14:anchorId="183ADFF4" wp14:editId="26C39F09">
            <wp:extent cx="9744950" cy="5471160"/>
            <wp:effectExtent l="0" t="0" r="8890" b="0"/>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9755071" cy="5476842"/>
                    </a:xfrm>
                    <a:prstGeom prst="rect">
                      <a:avLst/>
                    </a:prstGeom>
                  </pic:spPr>
                </pic:pic>
              </a:graphicData>
            </a:graphic>
          </wp:inline>
        </w:drawing>
      </w:r>
    </w:p>
    <w:p w14:paraId="0C59757C" w14:textId="22B2AAC5" w:rsidR="00841C3B" w:rsidRDefault="00327AF8">
      <w:pPr>
        <w:rPr>
          <w:szCs w:val="22"/>
        </w:rPr>
      </w:pPr>
      <w:r>
        <w:rPr>
          <w:b/>
          <w:bCs/>
          <w:noProof/>
          <w:color w:val="FF0000"/>
          <w:szCs w:val="22"/>
        </w:rPr>
        <w:lastRenderedPageBreak/>
        <w:drawing>
          <wp:anchor distT="0" distB="0" distL="114300" distR="114300" simplePos="0" relativeHeight="251974144" behindDoc="1" locked="0" layoutInCell="1" allowOverlap="1" wp14:anchorId="0DFE11BA" wp14:editId="05222BA3">
            <wp:simplePos x="0" y="0"/>
            <wp:positionH relativeFrom="column">
              <wp:posOffset>-320040</wp:posOffset>
            </wp:positionH>
            <wp:positionV relativeFrom="paragraph">
              <wp:posOffset>-764008</wp:posOffset>
            </wp:positionV>
            <wp:extent cx="7605395" cy="10758170"/>
            <wp:effectExtent l="0" t="0" r="0" b="5080"/>
            <wp:wrapNone/>
            <wp:docPr id="274" name="Image 274" descr="Une image contenant clipa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Image 247" descr="Une image contenant clipart&#10;&#10;Description générée automatiquement"/>
                    <pic:cNvPicPr/>
                  </pic:nvPicPr>
                  <pic:blipFill>
                    <a:blip r:embed="rId15">
                      <a:extLst>
                        <a:ext uri="{28A0092B-C50C-407E-A947-70E740481C1C}">
                          <a14:useLocalDpi xmlns:a14="http://schemas.microsoft.com/office/drawing/2010/main" val="0"/>
                        </a:ext>
                      </a:extLst>
                    </a:blip>
                    <a:stretch>
                      <a:fillRect/>
                    </a:stretch>
                  </pic:blipFill>
                  <pic:spPr>
                    <a:xfrm>
                      <a:off x="0" y="0"/>
                      <a:ext cx="7605395" cy="1075817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45720" distB="45720" distL="114300" distR="114300" simplePos="0" relativeHeight="251975168" behindDoc="0" locked="0" layoutInCell="1" allowOverlap="1" wp14:anchorId="3E050E41" wp14:editId="0AF0B32E">
                <wp:simplePos x="0" y="0"/>
                <wp:positionH relativeFrom="column">
                  <wp:posOffset>2945765</wp:posOffset>
                </wp:positionH>
                <wp:positionV relativeFrom="paragraph">
                  <wp:posOffset>3302635</wp:posOffset>
                </wp:positionV>
                <wp:extent cx="3840480" cy="3462655"/>
                <wp:effectExtent l="0" t="0" r="0" b="4445"/>
                <wp:wrapSquare wrapText="bothSides"/>
                <wp:docPr id="27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40480" cy="3462655"/>
                        </a:xfrm>
                        <a:prstGeom prst="rect">
                          <a:avLst/>
                        </a:prstGeom>
                        <a:noFill/>
                        <a:ln w="9525">
                          <a:noFill/>
                          <a:miter lim="800000"/>
                          <a:headEnd/>
                          <a:tailEnd/>
                        </a:ln>
                      </wps:spPr>
                      <wps:txbx>
                        <w:txbxContent>
                          <w:p w14:paraId="2205BAD1" w14:textId="77777777" w:rsidR="00327AF8" w:rsidRDefault="00327AF8" w:rsidP="00841C3B">
                            <w:pPr>
                              <w:rPr>
                                <w:rFonts w:ascii="Arkam" w:hAnsi="Arkam"/>
                                <w:color w:val="FFFFFF" w:themeColor="background1"/>
                                <w:sz w:val="72"/>
                                <w:szCs w:val="72"/>
                              </w:rPr>
                            </w:pPr>
                            <w:r>
                              <w:rPr>
                                <w:rFonts w:ascii="Arkam" w:hAnsi="Arkam"/>
                                <w:color w:val="FFFFFF" w:themeColor="background1"/>
                                <w:sz w:val="72"/>
                                <w:szCs w:val="72"/>
                              </w:rPr>
                              <w:t xml:space="preserve">Présentation </w:t>
                            </w:r>
                          </w:p>
                          <w:p w14:paraId="166604FC" w14:textId="06163705" w:rsidR="00841C3B" w:rsidRPr="00BF508A" w:rsidRDefault="00327AF8" w:rsidP="00841C3B">
                            <w:pPr>
                              <w:rPr>
                                <w:rFonts w:ascii="Arkam" w:hAnsi="Arkam"/>
                                <w:color w:val="FFFFFF" w:themeColor="background1"/>
                                <w:sz w:val="72"/>
                                <w:szCs w:val="72"/>
                              </w:rPr>
                            </w:pPr>
                            <w:proofErr w:type="gramStart"/>
                            <w:r>
                              <w:rPr>
                                <w:rFonts w:ascii="Arkam" w:hAnsi="Arkam"/>
                                <w:color w:val="FFFFFF" w:themeColor="background1"/>
                                <w:sz w:val="72"/>
                                <w:szCs w:val="72"/>
                              </w:rPr>
                              <w:t>du</w:t>
                            </w:r>
                            <w:proofErr w:type="gramEnd"/>
                            <w:r>
                              <w:rPr>
                                <w:rFonts w:ascii="Arkam" w:hAnsi="Arkam"/>
                                <w:color w:val="FFFFFF" w:themeColor="background1"/>
                                <w:sz w:val="72"/>
                                <w:szCs w:val="72"/>
                              </w:rPr>
                              <w:t xml:space="preserve"> plan d’action</w:t>
                            </w:r>
                            <w:r w:rsidR="00CF3243">
                              <w:rPr>
                                <w:rFonts w:ascii="Arkam" w:hAnsi="Arkam"/>
                                <w:color w:val="FFFFFF" w:themeColor="background1"/>
                                <w:sz w:val="72"/>
                                <w:szCs w:val="72"/>
                              </w:rPr>
                              <w:t>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E050E41" id="_x0000_s1079" type="#_x0000_t202" style="position:absolute;margin-left:231.95pt;margin-top:260.05pt;width:302.4pt;height:272.65pt;z-index:2519751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" filled="f" stroked="f">
                <v:textbox>
                  <w:txbxContent>
                    <w:p w14:paraId="2205BAD1" w14:textId="77777777" w:rsidR="00327AF8" w:rsidRDefault="00327AF8" w:rsidP="00841C3B">
                      <w:pPr>
                        <w:rPr>
                          <w:rFonts w:ascii="Arkam" w:hAnsi="Arkam"/>
                          <w:color w:val="FFFFFF" w:themeColor="background1"/>
                          <w:sz w:val="72"/>
                          <w:szCs w:val="72"/>
                        </w:rPr>
                      </w:pPr>
                      <w:r>
                        <w:rPr>
                          <w:rFonts w:ascii="Arkam" w:hAnsi="Arkam"/>
                          <w:color w:val="FFFFFF" w:themeColor="background1"/>
                          <w:sz w:val="72"/>
                          <w:szCs w:val="72"/>
                        </w:rPr>
                        <w:t xml:space="preserve">Présentation </w:t>
                      </w:r>
                    </w:p>
                    <w:p w14:paraId="166604FC" w14:textId="06163705" w:rsidR="00841C3B" w:rsidRPr="00BF508A" w:rsidRDefault="00327AF8" w:rsidP="00841C3B">
                      <w:pPr>
                        <w:rPr>
                          <w:rFonts w:ascii="Arkam" w:hAnsi="Arkam"/>
                          <w:color w:val="FFFFFF" w:themeColor="background1"/>
                          <w:sz w:val="72"/>
                          <w:szCs w:val="72"/>
                        </w:rPr>
                      </w:pPr>
                      <w:r>
                        <w:rPr>
                          <w:rFonts w:ascii="Arkam" w:hAnsi="Arkam"/>
                          <w:color w:val="FFFFFF" w:themeColor="background1"/>
                          <w:sz w:val="72"/>
                          <w:szCs w:val="72"/>
                        </w:rPr>
                        <w:t>du plan d’action</w:t>
                      </w:r>
                      <w:r w:rsidR="00CF3243">
                        <w:rPr>
                          <w:rFonts w:ascii="Arkam" w:hAnsi="Arkam"/>
                          <w:color w:val="FFFFFF" w:themeColor="background1"/>
                          <w:sz w:val="72"/>
                          <w:szCs w:val="72"/>
                        </w:rPr>
                        <w:t>s</w:t>
                      </w:r>
                    </w:p>
                  </w:txbxContent>
                </v:textbox>
                <w10:wrap type="square"/>
              </v:shape>
            </w:pict>
          </mc:Fallback>
        </mc:AlternateContent>
      </w:r>
      <w:r w:rsidR="00841C3B">
        <w:rPr>
          <w:szCs w:val="22"/>
        </w:rPr>
        <w:br w:type="page"/>
      </w:r>
    </w:p>
    <w:p w14:paraId="521C0C7A" w14:textId="287A82A2" w:rsidR="009D7DA7" w:rsidRDefault="001B32B9" w:rsidP="00D12979">
      <w:pPr>
        <w:autoSpaceDE w:val="0"/>
        <w:autoSpaceDN w:val="0"/>
        <w:adjustRightInd w:val="0"/>
        <w:spacing w:after="0" w:line="240" w:lineRule="auto"/>
        <w:contextualSpacing/>
        <w:jc w:val="both"/>
        <w:rPr>
          <w:szCs w:val="22"/>
        </w:rPr>
      </w:pPr>
      <w:r>
        <w:rPr>
          <w:noProof/>
          <w:szCs w:val="22"/>
        </w:rPr>
        <w:lastRenderedPageBreak/>
        <mc:AlternateContent>
          <mc:Choice Requires="wpg">
            <w:drawing>
              <wp:anchor distT="0" distB="0" distL="114300" distR="114300" simplePos="0" relativeHeight="251981312" behindDoc="0" locked="0" layoutInCell="1" allowOverlap="1" wp14:anchorId="59DC5563" wp14:editId="4F16B092">
                <wp:simplePos x="0" y="0"/>
                <wp:positionH relativeFrom="column">
                  <wp:posOffset>-262418</wp:posOffset>
                </wp:positionH>
                <wp:positionV relativeFrom="paragraph">
                  <wp:posOffset>-817829</wp:posOffset>
                </wp:positionV>
                <wp:extent cx="7630795" cy="2508531"/>
                <wp:effectExtent l="0" t="0" r="8255" b="6350"/>
                <wp:wrapNone/>
                <wp:docPr id="279" name="Groupe 279"/>
                <wp:cNvGraphicFramePr/>
                <a:graphic xmlns:a="http://schemas.openxmlformats.org/drawingml/2006/main">
                  <a:graphicData uri="http://schemas.microsoft.com/office/word/2010/wordprocessingGroup">
                    <wpg:wgp>
                      <wpg:cNvGrpSpPr/>
                      <wpg:grpSpPr>
                        <a:xfrm>
                          <a:off x="0" y="0"/>
                          <a:ext cx="7630795" cy="2508531"/>
                          <a:chOff x="0" y="0"/>
                          <a:chExt cx="7630795" cy="2508531"/>
                        </a:xfrm>
                      </wpg:grpSpPr>
                      <pic:pic xmlns:pic="http://schemas.openxmlformats.org/drawingml/2006/picture">
                        <pic:nvPicPr>
                          <pic:cNvPr id="275" name="Image 275"/>
                          <pic:cNvPicPr>
                            <a:picLocks noChangeAspect="1"/>
                          </pic:cNvPicPr>
                        </pic:nvPicPr>
                        <pic:blipFill rotWithShape="1">
                          <a:blip r:embed="rId63">
                            <a:extLst>
                              <a:ext uri="{28A0092B-C50C-407E-A947-70E740481C1C}">
                                <a14:useLocalDpi xmlns:a14="http://schemas.microsoft.com/office/drawing/2010/main" val="0"/>
                              </a:ext>
                            </a:extLst>
                          </a:blip>
                          <a:srcRect b="76759"/>
                          <a:stretch/>
                        </pic:blipFill>
                        <pic:spPr bwMode="auto">
                          <a:xfrm>
                            <a:off x="0" y="0"/>
                            <a:ext cx="7630795" cy="2508531"/>
                          </a:xfrm>
                          <a:prstGeom prst="rect">
                            <a:avLst/>
                          </a:prstGeom>
                          <a:ln>
                            <a:noFill/>
                          </a:ln>
                          <a:extLst>
                            <a:ext uri="{53640926-AAD7-44D8-BBD7-CCE9431645EC}">
                              <a14:shadowObscured xmlns:a14="http://schemas.microsoft.com/office/drawing/2010/main"/>
                            </a:ext>
                          </a:extLst>
                        </pic:spPr>
                      </pic:pic>
                      <wps:wsp>
                        <wps:cNvPr id="276" name="Zone de texte 2"/>
                        <wps:cNvSpPr txBox="1">
                          <a:spLocks noChangeArrowheads="1"/>
                        </wps:cNvSpPr>
                        <wps:spPr bwMode="auto">
                          <a:xfrm>
                            <a:off x="679731" y="906127"/>
                            <a:ext cx="882014" cy="804544"/>
                          </a:xfrm>
                          <a:prstGeom prst="rect">
                            <a:avLst/>
                          </a:prstGeom>
                          <a:noFill/>
                          <a:ln w="9525">
                            <a:noFill/>
                            <a:miter lim="800000"/>
                            <a:headEnd/>
                            <a:tailEnd/>
                          </a:ln>
                        </wps:spPr>
                        <wps:txbx>
                          <w:txbxContent>
                            <w:p w14:paraId="533C7AA9" w14:textId="42C2BE9A" w:rsidR="006758D9" w:rsidRPr="0038378B" w:rsidRDefault="006758D9">
                              <w:pPr>
                                <w:rPr>
                                  <w:rFonts w:ascii="Arkam" w:hAnsi="Arkam"/>
                                  <w:color w:val="008891"/>
                                  <w:sz w:val="72"/>
                                  <w:szCs w:val="72"/>
                                </w:rPr>
                              </w:pPr>
                              <w:r w:rsidRPr="0038378B">
                                <w:rPr>
                                  <w:rFonts w:ascii="Arkam" w:hAnsi="Arkam"/>
                                  <w:color w:val="008891"/>
                                  <w:sz w:val="72"/>
                                  <w:szCs w:val="72"/>
                                </w:rPr>
                                <w:t>1.1</w:t>
                              </w:r>
                            </w:p>
                          </w:txbxContent>
                        </wps:txbx>
                        <wps:bodyPr rot="0" vert="horz" wrap="square" lIns="91440" tIns="45720" rIns="91440" bIns="45720" anchor="t" anchorCtr="0">
                          <a:spAutoFit/>
                        </wps:bodyPr>
                      </wps:wsp>
                      <wps:wsp>
                        <wps:cNvPr id="277" name="Zone de texte 2"/>
                        <wps:cNvSpPr txBox="1">
                          <a:spLocks noChangeArrowheads="1"/>
                        </wps:cNvSpPr>
                        <wps:spPr bwMode="auto">
                          <a:xfrm>
                            <a:off x="679731" y="1456276"/>
                            <a:ext cx="6003924" cy="1005839"/>
                          </a:xfrm>
                          <a:prstGeom prst="rect">
                            <a:avLst/>
                          </a:prstGeom>
                          <a:noFill/>
                          <a:ln w="9525">
                            <a:noFill/>
                            <a:miter lim="800000"/>
                            <a:headEnd/>
                            <a:tailEnd/>
                          </a:ln>
                        </wps:spPr>
                        <wps:txbx>
                          <w:txbxContent>
                            <w:p w14:paraId="12345F0D" w14:textId="16DCDB60" w:rsidR="006758D9" w:rsidRPr="0038378B" w:rsidRDefault="0038378B" w:rsidP="0038455E">
                              <w:pPr>
                                <w:jc w:val="both"/>
                                <w:rPr>
                                  <w:rFonts w:ascii="Arkam" w:hAnsi="Arkam"/>
                                  <w:sz w:val="32"/>
                                  <w:szCs w:val="32"/>
                                </w:rPr>
                              </w:pPr>
                              <w:r w:rsidRPr="0038378B">
                                <w:rPr>
                                  <w:rFonts w:ascii="Arkam" w:hAnsi="Arkam"/>
                                  <w:b/>
                                  <w:sz w:val="32"/>
                                  <w:szCs w:val="32"/>
                                </w:rPr>
                                <w:t>A</w:t>
                              </w:r>
                              <w:r w:rsidR="006758D9" w:rsidRPr="0038378B">
                                <w:rPr>
                                  <w:rFonts w:ascii="Arkam" w:hAnsi="Arkam"/>
                                  <w:b/>
                                  <w:sz w:val="32"/>
                                  <w:szCs w:val="32"/>
                                </w:rPr>
                                <w:t xml:space="preserve">ccompagner le développement des communes </w:t>
                              </w:r>
                              <w:r w:rsidRPr="0038378B">
                                <w:rPr>
                                  <w:rFonts w:ascii="Calibri" w:hAnsi="Calibri" w:cs="Calibri"/>
                                  <w:b/>
                                  <w:sz w:val="32"/>
                                  <w:szCs w:val="32"/>
                                </w:rPr>
                                <w:t>« </w:t>
                              </w:r>
                              <w:r w:rsidR="006758D9" w:rsidRPr="0038378B">
                                <w:rPr>
                                  <w:rFonts w:ascii="Arkam" w:hAnsi="Arkam"/>
                                  <w:b/>
                                  <w:sz w:val="32"/>
                                  <w:szCs w:val="32"/>
                                </w:rPr>
                                <w:t>Petites Villes de Demain</w:t>
                              </w:r>
                              <w:r w:rsidRPr="0038378B">
                                <w:rPr>
                                  <w:rFonts w:ascii="Calibri" w:hAnsi="Calibri" w:cs="Calibri"/>
                                  <w:b/>
                                  <w:sz w:val="32"/>
                                  <w:szCs w:val="32"/>
                                </w:rPr>
                                <w:t> »</w:t>
                              </w:r>
                              <w:r w:rsidR="006758D9" w:rsidRPr="0038378B">
                                <w:rPr>
                                  <w:rFonts w:ascii="Arkam" w:hAnsi="Arkam"/>
                                  <w:b/>
                                  <w:sz w:val="32"/>
                                  <w:szCs w:val="32"/>
                                </w:rPr>
                                <w:t xml:space="preserve"> en soutenant les projets participant à la redynamisation, l'accès aux services et les équipements structurants</w:t>
                              </w:r>
                            </w:p>
                          </w:txbxContent>
                        </wps:txbx>
                        <wps:bodyPr rot="0" vert="horz" wrap="square" lIns="91440" tIns="45720" rIns="91440" bIns="45720" anchor="t" anchorCtr="0">
                          <a:spAutoFit/>
                        </wps:bodyPr>
                      </wps:wsp>
                    </wpg:wgp>
                  </a:graphicData>
                </a:graphic>
                <wp14:sizeRelV relativeFrom="margin">
                  <wp14:pctHeight>0</wp14:pctHeight>
                </wp14:sizeRelV>
              </wp:anchor>
            </w:drawing>
          </mc:Choice>
          <mc:Fallback>
            <w:pict>
              <v:group w14:anchorId="59DC5563" id="Groupe 279" o:spid="_x0000_s1080" style="position:absolute;left:0;text-align:left;margin-left:-20.65pt;margin-top:-64.4pt;width:600.85pt;height:197.5pt;z-index:251981312;mso-height-relative:margin" coordsize="76307,25085"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8P3hwYWNr&#10;ZXQgZW5kPSd3Jz8+/9sAQwAGBAUGBQQGBgUGBwcGCAoQCgoJCQoUDg8MEBcUGBgXFBYWGh0lHxob&#10;IxwWFiAsICMmJykqKRkfLTAtKDAlKCko/9sAQwEHBwcKCAoTCgoTKBoWGigoKCgoKCgoKCgoKCgo&#10;KCgoKCgoKCgoKCgoKCgoKCgoKCgoKCgoKCgoKCgoKCgoKCgo/8AAEQgH0AWG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qa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OZ8Me&#10;LLXWAsM2ILzH+rJ4b/dP9OtdNXz4pKsCpIIOQR2r0XwX4vMrJYaq/wC8PyxTH+L2b39+/wBevPTr&#10;X0Z62My50/fpbHfUUDkUV0Hkh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Hz3RRRXmn2p6Z4B8TG8VdOv3zcKP3UjHlwOx9x+tdxXz&#10;9DK8EySxMUkQhlYdQRXtPhbWE1rSo5xgTL8sqjs3+HeuujU5lZnz2Y4T2UvaQ2ZsUUUVueW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B89&#10;0UUV5p9sFdJ4E1Y6ZraJI2Le5xG/oD/Cfz4/Gubpe9OMuV3Mq1JVYOD6n0GDkZorH8J6l/amhW07&#10;NmXbsk/3hwfz6/jWxXoJ3Vz5CcXCTi+gUUUUyQ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e6KKK80+2CiiigDvvhZfbZruxY8MBKg9+h/9lr0a&#10;vFPB939i8R2UhOFZ/Lb6Nx/MivaxyK7KMrxPmszp8la/cKKKK2PO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D57ooorzT7YKKKKAHIxR1ZThlOQ&#10;fQ17zptwLvT7e4XpLGr/AJjNeCV7F4BuPtHhi1yctHujP4E4/TFdGHerR4+bwvGMzoqKKK6jwQ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e6KK&#10;K80+2CiiigAr0n4VXO6yvbYnlJA4/wCBDH/stebV1Hw7vfsniJI3bCXCmP2z1H8sfjWlJ2kcWYU+&#10;eg/I9coooruPlg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e6KKK80+2CiiigAqSCV4Jo5YjteNgyn0I5FR0ULQTV1Znu+jX8epaZb3cX3ZFBx6&#10;HuPwNXa80+GusiC5fTZ2xHKd0RJ6N3H4/wBPevS674S5o3PksVRdGo4hRRRVnO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PdFFFeafbBRRRQAUUUUAO&#10;jdo5FeNirqQwI6gjvXsfg/Xk1rTwXIF1FhZV9/Uexrxqrmk6jcaVfR3Vq2116jsw7g+1aU6nIzhx&#10;uFWIhpuj3iiszw/rNtrVkJ7dsMOHjPVD6GtOu1O+qPmZRcXyy3CiiimS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B890UUV5p9sFFFFABRRRQAUUUUAXdK1K60&#10;q7W4s5Cjjgjsw9CK9X8NeKLTWUEeRDdgfNEx6+4PcV43TkZkdXRirKcgg4INaQqOBxYrBQxCvsz6&#10;Cory7QfHV1ZhYtSU3MI48wcOB/Wu/wBJ1uw1RM2dwjtjJQ8MPqDzXXGpGWx8/XwlWg/eWhpUUUVZ&#10;z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e6KKK80+2CiiigAooooAKKKKACiiigAooooAKKKKACiiigAo&#10;oooAKKKKACiiigAooooAKKKKACiiigApe9JRQKx1Ph7xlfaayx3bNdWvTDH51+h7/Q/pXpuk6raa&#10;rbCaylDr3HdT6Edq8Jq5pWpXOl3i3NnIUcdR2YehHpW1Os46M83FZdCouanoz3iisXwzr9vrlpvj&#10;+S4T/WRE8r7+4962q6001dHz04ShLlktQooopkh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PdFFFeafbBRRRQAUUUUAFFFFABRRRQAUUUUAFF&#10;FFABRRRQAUUUUAFFFFABRRRQAUUUUAFFFFABRRRQAUUUUAFFFFAFrTL+fTb2O6tX2yofwI7g+1ez&#10;+H9Xh1nTkuYeG6OmeVbuK8Orb8Ja0+i6osjEm2kwsq+3r9R/jWtKpyuz2POx+EVaPPHdHtNFNikW&#10;WNXjYMjDII6EU6u0+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e6KKK80+2CiiigAooooAKKKKACiiigAooooAKKKKACiiigAooooAKKKKAC&#10;iiigAooooAKKKKACiiigAooooAKKKKACiiigD1L4basbvTWsZWzLbY2+6Hp+XT8q7KvFfB+oHTvE&#10;FrITiORvKf6Nx/PB/CvagcgV20Zc0T5jMaPsqra2YUUUVqc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PdFFFeafbBRRRQAUUUUAFFFFABRRRQAUUU&#10;UAFFFFABRRRQAUUUUAFFFFABRRRQAUUUUAFFFFABRRRQAUUUUAFFFFABRRRQAvQ5HWvdNBu/t2j2&#10;lyTlpI1LfXHP614VXrXw2uPO8NpHnJhkdP1z/Wt8O9WjyM2hempdjqqKKK6zw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e6KKK80+2CiiigAooooA&#10;KKKKACiiigAooooAKKKKACiiigAooooAKKKKACiiigAooooAKKKKACiiigAooooAKKKKACiiigAr&#10;0r4UyZsL2L+7KG/MY/pXmtegfCdv3mpL2xGf/Qq1o/EcGZK9BnolFFFdp8w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Hz3RRRXmn2wUUUUAFFFFABRR&#10;RQAUUUUAFFFFABRRRQAUUUUAFFFFABRRRQAUUUUAFFFFABRRRQAUUUUAFFFFABRRRQAUUUUAFd38&#10;KTi8vx6oh/U1wldx8Kz/AMTG9H/TNf51pR+NHFmH8CR6ZRRRXcfL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B890UUV5p9sFFFFABRRRQAUUUUAFFFF&#10;ABRRRQAUUUUAFFFFABRRRQAUUUUAFFFFABRRRQAUUUUAFFFFABRRRQAUUUUAFFFFABXa/C041e6H&#10;rDn/AMeFcVXYfDBseIJl9bdv/QlrSl8aOPH60JHqlFFFdx8q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Hz3RRRXmn2wUUUUAFFFFABRRRQAUUUUAFFF&#10;FABRRRQAUUUUAFFFFABRRRQAUUUUAFFFFABRRRQAUUUUAFFFFABRRRQAUUUUAFdP8OpfL8Twr/z0&#10;R1/TP9K5itXwtcfZvEWnyf8ATUL/AN9fL/Wqg7SRz4qPNRkvI9vooHQUV6B8i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">
                <v:shape id="Image 275" o:spid="_x0000_s1081" type="#_x0000_t75" style="position:absolute;width:76307;height:250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">
                  <v:imagedata r:id="rId64" o:title="" cropbottom="50305f"/>
                </v:shape>
                <v:shape id="_x0000_s1082" type="#_x0000_t202" style="position:absolute;left:6797;top:9061;width:8820;height:80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" filled="f" stroked="f">
                  <v:textbox style="mso-fit-shape-to-text:t">
                    <w:txbxContent>
                      <w:p w14:paraId="533C7AA9" w14:textId="42C2BE9A" w:rsidR="006758D9" w:rsidRPr="0038378B" w:rsidRDefault="006758D9">
                        <w:pPr>
                          <w:rPr>
                            <w:rFonts w:ascii="Arkam" w:hAnsi="Arkam"/>
                            <w:color w:val="008891"/>
                            <w:sz w:val="72"/>
                            <w:szCs w:val="72"/>
                          </w:rPr>
                        </w:pPr>
                        <w:r w:rsidRPr="0038378B">
                          <w:rPr>
                            <w:rFonts w:ascii="Arkam" w:hAnsi="Arkam"/>
                            <w:color w:val="008891"/>
                            <w:sz w:val="72"/>
                            <w:szCs w:val="72"/>
                          </w:rPr>
                          <w:t>1.1</w:t>
                        </w:r>
                      </w:p>
                    </w:txbxContent>
                  </v:textbox>
                </v:shape>
                <v:shape id="_x0000_s1083" type="#_x0000_t202" style="position:absolute;left:6797;top:14562;width:60039;height:100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" filled="f" stroked="f">
                  <v:textbox style="mso-fit-shape-to-text:t">
                    <w:txbxContent>
                      <w:p w14:paraId="12345F0D" w14:textId="16DCDB60" w:rsidR="006758D9" w:rsidRPr="0038378B" w:rsidRDefault="0038378B" w:rsidP="0038455E">
                        <w:pPr>
                          <w:jc w:val="both"/>
                          <w:rPr>
                            <w:rFonts w:ascii="Arkam" w:hAnsi="Arkam"/>
                            <w:sz w:val="32"/>
                            <w:szCs w:val="32"/>
                          </w:rPr>
                        </w:pPr>
                        <w:r w:rsidRPr="0038378B">
                          <w:rPr>
                            <w:rFonts w:ascii="Arkam" w:hAnsi="Arkam"/>
                            <w:b/>
                            <w:sz w:val="32"/>
                            <w:szCs w:val="32"/>
                          </w:rPr>
                          <w:t>A</w:t>
                        </w:r>
                        <w:r w:rsidR="006758D9" w:rsidRPr="0038378B">
                          <w:rPr>
                            <w:rFonts w:ascii="Arkam" w:hAnsi="Arkam"/>
                            <w:b/>
                            <w:sz w:val="32"/>
                            <w:szCs w:val="32"/>
                          </w:rPr>
                          <w:t xml:space="preserve">ccompagner le développement des communes </w:t>
                        </w:r>
                        <w:r w:rsidRPr="0038378B">
                          <w:rPr>
                            <w:rFonts w:ascii="Calibri" w:hAnsi="Calibri" w:cs="Calibri"/>
                            <w:b/>
                            <w:sz w:val="32"/>
                            <w:szCs w:val="32"/>
                          </w:rPr>
                          <w:t>« </w:t>
                        </w:r>
                        <w:r w:rsidR="006758D9" w:rsidRPr="0038378B">
                          <w:rPr>
                            <w:rFonts w:ascii="Arkam" w:hAnsi="Arkam"/>
                            <w:b/>
                            <w:sz w:val="32"/>
                            <w:szCs w:val="32"/>
                          </w:rPr>
                          <w:t>Petites Villes de Demain</w:t>
                        </w:r>
                        <w:r w:rsidRPr="0038378B">
                          <w:rPr>
                            <w:rFonts w:ascii="Calibri" w:hAnsi="Calibri" w:cs="Calibri"/>
                            <w:b/>
                            <w:sz w:val="32"/>
                            <w:szCs w:val="32"/>
                          </w:rPr>
                          <w:t> »</w:t>
                        </w:r>
                        <w:r w:rsidR="006758D9" w:rsidRPr="0038378B">
                          <w:rPr>
                            <w:rFonts w:ascii="Arkam" w:hAnsi="Arkam"/>
                            <w:b/>
                            <w:sz w:val="32"/>
                            <w:szCs w:val="32"/>
                          </w:rPr>
                          <w:t xml:space="preserve"> en soutenant les projets participant à la redynamisation, l'accès aux services et les équipements structurants</w:t>
                        </w:r>
                      </w:p>
                    </w:txbxContent>
                  </v:textbox>
                </v:shape>
              </v:group>
            </w:pict>
          </mc:Fallback>
        </mc:AlternateContent>
      </w:r>
      <w:r w:rsidR="0038378B">
        <w:rPr>
          <w:noProof/>
          <w:szCs w:val="22"/>
        </w:rPr>
        <w:drawing>
          <wp:anchor distT="0" distB="0" distL="114300" distR="114300" simplePos="0" relativeHeight="251983360" behindDoc="1" locked="0" layoutInCell="1" allowOverlap="1" wp14:anchorId="633D6780" wp14:editId="3480A81B">
            <wp:simplePos x="0" y="0"/>
            <wp:positionH relativeFrom="column">
              <wp:posOffset>-318736</wp:posOffset>
            </wp:positionH>
            <wp:positionV relativeFrom="paragraph">
              <wp:posOffset>8220884</wp:posOffset>
            </wp:positionV>
            <wp:extent cx="1885444" cy="1755140"/>
            <wp:effectExtent l="0" t="0" r="635" b="0"/>
            <wp:wrapNone/>
            <wp:docPr id="278" name="Imag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Image 275"/>
                    <pic:cNvPicPr/>
                  </pic:nvPicPr>
                  <pic:blipFill rotWithShape="1">
                    <a:blip r:embed="rId63">
                      <a:extLst>
                        <a:ext uri="{28A0092B-C50C-407E-A947-70E740481C1C}">
                          <a14:useLocalDpi xmlns:a14="http://schemas.microsoft.com/office/drawing/2010/main" val="0"/>
                        </a:ext>
                      </a:extLst>
                    </a:blip>
                    <a:srcRect t="83610" r="75277" b="120"/>
                    <a:stretch/>
                  </pic:blipFill>
                  <pic:spPr bwMode="auto">
                    <a:xfrm>
                      <a:off x="0" y="0"/>
                      <a:ext cx="1885444" cy="17551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EF24B7A" w14:textId="16258FC5" w:rsidR="00241421" w:rsidRPr="00241421" w:rsidRDefault="00241421" w:rsidP="00241421">
      <w:pPr>
        <w:rPr>
          <w:szCs w:val="22"/>
        </w:rPr>
      </w:pPr>
    </w:p>
    <w:p w14:paraId="3A093230" w14:textId="0DD72911" w:rsidR="00241421" w:rsidRPr="00241421" w:rsidRDefault="00241421" w:rsidP="00241421">
      <w:pPr>
        <w:rPr>
          <w:szCs w:val="22"/>
        </w:rPr>
      </w:pPr>
    </w:p>
    <w:p w14:paraId="124F2B8C" w14:textId="02466072" w:rsidR="00241421" w:rsidRPr="00241421" w:rsidRDefault="00241421" w:rsidP="00241421">
      <w:pPr>
        <w:rPr>
          <w:szCs w:val="22"/>
        </w:rPr>
      </w:pPr>
    </w:p>
    <w:p w14:paraId="60EEACEF" w14:textId="3F6D3D85" w:rsidR="00241421" w:rsidRPr="00241421" w:rsidRDefault="00241421" w:rsidP="00241421">
      <w:pPr>
        <w:rPr>
          <w:szCs w:val="22"/>
        </w:rPr>
      </w:pPr>
    </w:p>
    <w:p w14:paraId="5CDDE8FD" w14:textId="48400B4D" w:rsidR="00241421" w:rsidRPr="00241421" w:rsidRDefault="00241421" w:rsidP="00241421">
      <w:pPr>
        <w:rPr>
          <w:szCs w:val="22"/>
        </w:rPr>
      </w:pPr>
    </w:p>
    <w:p w14:paraId="5BFE5732" w14:textId="47640B48" w:rsidR="00241421" w:rsidRPr="00241421" w:rsidRDefault="00241421" w:rsidP="00241421">
      <w:pPr>
        <w:rPr>
          <w:szCs w:val="22"/>
        </w:rPr>
      </w:pPr>
    </w:p>
    <w:p w14:paraId="64119522" w14:textId="11931A3D" w:rsidR="00241421" w:rsidRPr="00241421" w:rsidRDefault="00241421" w:rsidP="00241421">
      <w:pPr>
        <w:rPr>
          <w:szCs w:val="22"/>
        </w:rPr>
      </w:pPr>
    </w:p>
    <w:tbl>
      <w:tblPr>
        <w:tblStyle w:val="TableNormal"/>
        <w:tblW w:w="0" w:type="auto"/>
        <w:tblInd w:w="334" w:type="dxa"/>
        <w:tblBorders>
          <w:top w:val="single" w:sz="12" w:space="0" w:color="008891"/>
          <w:left w:val="single" w:sz="12" w:space="0" w:color="008891"/>
          <w:bottom w:val="single" w:sz="12" w:space="0" w:color="008891"/>
          <w:right w:val="single" w:sz="12" w:space="0" w:color="008891"/>
          <w:insideH w:val="single" w:sz="12" w:space="0" w:color="008891"/>
          <w:insideV w:val="single" w:sz="12" w:space="0" w:color="008891"/>
        </w:tblBorders>
        <w:tblLayout w:type="fixed"/>
        <w:tblLook w:val="01E0" w:firstRow="1" w:lastRow="1" w:firstColumn="1" w:lastColumn="1" w:noHBand="0" w:noVBand="0"/>
      </w:tblPr>
      <w:tblGrid>
        <w:gridCol w:w="3053"/>
        <w:gridCol w:w="3604"/>
        <w:gridCol w:w="3777"/>
      </w:tblGrid>
      <w:tr w:rsidR="00241421" w:rsidRPr="00477120" w14:paraId="47960931" w14:textId="77777777" w:rsidTr="00FD3822">
        <w:trPr>
          <w:trHeight w:val="558"/>
        </w:trPr>
        <w:tc>
          <w:tcPr>
            <w:tcW w:w="3053" w:type="dxa"/>
          </w:tcPr>
          <w:p w14:paraId="65811C9D" w14:textId="3616720D" w:rsidR="00241421" w:rsidRPr="00DB1CCA" w:rsidRDefault="00241421" w:rsidP="00DB1CCA">
            <w:pPr>
              <w:pStyle w:val="TableParagraph"/>
              <w:spacing w:before="155"/>
              <w:ind w:left="107"/>
              <w:rPr>
                <w:rFonts w:ascii="Proxima Nova Cn Lt" w:hAnsi="Proxima Nova Cn Lt"/>
                <w:b/>
                <w:color w:val="008891"/>
                <w:sz w:val="24"/>
                <w:szCs w:val="24"/>
              </w:rPr>
            </w:pPr>
            <w:r w:rsidRPr="005C7D66">
              <w:rPr>
                <w:rFonts w:ascii="Proxima Nova Cn Lt" w:hAnsi="Proxima Nova Cn Lt"/>
                <w:b/>
                <w:color w:val="C00000"/>
                <w:sz w:val="24"/>
                <w:szCs w:val="24"/>
              </w:rPr>
              <w:t>Objectif</w:t>
            </w:r>
            <w:r w:rsidRPr="005C7D66">
              <w:rPr>
                <w:rFonts w:ascii="Proxima Nova Cn Lt" w:hAnsi="Proxima Nova Cn Lt"/>
                <w:b/>
                <w:color w:val="C00000"/>
                <w:spacing w:val="-5"/>
                <w:sz w:val="24"/>
                <w:szCs w:val="24"/>
              </w:rPr>
              <w:t xml:space="preserve"> </w:t>
            </w:r>
            <w:proofErr w:type="spellStart"/>
            <w:r w:rsidRPr="005C7D66">
              <w:rPr>
                <w:rFonts w:ascii="Proxima Nova Cn Lt" w:hAnsi="Proxima Nova Cn Lt"/>
                <w:b/>
                <w:color w:val="C00000"/>
                <w:sz w:val="24"/>
                <w:szCs w:val="24"/>
              </w:rPr>
              <w:t>prioritaire</w:t>
            </w:r>
            <w:proofErr w:type="spellEnd"/>
            <w:r w:rsidR="00DB1CCA" w:rsidRPr="005C7D66">
              <w:rPr>
                <w:rFonts w:ascii="Proxima Nova Cn Lt" w:hAnsi="Proxima Nova Cn Lt"/>
                <w:b/>
                <w:color w:val="C00000"/>
                <w:spacing w:val="-2"/>
                <w:sz w:val="24"/>
                <w:szCs w:val="24"/>
              </w:rPr>
              <w:t xml:space="preserve"> </w:t>
            </w:r>
            <w:proofErr w:type="gramStart"/>
            <w:r w:rsidR="00DB1CCA" w:rsidRPr="005C7D66">
              <w:rPr>
                <w:rFonts w:ascii="Proxima Nova Cn Lt" w:hAnsi="Proxima Nova Cn Lt"/>
                <w:b/>
                <w:color w:val="C00000"/>
                <w:spacing w:val="-2"/>
                <w:sz w:val="24"/>
                <w:szCs w:val="24"/>
              </w:rPr>
              <w:t>1</w:t>
            </w:r>
            <w:proofErr w:type="gramEnd"/>
          </w:p>
        </w:tc>
        <w:tc>
          <w:tcPr>
            <w:tcW w:w="7381" w:type="dxa"/>
            <w:gridSpan w:val="2"/>
          </w:tcPr>
          <w:p w14:paraId="2533998A" w14:textId="77777777" w:rsidR="00241421" w:rsidRPr="00F41D5C" w:rsidRDefault="00241421" w:rsidP="000140CA">
            <w:pPr>
              <w:pStyle w:val="TableParagraph"/>
              <w:spacing w:before="120" w:after="120"/>
              <w:ind w:left="122" w:right="277"/>
              <w:jc w:val="both"/>
              <w:rPr>
                <w:rFonts w:ascii="Proxima Nova Cn Lt" w:hAnsi="Proxima Nova Cn Lt" w:cstheme="minorHAnsi"/>
                <w:b/>
                <w:bCs/>
                <w:lang w:val="fr-FR"/>
              </w:rPr>
            </w:pPr>
            <w:r w:rsidRPr="00F41D5C">
              <w:rPr>
                <w:rFonts w:ascii="Proxima Nova Cn Lt" w:hAnsi="Proxima Nova Cn Lt" w:cstheme="minorHAnsi"/>
                <w:b/>
                <w:bCs/>
                <w:color w:val="C00000"/>
                <w:lang w:val="fr-FR"/>
              </w:rPr>
              <w:t>Favoriser la cohésion et les solidarités par le développement d'une offre de services et d'équipements accessibles à tous, dans une logique d'équité territoriale et de développement sobre et durable.</w:t>
            </w:r>
          </w:p>
        </w:tc>
      </w:tr>
      <w:tr w:rsidR="00241421" w:rsidRPr="00477120" w14:paraId="154C0B92" w14:textId="77777777" w:rsidTr="00FD3822">
        <w:trPr>
          <w:trHeight w:val="580"/>
        </w:trPr>
        <w:tc>
          <w:tcPr>
            <w:tcW w:w="3053" w:type="dxa"/>
          </w:tcPr>
          <w:p w14:paraId="61EB7045" w14:textId="61E4E581" w:rsidR="00241421" w:rsidRPr="005C7D66" w:rsidRDefault="00241421" w:rsidP="00DB1CCA">
            <w:pPr>
              <w:pStyle w:val="TableParagraph"/>
              <w:spacing w:before="44"/>
              <w:ind w:left="107" w:right="904"/>
              <w:rPr>
                <w:rFonts w:ascii="Proxima Nova Cn Lt" w:hAnsi="Proxima Nova Cn Lt"/>
                <w:b/>
                <w:bCs/>
                <w:color w:val="008891"/>
                <w:sz w:val="24"/>
                <w:szCs w:val="24"/>
                <w:lang w:val="fr-FR"/>
              </w:rPr>
            </w:pPr>
            <w:r w:rsidRPr="005C7D66">
              <w:rPr>
                <w:rFonts w:ascii="Proxima Nova Cn Lt" w:hAnsi="Proxima Nova Cn Lt"/>
                <w:b/>
                <w:bCs/>
                <w:color w:val="008891"/>
                <w:sz w:val="24"/>
                <w:szCs w:val="24"/>
                <w:lang w:val="fr-FR"/>
              </w:rPr>
              <w:t>Fonds mobilisé et montant</w:t>
            </w:r>
            <w:r w:rsidR="00357399">
              <w:rPr>
                <w:rFonts w:ascii="Proxima Nova Cn Lt" w:hAnsi="Proxima Nova Cn Lt"/>
                <w:b/>
                <w:bCs/>
                <w:color w:val="008891"/>
                <w:spacing w:val="1"/>
                <w:sz w:val="24"/>
                <w:szCs w:val="24"/>
                <w:lang w:val="fr-FR"/>
              </w:rPr>
              <w:t> :</w:t>
            </w:r>
          </w:p>
        </w:tc>
        <w:tc>
          <w:tcPr>
            <w:tcW w:w="3604" w:type="dxa"/>
          </w:tcPr>
          <w:p w14:paraId="203EEE3F" w14:textId="77777777" w:rsidR="00241421" w:rsidRPr="00FD3822" w:rsidRDefault="00241421" w:rsidP="0004606A">
            <w:pPr>
              <w:pStyle w:val="TableParagraph"/>
              <w:spacing w:before="167"/>
              <w:ind w:left="107"/>
              <w:rPr>
                <w:rFonts w:ascii="Proxima Nova Cn Lt" w:hAnsi="Proxima Nova Cn Lt"/>
              </w:rPr>
            </w:pPr>
            <w:r w:rsidRPr="00FD3822">
              <w:rPr>
                <w:rFonts w:ascii="Proxima Nova Cn Lt" w:hAnsi="Proxima Nova Cn Lt"/>
              </w:rPr>
              <w:t>Fonds</w:t>
            </w:r>
            <w:r w:rsidRPr="00FD3822">
              <w:rPr>
                <w:rFonts w:ascii="Proxima Nova Cn Lt" w:hAnsi="Proxima Nova Cn Lt"/>
                <w:spacing w:val="-5"/>
              </w:rPr>
              <w:t xml:space="preserve"> </w:t>
            </w:r>
            <w:proofErr w:type="spellStart"/>
            <w:proofErr w:type="gramStart"/>
            <w:r w:rsidRPr="00FD3822">
              <w:rPr>
                <w:rFonts w:ascii="Proxima Nova Cn Lt" w:hAnsi="Proxima Nova Cn Lt"/>
              </w:rPr>
              <w:t>mobilisé</w:t>
            </w:r>
            <w:proofErr w:type="spellEnd"/>
            <w:r w:rsidRPr="00FD3822">
              <w:rPr>
                <w:rFonts w:ascii="Proxima Nova Cn Lt" w:hAnsi="Proxima Nova Cn Lt"/>
              </w:rPr>
              <w:t> :</w:t>
            </w:r>
            <w:proofErr w:type="gramEnd"/>
            <w:r w:rsidRPr="00FD3822">
              <w:rPr>
                <w:rFonts w:ascii="Proxima Nova Cn Lt" w:hAnsi="Proxima Nova Cn Lt"/>
              </w:rPr>
              <w:t xml:space="preserve"> </w:t>
            </w:r>
            <w:r w:rsidRPr="00FD3822">
              <w:rPr>
                <w:rFonts w:ascii="Proxima Nova Cn Lt" w:hAnsi="Proxima Nova Cn Lt"/>
                <w:b/>
                <w:bCs/>
              </w:rPr>
              <w:t>FEDER OS 5</w:t>
            </w:r>
            <w:r w:rsidRPr="00FD3822">
              <w:rPr>
                <w:rFonts w:ascii="Proxima Nova Cn Lt" w:hAnsi="Proxima Nova Cn Lt"/>
              </w:rPr>
              <w:t xml:space="preserve"> </w:t>
            </w:r>
          </w:p>
        </w:tc>
        <w:tc>
          <w:tcPr>
            <w:tcW w:w="3777" w:type="dxa"/>
          </w:tcPr>
          <w:p w14:paraId="29469EEF" w14:textId="77777777" w:rsidR="00241421" w:rsidRPr="00FD3822" w:rsidRDefault="00241421" w:rsidP="0004606A">
            <w:pPr>
              <w:pStyle w:val="TableParagraph"/>
              <w:spacing w:before="167"/>
              <w:ind w:left="106"/>
              <w:rPr>
                <w:rFonts w:ascii="Proxima Nova Cn Lt" w:hAnsi="Proxima Nova Cn Lt"/>
              </w:rPr>
            </w:pPr>
            <w:proofErr w:type="spellStart"/>
            <w:r w:rsidRPr="00FD3822">
              <w:rPr>
                <w:rFonts w:ascii="Proxima Nova Cn Lt" w:hAnsi="Proxima Nova Cn Lt"/>
              </w:rPr>
              <w:t>Montant</w:t>
            </w:r>
            <w:proofErr w:type="spellEnd"/>
            <w:r w:rsidRPr="00FD3822">
              <w:rPr>
                <w:rFonts w:ascii="Proxima Nova Cn Lt" w:hAnsi="Proxima Nova Cn Lt"/>
                <w:spacing w:val="-3"/>
              </w:rPr>
              <w:t xml:space="preserve"> </w:t>
            </w:r>
            <w:proofErr w:type="spellStart"/>
            <w:proofErr w:type="gramStart"/>
            <w:r w:rsidRPr="00FD3822">
              <w:rPr>
                <w:rFonts w:ascii="Proxima Nova Cn Lt" w:hAnsi="Proxima Nova Cn Lt"/>
              </w:rPr>
              <w:t>prévisionnel</w:t>
            </w:r>
            <w:proofErr w:type="spellEnd"/>
            <w:r w:rsidRPr="00FD3822">
              <w:rPr>
                <w:rFonts w:ascii="Proxima Nova Cn Lt" w:hAnsi="Proxima Nova Cn Lt"/>
              </w:rPr>
              <w:t> :</w:t>
            </w:r>
            <w:proofErr w:type="gramEnd"/>
            <w:r w:rsidRPr="00FD3822">
              <w:rPr>
                <w:rFonts w:ascii="Proxima Nova Cn Lt" w:hAnsi="Proxima Nova Cn Lt"/>
              </w:rPr>
              <w:t xml:space="preserve"> </w:t>
            </w:r>
            <w:r w:rsidRPr="00FD3822">
              <w:rPr>
                <w:rFonts w:ascii="Proxima Nova Cn Lt" w:hAnsi="Proxima Nova Cn Lt"/>
                <w:b/>
                <w:bCs/>
              </w:rPr>
              <w:t>800 000 €</w:t>
            </w:r>
          </w:p>
        </w:tc>
      </w:tr>
      <w:tr w:rsidR="00241421" w:rsidRPr="00477120" w14:paraId="7CB28ED0" w14:textId="77777777" w:rsidTr="00FD3822">
        <w:trPr>
          <w:trHeight w:val="1521"/>
        </w:trPr>
        <w:tc>
          <w:tcPr>
            <w:tcW w:w="3053" w:type="dxa"/>
          </w:tcPr>
          <w:p w14:paraId="2164A43A" w14:textId="17599929" w:rsidR="00241421" w:rsidRPr="005C7D66" w:rsidRDefault="00241421" w:rsidP="00DB1CCA">
            <w:pPr>
              <w:pStyle w:val="TableParagraph"/>
              <w:spacing w:before="150"/>
              <w:ind w:left="107" w:right="97"/>
              <w:rPr>
                <w:rFonts w:ascii="Proxima Nova Cn Lt" w:hAnsi="Proxima Nova Cn Lt"/>
                <w:b/>
                <w:bCs/>
                <w:color w:val="008891"/>
                <w:sz w:val="24"/>
                <w:szCs w:val="24"/>
                <w:lang w:val="fr-FR"/>
              </w:rPr>
            </w:pPr>
            <w:r w:rsidRPr="005C7D66">
              <w:rPr>
                <w:rFonts w:ascii="Proxima Nova Cn Lt" w:hAnsi="Proxima Nova Cn Lt"/>
                <w:b/>
                <w:bCs/>
                <w:color w:val="008891"/>
                <w:sz w:val="24"/>
                <w:szCs w:val="24"/>
                <w:lang w:val="fr-FR"/>
              </w:rPr>
              <w:t>Descriptif</w:t>
            </w:r>
            <w:r w:rsidRPr="005C7D66">
              <w:rPr>
                <w:rFonts w:ascii="Proxima Nova Cn Lt" w:hAnsi="Proxima Nova Cn Lt"/>
                <w:b/>
                <w:bCs/>
                <w:color w:val="008891"/>
                <w:spacing w:val="1"/>
                <w:sz w:val="24"/>
                <w:szCs w:val="24"/>
                <w:lang w:val="fr-FR"/>
              </w:rPr>
              <w:t xml:space="preserve"> </w:t>
            </w:r>
            <w:r w:rsidRPr="005C7D66">
              <w:rPr>
                <w:rFonts w:ascii="Proxima Nova Cn Lt" w:hAnsi="Proxima Nova Cn Lt"/>
                <w:b/>
                <w:bCs/>
                <w:color w:val="008891"/>
                <w:sz w:val="24"/>
                <w:szCs w:val="24"/>
                <w:lang w:val="fr-FR"/>
              </w:rPr>
              <w:t>synthétique</w:t>
            </w:r>
            <w:r w:rsidRPr="005C7D66">
              <w:rPr>
                <w:rFonts w:ascii="Proxima Nova Cn Lt" w:hAnsi="Proxima Nova Cn Lt"/>
                <w:b/>
                <w:bCs/>
                <w:color w:val="008891"/>
                <w:spacing w:val="1"/>
                <w:sz w:val="24"/>
                <w:szCs w:val="24"/>
                <w:lang w:val="fr-FR"/>
              </w:rPr>
              <w:t xml:space="preserve"> </w:t>
            </w:r>
            <w:r w:rsidRPr="005C7D66">
              <w:rPr>
                <w:rFonts w:ascii="Proxima Nova Cn Lt" w:hAnsi="Proxima Nova Cn Lt"/>
                <w:b/>
                <w:bCs/>
                <w:color w:val="008891"/>
                <w:sz w:val="24"/>
                <w:szCs w:val="24"/>
                <w:lang w:val="fr-FR"/>
              </w:rPr>
              <w:t>du</w:t>
            </w:r>
            <w:r w:rsidRPr="005C7D66">
              <w:rPr>
                <w:rFonts w:ascii="Proxima Nova Cn Lt" w:hAnsi="Proxima Nova Cn Lt"/>
                <w:b/>
                <w:bCs/>
                <w:color w:val="008891"/>
                <w:spacing w:val="1"/>
                <w:sz w:val="24"/>
                <w:szCs w:val="24"/>
                <w:lang w:val="fr-FR"/>
              </w:rPr>
              <w:t xml:space="preserve"> </w:t>
            </w:r>
            <w:r w:rsidRPr="005C7D66">
              <w:rPr>
                <w:rFonts w:ascii="Proxima Nova Cn Lt" w:hAnsi="Proxima Nova Cn Lt"/>
                <w:b/>
                <w:bCs/>
                <w:color w:val="008891"/>
                <w:sz w:val="24"/>
                <w:szCs w:val="24"/>
                <w:lang w:val="fr-FR"/>
              </w:rPr>
              <w:t>contenu</w:t>
            </w:r>
            <w:r w:rsidRPr="005C7D66">
              <w:rPr>
                <w:rFonts w:ascii="Proxima Nova Cn Lt" w:hAnsi="Proxima Nova Cn Lt"/>
                <w:b/>
                <w:bCs/>
                <w:color w:val="008891"/>
                <w:spacing w:val="1"/>
                <w:sz w:val="24"/>
                <w:szCs w:val="24"/>
                <w:lang w:val="fr-FR"/>
              </w:rPr>
              <w:t xml:space="preserve"> </w:t>
            </w:r>
            <w:r w:rsidRPr="005C7D66">
              <w:rPr>
                <w:rFonts w:ascii="Proxima Nova Cn Lt" w:hAnsi="Proxima Nova Cn Lt"/>
                <w:b/>
                <w:bCs/>
                <w:color w:val="008891"/>
                <w:sz w:val="24"/>
                <w:szCs w:val="24"/>
                <w:lang w:val="fr-FR"/>
              </w:rPr>
              <w:t>et</w:t>
            </w:r>
            <w:r w:rsidRPr="005C7D66">
              <w:rPr>
                <w:rFonts w:ascii="Proxima Nova Cn Lt" w:hAnsi="Proxima Nova Cn Lt"/>
                <w:b/>
                <w:bCs/>
                <w:color w:val="008891"/>
                <w:spacing w:val="1"/>
                <w:sz w:val="24"/>
                <w:szCs w:val="24"/>
                <w:lang w:val="fr-FR"/>
              </w:rPr>
              <w:t xml:space="preserve"> </w:t>
            </w:r>
            <w:r w:rsidRPr="005C7D66">
              <w:rPr>
                <w:rFonts w:ascii="Proxima Nova Cn Lt" w:hAnsi="Proxima Nova Cn Lt"/>
                <w:b/>
                <w:bCs/>
                <w:color w:val="008891"/>
                <w:sz w:val="24"/>
                <w:szCs w:val="24"/>
                <w:lang w:val="fr-FR"/>
              </w:rPr>
              <w:t>objectif(s)</w:t>
            </w:r>
            <w:r w:rsidRPr="005C7D66">
              <w:rPr>
                <w:rFonts w:ascii="Proxima Nova Cn Lt" w:hAnsi="Proxima Nova Cn Lt"/>
                <w:b/>
                <w:bCs/>
                <w:color w:val="008891"/>
                <w:spacing w:val="1"/>
                <w:sz w:val="24"/>
                <w:szCs w:val="24"/>
                <w:lang w:val="fr-FR"/>
              </w:rPr>
              <w:t xml:space="preserve"> </w:t>
            </w:r>
            <w:r w:rsidRPr="005C7D66">
              <w:rPr>
                <w:rFonts w:ascii="Proxima Nova Cn Lt" w:hAnsi="Proxima Nova Cn Lt"/>
                <w:b/>
                <w:bCs/>
                <w:color w:val="008891"/>
                <w:sz w:val="24"/>
                <w:szCs w:val="24"/>
                <w:lang w:val="fr-FR"/>
              </w:rPr>
              <w:t>prioritaire(s)</w:t>
            </w:r>
            <w:r w:rsidRPr="005C7D66">
              <w:rPr>
                <w:rFonts w:ascii="Proxima Nova Cn Lt" w:hAnsi="Proxima Nova Cn Lt"/>
                <w:b/>
                <w:bCs/>
                <w:color w:val="008891"/>
                <w:spacing w:val="1"/>
                <w:sz w:val="24"/>
                <w:szCs w:val="24"/>
                <w:lang w:val="fr-FR"/>
              </w:rPr>
              <w:t xml:space="preserve"> </w:t>
            </w:r>
            <w:r w:rsidRPr="005C7D66">
              <w:rPr>
                <w:rFonts w:ascii="Proxima Nova Cn Lt" w:hAnsi="Proxima Nova Cn Lt"/>
                <w:b/>
                <w:bCs/>
                <w:color w:val="008891"/>
                <w:sz w:val="24"/>
                <w:szCs w:val="24"/>
                <w:lang w:val="fr-FR"/>
              </w:rPr>
              <w:t>en</w:t>
            </w:r>
            <w:r w:rsidRPr="005C7D66">
              <w:rPr>
                <w:rFonts w:ascii="Proxima Nova Cn Lt" w:hAnsi="Proxima Nova Cn Lt"/>
                <w:b/>
                <w:bCs/>
                <w:color w:val="008891"/>
                <w:spacing w:val="1"/>
                <w:sz w:val="24"/>
                <w:szCs w:val="24"/>
                <w:lang w:val="fr-FR"/>
              </w:rPr>
              <w:t xml:space="preserve"> </w:t>
            </w:r>
            <w:r w:rsidRPr="005C7D66">
              <w:rPr>
                <w:rFonts w:ascii="Proxima Nova Cn Lt" w:hAnsi="Proxima Nova Cn Lt"/>
                <w:b/>
                <w:bCs/>
                <w:color w:val="008891"/>
                <w:sz w:val="24"/>
                <w:szCs w:val="24"/>
                <w:lang w:val="fr-FR"/>
              </w:rPr>
              <w:t>lien</w:t>
            </w:r>
            <w:r w:rsidRPr="005C7D66">
              <w:rPr>
                <w:rFonts w:ascii="Proxima Nova Cn Lt" w:hAnsi="Proxima Nova Cn Lt"/>
                <w:b/>
                <w:bCs/>
                <w:color w:val="008891"/>
                <w:spacing w:val="1"/>
                <w:sz w:val="24"/>
                <w:szCs w:val="24"/>
                <w:lang w:val="fr-FR"/>
              </w:rPr>
              <w:t xml:space="preserve"> </w:t>
            </w:r>
            <w:r w:rsidRPr="005C7D66">
              <w:rPr>
                <w:rFonts w:ascii="Proxima Nova Cn Lt" w:hAnsi="Proxima Nova Cn Lt"/>
                <w:b/>
                <w:bCs/>
                <w:color w:val="008891"/>
                <w:sz w:val="24"/>
                <w:szCs w:val="24"/>
                <w:lang w:val="fr-FR"/>
              </w:rPr>
              <w:t>avec</w:t>
            </w:r>
            <w:r w:rsidRPr="005C7D66">
              <w:rPr>
                <w:rFonts w:ascii="Proxima Nova Cn Lt" w:hAnsi="Proxima Nova Cn Lt"/>
                <w:b/>
                <w:bCs/>
                <w:color w:val="008891"/>
                <w:spacing w:val="1"/>
                <w:sz w:val="24"/>
                <w:szCs w:val="24"/>
                <w:lang w:val="fr-FR"/>
              </w:rPr>
              <w:t xml:space="preserve"> </w:t>
            </w:r>
            <w:r w:rsidRPr="005C7D66">
              <w:rPr>
                <w:rFonts w:ascii="Proxima Nova Cn Lt" w:hAnsi="Proxima Nova Cn Lt"/>
                <w:b/>
                <w:bCs/>
                <w:color w:val="008891"/>
                <w:sz w:val="24"/>
                <w:szCs w:val="24"/>
                <w:lang w:val="fr-FR"/>
              </w:rPr>
              <w:t>la</w:t>
            </w:r>
            <w:r w:rsidRPr="005C7D66">
              <w:rPr>
                <w:rFonts w:ascii="Proxima Nova Cn Lt" w:hAnsi="Proxima Nova Cn Lt"/>
                <w:b/>
                <w:bCs/>
                <w:color w:val="008891"/>
                <w:spacing w:val="1"/>
                <w:sz w:val="24"/>
                <w:szCs w:val="24"/>
                <w:lang w:val="fr-FR"/>
              </w:rPr>
              <w:t xml:space="preserve"> </w:t>
            </w:r>
            <w:r w:rsidRPr="005C7D66">
              <w:rPr>
                <w:rFonts w:ascii="Proxima Nova Cn Lt" w:hAnsi="Proxima Nova Cn Lt"/>
                <w:b/>
                <w:bCs/>
                <w:color w:val="008891"/>
                <w:sz w:val="24"/>
                <w:szCs w:val="24"/>
                <w:lang w:val="fr-FR"/>
              </w:rPr>
              <w:t>stratégie</w:t>
            </w:r>
            <w:r w:rsidR="00357399">
              <w:rPr>
                <w:rFonts w:ascii="Proxima Nova Cn Lt" w:hAnsi="Proxima Nova Cn Lt"/>
                <w:b/>
                <w:bCs/>
                <w:color w:val="008891"/>
                <w:spacing w:val="1"/>
                <w:sz w:val="24"/>
                <w:szCs w:val="24"/>
                <w:lang w:val="fr-FR"/>
              </w:rPr>
              <w:t> :</w:t>
            </w:r>
          </w:p>
        </w:tc>
        <w:tc>
          <w:tcPr>
            <w:tcW w:w="7381" w:type="dxa"/>
            <w:gridSpan w:val="2"/>
          </w:tcPr>
          <w:p w14:paraId="2CFD03C9" w14:textId="77777777" w:rsidR="00241421" w:rsidRPr="00FD3822" w:rsidRDefault="00241421" w:rsidP="005C7D66">
            <w:pPr>
              <w:pStyle w:val="TableParagraph"/>
              <w:ind w:left="720"/>
              <w:jc w:val="both"/>
              <w:rPr>
                <w:rFonts w:ascii="Proxima Nova Cn Lt" w:hAnsi="Proxima Nova Cn Lt"/>
                <w:lang w:val="fr-FR"/>
              </w:rPr>
            </w:pPr>
          </w:p>
          <w:p w14:paraId="01871123" w14:textId="0409FE76" w:rsidR="00241421" w:rsidRPr="0029201A" w:rsidRDefault="00241421" w:rsidP="000140CA">
            <w:pPr>
              <w:ind w:left="122" w:right="277"/>
              <w:rPr>
                <w:rFonts w:ascii="Proxima Nova Cn Lt" w:eastAsia="Times New Roman" w:hAnsi="Proxima Nova Cn Lt"/>
                <w:b/>
                <w:bCs/>
                <w:lang w:val="fr-FR"/>
              </w:rPr>
            </w:pPr>
            <w:r w:rsidRPr="0029201A">
              <w:rPr>
                <w:rFonts w:ascii="Proxima Nova Cn Lt" w:eastAsia="Times New Roman" w:hAnsi="Proxima Nova Cn Lt"/>
                <w:b/>
                <w:bCs/>
                <w:lang w:val="fr-FR"/>
              </w:rPr>
              <w:t>Contexte et enjeux :</w:t>
            </w:r>
          </w:p>
          <w:p w14:paraId="336674C0" w14:textId="54FE51B9" w:rsidR="00241421" w:rsidRDefault="00241421" w:rsidP="000140CA">
            <w:pPr>
              <w:ind w:left="122" w:right="277"/>
              <w:jc w:val="both"/>
              <w:rPr>
                <w:rFonts w:ascii="Proxima Nova Cn Lt" w:hAnsi="Proxima Nova Cn Lt"/>
                <w:i/>
                <w:iCs/>
                <w:lang w:val="fr-FR"/>
              </w:rPr>
            </w:pPr>
            <w:r w:rsidRPr="00FD3822">
              <w:rPr>
                <w:rFonts w:ascii="Proxima Nova Cn Lt" w:hAnsi="Proxima Nova Cn Lt"/>
                <w:i/>
                <w:iCs/>
                <w:lang w:val="fr-FR"/>
              </w:rPr>
              <w:t xml:space="preserve">Le </w:t>
            </w:r>
            <w:r w:rsidR="002D4A46">
              <w:rPr>
                <w:rFonts w:ascii="Proxima Nova Cn Lt" w:hAnsi="Proxima Nova Cn Lt"/>
                <w:i/>
                <w:iCs/>
                <w:lang w:val="fr-FR"/>
              </w:rPr>
              <w:t xml:space="preserve">Pays </w:t>
            </w:r>
            <w:proofErr w:type="gramStart"/>
            <w:r w:rsidR="002D4A46">
              <w:rPr>
                <w:rFonts w:ascii="Proxima Nova Cn Lt" w:hAnsi="Proxima Nova Cn Lt"/>
                <w:i/>
                <w:iCs/>
                <w:lang w:val="fr-FR"/>
              </w:rPr>
              <w:t>Basque</w:t>
            </w:r>
            <w:proofErr w:type="gramEnd"/>
            <w:r w:rsidRPr="00FD3822">
              <w:rPr>
                <w:rFonts w:ascii="Proxima Nova Cn Lt" w:hAnsi="Proxima Nova Cn Lt"/>
                <w:i/>
                <w:iCs/>
                <w:lang w:val="fr-FR"/>
              </w:rPr>
              <w:t xml:space="preserve"> dispose d’un maillage de villes et de bourgs bénéficiant d'un niveau d'équipements et de services qui apporte des réponses aux besoins quotidiens. Cependant, on observe des dynamiques contrastées avec des zones qui souffrent de déprise démographique et d’autres de pression foncière trop importante, qui sont en proie à une attractivité </w:t>
            </w:r>
            <w:r w:rsidR="00F41D5C">
              <w:rPr>
                <w:rFonts w:ascii="Proxima Nova Cn Lt" w:hAnsi="Proxima Nova Cn Lt"/>
                <w:i/>
                <w:iCs/>
                <w:lang w:val="fr-FR"/>
              </w:rPr>
              <w:t>qui n’est</w:t>
            </w:r>
            <w:r w:rsidRPr="00FD3822">
              <w:rPr>
                <w:rFonts w:ascii="Proxima Nova Cn Lt" w:hAnsi="Proxima Nova Cn Lt"/>
                <w:i/>
                <w:iCs/>
                <w:lang w:val="fr-FR"/>
              </w:rPr>
              <w:t xml:space="preserve"> pas encore maitrisée. </w:t>
            </w:r>
          </w:p>
          <w:p w14:paraId="663566B3" w14:textId="77777777" w:rsidR="00F41D5C" w:rsidRDefault="00F41D5C" w:rsidP="000140CA">
            <w:pPr>
              <w:ind w:left="122" w:right="277"/>
              <w:jc w:val="both"/>
              <w:rPr>
                <w:rFonts w:ascii="Proxima Nova Cn Lt" w:hAnsi="Proxima Nova Cn Lt"/>
                <w:i/>
                <w:iCs/>
                <w:lang w:val="fr-FR"/>
              </w:rPr>
            </w:pPr>
          </w:p>
          <w:p w14:paraId="7C99C9CE" w14:textId="6AF139A4" w:rsidR="00241421" w:rsidRDefault="00241421" w:rsidP="000140CA">
            <w:pPr>
              <w:pStyle w:val="TableParagraph"/>
              <w:ind w:left="122" w:right="277"/>
              <w:jc w:val="both"/>
              <w:rPr>
                <w:rFonts w:ascii="Proxima Nova Cn Lt" w:hAnsi="Proxima Nova Cn Lt"/>
                <w:i/>
                <w:iCs/>
                <w:lang w:val="fr-FR"/>
              </w:rPr>
            </w:pPr>
            <w:r w:rsidRPr="00FD3822">
              <w:rPr>
                <w:rFonts w:ascii="Proxima Nova Cn Lt" w:hAnsi="Proxima Nova Cn Lt"/>
                <w:i/>
                <w:iCs/>
                <w:lang w:val="fr-FR"/>
              </w:rPr>
              <w:t xml:space="preserve">Sur </w:t>
            </w:r>
            <w:r w:rsidR="00F41D5C">
              <w:rPr>
                <w:rFonts w:ascii="Proxima Nova Cn Lt" w:hAnsi="Proxima Nova Cn Lt"/>
                <w:i/>
                <w:iCs/>
                <w:lang w:val="fr-FR"/>
              </w:rPr>
              <w:t>le</w:t>
            </w:r>
            <w:r w:rsidRPr="00FD3822">
              <w:rPr>
                <w:rFonts w:ascii="Proxima Nova Cn Lt" w:hAnsi="Proxima Nova Cn Lt"/>
                <w:i/>
                <w:iCs/>
                <w:lang w:val="fr-FR"/>
              </w:rPr>
              <w:t xml:space="preserve"> territoire, cinq communes ont été labellisées en 2021 </w:t>
            </w:r>
            <w:r w:rsidR="002D4A46">
              <w:rPr>
                <w:rFonts w:ascii="Proxima Nova Cn Lt" w:hAnsi="Proxima Nova Cn Lt"/>
                <w:i/>
                <w:iCs/>
                <w:lang w:val="fr-FR"/>
              </w:rPr>
              <w:t xml:space="preserve">Petites Villes de </w:t>
            </w:r>
            <w:proofErr w:type="gramStart"/>
            <w:r w:rsidR="002D4A46">
              <w:rPr>
                <w:rFonts w:ascii="Proxima Nova Cn Lt" w:hAnsi="Proxima Nova Cn Lt"/>
                <w:i/>
                <w:iCs/>
                <w:lang w:val="fr-FR"/>
              </w:rPr>
              <w:t>Demain</w:t>
            </w:r>
            <w:r w:rsidRPr="00FD3822">
              <w:rPr>
                <w:rFonts w:ascii="Proxima Nova Cn Lt" w:hAnsi="Proxima Nova Cn Lt"/>
                <w:i/>
                <w:iCs/>
                <w:lang w:val="fr-FR"/>
              </w:rPr>
              <w:t>  ;</w:t>
            </w:r>
            <w:proofErr w:type="gramEnd"/>
            <w:r w:rsidRPr="00FD3822">
              <w:rPr>
                <w:rFonts w:ascii="Proxima Nova Cn Lt" w:hAnsi="Proxima Nova Cn Lt"/>
                <w:i/>
                <w:iCs/>
                <w:lang w:val="fr-FR"/>
              </w:rPr>
              <w:t xml:space="preserve"> programme national ayant vocation à accompagner les centralités structurantes de moins de 20 000 habitants montrant des signes de fragilité.</w:t>
            </w:r>
          </w:p>
          <w:p w14:paraId="5172EE6F" w14:textId="574DE156" w:rsidR="00241421" w:rsidRPr="00FD3822" w:rsidRDefault="00241421" w:rsidP="000140CA">
            <w:pPr>
              <w:pStyle w:val="TableParagraph"/>
              <w:ind w:left="122" w:right="277"/>
              <w:jc w:val="both"/>
              <w:rPr>
                <w:rFonts w:ascii="Proxima Nova Cn Lt" w:hAnsi="Proxima Nova Cn Lt"/>
                <w:i/>
                <w:iCs/>
                <w:lang w:val="fr-FR"/>
              </w:rPr>
            </w:pPr>
            <w:r w:rsidRPr="00FD3822">
              <w:rPr>
                <w:rFonts w:ascii="Proxima Nova Cn Lt" w:hAnsi="Proxima Nova Cn Lt"/>
                <w:i/>
                <w:iCs/>
                <w:lang w:val="fr-FR"/>
              </w:rPr>
              <w:t>Ces centralités nécessitent aujourd’hui une approche globale afin de faire converger des politiques d'habitat, de commerce, de mobilité, de services, d'espaces publics. Une attention particulière sera portée au commerce de proximité, afin de renforcer</w:t>
            </w:r>
            <w:r w:rsidR="00F41D5C">
              <w:rPr>
                <w:rFonts w:ascii="Proxima Nova Cn Lt" w:hAnsi="Proxima Nova Cn Lt"/>
                <w:i/>
                <w:iCs/>
                <w:lang w:val="fr-FR"/>
              </w:rPr>
              <w:t xml:space="preserve"> et</w:t>
            </w:r>
            <w:r w:rsidRPr="00FD3822">
              <w:rPr>
                <w:rFonts w:ascii="Proxima Nova Cn Lt" w:hAnsi="Proxima Nova Cn Lt"/>
                <w:i/>
                <w:iCs/>
                <w:lang w:val="fr-FR"/>
              </w:rPr>
              <w:t xml:space="preserve"> renouveler le tissu urbain commercial des centralités, en proposant notamment une offre diversifiée. Conforter ces villes est une nécessité car elles contribuent au dynamisme des bassins de vie qu’elles polarisent et à la qualité de vie de leurs habitants et ceux </w:t>
            </w:r>
            <w:proofErr w:type="gramStart"/>
            <w:r w:rsidRPr="00FD3822">
              <w:rPr>
                <w:rFonts w:ascii="Proxima Nova Cn Lt" w:hAnsi="Proxima Nova Cn Lt"/>
                <w:i/>
                <w:iCs/>
                <w:lang w:val="fr-FR"/>
              </w:rPr>
              <w:t>des communes alentours</w:t>
            </w:r>
            <w:proofErr w:type="gramEnd"/>
            <w:r w:rsidRPr="00FD3822">
              <w:rPr>
                <w:rFonts w:ascii="Proxima Nova Cn Lt" w:hAnsi="Proxima Nova Cn Lt"/>
                <w:i/>
                <w:iCs/>
                <w:lang w:val="fr-FR"/>
              </w:rPr>
              <w:t xml:space="preserve">. </w:t>
            </w:r>
          </w:p>
          <w:p w14:paraId="4131E640" w14:textId="77777777" w:rsidR="00241421" w:rsidRPr="00FD3822" w:rsidRDefault="00241421" w:rsidP="000140CA">
            <w:pPr>
              <w:pStyle w:val="TableParagraph"/>
              <w:ind w:left="122" w:right="277"/>
              <w:jc w:val="both"/>
              <w:rPr>
                <w:rFonts w:ascii="Proxima Nova Cn Lt" w:hAnsi="Proxima Nova Cn Lt"/>
                <w:lang w:val="fr-FR"/>
              </w:rPr>
            </w:pPr>
          </w:p>
          <w:p w14:paraId="325AFB7E" w14:textId="77777777" w:rsidR="00241421" w:rsidRPr="0029201A" w:rsidRDefault="00241421" w:rsidP="000140CA">
            <w:pPr>
              <w:ind w:left="122" w:right="277"/>
              <w:rPr>
                <w:rFonts w:ascii="Proxima Nova Cn Lt" w:eastAsia="Times New Roman" w:hAnsi="Proxima Nova Cn Lt"/>
                <w:b/>
                <w:bCs/>
                <w:lang w:val="fr-FR"/>
              </w:rPr>
            </w:pPr>
            <w:r w:rsidRPr="0029201A">
              <w:rPr>
                <w:rFonts w:ascii="Proxima Nova Cn Lt" w:eastAsia="Times New Roman" w:hAnsi="Proxima Nova Cn Lt"/>
                <w:b/>
                <w:bCs/>
                <w:lang w:val="fr-FR"/>
              </w:rPr>
              <w:t xml:space="preserve">Résultats attendus : </w:t>
            </w:r>
          </w:p>
          <w:p w14:paraId="258FF62F" w14:textId="77777777" w:rsidR="00241421" w:rsidRPr="00FD3822" w:rsidRDefault="00241421" w:rsidP="0038455E">
            <w:pPr>
              <w:pStyle w:val="TableParagraph"/>
              <w:ind w:left="122" w:right="277"/>
              <w:jc w:val="both"/>
              <w:rPr>
                <w:rFonts w:ascii="Proxima Nova Cn Lt" w:hAnsi="Proxima Nova Cn Lt"/>
                <w:lang w:val="fr-FR"/>
              </w:rPr>
            </w:pPr>
            <w:r w:rsidRPr="00FD3822">
              <w:rPr>
                <w:rFonts w:ascii="Proxima Nova Cn Lt" w:hAnsi="Proxima Nova Cn Lt"/>
                <w:lang w:val="fr-FR"/>
              </w:rPr>
              <w:t>Les actions doivent permettre de/d</w:t>
            </w:r>
            <w:proofErr w:type="gramStart"/>
            <w:r w:rsidRPr="00FD3822">
              <w:rPr>
                <w:rFonts w:ascii="Proxima Nova Cn Lt" w:hAnsi="Proxima Nova Cn Lt"/>
                <w:lang w:val="fr-FR"/>
              </w:rPr>
              <w:t>’:</w:t>
            </w:r>
            <w:proofErr w:type="gramEnd"/>
          </w:p>
          <w:p w14:paraId="1EE42552" w14:textId="77777777" w:rsidR="00241421" w:rsidRPr="00FD3822" w:rsidRDefault="00241421" w:rsidP="0038455E">
            <w:pPr>
              <w:pStyle w:val="TableParagraph"/>
              <w:numPr>
                <w:ilvl w:val="0"/>
                <w:numId w:val="66"/>
              </w:numPr>
              <w:ind w:right="277"/>
              <w:jc w:val="both"/>
              <w:rPr>
                <w:rFonts w:ascii="Proxima Nova Cn Lt" w:hAnsi="Proxima Nova Cn Lt"/>
                <w:lang w:val="fr-FR"/>
              </w:rPr>
            </w:pPr>
            <w:proofErr w:type="gramStart"/>
            <w:r w:rsidRPr="00FD3822">
              <w:rPr>
                <w:rFonts w:ascii="Proxima Nova Cn Lt" w:hAnsi="Proxima Nova Cn Lt"/>
                <w:lang w:val="fr-FR"/>
              </w:rPr>
              <w:t>accompagner</w:t>
            </w:r>
            <w:proofErr w:type="gramEnd"/>
            <w:r w:rsidRPr="00FD3822">
              <w:rPr>
                <w:rFonts w:ascii="Proxima Nova Cn Lt" w:hAnsi="Proxima Nova Cn Lt"/>
                <w:lang w:val="fr-FR"/>
              </w:rPr>
              <w:t xml:space="preserve"> / conforter le développement de ces villes en renforçant l’offre de services ; </w:t>
            </w:r>
          </w:p>
          <w:p w14:paraId="31786FC4" w14:textId="2F9D8A98" w:rsidR="00241421" w:rsidRPr="00FD3822" w:rsidRDefault="00241421" w:rsidP="0038455E">
            <w:pPr>
              <w:pStyle w:val="TableParagraph"/>
              <w:numPr>
                <w:ilvl w:val="0"/>
                <w:numId w:val="66"/>
              </w:numPr>
              <w:ind w:right="277"/>
              <w:jc w:val="both"/>
              <w:rPr>
                <w:rFonts w:ascii="Proxima Nova Cn Lt" w:hAnsi="Proxima Nova Cn Lt"/>
                <w:lang w:val="fr-FR"/>
              </w:rPr>
            </w:pPr>
            <w:proofErr w:type="gramStart"/>
            <w:r w:rsidRPr="00FD3822">
              <w:rPr>
                <w:rFonts w:ascii="Proxima Nova Cn Lt" w:hAnsi="Proxima Nova Cn Lt"/>
                <w:lang w:val="fr-FR"/>
              </w:rPr>
              <w:t>organiser</w:t>
            </w:r>
            <w:proofErr w:type="gramEnd"/>
            <w:r w:rsidRPr="00FD3822">
              <w:rPr>
                <w:rFonts w:ascii="Proxima Nova Cn Lt" w:hAnsi="Proxima Nova Cn Lt"/>
                <w:lang w:val="fr-FR"/>
              </w:rPr>
              <w:t xml:space="preserve"> leurs maillages, afin de permettre à chacun</w:t>
            </w:r>
            <w:r w:rsidR="00F41D5C">
              <w:rPr>
                <w:rFonts w:ascii="Proxima Nova Cn Lt" w:hAnsi="Proxima Nova Cn Lt"/>
                <w:lang w:val="fr-FR"/>
              </w:rPr>
              <w:t>e</w:t>
            </w:r>
            <w:r w:rsidRPr="00FD3822">
              <w:rPr>
                <w:rFonts w:ascii="Proxima Nova Cn Lt" w:hAnsi="Proxima Nova Cn Lt"/>
                <w:lang w:val="fr-FR"/>
              </w:rPr>
              <w:t xml:space="preserve"> de disposer d’une offre de services diversifiée et performante, en proximité ;</w:t>
            </w:r>
          </w:p>
          <w:p w14:paraId="746475C9" w14:textId="77777777" w:rsidR="00241421" w:rsidRPr="00FD3822" w:rsidRDefault="00241421" w:rsidP="0038455E">
            <w:pPr>
              <w:pStyle w:val="TableParagraph"/>
              <w:numPr>
                <w:ilvl w:val="0"/>
                <w:numId w:val="66"/>
              </w:numPr>
              <w:ind w:right="277"/>
              <w:jc w:val="both"/>
              <w:rPr>
                <w:rFonts w:ascii="Proxima Nova Cn Lt" w:hAnsi="Proxima Nova Cn Lt"/>
                <w:lang w:val="fr-FR"/>
              </w:rPr>
            </w:pPr>
            <w:proofErr w:type="gramStart"/>
            <w:r w:rsidRPr="00FD3822">
              <w:rPr>
                <w:rFonts w:ascii="Proxima Nova Cn Lt" w:hAnsi="Proxima Nova Cn Lt"/>
                <w:lang w:val="fr-FR"/>
              </w:rPr>
              <w:t>maintenir</w:t>
            </w:r>
            <w:proofErr w:type="gramEnd"/>
            <w:r w:rsidRPr="00FD3822">
              <w:rPr>
                <w:rFonts w:ascii="Proxima Nova Cn Lt" w:hAnsi="Proxima Nova Cn Lt"/>
                <w:lang w:val="fr-FR"/>
              </w:rPr>
              <w:t xml:space="preserve"> et développer les commerces de proximité.</w:t>
            </w:r>
          </w:p>
          <w:p w14:paraId="4D079A14" w14:textId="77777777" w:rsidR="00241421" w:rsidRPr="00FD3822" w:rsidRDefault="00241421" w:rsidP="0038455E">
            <w:pPr>
              <w:pStyle w:val="TableParagraph"/>
              <w:ind w:left="122" w:right="277"/>
              <w:jc w:val="both"/>
              <w:rPr>
                <w:rFonts w:ascii="Proxima Nova Cn Lt" w:hAnsi="Proxima Nova Cn Lt"/>
                <w:lang w:val="fr-FR"/>
              </w:rPr>
            </w:pPr>
          </w:p>
          <w:p w14:paraId="37AEC70F" w14:textId="77777777" w:rsidR="00241421" w:rsidRPr="0029201A" w:rsidRDefault="00241421" w:rsidP="0038455E">
            <w:pPr>
              <w:ind w:left="122" w:right="277"/>
              <w:jc w:val="both"/>
              <w:rPr>
                <w:rFonts w:ascii="Proxima Nova Cn Lt" w:eastAsia="Times New Roman" w:hAnsi="Proxima Nova Cn Lt"/>
                <w:b/>
                <w:bCs/>
              </w:rPr>
            </w:pPr>
            <w:r w:rsidRPr="0029201A">
              <w:rPr>
                <w:rFonts w:ascii="Proxima Nova Cn Lt" w:eastAsia="Times New Roman" w:hAnsi="Proxima Nova Cn Lt"/>
                <w:b/>
                <w:bCs/>
              </w:rPr>
              <w:t xml:space="preserve">Plus-value du </w:t>
            </w:r>
            <w:proofErr w:type="gramStart"/>
            <w:r w:rsidRPr="0029201A">
              <w:rPr>
                <w:rFonts w:ascii="Proxima Nova Cn Lt" w:eastAsia="Times New Roman" w:hAnsi="Proxima Nova Cn Lt"/>
                <w:b/>
                <w:bCs/>
              </w:rPr>
              <w:t>DLAL :</w:t>
            </w:r>
            <w:proofErr w:type="gramEnd"/>
          </w:p>
          <w:p w14:paraId="674F9DFA" w14:textId="42AFF9EA" w:rsidR="00241421" w:rsidRPr="00FD3822" w:rsidRDefault="002F4D4C" w:rsidP="0038455E">
            <w:pPr>
              <w:pStyle w:val="TableParagraph"/>
              <w:numPr>
                <w:ilvl w:val="0"/>
                <w:numId w:val="67"/>
              </w:numPr>
              <w:ind w:right="277"/>
              <w:jc w:val="both"/>
              <w:rPr>
                <w:rFonts w:ascii="Proxima Nova Cn Lt" w:hAnsi="Proxima Nova Cn Lt" w:cstheme="minorHAnsi"/>
                <w:lang w:val="fr-FR"/>
              </w:rPr>
            </w:pPr>
            <w:proofErr w:type="gramStart"/>
            <w:r>
              <w:rPr>
                <w:rFonts w:ascii="Proxima Nova Cn Lt" w:hAnsi="Proxima Nova Cn Lt" w:cstheme="minorHAnsi"/>
                <w:lang w:val="fr-FR"/>
              </w:rPr>
              <w:t>r</w:t>
            </w:r>
            <w:r w:rsidR="00241421" w:rsidRPr="00FD3822">
              <w:rPr>
                <w:rFonts w:ascii="Proxima Nova Cn Lt" w:hAnsi="Proxima Nova Cn Lt" w:cstheme="minorHAnsi"/>
                <w:lang w:val="fr-FR"/>
              </w:rPr>
              <w:t>enforcer</w:t>
            </w:r>
            <w:proofErr w:type="gramEnd"/>
            <w:r w:rsidR="00241421" w:rsidRPr="00FD3822">
              <w:rPr>
                <w:rFonts w:ascii="Proxima Nova Cn Lt" w:hAnsi="Proxima Nova Cn Lt" w:cstheme="minorHAnsi"/>
                <w:lang w:val="fr-FR"/>
              </w:rPr>
              <w:t xml:space="preserve"> les liens entre acteurs publics et privés</w:t>
            </w:r>
          </w:p>
          <w:p w14:paraId="746C602D" w14:textId="0A5210C6" w:rsidR="00241421" w:rsidRPr="00FD3822" w:rsidRDefault="002F4D4C" w:rsidP="0038455E">
            <w:pPr>
              <w:pStyle w:val="TableParagraph"/>
              <w:numPr>
                <w:ilvl w:val="0"/>
                <w:numId w:val="67"/>
              </w:numPr>
              <w:spacing w:after="240"/>
              <w:ind w:right="277"/>
              <w:jc w:val="both"/>
              <w:rPr>
                <w:rFonts w:ascii="Proxima Nova Cn Lt" w:hAnsi="Proxima Nova Cn Lt" w:cstheme="minorHAnsi"/>
                <w:lang w:val="fr-FR"/>
              </w:rPr>
            </w:pPr>
            <w:proofErr w:type="gramStart"/>
            <w:r>
              <w:rPr>
                <w:rFonts w:ascii="Proxima Nova Cn Lt" w:hAnsi="Proxima Nova Cn Lt" w:cstheme="minorHAnsi"/>
                <w:lang w:val="fr-FR"/>
              </w:rPr>
              <w:t>f</w:t>
            </w:r>
            <w:r w:rsidR="00241421" w:rsidRPr="00FD3822">
              <w:rPr>
                <w:rFonts w:ascii="Proxima Nova Cn Lt" w:hAnsi="Proxima Nova Cn Lt" w:cstheme="minorHAnsi"/>
                <w:lang w:val="fr-FR"/>
              </w:rPr>
              <w:t>avoriser</w:t>
            </w:r>
            <w:proofErr w:type="gramEnd"/>
            <w:r w:rsidR="00241421" w:rsidRPr="00FD3822">
              <w:rPr>
                <w:rFonts w:ascii="Proxima Nova Cn Lt" w:hAnsi="Proxima Nova Cn Lt" w:cstheme="minorHAnsi"/>
                <w:lang w:val="fr-FR"/>
              </w:rPr>
              <w:t xml:space="preserve"> le </w:t>
            </w:r>
            <w:r w:rsidR="002D4A46">
              <w:rPr>
                <w:rFonts w:ascii="Proxima Nova Cn Lt" w:hAnsi="Proxima Nova Cn Lt" w:cstheme="minorHAnsi"/>
                <w:lang w:val="fr-FR"/>
              </w:rPr>
              <w:t>partage d’expériences</w:t>
            </w:r>
            <w:r w:rsidR="00241421" w:rsidRPr="00FD3822">
              <w:rPr>
                <w:rFonts w:ascii="Proxima Nova Cn Lt" w:hAnsi="Proxima Nova Cn Lt" w:cstheme="minorHAnsi"/>
                <w:lang w:val="fr-FR"/>
              </w:rPr>
              <w:t xml:space="preserve"> et les échanges multi-sectoriels</w:t>
            </w:r>
          </w:p>
        </w:tc>
      </w:tr>
      <w:tr w:rsidR="00241421" w:rsidRPr="002279CE" w14:paraId="0C1C5EA3" w14:textId="77777777" w:rsidTr="00FD3822">
        <w:trPr>
          <w:trHeight w:val="710"/>
        </w:trPr>
        <w:tc>
          <w:tcPr>
            <w:tcW w:w="3053" w:type="dxa"/>
          </w:tcPr>
          <w:p w14:paraId="691DB420" w14:textId="77777777" w:rsidR="00241421" w:rsidRPr="00DB1CCA" w:rsidRDefault="00241421" w:rsidP="0004606A">
            <w:pPr>
              <w:pStyle w:val="TableParagraph"/>
              <w:spacing w:before="12"/>
              <w:rPr>
                <w:rFonts w:ascii="Proxima Nova Cn Lt" w:hAnsi="Proxima Nova Cn Lt" w:cstheme="minorHAnsi"/>
                <w:b/>
                <w:bCs/>
                <w:color w:val="008891"/>
                <w:sz w:val="24"/>
                <w:szCs w:val="24"/>
                <w:lang w:val="fr-FR"/>
              </w:rPr>
            </w:pPr>
          </w:p>
          <w:p w14:paraId="3394257D" w14:textId="6EA1196C" w:rsidR="00241421" w:rsidRPr="00DB1CCA" w:rsidRDefault="00241421" w:rsidP="0004606A">
            <w:pPr>
              <w:pStyle w:val="TableParagraph"/>
              <w:ind w:left="107"/>
              <w:rPr>
                <w:rFonts w:ascii="Proxima Nova Cn Lt" w:hAnsi="Proxima Nova Cn Lt" w:cstheme="minorHAnsi"/>
                <w:b/>
                <w:bCs/>
                <w:color w:val="008891"/>
                <w:sz w:val="24"/>
                <w:szCs w:val="24"/>
              </w:rPr>
            </w:pPr>
            <w:r w:rsidRPr="00DB1CCA">
              <w:rPr>
                <w:rFonts w:ascii="Proxima Nova Cn Lt" w:hAnsi="Proxima Nova Cn Lt" w:cstheme="minorHAnsi"/>
                <w:b/>
                <w:bCs/>
                <w:color w:val="008891"/>
                <w:sz w:val="24"/>
                <w:szCs w:val="24"/>
              </w:rPr>
              <w:t>Types</w:t>
            </w:r>
            <w:r w:rsidRPr="00DB1CCA">
              <w:rPr>
                <w:rFonts w:ascii="Proxima Nova Cn Lt" w:hAnsi="Proxima Nova Cn Lt" w:cstheme="minorHAnsi"/>
                <w:b/>
                <w:bCs/>
                <w:color w:val="008891"/>
                <w:spacing w:val="-6"/>
                <w:sz w:val="24"/>
                <w:szCs w:val="24"/>
              </w:rPr>
              <w:t xml:space="preserve"> </w:t>
            </w:r>
            <w:proofErr w:type="spellStart"/>
            <w:r w:rsidRPr="00DB1CCA">
              <w:rPr>
                <w:rFonts w:ascii="Proxima Nova Cn Lt" w:hAnsi="Proxima Nova Cn Lt" w:cstheme="minorHAnsi"/>
                <w:b/>
                <w:bCs/>
                <w:color w:val="008891"/>
                <w:sz w:val="24"/>
                <w:szCs w:val="24"/>
              </w:rPr>
              <w:t>d’actions</w:t>
            </w:r>
            <w:proofErr w:type="spellEnd"/>
            <w:r w:rsidRPr="00DB1CCA">
              <w:rPr>
                <w:rFonts w:ascii="Proxima Nova Cn Lt" w:hAnsi="Proxima Nova Cn Lt" w:cstheme="minorHAnsi"/>
                <w:b/>
                <w:bCs/>
                <w:color w:val="008891"/>
                <w:spacing w:val="-2"/>
                <w:sz w:val="24"/>
                <w:szCs w:val="24"/>
              </w:rPr>
              <w:t xml:space="preserve"> </w:t>
            </w:r>
            <w:proofErr w:type="spellStart"/>
            <w:proofErr w:type="gramStart"/>
            <w:r w:rsidRPr="00DB1CCA">
              <w:rPr>
                <w:rFonts w:ascii="Proxima Nova Cn Lt" w:hAnsi="Proxima Nova Cn Lt" w:cstheme="minorHAnsi"/>
                <w:b/>
                <w:bCs/>
                <w:color w:val="008891"/>
                <w:sz w:val="24"/>
                <w:szCs w:val="24"/>
              </w:rPr>
              <w:t>soutenues</w:t>
            </w:r>
            <w:proofErr w:type="spellEnd"/>
            <w:r w:rsidR="00357399">
              <w:rPr>
                <w:rFonts w:ascii="Proxima Nova Cn Lt" w:hAnsi="Proxima Nova Cn Lt" w:cstheme="minorHAnsi"/>
                <w:b/>
                <w:bCs/>
                <w:color w:val="008891"/>
                <w:sz w:val="24"/>
                <w:szCs w:val="24"/>
              </w:rPr>
              <w:t xml:space="preserve"> :</w:t>
            </w:r>
            <w:proofErr w:type="gramEnd"/>
          </w:p>
        </w:tc>
        <w:tc>
          <w:tcPr>
            <w:tcW w:w="7381" w:type="dxa"/>
            <w:gridSpan w:val="2"/>
          </w:tcPr>
          <w:p w14:paraId="556EFB89" w14:textId="530EDDB0" w:rsidR="00241421" w:rsidRPr="00FD3822" w:rsidRDefault="00241421" w:rsidP="0038455E">
            <w:pPr>
              <w:pStyle w:val="TableParagraph"/>
              <w:numPr>
                <w:ilvl w:val="0"/>
                <w:numId w:val="48"/>
              </w:numPr>
              <w:spacing w:before="120" w:after="120"/>
              <w:ind w:left="714" w:right="274" w:hanging="357"/>
              <w:jc w:val="both"/>
              <w:rPr>
                <w:rFonts w:ascii="Proxima Nova Cn Lt" w:hAnsi="Proxima Nova Cn Lt" w:cstheme="minorHAnsi"/>
                <w:lang w:val="fr-FR"/>
              </w:rPr>
            </w:pPr>
            <w:proofErr w:type="gramStart"/>
            <w:r w:rsidRPr="00BB45F8">
              <w:rPr>
                <w:rFonts w:ascii="Proxima Nova Cn Lt" w:hAnsi="Proxima Nova Cn Lt" w:cstheme="minorHAnsi"/>
                <w:b/>
                <w:bCs/>
                <w:lang w:val="fr-FR"/>
              </w:rPr>
              <w:t>action</w:t>
            </w:r>
            <w:r w:rsidR="00BB45F8">
              <w:rPr>
                <w:rFonts w:ascii="Proxima Nova Cn Lt" w:hAnsi="Proxima Nova Cn Lt" w:cstheme="minorHAnsi"/>
                <w:b/>
                <w:bCs/>
                <w:lang w:val="fr-FR"/>
              </w:rPr>
              <w:t>s</w:t>
            </w:r>
            <w:proofErr w:type="gramEnd"/>
            <w:r w:rsidRPr="00BB45F8">
              <w:rPr>
                <w:rFonts w:ascii="Proxima Nova Cn Lt" w:hAnsi="Proxima Nova Cn Lt" w:cstheme="minorHAnsi"/>
                <w:b/>
                <w:bCs/>
                <w:lang w:val="fr-FR"/>
              </w:rPr>
              <w:t xml:space="preserve"> et investissement</w:t>
            </w:r>
            <w:r w:rsidR="00BB45F8">
              <w:rPr>
                <w:rFonts w:ascii="Proxima Nova Cn Lt" w:hAnsi="Proxima Nova Cn Lt" w:cstheme="minorHAnsi"/>
                <w:b/>
                <w:bCs/>
                <w:lang w:val="fr-FR"/>
              </w:rPr>
              <w:t>s</w:t>
            </w:r>
            <w:r w:rsidRPr="00BB45F8">
              <w:rPr>
                <w:rFonts w:ascii="Proxima Nova Cn Lt" w:hAnsi="Proxima Nova Cn Lt" w:cstheme="minorHAnsi"/>
                <w:b/>
                <w:bCs/>
                <w:lang w:val="fr-FR"/>
              </w:rPr>
              <w:t xml:space="preserve"> de redynamisation du tissu commercial</w:t>
            </w:r>
            <w:r w:rsidRPr="00FD3822">
              <w:rPr>
                <w:rFonts w:ascii="Proxima Nova Cn Lt" w:hAnsi="Proxima Nova Cn Lt" w:cstheme="minorHAnsi"/>
                <w:lang w:val="fr-FR"/>
              </w:rPr>
              <w:t xml:space="preserve"> (animation : mise en réseau, développement d'outils collectifs etc.) ; </w:t>
            </w:r>
          </w:p>
          <w:p w14:paraId="1DB4896B" w14:textId="6828EA57" w:rsidR="00241421" w:rsidRPr="00FD3822" w:rsidRDefault="00241421" w:rsidP="0038455E">
            <w:pPr>
              <w:pStyle w:val="TableParagraph"/>
              <w:numPr>
                <w:ilvl w:val="0"/>
                <w:numId w:val="48"/>
              </w:numPr>
              <w:spacing w:before="120" w:after="120"/>
              <w:ind w:right="274"/>
              <w:jc w:val="both"/>
              <w:rPr>
                <w:rFonts w:ascii="Proxima Nova Cn Lt" w:hAnsi="Proxima Nova Cn Lt" w:cstheme="minorHAnsi"/>
                <w:lang w:val="fr-FR"/>
              </w:rPr>
            </w:pPr>
            <w:proofErr w:type="gramStart"/>
            <w:r w:rsidRPr="00BB45F8">
              <w:rPr>
                <w:rFonts w:ascii="Proxima Nova Cn Lt" w:hAnsi="Proxima Nova Cn Lt" w:cstheme="minorHAnsi"/>
                <w:b/>
                <w:bCs/>
                <w:lang w:val="fr-FR"/>
              </w:rPr>
              <w:t>équipement</w:t>
            </w:r>
            <w:r w:rsidR="00BB45F8" w:rsidRPr="00BB45F8">
              <w:rPr>
                <w:rFonts w:ascii="Proxima Nova Cn Lt" w:hAnsi="Proxima Nova Cn Lt" w:cstheme="minorHAnsi"/>
                <w:b/>
                <w:bCs/>
                <w:lang w:val="fr-FR"/>
              </w:rPr>
              <w:t>s</w:t>
            </w:r>
            <w:proofErr w:type="gramEnd"/>
            <w:r w:rsidRPr="00BB45F8">
              <w:rPr>
                <w:rFonts w:ascii="Proxima Nova Cn Lt" w:hAnsi="Proxima Nova Cn Lt" w:cstheme="minorHAnsi"/>
                <w:b/>
                <w:bCs/>
                <w:lang w:val="fr-FR"/>
              </w:rPr>
              <w:t xml:space="preserve"> et aménagement</w:t>
            </w:r>
            <w:r w:rsidR="00BB45F8">
              <w:rPr>
                <w:rFonts w:ascii="Proxima Nova Cn Lt" w:hAnsi="Proxima Nova Cn Lt" w:cstheme="minorHAnsi"/>
                <w:b/>
                <w:bCs/>
                <w:lang w:val="fr-FR"/>
              </w:rPr>
              <w:t>s</w:t>
            </w:r>
            <w:r w:rsidRPr="00BB45F8">
              <w:rPr>
                <w:rFonts w:ascii="Proxima Nova Cn Lt" w:hAnsi="Proxima Nova Cn Lt" w:cstheme="minorHAnsi"/>
                <w:b/>
                <w:bCs/>
                <w:lang w:val="fr-FR"/>
              </w:rPr>
              <w:t xml:space="preserve"> favorisant l'inclusion sociale et solidaire</w:t>
            </w:r>
            <w:r w:rsidRPr="00FD3822">
              <w:rPr>
                <w:rFonts w:ascii="Proxima Nova Cn Lt" w:hAnsi="Proxima Nova Cn Lt" w:cstheme="minorHAnsi"/>
                <w:lang w:val="fr-FR"/>
              </w:rPr>
              <w:t xml:space="preserve"> (épicerie sociale, </w:t>
            </w:r>
            <w:proofErr w:type="spellStart"/>
            <w:r w:rsidRPr="00FD3822">
              <w:rPr>
                <w:rFonts w:ascii="Proxima Nova Cn Lt" w:hAnsi="Proxima Nova Cn Lt" w:cstheme="minorHAnsi"/>
                <w:lang w:val="fr-FR"/>
              </w:rPr>
              <w:t>conciergerie</w:t>
            </w:r>
            <w:r w:rsidR="00DC1B82">
              <w:rPr>
                <w:rFonts w:ascii="Proxima Nova Cn Lt" w:hAnsi="Proxima Nova Cn Lt" w:cstheme="minorHAnsi"/>
                <w:lang w:val="fr-FR"/>
              </w:rPr>
              <w:t>,</w:t>
            </w:r>
            <w:r w:rsidRPr="00FD3822">
              <w:rPr>
                <w:rFonts w:ascii="Proxima Nova Cn Lt" w:hAnsi="Proxima Nova Cn Lt" w:cstheme="minorHAnsi"/>
                <w:lang w:val="fr-FR"/>
              </w:rPr>
              <w:t>etc</w:t>
            </w:r>
            <w:proofErr w:type="spellEnd"/>
            <w:r w:rsidRPr="00FD3822">
              <w:rPr>
                <w:rFonts w:ascii="Proxima Nova Cn Lt" w:hAnsi="Proxima Nova Cn Lt" w:cstheme="minorHAnsi"/>
                <w:lang w:val="fr-FR"/>
              </w:rPr>
              <w:t xml:space="preserve">.) ; </w:t>
            </w:r>
          </w:p>
          <w:p w14:paraId="32088EC3" w14:textId="22234549" w:rsidR="00241421" w:rsidRPr="00FD3822" w:rsidRDefault="00241421" w:rsidP="0038455E">
            <w:pPr>
              <w:pStyle w:val="TableParagraph"/>
              <w:numPr>
                <w:ilvl w:val="0"/>
                <w:numId w:val="48"/>
              </w:numPr>
              <w:spacing w:before="120" w:after="120"/>
              <w:ind w:right="274"/>
              <w:jc w:val="both"/>
              <w:rPr>
                <w:rFonts w:ascii="Proxima Nova Cn Lt" w:hAnsi="Proxima Nova Cn Lt" w:cstheme="minorHAnsi"/>
                <w:lang w:val="fr-FR"/>
              </w:rPr>
            </w:pPr>
            <w:proofErr w:type="gramStart"/>
            <w:r w:rsidRPr="00BB45F8">
              <w:rPr>
                <w:rFonts w:ascii="Proxima Nova Cn Lt" w:hAnsi="Proxima Nova Cn Lt" w:cstheme="minorHAnsi"/>
                <w:b/>
                <w:bCs/>
                <w:lang w:val="fr-FR"/>
              </w:rPr>
              <w:t>aménagement</w:t>
            </w:r>
            <w:r w:rsidR="00BB45F8" w:rsidRPr="00BB45F8">
              <w:rPr>
                <w:rFonts w:ascii="Proxima Nova Cn Lt" w:hAnsi="Proxima Nova Cn Lt" w:cstheme="minorHAnsi"/>
                <w:b/>
                <w:bCs/>
                <w:lang w:val="fr-FR"/>
              </w:rPr>
              <w:t>s</w:t>
            </w:r>
            <w:proofErr w:type="gramEnd"/>
            <w:r w:rsidRPr="00BB45F8">
              <w:rPr>
                <w:rFonts w:ascii="Proxima Nova Cn Lt" w:hAnsi="Proxima Nova Cn Lt" w:cstheme="minorHAnsi"/>
                <w:b/>
                <w:bCs/>
                <w:lang w:val="fr-FR"/>
              </w:rPr>
              <w:t xml:space="preserve"> favorable</w:t>
            </w:r>
            <w:r w:rsidR="00BB45F8" w:rsidRPr="00BB45F8">
              <w:rPr>
                <w:rFonts w:ascii="Proxima Nova Cn Lt" w:hAnsi="Proxima Nova Cn Lt" w:cstheme="minorHAnsi"/>
                <w:b/>
                <w:bCs/>
                <w:lang w:val="fr-FR"/>
              </w:rPr>
              <w:t>s</w:t>
            </w:r>
            <w:r w:rsidRPr="00BB45F8">
              <w:rPr>
                <w:rFonts w:ascii="Proxima Nova Cn Lt" w:hAnsi="Proxima Nova Cn Lt" w:cstheme="minorHAnsi"/>
                <w:b/>
                <w:bCs/>
                <w:lang w:val="fr-FR"/>
              </w:rPr>
              <w:t xml:space="preserve"> à la santé pour tous</w:t>
            </w:r>
            <w:r w:rsidRPr="00FD3822">
              <w:rPr>
                <w:rFonts w:ascii="Proxima Nova Cn Lt" w:hAnsi="Proxima Nova Cn Lt" w:cstheme="minorHAnsi"/>
                <w:lang w:val="fr-FR"/>
              </w:rPr>
              <w:t xml:space="preserve"> (parcours santé,  nature en ville, cheminements piétons etc.) ; </w:t>
            </w:r>
          </w:p>
          <w:p w14:paraId="3FA3DB2F" w14:textId="2D689FB1" w:rsidR="00241421" w:rsidRPr="001C5B41" w:rsidRDefault="00241421" w:rsidP="0038455E">
            <w:pPr>
              <w:pStyle w:val="TableParagraph"/>
              <w:numPr>
                <w:ilvl w:val="0"/>
                <w:numId w:val="48"/>
              </w:numPr>
              <w:spacing w:before="120" w:after="120"/>
              <w:ind w:right="274"/>
              <w:jc w:val="both"/>
              <w:rPr>
                <w:rFonts w:ascii="Proxima Nova Cn Lt" w:hAnsi="Proxima Nova Cn Lt" w:cstheme="minorHAnsi"/>
                <w:u w:val="single"/>
                <w:lang w:val="fr-FR"/>
              </w:rPr>
            </w:pPr>
            <w:proofErr w:type="gramStart"/>
            <w:r w:rsidRPr="00BB45F8">
              <w:rPr>
                <w:rFonts w:ascii="Proxima Nova Cn Lt" w:hAnsi="Proxima Nova Cn Lt" w:cstheme="minorHAnsi"/>
                <w:b/>
                <w:bCs/>
                <w:lang w:val="fr-FR"/>
              </w:rPr>
              <w:t>équipements</w:t>
            </w:r>
            <w:proofErr w:type="gramEnd"/>
            <w:r w:rsidRPr="00BB45F8">
              <w:rPr>
                <w:rFonts w:ascii="Proxima Nova Cn Lt" w:hAnsi="Proxima Nova Cn Lt" w:cstheme="minorHAnsi"/>
                <w:b/>
                <w:bCs/>
                <w:lang w:val="fr-FR"/>
              </w:rPr>
              <w:t xml:space="preserve"> à vocation de service</w:t>
            </w:r>
            <w:r w:rsidRPr="00FD3822">
              <w:rPr>
                <w:rFonts w:ascii="Proxima Nova Cn Lt" w:hAnsi="Proxima Nova Cn Lt" w:cstheme="minorHAnsi"/>
                <w:lang w:val="fr-FR"/>
              </w:rPr>
              <w:t xml:space="preserve"> (équipements aquatiques, équipements culturels, structures d'accueil petite enfance-jeunesse, etc.)</w:t>
            </w:r>
          </w:p>
        </w:tc>
      </w:tr>
    </w:tbl>
    <w:p w14:paraId="4F4813DB" w14:textId="77777777" w:rsidR="00470B95" w:rsidRDefault="00470B95">
      <w:r>
        <w:br w:type="page"/>
      </w:r>
    </w:p>
    <w:tbl>
      <w:tblPr>
        <w:tblStyle w:val="TableNormal"/>
        <w:tblW w:w="0" w:type="auto"/>
        <w:tblInd w:w="334" w:type="dxa"/>
        <w:tblBorders>
          <w:top w:val="single" w:sz="12" w:space="0" w:color="008891"/>
          <w:left w:val="single" w:sz="12" w:space="0" w:color="008891"/>
          <w:bottom w:val="single" w:sz="12" w:space="0" w:color="008891"/>
          <w:right w:val="single" w:sz="12" w:space="0" w:color="008891"/>
          <w:insideH w:val="single" w:sz="12" w:space="0" w:color="008891"/>
          <w:insideV w:val="single" w:sz="12" w:space="0" w:color="008891"/>
        </w:tblBorders>
        <w:tblLayout w:type="fixed"/>
        <w:tblLook w:val="01E0" w:firstRow="1" w:lastRow="1" w:firstColumn="1" w:lastColumn="1" w:noHBand="0" w:noVBand="0"/>
      </w:tblPr>
      <w:tblGrid>
        <w:gridCol w:w="3053"/>
        <w:gridCol w:w="7381"/>
      </w:tblGrid>
      <w:tr w:rsidR="00241421" w:rsidRPr="002279CE" w14:paraId="5A6CE335" w14:textId="77777777" w:rsidTr="00FD3822">
        <w:trPr>
          <w:trHeight w:val="251"/>
        </w:trPr>
        <w:tc>
          <w:tcPr>
            <w:tcW w:w="3053" w:type="dxa"/>
          </w:tcPr>
          <w:p w14:paraId="37674E69" w14:textId="0A4334AA" w:rsidR="00241421" w:rsidRPr="00DB1CCA" w:rsidRDefault="00241421" w:rsidP="00DB1CCA">
            <w:pPr>
              <w:pStyle w:val="TableParagraph"/>
              <w:spacing w:before="133"/>
              <w:ind w:left="107"/>
              <w:rPr>
                <w:rFonts w:ascii="Proxima Nova Cn Lt" w:hAnsi="Proxima Nova Cn Lt" w:cstheme="minorHAnsi"/>
                <w:b/>
                <w:bCs/>
                <w:color w:val="008891"/>
                <w:sz w:val="24"/>
                <w:szCs w:val="24"/>
                <w:lang w:val="fr-FR"/>
              </w:rPr>
            </w:pPr>
            <w:r w:rsidRPr="00DB1CCA">
              <w:rPr>
                <w:rFonts w:ascii="Proxima Nova Cn Lt" w:hAnsi="Proxima Nova Cn Lt" w:cstheme="minorHAnsi"/>
                <w:b/>
                <w:bCs/>
                <w:color w:val="008891"/>
                <w:sz w:val="24"/>
                <w:szCs w:val="24"/>
                <w:lang w:val="fr-FR"/>
              </w:rPr>
              <w:lastRenderedPageBreak/>
              <w:t>Bénéficiaires</w:t>
            </w:r>
            <w:r w:rsidRPr="00DB1CCA">
              <w:rPr>
                <w:rFonts w:ascii="Proxima Nova Cn Lt" w:hAnsi="Proxima Nova Cn Lt" w:cstheme="minorHAnsi"/>
                <w:b/>
                <w:bCs/>
                <w:color w:val="008891"/>
                <w:spacing w:val="1"/>
                <w:sz w:val="24"/>
                <w:szCs w:val="24"/>
                <w:lang w:val="fr-FR"/>
              </w:rPr>
              <w:t xml:space="preserve"> </w:t>
            </w:r>
            <w:r w:rsidRPr="00DB1CCA">
              <w:rPr>
                <w:rFonts w:ascii="Proxima Nova Cn Lt" w:hAnsi="Proxima Nova Cn Lt" w:cstheme="minorHAnsi"/>
                <w:b/>
                <w:bCs/>
                <w:color w:val="008891"/>
                <w:sz w:val="24"/>
                <w:szCs w:val="24"/>
                <w:lang w:val="fr-FR"/>
              </w:rPr>
              <w:t>potentiellement</w:t>
            </w:r>
            <w:r w:rsidRPr="00DB1CCA">
              <w:rPr>
                <w:rFonts w:ascii="Proxima Nova Cn Lt" w:hAnsi="Proxima Nova Cn Lt" w:cstheme="minorHAnsi"/>
                <w:b/>
                <w:bCs/>
                <w:color w:val="008891"/>
                <w:spacing w:val="1"/>
                <w:sz w:val="24"/>
                <w:szCs w:val="24"/>
                <w:lang w:val="fr-FR"/>
              </w:rPr>
              <w:t xml:space="preserve"> </w:t>
            </w:r>
            <w:r w:rsidRPr="00DB1CCA">
              <w:rPr>
                <w:rFonts w:ascii="Proxima Nova Cn Lt" w:hAnsi="Proxima Nova Cn Lt" w:cstheme="minorHAnsi"/>
                <w:b/>
                <w:bCs/>
                <w:color w:val="008891"/>
                <w:sz w:val="24"/>
                <w:szCs w:val="24"/>
                <w:lang w:val="fr-FR"/>
              </w:rPr>
              <w:t>visés</w:t>
            </w:r>
            <w:r w:rsidR="00357399">
              <w:rPr>
                <w:rFonts w:ascii="Proxima Nova Cn Lt" w:hAnsi="Proxima Nova Cn Lt" w:cstheme="minorHAnsi"/>
                <w:b/>
                <w:bCs/>
                <w:color w:val="008891"/>
                <w:spacing w:val="1"/>
                <w:sz w:val="24"/>
                <w:szCs w:val="24"/>
                <w:lang w:val="fr-FR"/>
              </w:rPr>
              <w:t> :</w:t>
            </w:r>
          </w:p>
        </w:tc>
        <w:tc>
          <w:tcPr>
            <w:tcW w:w="7381" w:type="dxa"/>
          </w:tcPr>
          <w:p w14:paraId="1137D8A8" w14:textId="21C31581" w:rsidR="00241421" w:rsidRDefault="00241421" w:rsidP="0038455E">
            <w:pPr>
              <w:pStyle w:val="TableParagraph"/>
              <w:spacing w:before="120" w:after="120"/>
              <w:ind w:left="125" w:right="142"/>
              <w:jc w:val="both"/>
              <w:rPr>
                <w:rFonts w:ascii="Proxima Nova Cn Lt" w:hAnsi="Proxima Nova Cn Lt" w:cstheme="minorHAnsi"/>
                <w:lang w:val="fr-FR"/>
              </w:rPr>
            </w:pPr>
            <w:r w:rsidRPr="00FD3822">
              <w:rPr>
                <w:rFonts w:ascii="Proxima Nova Cn Lt" w:hAnsi="Proxima Nova Cn Lt" w:cstheme="minorHAnsi"/>
                <w:lang w:val="fr-FR"/>
              </w:rPr>
              <w:t xml:space="preserve">Les collectivités publiques et leurs groupements, les syndicats mixtes, les établissements publics, </w:t>
            </w:r>
            <w:r w:rsidR="006C5759">
              <w:rPr>
                <w:rFonts w:ascii="Proxima Nova Cn Lt" w:hAnsi="Proxima Nova Cn Lt" w:cstheme="minorHAnsi"/>
                <w:lang w:val="fr-FR"/>
              </w:rPr>
              <w:t xml:space="preserve">les chambres consulaires, </w:t>
            </w:r>
            <w:r w:rsidRPr="00FD3822">
              <w:rPr>
                <w:rFonts w:ascii="Proxima Nova Cn Lt" w:hAnsi="Proxima Nova Cn Lt" w:cstheme="minorHAnsi"/>
                <w:lang w:val="fr-FR"/>
              </w:rPr>
              <w:t>les associations, les entreprises (y compris de l’ESS), les bailleurs sociaux, les Groupements d’Intérêt Public</w:t>
            </w:r>
            <w:r w:rsidR="001C5B41">
              <w:rPr>
                <w:rFonts w:ascii="Proxima Nova Cn Lt" w:hAnsi="Proxima Nova Cn Lt" w:cstheme="minorHAnsi"/>
                <w:lang w:val="fr-FR"/>
              </w:rPr>
              <w:t>.</w:t>
            </w:r>
          </w:p>
          <w:p w14:paraId="267F5596" w14:textId="77777777" w:rsidR="00241421" w:rsidRPr="00FD3822" w:rsidRDefault="00241421" w:rsidP="0038455E">
            <w:pPr>
              <w:pStyle w:val="TableParagraph"/>
              <w:spacing w:after="240"/>
              <w:ind w:left="284" w:right="143" w:hanging="142"/>
              <w:jc w:val="both"/>
              <w:rPr>
                <w:rFonts w:ascii="Proxima Nova Cn Lt" w:hAnsi="Proxima Nova Cn Lt" w:cstheme="minorHAnsi"/>
                <w:i/>
                <w:iCs/>
                <w:lang w:val="fr-FR"/>
              </w:rPr>
            </w:pPr>
            <w:r w:rsidRPr="00FD3822">
              <w:rPr>
                <w:rFonts w:ascii="Proxima Nova Cn Lt" w:hAnsi="Proxima Nova Cn Lt" w:cstheme="minorHAnsi"/>
                <w:i/>
                <w:iCs/>
                <w:lang w:val="fr-FR"/>
              </w:rPr>
              <w:t>•</w:t>
            </w:r>
            <w:r w:rsidRPr="00FD3822">
              <w:rPr>
                <w:rFonts w:ascii="Proxima Nova Cn Lt" w:hAnsi="Proxima Nova Cn Lt" w:cstheme="minorHAnsi"/>
                <w:i/>
                <w:iCs/>
                <w:lang w:val="fr-FR"/>
              </w:rPr>
              <w:tab/>
              <w:t xml:space="preserve">Liste prévisionnelle et non-exhaustive, à préciser durant la phase de conventionnement, tout autre opérateur public ou privé susceptible de porter des opérations répondant aux objectifs de la fiche-action pourront être ajoutés. </w:t>
            </w:r>
          </w:p>
          <w:p w14:paraId="7E0329F0" w14:textId="77777777" w:rsidR="00241421" w:rsidRPr="00FD3822" w:rsidRDefault="00241421" w:rsidP="0038455E">
            <w:pPr>
              <w:pStyle w:val="TableParagraph"/>
              <w:spacing w:after="240"/>
              <w:ind w:left="284" w:right="143" w:hanging="142"/>
              <w:jc w:val="both"/>
              <w:rPr>
                <w:rFonts w:ascii="Proxima Nova Cn Lt" w:hAnsi="Proxima Nova Cn Lt" w:cstheme="minorHAnsi"/>
                <w:lang w:val="fr-FR"/>
              </w:rPr>
            </w:pPr>
            <w:r w:rsidRPr="00FD3822">
              <w:rPr>
                <w:rFonts w:ascii="Proxima Nova Cn Lt" w:hAnsi="Proxima Nova Cn Lt" w:cstheme="minorHAnsi"/>
                <w:i/>
                <w:iCs/>
                <w:lang w:val="fr-FR"/>
              </w:rPr>
              <w:t xml:space="preserve">• Liste sous réserve des conditions qui seront arrêtées dans le PO FEDER définitif. </w:t>
            </w:r>
          </w:p>
        </w:tc>
      </w:tr>
      <w:tr w:rsidR="00241421" w:rsidRPr="002279CE" w14:paraId="4BB3E2A8" w14:textId="77777777" w:rsidTr="00FD3822">
        <w:trPr>
          <w:trHeight w:val="873"/>
        </w:trPr>
        <w:tc>
          <w:tcPr>
            <w:tcW w:w="3053" w:type="dxa"/>
          </w:tcPr>
          <w:p w14:paraId="1E554E62" w14:textId="77777777" w:rsidR="00241421" w:rsidRPr="00DB1CCA" w:rsidRDefault="00241421" w:rsidP="00DB1CCA">
            <w:pPr>
              <w:pStyle w:val="TableParagraph"/>
              <w:spacing w:before="7"/>
              <w:rPr>
                <w:rFonts w:ascii="Proxima Nova Cn Lt" w:hAnsi="Proxima Nova Cn Lt" w:cstheme="minorHAnsi"/>
                <w:b/>
                <w:bCs/>
                <w:color w:val="008891"/>
                <w:sz w:val="24"/>
                <w:szCs w:val="24"/>
                <w:lang w:val="fr-FR"/>
              </w:rPr>
            </w:pPr>
          </w:p>
          <w:p w14:paraId="49ACCF2E" w14:textId="529EDB75" w:rsidR="00241421" w:rsidRPr="00DB1CCA" w:rsidRDefault="00241421" w:rsidP="00DB1CCA">
            <w:pPr>
              <w:pStyle w:val="TableParagraph"/>
              <w:tabs>
                <w:tab w:val="left" w:pos="2268"/>
              </w:tabs>
              <w:spacing w:before="1"/>
              <w:ind w:left="107" w:right="101"/>
              <w:rPr>
                <w:rFonts w:ascii="Proxima Nova Cn Lt" w:hAnsi="Proxima Nova Cn Lt" w:cstheme="minorHAnsi"/>
                <w:b/>
                <w:bCs/>
                <w:color w:val="008891"/>
                <w:sz w:val="24"/>
                <w:szCs w:val="24"/>
              </w:rPr>
            </w:pPr>
            <w:proofErr w:type="spellStart"/>
            <w:r w:rsidRPr="00DB1CCA">
              <w:rPr>
                <w:rFonts w:ascii="Proxima Nova Cn Lt" w:hAnsi="Proxima Nova Cn Lt" w:cstheme="minorHAnsi"/>
                <w:b/>
                <w:bCs/>
                <w:color w:val="008891"/>
                <w:sz w:val="24"/>
                <w:szCs w:val="24"/>
              </w:rPr>
              <w:t>Cofinancements</w:t>
            </w:r>
            <w:proofErr w:type="spellEnd"/>
            <w:r w:rsidRPr="00DB1CCA">
              <w:rPr>
                <w:rFonts w:ascii="Proxima Nova Cn Lt" w:hAnsi="Proxima Nova Cn Lt" w:cstheme="minorHAnsi"/>
                <w:b/>
                <w:bCs/>
                <w:color w:val="008891"/>
                <w:sz w:val="24"/>
                <w:szCs w:val="24"/>
              </w:rPr>
              <w:t xml:space="preserve"> </w:t>
            </w:r>
            <w:proofErr w:type="spellStart"/>
            <w:r w:rsidRPr="00DB1CCA">
              <w:rPr>
                <w:rFonts w:ascii="Proxima Nova Cn Lt" w:hAnsi="Proxima Nova Cn Lt" w:cstheme="minorHAnsi"/>
                <w:b/>
                <w:bCs/>
                <w:color w:val="008891"/>
                <w:spacing w:val="-1"/>
                <w:sz w:val="24"/>
                <w:szCs w:val="24"/>
              </w:rPr>
              <w:t>potentiellement</w:t>
            </w:r>
            <w:proofErr w:type="spellEnd"/>
            <w:r w:rsidRPr="00DB1CCA">
              <w:rPr>
                <w:rFonts w:ascii="Proxima Nova Cn Lt" w:hAnsi="Proxima Nova Cn Lt" w:cstheme="minorHAnsi"/>
                <w:b/>
                <w:bCs/>
                <w:color w:val="008891"/>
                <w:spacing w:val="-43"/>
                <w:sz w:val="24"/>
                <w:szCs w:val="24"/>
              </w:rPr>
              <w:t xml:space="preserve">      </w:t>
            </w:r>
            <w:proofErr w:type="spellStart"/>
            <w:proofErr w:type="gramStart"/>
            <w:r w:rsidRPr="00DB1CCA">
              <w:rPr>
                <w:rFonts w:ascii="Proxima Nova Cn Lt" w:hAnsi="Proxima Nova Cn Lt" w:cstheme="minorHAnsi"/>
                <w:b/>
                <w:bCs/>
                <w:color w:val="008891"/>
                <w:sz w:val="24"/>
                <w:szCs w:val="24"/>
              </w:rPr>
              <w:t>mobilisables</w:t>
            </w:r>
            <w:proofErr w:type="spellEnd"/>
            <w:r w:rsidR="00357399">
              <w:rPr>
                <w:rFonts w:ascii="Proxima Nova Cn Lt" w:hAnsi="Proxima Nova Cn Lt" w:cstheme="minorHAnsi"/>
                <w:b/>
                <w:bCs/>
                <w:color w:val="008891"/>
                <w:sz w:val="24"/>
                <w:szCs w:val="24"/>
              </w:rPr>
              <w:t xml:space="preserve"> :</w:t>
            </w:r>
            <w:proofErr w:type="gramEnd"/>
          </w:p>
        </w:tc>
        <w:tc>
          <w:tcPr>
            <w:tcW w:w="7381" w:type="dxa"/>
          </w:tcPr>
          <w:p w14:paraId="0594FFCA" w14:textId="739EFDE5" w:rsidR="00241421" w:rsidRPr="00FD3822" w:rsidRDefault="00241421" w:rsidP="0029201A">
            <w:pPr>
              <w:pStyle w:val="TableParagraph"/>
              <w:numPr>
                <w:ilvl w:val="1"/>
                <w:numId w:val="49"/>
              </w:numPr>
              <w:spacing w:before="120"/>
              <w:ind w:left="714" w:right="142" w:hanging="357"/>
              <w:jc w:val="both"/>
              <w:rPr>
                <w:rFonts w:ascii="Proxima Nova Cn Lt" w:hAnsi="Proxima Nova Cn Lt" w:cstheme="minorHAnsi"/>
                <w:i/>
                <w:iCs/>
                <w:lang w:val="fr-FR"/>
              </w:rPr>
            </w:pPr>
            <w:r w:rsidRPr="00FD3822">
              <w:rPr>
                <w:rFonts w:ascii="Proxima Nova Cn Lt" w:hAnsi="Proxima Nova Cn Lt" w:cstheme="minorHAnsi"/>
                <w:lang w:val="fr-FR"/>
              </w:rPr>
              <w:t xml:space="preserve">Etat </w:t>
            </w:r>
          </w:p>
          <w:p w14:paraId="4025A753" w14:textId="3909744C" w:rsidR="00241421" w:rsidRPr="00FD3822" w:rsidRDefault="00241421" w:rsidP="00DB19E4">
            <w:pPr>
              <w:pStyle w:val="TableParagraph"/>
              <w:numPr>
                <w:ilvl w:val="1"/>
                <w:numId w:val="49"/>
              </w:numPr>
              <w:ind w:right="143"/>
              <w:jc w:val="both"/>
              <w:rPr>
                <w:rFonts w:ascii="Proxima Nova Cn Lt" w:hAnsi="Proxima Nova Cn Lt" w:cstheme="minorHAnsi"/>
                <w:lang w:val="fr-FR"/>
              </w:rPr>
            </w:pPr>
            <w:r w:rsidRPr="00FD3822">
              <w:rPr>
                <w:rFonts w:ascii="Proxima Nova Cn Lt" w:hAnsi="Proxima Nova Cn Lt" w:cstheme="minorHAnsi"/>
                <w:lang w:val="fr-FR"/>
              </w:rPr>
              <w:t xml:space="preserve">Région </w:t>
            </w:r>
          </w:p>
          <w:p w14:paraId="7F90E4CE" w14:textId="3ABF57C9" w:rsidR="00241421" w:rsidRPr="00FD3822" w:rsidRDefault="00241421" w:rsidP="00DB19E4">
            <w:pPr>
              <w:pStyle w:val="TableParagraph"/>
              <w:numPr>
                <w:ilvl w:val="1"/>
                <w:numId w:val="49"/>
              </w:numPr>
              <w:ind w:right="143"/>
              <w:jc w:val="both"/>
              <w:rPr>
                <w:rFonts w:ascii="Proxima Nova Cn Lt" w:hAnsi="Proxima Nova Cn Lt" w:cstheme="minorHAnsi"/>
                <w:lang w:val="fr-FR"/>
              </w:rPr>
            </w:pPr>
            <w:r w:rsidRPr="00FD3822">
              <w:rPr>
                <w:rFonts w:ascii="Proxima Nova Cn Lt" w:hAnsi="Proxima Nova Cn Lt" w:cstheme="minorHAnsi"/>
                <w:lang w:val="fr-FR"/>
              </w:rPr>
              <w:t xml:space="preserve">Département </w:t>
            </w:r>
          </w:p>
          <w:p w14:paraId="74A6A1E0" w14:textId="59977B22" w:rsidR="00241421" w:rsidRPr="00FD3822" w:rsidRDefault="00241421" w:rsidP="0029201A">
            <w:pPr>
              <w:pStyle w:val="TableParagraph"/>
              <w:numPr>
                <w:ilvl w:val="1"/>
                <w:numId w:val="49"/>
              </w:numPr>
              <w:spacing w:after="120"/>
              <w:ind w:left="714" w:right="142" w:hanging="357"/>
              <w:jc w:val="both"/>
              <w:rPr>
                <w:rFonts w:ascii="Proxima Nova Cn Lt" w:hAnsi="Proxima Nova Cn Lt" w:cstheme="minorHAnsi"/>
                <w:lang w:val="fr-FR"/>
              </w:rPr>
            </w:pPr>
            <w:r w:rsidRPr="00FD3822">
              <w:rPr>
                <w:rFonts w:ascii="Proxima Nova Cn Lt" w:hAnsi="Proxima Nova Cn Lt" w:cstheme="minorHAnsi"/>
                <w:lang w:val="fr-FR"/>
              </w:rPr>
              <w:t>Communes et EPCI</w:t>
            </w:r>
          </w:p>
          <w:p w14:paraId="4BD88003" w14:textId="35712C76" w:rsidR="00241421" w:rsidRPr="006C5759" w:rsidRDefault="00241421" w:rsidP="006C5759">
            <w:pPr>
              <w:pStyle w:val="TableParagraph"/>
              <w:spacing w:after="120"/>
              <w:ind w:left="125" w:right="142"/>
              <w:jc w:val="both"/>
              <w:rPr>
                <w:rFonts w:ascii="Proxima Nova Cn Lt" w:hAnsi="Proxima Nova Cn Lt" w:cstheme="minorHAnsi"/>
                <w:i/>
                <w:iCs/>
                <w:lang w:val="fr-FR"/>
              </w:rPr>
            </w:pPr>
            <w:r w:rsidRPr="00FD3822">
              <w:rPr>
                <w:rFonts w:ascii="Proxima Nova Cn Lt" w:hAnsi="Proxima Nova Cn Lt" w:cstheme="minorHAnsi"/>
                <w:i/>
                <w:iCs/>
                <w:lang w:val="fr-FR"/>
              </w:rPr>
              <w:t>Liste prévisionnelle et non-exhaustive.</w:t>
            </w:r>
          </w:p>
        </w:tc>
      </w:tr>
      <w:tr w:rsidR="00241421" w:rsidRPr="002279CE" w14:paraId="2C86582A" w14:textId="77777777" w:rsidTr="00FD3822">
        <w:trPr>
          <w:trHeight w:val="806"/>
        </w:trPr>
        <w:tc>
          <w:tcPr>
            <w:tcW w:w="3053" w:type="dxa"/>
          </w:tcPr>
          <w:p w14:paraId="7BA21E08" w14:textId="27578BC5" w:rsidR="00241421" w:rsidRPr="00DB1CCA" w:rsidRDefault="00241421" w:rsidP="00FA052B">
            <w:pPr>
              <w:pStyle w:val="TableParagraph"/>
              <w:spacing w:before="176"/>
              <w:ind w:left="107"/>
              <w:rPr>
                <w:rFonts w:ascii="Proxima Nova Cn Lt" w:hAnsi="Proxima Nova Cn Lt" w:cstheme="minorHAnsi"/>
                <w:b/>
                <w:bCs/>
                <w:color w:val="008891"/>
                <w:sz w:val="24"/>
                <w:szCs w:val="24"/>
                <w:lang w:val="fr-FR"/>
              </w:rPr>
            </w:pPr>
            <w:r w:rsidRPr="00DB1CCA">
              <w:rPr>
                <w:rFonts w:ascii="Proxima Nova Cn Lt" w:hAnsi="Proxima Nova Cn Lt" w:cstheme="minorHAnsi"/>
                <w:b/>
                <w:bCs/>
                <w:color w:val="008891"/>
                <w:spacing w:val="-1"/>
                <w:sz w:val="24"/>
                <w:szCs w:val="24"/>
                <w:lang w:val="fr-FR"/>
              </w:rPr>
              <w:t>Lignes</w:t>
            </w:r>
            <w:r w:rsidRPr="00DB1CCA">
              <w:rPr>
                <w:rFonts w:ascii="Proxima Nova Cn Lt" w:hAnsi="Proxima Nova Cn Lt" w:cstheme="minorHAnsi"/>
                <w:b/>
                <w:bCs/>
                <w:color w:val="008891"/>
                <w:spacing w:val="-11"/>
                <w:sz w:val="24"/>
                <w:szCs w:val="24"/>
                <w:lang w:val="fr-FR"/>
              </w:rPr>
              <w:t xml:space="preserve"> </w:t>
            </w:r>
            <w:r w:rsidRPr="00DB1CCA">
              <w:rPr>
                <w:rFonts w:ascii="Proxima Nova Cn Lt" w:hAnsi="Proxima Nova Cn Lt" w:cstheme="minorHAnsi"/>
                <w:b/>
                <w:bCs/>
                <w:color w:val="008891"/>
                <w:spacing w:val="-1"/>
                <w:sz w:val="24"/>
                <w:szCs w:val="24"/>
                <w:lang w:val="fr-FR"/>
              </w:rPr>
              <w:t>de</w:t>
            </w:r>
            <w:r w:rsidRPr="00DB1CCA">
              <w:rPr>
                <w:rFonts w:ascii="Proxima Nova Cn Lt" w:hAnsi="Proxima Nova Cn Lt" w:cstheme="minorHAnsi"/>
                <w:b/>
                <w:bCs/>
                <w:color w:val="008891"/>
                <w:spacing w:val="-10"/>
                <w:sz w:val="24"/>
                <w:szCs w:val="24"/>
                <w:lang w:val="fr-FR"/>
              </w:rPr>
              <w:t xml:space="preserve"> </w:t>
            </w:r>
            <w:r w:rsidRPr="00DB1CCA">
              <w:rPr>
                <w:rFonts w:ascii="Proxima Nova Cn Lt" w:hAnsi="Proxima Nova Cn Lt" w:cstheme="minorHAnsi"/>
                <w:b/>
                <w:bCs/>
                <w:color w:val="008891"/>
                <w:spacing w:val="-1"/>
                <w:sz w:val="24"/>
                <w:szCs w:val="24"/>
                <w:lang w:val="fr-FR"/>
              </w:rPr>
              <w:t>partage</w:t>
            </w:r>
            <w:r w:rsidRPr="00DB1CCA">
              <w:rPr>
                <w:rFonts w:ascii="Proxima Nova Cn Lt" w:hAnsi="Proxima Nova Cn Lt" w:cstheme="minorHAnsi"/>
                <w:b/>
                <w:bCs/>
                <w:color w:val="008891"/>
                <w:spacing w:val="-10"/>
                <w:sz w:val="24"/>
                <w:szCs w:val="24"/>
                <w:lang w:val="fr-FR"/>
              </w:rPr>
              <w:t xml:space="preserve"> </w:t>
            </w:r>
            <w:r w:rsidRPr="00DB1CCA">
              <w:rPr>
                <w:rFonts w:ascii="Proxima Nova Cn Lt" w:hAnsi="Proxima Nova Cn Lt" w:cstheme="minorHAnsi"/>
                <w:b/>
                <w:bCs/>
                <w:color w:val="008891"/>
                <w:sz w:val="24"/>
                <w:szCs w:val="24"/>
                <w:lang w:val="fr-FR"/>
              </w:rPr>
              <w:t>avec</w:t>
            </w:r>
            <w:r w:rsidRPr="00DB1CCA">
              <w:rPr>
                <w:rFonts w:ascii="Proxima Nova Cn Lt" w:hAnsi="Proxima Nova Cn Lt" w:cstheme="minorHAnsi"/>
                <w:b/>
                <w:bCs/>
                <w:color w:val="008891"/>
                <w:spacing w:val="-10"/>
                <w:sz w:val="24"/>
                <w:szCs w:val="24"/>
                <w:lang w:val="fr-FR"/>
              </w:rPr>
              <w:t xml:space="preserve"> </w:t>
            </w:r>
            <w:r w:rsidRPr="00DB1CCA">
              <w:rPr>
                <w:rFonts w:ascii="Proxima Nova Cn Lt" w:hAnsi="Proxima Nova Cn Lt" w:cstheme="minorHAnsi"/>
                <w:b/>
                <w:bCs/>
                <w:color w:val="008891"/>
                <w:sz w:val="24"/>
                <w:szCs w:val="24"/>
                <w:lang w:val="fr-FR"/>
              </w:rPr>
              <w:t>les</w:t>
            </w:r>
            <w:r w:rsidRPr="00DB1CCA">
              <w:rPr>
                <w:rFonts w:ascii="Proxima Nova Cn Lt" w:hAnsi="Proxima Nova Cn Lt" w:cstheme="minorHAnsi"/>
                <w:b/>
                <w:bCs/>
                <w:color w:val="008891"/>
                <w:spacing w:val="-10"/>
                <w:sz w:val="24"/>
                <w:szCs w:val="24"/>
                <w:lang w:val="fr-FR"/>
              </w:rPr>
              <w:t xml:space="preserve"> </w:t>
            </w:r>
            <w:r w:rsidRPr="00DB1CCA">
              <w:rPr>
                <w:rFonts w:ascii="Proxima Nova Cn Lt" w:hAnsi="Proxima Nova Cn Lt" w:cstheme="minorHAnsi"/>
                <w:b/>
                <w:bCs/>
                <w:color w:val="008891"/>
                <w:sz w:val="24"/>
                <w:szCs w:val="24"/>
                <w:lang w:val="fr-FR"/>
              </w:rPr>
              <w:t>autres</w:t>
            </w:r>
            <w:r w:rsidRPr="00DB1CCA">
              <w:rPr>
                <w:rFonts w:ascii="Proxima Nova Cn Lt" w:hAnsi="Proxima Nova Cn Lt" w:cstheme="minorHAnsi"/>
                <w:b/>
                <w:bCs/>
                <w:color w:val="008891"/>
                <w:spacing w:val="-11"/>
                <w:sz w:val="24"/>
                <w:szCs w:val="24"/>
                <w:lang w:val="fr-FR"/>
              </w:rPr>
              <w:t xml:space="preserve"> </w:t>
            </w:r>
            <w:r w:rsidRPr="00DB1CCA">
              <w:rPr>
                <w:rFonts w:ascii="Proxima Nova Cn Lt" w:hAnsi="Proxima Nova Cn Lt" w:cstheme="minorHAnsi"/>
                <w:b/>
                <w:bCs/>
                <w:color w:val="008891"/>
                <w:sz w:val="24"/>
                <w:szCs w:val="24"/>
                <w:lang w:val="fr-FR"/>
              </w:rPr>
              <w:t>dispositifs :</w:t>
            </w:r>
          </w:p>
        </w:tc>
        <w:tc>
          <w:tcPr>
            <w:tcW w:w="7381" w:type="dxa"/>
          </w:tcPr>
          <w:p w14:paraId="4CA4B5A6" w14:textId="6499CD05" w:rsidR="005C7D66" w:rsidRPr="00FD3822" w:rsidRDefault="00241421" w:rsidP="000140CA">
            <w:pPr>
              <w:pStyle w:val="TableParagraph"/>
              <w:spacing w:before="120"/>
              <w:ind w:left="136"/>
              <w:rPr>
                <w:rFonts w:ascii="Proxima Nova Cn Lt" w:hAnsi="Proxima Nova Cn Lt" w:cstheme="minorHAnsi"/>
                <w:lang w:val="fr-FR"/>
              </w:rPr>
            </w:pPr>
            <w:r w:rsidRPr="00FD3822">
              <w:rPr>
                <w:rFonts w:ascii="Proxima Nova Cn Lt" w:hAnsi="Proxima Nova Cn Lt" w:cstheme="minorHAnsi"/>
                <w:lang w:val="fr-FR"/>
              </w:rPr>
              <w:t xml:space="preserve">Sont concernées par cette fiche, les 5 communes labellisées PVD, soit : </w:t>
            </w:r>
          </w:p>
          <w:p w14:paraId="1567070E" w14:textId="249D9688" w:rsidR="00241421" w:rsidRPr="00FD3822" w:rsidRDefault="00241421" w:rsidP="00DB19E4">
            <w:pPr>
              <w:pStyle w:val="TableParagraph"/>
              <w:numPr>
                <w:ilvl w:val="0"/>
                <w:numId w:val="50"/>
              </w:numPr>
              <w:rPr>
                <w:rFonts w:ascii="Proxima Nova Cn Lt" w:hAnsi="Proxima Nova Cn Lt" w:cstheme="minorHAnsi"/>
                <w:lang w:val="fr-FR"/>
              </w:rPr>
            </w:pPr>
            <w:r w:rsidRPr="00FD3822">
              <w:rPr>
                <w:rFonts w:ascii="Proxima Nova Cn Lt" w:hAnsi="Proxima Nova Cn Lt" w:cstheme="minorHAnsi"/>
                <w:lang w:val="fr-FR"/>
              </w:rPr>
              <w:t>Mauléon, St Palais, St Jean Pied de Port, Hasparren et Hendaye</w:t>
            </w:r>
          </w:p>
        </w:tc>
      </w:tr>
      <w:tr w:rsidR="00241421" w:rsidRPr="002279CE" w14:paraId="545B9A32" w14:textId="77777777" w:rsidTr="00FD3822">
        <w:trPr>
          <w:trHeight w:val="693"/>
        </w:trPr>
        <w:tc>
          <w:tcPr>
            <w:tcW w:w="3053" w:type="dxa"/>
          </w:tcPr>
          <w:p w14:paraId="38F0FFF3" w14:textId="19A69485" w:rsidR="00241421" w:rsidRPr="00DB1CCA" w:rsidRDefault="00241421" w:rsidP="00DB1CCA">
            <w:pPr>
              <w:pStyle w:val="TableParagraph"/>
              <w:tabs>
                <w:tab w:val="left" w:pos="1249"/>
                <w:tab w:val="left" w:pos="1694"/>
                <w:tab w:val="left" w:pos="2296"/>
                <w:tab w:val="left" w:pos="3320"/>
              </w:tabs>
              <w:spacing w:before="102"/>
              <w:ind w:left="107" w:right="99"/>
              <w:rPr>
                <w:rFonts w:ascii="Proxima Nova Cn Lt" w:hAnsi="Proxima Nova Cn Lt" w:cstheme="minorHAnsi"/>
                <w:b/>
                <w:bCs/>
                <w:color w:val="008891"/>
                <w:sz w:val="24"/>
                <w:szCs w:val="24"/>
                <w:lang w:val="fr-FR"/>
              </w:rPr>
            </w:pPr>
            <w:r w:rsidRPr="00DB1CCA">
              <w:rPr>
                <w:rFonts w:ascii="Proxima Nova Cn Lt" w:hAnsi="Proxima Nova Cn Lt" w:cstheme="minorHAnsi"/>
                <w:b/>
                <w:bCs/>
                <w:color w:val="008891"/>
                <w:sz w:val="24"/>
                <w:szCs w:val="24"/>
                <w:lang w:val="fr-FR"/>
              </w:rPr>
              <w:t>Indicateurs</w:t>
            </w:r>
            <w:r w:rsidR="00DB1CCA" w:rsidRPr="00DB1CCA">
              <w:rPr>
                <w:rFonts w:ascii="Proxima Nova Cn Lt" w:hAnsi="Proxima Nova Cn Lt" w:cstheme="minorHAnsi"/>
                <w:b/>
                <w:bCs/>
                <w:color w:val="008891"/>
                <w:sz w:val="24"/>
                <w:szCs w:val="24"/>
                <w:lang w:val="fr-FR"/>
              </w:rPr>
              <w:t xml:space="preserve"> </w:t>
            </w:r>
            <w:r w:rsidRPr="00DB1CCA">
              <w:rPr>
                <w:rFonts w:ascii="Proxima Nova Cn Lt" w:hAnsi="Proxima Nova Cn Lt" w:cstheme="minorHAnsi"/>
                <w:b/>
                <w:bCs/>
                <w:color w:val="008891"/>
                <w:sz w:val="24"/>
                <w:szCs w:val="24"/>
                <w:lang w:val="fr-FR"/>
              </w:rPr>
              <w:t>de</w:t>
            </w:r>
            <w:r w:rsidR="00DB1CCA" w:rsidRPr="00DB1CCA">
              <w:rPr>
                <w:rFonts w:ascii="Proxima Nova Cn Lt" w:hAnsi="Proxima Nova Cn Lt" w:cstheme="minorHAnsi"/>
                <w:b/>
                <w:bCs/>
                <w:color w:val="008891"/>
                <w:sz w:val="24"/>
                <w:szCs w:val="24"/>
                <w:lang w:val="fr-FR"/>
              </w:rPr>
              <w:t xml:space="preserve"> </w:t>
            </w:r>
            <w:r w:rsidRPr="00DB1CCA">
              <w:rPr>
                <w:rFonts w:ascii="Proxima Nova Cn Lt" w:hAnsi="Proxima Nova Cn Lt" w:cstheme="minorHAnsi"/>
                <w:b/>
                <w:bCs/>
                <w:color w:val="008891"/>
                <w:sz w:val="24"/>
                <w:szCs w:val="24"/>
                <w:lang w:val="fr-FR"/>
              </w:rPr>
              <w:t>suivi</w:t>
            </w:r>
            <w:r w:rsidR="00DB1CCA" w:rsidRPr="00DB1CCA">
              <w:rPr>
                <w:rFonts w:ascii="Proxima Nova Cn Lt" w:hAnsi="Proxima Nova Cn Lt" w:cstheme="minorHAnsi"/>
                <w:b/>
                <w:bCs/>
                <w:color w:val="008891"/>
                <w:sz w:val="24"/>
                <w:szCs w:val="24"/>
                <w:lang w:val="fr-FR"/>
              </w:rPr>
              <w:t xml:space="preserve"> </w:t>
            </w:r>
            <w:r w:rsidRPr="00DB1CCA">
              <w:rPr>
                <w:rFonts w:ascii="Proxima Nova Cn Lt" w:hAnsi="Proxima Nova Cn Lt" w:cstheme="minorHAnsi"/>
                <w:b/>
                <w:bCs/>
                <w:color w:val="008891"/>
                <w:sz w:val="24"/>
                <w:szCs w:val="24"/>
                <w:lang w:val="fr-FR"/>
              </w:rPr>
              <w:t>envisagés</w:t>
            </w:r>
            <w:r w:rsidR="00DB1CCA" w:rsidRPr="00DB1CCA">
              <w:rPr>
                <w:rFonts w:ascii="Proxima Nova Cn Lt" w:hAnsi="Proxima Nova Cn Lt" w:cstheme="minorHAnsi"/>
                <w:b/>
                <w:bCs/>
                <w:color w:val="008891"/>
                <w:sz w:val="24"/>
                <w:szCs w:val="24"/>
                <w:lang w:val="fr-FR"/>
              </w:rPr>
              <w:t> </w:t>
            </w:r>
            <w:r w:rsidR="00DB1CCA" w:rsidRPr="00DB1CCA">
              <w:rPr>
                <w:rFonts w:ascii="Proxima Nova Cn Lt" w:hAnsi="Proxima Nova Cn Lt" w:cstheme="minorHAnsi"/>
                <w:b/>
                <w:bCs/>
                <w:color w:val="008891"/>
                <w:spacing w:val="-2"/>
                <w:sz w:val="24"/>
                <w:szCs w:val="24"/>
                <w:lang w:val="fr-FR"/>
              </w:rPr>
              <w:t>:</w:t>
            </w:r>
          </w:p>
        </w:tc>
        <w:tc>
          <w:tcPr>
            <w:tcW w:w="7381" w:type="dxa"/>
          </w:tcPr>
          <w:p w14:paraId="1097EC11" w14:textId="1A366079" w:rsidR="00241421" w:rsidRPr="0029201A" w:rsidRDefault="00241421" w:rsidP="000140CA">
            <w:pPr>
              <w:spacing w:before="120"/>
              <w:ind w:left="136"/>
              <w:rPr>
                <w:rFonts w:ascii="Proxima Nova Cn Lt" w:eastAsia="Times New Roman" w:hAnsi="Proxima Nova Cn Lt"/>
                <w:b/>
                <w:bCs/>
              </w:rPr>
            </w:pPr>
            <w:proofErr w:type="spellStart"/>
            <w:r w:rsidRPr="0029201A">
              <w:rPr>
                <w:rFonts w:ascii="Proxima Nova Cn Lt" w:eastAsia="Times New Roman" w:hAnsi="Proxima Nova Cn Lt"/>
                <w:b/>
                <w:bCs/>
              </w:rPr>
              <w:t>Indicateurs</w:t>
            </w:r>
            <w:proofErr w:type="spellEnd"/>
            <w:r w:rsidRPr="0029201A">
              <w:rPr>
                <w:rFonts w:ascii="Proxima Nova Cn Lt" w:eastAsia="Times New Roman" w:hAnsi="Proxima Nova Cn Lt"/>
                <w:b/>
                <w:bCs/>
              </w:rPr>
              <w:t xml:space="preserve"> de </w:t>
            </w:r>
            <w:proofErr w:type="spellStart"/>
            <w:proofErr w:type="gramStart"/>
            <w:r w:rsidRPr="0029201A">
              <w:rPr>
                <w:rFonts w:ascii="Proxima Nova Cn Lt" w:eastAsia="Times New Roman" w:hAnsi="Proxima Nova Cn Lt"/>
                <w:b/>
                <w:bCs/>
              </w:rPr>
              <w:t>réalisation</w:t>
            </w:r>
            <w:proofErr w:type="spellEnd"/>
            <w:r w:rsidRPr="0029201A">
              <w:rPr>
                <w:rFonts w:ascii="Proxima Nova Cn Lt" w:eastAsia="Times New Roman" w:hAnsi="Proxima Nova Cn Lt"/>
                <w:b/>
                <w:bCs/>
              </w:rPr>
              <w:t> :</w:t>
            </w:r>
            <w:proofErr w:type="gramEnd"/>
            <w:r w:rsidRPr="0029201A">
              <w:rPr>
                <w:rFonts w:ascii="Proxima Nova Cn Lt" w:eastAsia="Times New Roman" w:hAnsi="Proxima Nova Cn Lt"/>
                <w:b/>
                <w:bCs/>
              </w:rPr>
              <w:t xml:space="preserve"> </w:t>
            </w:r>
          </w:p>
          <w:p w14:paraId="2F47F309" w14:textId="2D3626A7" w:rsidR="00241421" w:rsidRDefault="00241421" w:rsidP="00DB19E4">
            <w:pPr>
              <w:pStyle w:val="TableParagraph"/>
              <w:numPr>
                <w:ilvl w:val="0"/>
                <w:numId w:val="56"/>
              </w:numPr>
              <w:rPr>
                <w:rFonts w:ascii="Proxima Nova Cn Lt" w:hAnsi="Proxima Nova Cn Lt" w:cstheme="minorHAnsi"/>
              </w:rPr>
            </w:pPr>
            <w:proofErr w:type="spellStart"/>
            <w:r w:rsidRPr="00FD3822">
              <w:rPr>
                <w:rFonts w:ascii="Proxima Nova Cn Lt" w:hAnsi="Proxima Nova Cn Lt" w:cstheme="minorHAnsi"/>
              </w:rPr>
              <w:t>nombre</w:t>
            </w:r>
            <w:proofErr w:type="spellEnd"/>
            <w:r w:rsidRPr="00FD3822">
              <w:rPr>
                <w:rFonts w:ascii="Proxima Nova Cn Lt" w:hAnsi="Proxima Nova Cn Lt" w:cstheme="minorHAnsi"/>
              </w:rPr>
              <w:t xml:space="preserve"> de </w:t>
            </w:r>
            <w:proofErr w:type="spellStart"/>
            <w:r w:rsidRPr="00FD3822">
              <w:rPr>
                <w:rFonts w:ascii="Proxima Nova Cn Lt" w:hAnsi="Proxima Nova Cn Lt" w:cstheme="minorHAnsi"/>
              </w:rPr>
              <w:t>projets</w:t>
            </w:r>
            <w:proofErr w:type="spellEnd"/>
            <w:r w:rsidRPr="00FD3822">
              <w:rPr>
                <w:rFonts w:ascii="Proxima Nova Cn Lt" w:hAnsi="Proxima Nova Cn Lt" w:cstheme="minorHAnsi"/>
              </w:rPr>
              <w:t xml:space="preserve"> </w:t>
            </w:r>
            <w:proofErr w:type="spellStart"/>
            <w:r w:rsidRPr="00FD3822">
              <w:rPr>
                <w:rFonts w:ascii="Proxima Nova Cn Lt" w:hAnsi="Proxima Nova Cn Lt" w:cstheme="minorHAnsi"/>
              </w:rPr>
              <w:t>soutenus</w:t>
            </w:r>
            <w:proofErr w:type="spellEnd"/>
          </w:p>
          <w:p w14:paraId="68503E71" w14:textId="77777777" w:rsidR="006C5759" w:rsidRPr="006C5759" w:rsidRDefault="006C5759" w:rsidP="006C5759">
            <w:pPr>
              <w:pStyle w:val="TableParagraph"/>
              <w:numPr>
                <w:ilvl w:val="0"/>
                <w:numId w:val="56"/>
              </w:numPr>
              <w:rPr>
                <w:rFonts w:ascii="Proxima Nova Cn Lt" w:hAnsi="Proxima Nova Cn Lt" w:cstheme="minorHAnsi"/>
                <w:lang w:val="fr-FR"/>
              </w:rPr>
            </w:pPr>
            <w:proofErr w:type="gramStart"/>
            <w:r w:rsidRPr="006C5759">
              <w:rPr>
                <w:rFonts w:ascii="Proxima Nova Cn Lt" w:hAnsi="Proxima Nova Cn Lt" w:cstheme="minorHAnsi"/>
                <w:lang w:val="fr-FR"/>
              </w:rPr>
              <w:t>taux</w:t>
            </w:r>
            <w:proofErr w:type="gramEnd"/>
            <w:r w:rsidRPr="006C5759">
              <w:rPr>
                <w:rFonts w:ascii="Proxima Nova Cn Lt" w:hAnsi="Proxima Nova Cn Lt" w:cstheme="minorHAnsi"/>
                <w:lang w:val="fr-FR"/>
              </w:rPr>
              <w:t xml:space="preserve"> de réalisation de la maquette financière</w:t>
            </w:r>
          </w:p>
          <w:p w14:paraId="76437636" w14:textId="77777777" w:rsidR="00241421" w:rsidRPr="006C5759" w:rsidRDefault="00241421" w:rsidP="0004606A">
            <w:pPr>
              <w:pStyle w:val="TableParagraph"/>
              <w:ind w:left="720"/>
              <w:rPr>
                <w:rFonts w:ascii="Proxima Nova Cn Lt" w:hAnsi="Proxima Nova Cn Lt" w:cstheme="minorHAnsi"/>
                <w:lang w:val="fr-FR"/>
              </w:rPr>
            </w:pPr>
          </w:p>
          <w:p w14:paraId="151ADC92" w14:textId="77777777" w:rsidR="00241421" w:rsidRPr="0029201A" w:rsidRDefault="00241421" w:rsidP="000140CA">
            <w:pPr>
              <w:ind w:left="136"/>
              <w:rPr>
                <w:rFonts w:ascii="Proxima Nova Cn Lt" w:eastAsia="Times New Roman" w:hAnsi="Proxima Nova Cn Lt"/>
                <w:b/>
                <w:bCs/>
              </w:rPr>
            </w:pPr>
            <w:proofErr w:type="spellStart"/>
            <w:r w:rsidRPr="0029201A">
              <w:rPr>
                <w:rFonts w:ascii="Proxima Nova Cn Lt" w:eastAsia="Times New Roman" w:hAnsi="Proxima Nova Cn Lt"/>
                <w:b/>
                <w:bCs/>
              </w:rPr>
              <w:t>Indicateurs</w:t>
            </w:r>
            <w:proofErr w:type="spellEnd"/>
            <w:r w:rsidRPr="0029201A">
              <w:rPr>
                <w:rFonts w:ascii="Proxima Nova Cn Lt" w:eastAsia="Times New Roman" w:hAnsi="Proxima Nova Cn Lt"/>
                <w:b/>
                <w:bCs/>
              </w:rPr>
              <w:t xml:space="preserve"> de </w:t>
            </w:r>
            <w:proofErr w:type="spellStart"/>
            <w:proofErr w:type="gramStart"/>
            <w:r w:rsidRPr="0029201A">
              <w:rPr>
                <w:rFonts w:ascii="Proxima Nova Cn Lt" w:eastAsia="Times New Roman" w:hAnsi="Proxima Nova Cn Lt"/>
                <w:b/>
                <w:bCs/>
              </w:rPr>
              <w:t>résultats</w:t>
            </w:r>
            <w:proofErr w:type="spellEnd"/>
            <w:r w:rsidRPr="0029201A">
              <w:rPr>
                <w:rFonts w:ascii="Proxima Nova Cn Lt" w:eastAsia="Times New Roman" w:hAnsi="Proxima Nova Cn Lt"/>
                <w:b/>
                <w:bCs/>
              </w:rPr>
              <w:t> :</w:t>
            </w:r>
            <w:proofErr w:type="gramEnd"/>
            <w:r w:rsidRPr="0029201A">
              <w:rPr>
                <w:rFonts w:ascii="Proxima Nova Cn Lt" w:eastAsia="Times New Roman" w:hAnsi="Proxima Nova Cn Lt"/>
                <w:b/>
                <w:bCs/>
              </w:rPr>
              <w:t xml:space="preserve"> </w:t>
            </w:r>
          </w:p>
          <w:p w14:paraId="428C96B2" w14:textId="77777777" w:rsidR="00241421" w:rsidRPr="00FD3822" w:rsidRDefault="00241421" w:rsidP="00DB19E4">
            <w:pPr>
              <w:pStyle w:val="TableParagraph"/>
              <w:numPr>
                <w:ilvl w:val="0"/>
                <w:numId w:val="55"/>
              </w:numPr>
              <w:rPr>
                <w:rFonts w:ascii="Proxima Nova Cn Lt" w:hAnsi="Proxima Nova Cn Lt" w:cstheme="minorHAnsi"/>
              </w:rPr>
            </w:pPr>
            <w:proofErr w:type="spellStart"/>
            <w:r w:rsidRPr="00FD3822">
              <w:rPr>
                <w:rFonts w:ascii="Proxima Nova Cn Lt" w:hAnsi="Proxima Nova Cn Lt" w:cstheme="minorHAnsi"/>
              </w:rPr>
              <w:t>nombre</w:t>
            </w:r>
            <w:proofErr w:type="spellEnd"/>
            <w:r w:rsidRPr="00FD3822">
              <w:rPr>
                <w:rFonts w:ascii="Proxima Nova Cn Lt" w:hAnsi="Proxima Nova Cn Lt" w:cstheme="minorHAnsi"/>
              </w:rPr>
              <w:t xml:space="preserve"> </w:t>
            </w:r>
            <w:proofErr w:type="spellStart"/>
            <w:r w:rsidRPr="00FD3822">
              <w:rPr>
                <w:rFonts w:ascii="Proxima Nova Cn Lt" w:hAnsi="Proxima Nova Cn Lt" w:cstheme="minorHAnsi"/>
              </w:rPr>
              <w:t>d’emplois</w:t>
            </w:r>
            <w:proofErr w:type="spellEnd"/>
            <w:r w:rsidRPr="00FD3822">
              <w:rPr>
                <w:rFonts w:ascii="Proxima Nova Cn Lt" w:hAnsi="Proxima Nova Cn Lt" w:cstheme="minorHAnsi"/>
              </w:rPr>
              <w:t xml:space="preserve"> </w:t>
            </w:r>
            <w:proofErr w:type="spellStart"/>
            <w:r w:rsidRPr="00FD3822">
              <w:rPr>
                <w:rFonts w:ascii="Proxima Nova Cn Lt" w:hAnsi="Proxima Nova Cn Lt" w:cstheme="minorHAnsi"/>
              </w:rPr>
              <w:t>créés</w:t>
            </w:r>
            <w:proofErr w:type="spellEnd"/>
          </w:p>
          <w:p w14:paraId="267DF359" w14:textId="407D2CFE" w:rsidR="00241421" w:rsidRDefault="00241421" w:rsidP="00DB19E4">
            <w:pPr>
              <w:pStyle w:val="TableParagraph"/>
              <w:numPr>
                <w:ilvl w:val="0"/>
                <w:numId w:val="55"/>
              </w:numPr>
              <w:rPr>
                <w:rFonts w:ascii="Proxima Nova Cn Lt" w:hAnsi="Proxima Nova Cn Lt" w:cstheme="minorHAnsi"/>
              </w:rPr>
            </w:pPr>
            <w:proofErr w:type="spellStart"/>
            <w:r w:rsidRPr="00FD3822">
              <w:rPr>
                <w:rFonts w:ascii="Proxima Nova Cn Lt" w:hAnsi="Proxima Nova Cn Lt" w:cstheme="minorHAnsi"/>
              </w:rPr>
              <w:t>évolution</w:t>
            </w:r>
            <w:proofErr w:type="spellEnd"/>
            <w:r w:rsidRPr="00FD3822">
              <w:rPr>
                <w:rFonts w:ascii="Proxima Nova Cn Lt" w:hAnsi="Proxima Nova Cn Lt" w:cstheme="minorHAnsi"/>
              </w:rPr>
              <w:t xml:space="preserve"> </w:t>
            </w:r>
            <w:proofErr w:type="spellStart"/>
            <w:r w:rsidRPr="00FD3822">
              <w:rPr>
                <w:rFonts w:ascii="Proxima Nova Cn Lt" w:hAnsi="Proxima Nova Cn Lt" w:cstheme="minorHAnsi"/>
              </w:rPr>
              <w:t>démographique</w:t>
            </w:r>
            <w:proofErr w:type="spellEnd"/>
            <w:r w:rsidRPr="00FD3822">
              <w:rPr>
                <w:rFonts w:ascii="Proxima Nova Cn Lt" w:hAnsi="Proxima Nova Cn Lt" w:cstheme="minorHAnsi"/>
              </w:rPr>
              <w:t xml:space="preserve"> </w:t>
            </w:r>
          </w:p>
          <w:p w14:paraId="48ED5827" w14:textId="6AAB1CBB" w:rsidR="00241421" w:rsidRPr="00FD32D3" w:rsidRDefault="00FD32D3" w:rsidP="000140CA">
            <w:pPr>
              <w:pStyle w:val="TableParagraph"/>
              <w:spacing w:before="240" w:after="120"/>
              <w:ind w:left="136"/>
              <w:rPr>
                <w:rFonts w:ascii="Proxima Nova Cn Lt" w:hAnsi="Proxima Nova Cn Lt" w:cstheme="minorHAnsi"/>
                <w:lang w:val="fr-FR"/>
              </w:rPr>
            </w:pPr>
            <w:r w:rsidRPr="00FD32D3">
              <w:rPr>
                <w:rFonts w:ascii="Proxima Nova Cn Lt" w:hAnsi="Proxima Nova Cn Lt" w:cstheme="minorHAnsi"/>
                <w:i/>
                <w:iCs/>
                <w:lang w:val="fr-FR"/>
              </w:rPr>
              <w:t>En attente de la liste indicateurs proposée par l’Autorité de Gestion</w:t>
            </w:r>
          </w:p>
        </w:tc>
      </w:tr>
      <w:tr w:rsidR="00241421" w:rsidRPr="002279CE" w14:paraId="08798F5D" w14:textId="77777777" w:rsidTr="00FD3822">
        <w:trPr>
          <w:trHeight w:val="976"/>
        </w:trPr>
        <w:tc>
          <w:tcPr>
            <w:tcW w:w="3053" w:type="dxa"/>
          </w:tcPr>
          <w:p w14:paraId="741D7F4E" w14:textId="77777777" w:rsidR="00FD32D3" w:rsidRDefault="00FD32D3" w:rsidP="00DB1CCA">
            <w:pPr>
              <w:pStyle w:val="TableParagraph"/>
              <w:ind w:left="107" w:right="99"/>
              <w:rPr>
                <w:rFonts w:ascii="Proxima Nova Cn Lt" w:hAnsi="Proxima Nova Cn Lt" w:cstheme="minorHAnsi"/>
                <w:b/>
                <w:bCs/>
                <w:color w:val="008891"/>
                <w:sz w:val="24"/>
                <w:szCs w:val="24"/>
                <w:lang w:val="fr-FR"/>
              </w:rPr>
            </w:pPr>
          </w:p>
          <w:p w14:paraId="3BC53B84" w14:textId="29065CA9" w:rsidR="00241421" w:rsidRPr="00DB1CCA" w:rsidRDefault="00241421" w:rsidP="00DB1CCA">
            <w:pPr>
              <w:pStyle w:val="TableParagraph"/>
              <w:ind w:left="107" w:right="99"/>
              <w:rPr>
                <w:rFonts w:ascii="Proxima Nova Cn Lt" w:hAnsi="Proxima Nova Cn Lt" w:cstheme="minorHAnsi"/>
                <w:b/>
                <w:bCs/>
                <w:color w:val="008891"/>
                <w:sz w:val="24"/>
                <w:szCs w:val="24"/>
                <w:lang w:val="fr-FR"/>
              </w:rPr>
            </w:pPr>
            <w:r w:rsidRPr="00DB1CCA">
              <w:rPr>
                <w:rFonts w:ascii="Proxima Nova Cn Lt" w:hAnsi="Proxima Nova Cn Lt" w:cstheme="minorHAnsi"/>
                <w:b/>
                <w:bCs/>
                <w:color w:val="008891"/>
                <w:sz w:val="24"/>
                <w:szCs w:val="24"/>
                <w:lang w:val="fr-FR"/>
              </w:rPr>
              <w:t>Contribution à la mise en œuvre des 11</w:t>
            </w:r>
            <w:r w:rsidRPr="00DB1CCA">
              <w:rPr>
                <w:rFonts w:ascii="Proxima Nova Cn Lt" w:hAnsi="Proxima Nova Cn Lt" w:cstheme="minorHAnsi"/>
                <w:b/>
                <w:bCs/>
                <w:color w:val="008891"/>
                <w:spacing w:val="1"/>
                <w:sz w:val="24"/>
                <w:szCs w:val="24"/>
                <w:lang w:val="fr-FR"/>
              </w:rPr>
              <w:t xml:space="preserve"> </w:t>
            </w:r>
            <w:r w:rsidRPr="00DB1CCA">
              <w:rPr>
                <w:rFonts w:ascii="Proxima Nova Cn Lt" w:hAnsi="Proxima Nova Cn Lt" w:cstheme="minorHAnsi"/>
                <w:b/>
                <w:bCs/>
                <w:color w:val="008891"/>
                <w:sz w:val="24"/>
                <w:szCs w:val="24"/>
                <w:lang w:val="fr-FR"/>
              </w:rPr>
              <w:t>ambitions de la feuille de route régionale</w:t>
            </w:r>
            <w:r w:rsidRPr="00DB1CCA">
              <w:rPr>
                <w:rFonts w:ascii="Proxima Nova Cn Lt" w:hAnsi="Proxima Nova Cn Lt" w:cstheme="minorHAnsi"/>
                <w:b/>
                <w:bCs/>
                <w:color w:val="008891"/>
                <w:spacing w:val="1"/>
                <w:sz w:val="24"/>
                <w:szCs w:val="24"/>
                <w:lang w:val="fr-FR"/>
              </w:rPr>
              <w:t xml:space="preserve"> </w:t>
            </w:r>
            <w:r w:rsidRPr="00DB1CCA">
              <w:rPr>
                <w:rFonts w:ascii="Proxima Nova Cn Lt" w:hAnsi="Proxima Nova Cn Lt" w:cstheme="minorHAnsi"/>
                <w:b/>
                <w:bCs/>
                <w:color w:val="008891"/>
                <w:sz w:val="24"/>
                <w:szCs w:val="24"/>
                <w:lang w:val="fr-FR"/>
              </w:rPr>
              <w:t>Néo</w:t>
            </w:r>
            <w:r w:rsidRPr="00DB1CCA">
              <w:rPr>
                <w:rFonts w:ascii="Proxima Nova Cn Lt" w:hAnsi="Proxima Nova Cn Lt" w:cstheme="minorHAnsi"/>
                <w:b/>
                <w:bCs/>
                <w:color w:val="008891"/>
                <w:spacing w:val="45"/>
                <w:sz w:val="24"/>
                <w:szCs w:val="24"/>
                <w:lang w:val="fr-FR"/>
              </w:rPr>
              <w:t xml:space="preserve"> </w:t>
            </w:r>
            <w:r w:rsidRPr="00DB1CCA">
              <w:rPr>
                <w:rFonts w:ascii="Proxima Nova Cn Lt" w:hAnsi="Proxima Nova Cn Lt" w:cstheme="minorHAnsi"/>
                <w:b/>
                <w:bCs/>
                <w:color w:val="008891"/>
                <w:sz w:val="24"/>
                <w:szCs w:val="24"/>
                <w:lang w:val="fr-FR"/>
              </w:rPr>
              <w:t>Terra</w:t>
            </w:r>
            <w:r w:rsidRPr="00DB1CCA">
              <w:rPr>
                <w:rFonts w:ascii="Proxima Nova Cn Lt" w:hAnsi="Proxima Nova Cn Lt" w:cstheme="minorHAnsi"/>
                <w:b/>
                <w:bCs/>
                <w:color w:val="008891"/>
                <w:spacing w:val="45"/>
                <w:sz w:val="24"/>
                <w:szCs w:val="24"/>
                <w:lang w:val="fr-FR"/>
              </w:rPr>
              <w:t xml:space="preserve"> </w:t>
            </w:r>
            <w:r w:rsidRPr="00DB1CCA">
              <w:rPr>
                <w:rFonts w:ascii="Proxima Nova Cn Lt" w:hAnsi="Proxima Nova Cn Lt" w:cstheme="minorHAnsi"/>
                <w:b/>
                <w:bCs/>
                <w:color w:val="008891"/>
                <w:sz w:val="24"/>
                <w:szCs w:val="24"/>
                <w:lang w:val="fr-FR"/>
              </w:rPr>
              <w:t>dédiée</w:t>
            </w:r>
            <w:r w:rsidRPr="00DB1CCA">
              <w:rPr>
                <w:rFonts w:ascii="Proxima Nova Cn Lt" w:hAnsi="Proxima Nova Cn Lt" w:cstheme="minorHAnsi"/>
                <w:b/>
                <w:bCs/>
                <w:color w:val="008891"/>
                <w:spacing w:val="44"/>
                <w:sz w:val="24"/>
                <w:szCs w:val="24"/>
                <w:lang w:val="fr-FR"/>
              </w:rPr>
              <w:t xml:space="preserve"> </w:t>
            </w:r>
            <w:r w:rsidRPr="00DB1CCA">
              <w:rPr>
                <w:rFonts w:ascii="Proxima Nova Cn Lt" w:hAnsi="Proxima Nova Cn Lt" w:cstheme="minorHAnsi"/>
                <w:b/>
                <w:bCs/>
                <w:color w:val="008891"/>
                <w:sz w:val="24"/>
                <w:szCs w:val="24"/>
                <w:lang w:val="fr-FR"/>
              </w:rPr>
              <w:t>à</w:t>
            </w:r>
            <w:r w:rsidRPr="00DB1CCA">
              <w:rPr>
                <w:rFonts w:ascii="Proxima Nova Cn Lt" w:hAnsi="Proxima Nova Cn Lt" w:cstheme="minorHAnsi"/>
                <w:b/>
                <w:bCs/>
                <w:color w:val="008891"/>
                <w:spacing w:val="45"/>
                <w:sz w:val="24"/>
                <w:szCs w:val="24"/>
                <w:lang w:val="fr-FR"/>
              </w:rPr>
              <w:t xml:space="preserve"> </w:t>
            </w:r>
            <w:r w:rsidRPr="00DB1CCA">
              <w:rPr>
                <w:rFonts w:ascii="Proxima Nova Cn Lt" w:hAnsi="Proxima Nova Cn Lt" w:cstheme="minorHAnsi"/>
                <w:b/>
                <w:bCs/>
                <w:color w:val="008891"/>
                <w:sz w:val="24"/>
                <w:szCs w:val="24"/>
                <w:lang w:val="fr-FR"/>
              </w:rPr>
              <w:t>la</w:t>
            </w:r>
            <w:r w:rsidRPr="00DB1CCA">
              <w:rPr>
                <w:rFonts w:ascii="Proxima Nova Cn Lt" w:hAnsi="Proxima Nova Cn Lt" w:cstheme="minorHAnsi"/>
                <w:b/>
                <w:bCs/>
                <w:color w:val="008891"/>
                <w:spacing w:val="45"/>
                <w:sz w:val="24"/>
                <w:szCs w:val="24"/>
                <w:lang w:val="fr-FR"/>
              </w:rPr>
              <w:t xml:space="preserve"> </w:t>
            </w:r>
            <w:r w:rsidRPr="00DB1CCA">
              <w:rPr>
                <w:rFonts w:ascii="Proxima Nova Cn Lt" w:hAnsi="Proxima Nova Cn Lt" w:cstheme="minorHAnsi"/>
                <w:b/>
                <w:bCs/>
                <w:color w:val="008891"/>
                <w:sz w:val="24"/>
                <w:szCs w:val="24"/>
                <w:lang w:val="fr-FR"/>
              </w:rPr>
              <w:t>transition</w:t>
            </w:r>
            <w:r w:rsidR="00DB1CCA" w:rsidRPr="00DB1CCA">
              <w:rPr>
                <w:rFonts w:ascii="Proxima Nova Cn Lt" w:hAnsi="Proxima Nova Cn Lt" w:cstheme="minorHAnsi"/>
                <w:b/>
                <w:bCs/>
                <w:color w:val="008891"/>
                <w:sz w:val="24"/>
                <w:szCs w:val="24"/>
                <w:lang w:val="fr-FR"/>
              </w:rPr>
              <w:t xml:space="preserve"> </w:t>
            </w:r>
            <w:r w:rsidRPr="00DB1CCA">
              <w:rPr>
                <w:rFonts w:ascii="Proxima Nova Cn Lt" w:hAnsi="Proxima Nova Cn Lt" w:cstheme="minorHAnsi"/>
                <w:b/>
                <w:bCs/>
                <w:color w:val="008891"/>
                <w:sz w:val="24"/>
                <w:szCs w:val="24"/>
                <w:lang w:val="fr-FR"/>
              </w:rPr>
              <w:t>énergétique</w:t>
            </w:r>
            <w:r w:rsidRPr="00DB1CCA">
              <w:rPr>
                <w:rFonts w:ascii="Proxima Nova Cn Lt" w:hAnsi="Proxima Nova Cn Lt" w:cstheme="minorHAnsi"/>
                <w:b/>
                <w:bCs/>
                <w:color w:val="008891"/>
                <w:spacing w:val="-4"/>
                <w:sz w:val="24"/>
                <w:szCs w:val="24"/>
                <w:lang w:val="fr-FR"/>
              </w:rPr>
              <w:t xml:space="preserve"> </w:t>
            </w:r>
            <w:r w:rsidRPr="00DB1CCA">
              <w:rPr>
                <w:rFonts w:ascii="Proxima Nova Cn Lt" w:hAnsi="Proxima Nova Cn Lt" w:cstheme="minorHAnsi"/>
                <w:b/>
                <w:bCs/>
                <w:color w:val="008891"/>
                <w:sz w:val="24"/>
                <w:szCs w:val="24"/>
                <w:lang w:val="fr-FR"/>
              </w:rPr>
              <w:t>et</w:t>
            </w:r>
            <w:r w:rsidRPr="00DB1CCA">
              <w:rPr>
                <w:rFonts w:ascii="Proxima Nova Cn Lt" w:hAnsi="Proxima Nova Cn Lt" w:cstheme="minorHAnsi"/>
                <w:b/>
                <w:bCs/>
                <w:color w:val="008891"/>
                <w:spacing w:val="-2"/>
                <w:sz w:val="24"/>
                <w:szCs w:val="24"/>
                <w:lang w:val="fr-FR"/>
              </w:rPr>
              <w:t xml:space="preserve"> </w:t>
            </w:r>
            <w:r w:rsidRPr="00DB1CCA">
              <w:rPr>
                <w:rFonts w:ascii="Proxima Nova Cn Lt" w:hAnsi="Proxima Nova Cn Lt" w:cstheme="minorHAnsi"/>
                <w:b/>
                <w:bCs/>
                <w:color w:val="008891"/>
                <w:sz w:val="24"/>
                <w:szCs w:val="24"/>
                <w:lang w:val="fr-FR"/>
              </w:rPr>
              <w:t>écologique</w:t>
            </w:r>
            <w:r w:rsidR="00357399">
              <w:rPr>
                <w:rFonts w:ascii="Proxima Nova Cn Lt" w:hAnsi="Proxima Nova Cn Lt" w:cstheme="minorHAnsi"/>
                <w:b/>
                <w:bCs/>
                <w:color w:val="008891"/>
                <w:sz w:val="24"/>
                <w:szCs w:val="24"/>
                <w:lang w:val="fr-FR"/>
              </w:rPr>
              <w:t> :</w:t>
            </w:r>
          </w:p>
        </w:tc>
        <w:tc>
          <w:tcPr>
            <w:tcW w:w="7381" w:type="dxa"/>
          </w:tcPr>
          <w:p w14:paraId="188902DC" w14:textId="62B6D289" w:rsidR="00241421" w:rsidRPr="00FD3822" w:rsidRDefault="00241421" w:rsidP="0029201A">
            <w:pPr>
              <w:pStyle w:val="TableParagraph"/>
              <w:numPr>
                <w:ilvl w:val="0"/>
                <w:numId w:val="51"/>
              </w:numPr>
              <w:spacing w:before="120"/>
              <w:ind w:left="714" w:hanging="357"/>
              <w:rPr>
                <w:rFonts w:ascii="Proxima Nova Cn Lt" w:hAnsi="Proxima Nova Cn Lt" w:cstheme="minorHAnsi"/>
                <w:b/>
                <w:bCs/>
                <w:lang w:val="fr-FR"/>
              </w:rPr>
            </w:pPr>
            <w:r w:rsidRPr="00FD3822">
              <w:rPr>
                <w:rFonts w:ascii="Proxima Nova Cn Lt" w:hAnsi="Proxima Nova Cn Lt" w:cstheme="minorHAnsi"/>
                <w:b/>
                <w:bCs/>
                <w:lang w:val="fr-FR"/>
              </w:rPr>
              <w:t xml:space="preserve">Ambition 1 : L'engagement citoyen </w:t>
            </w:r>
            <w:r w:rsidRPr="00FD3822">
              <w:rPr>
                <w:rFonts w:ascii="Proxima Nova Cn Lt" w:hAnsi="Proxima Nova Cn Lt" w:cstheme="minorHAnsi"/>
                <w:b/>
                <w:bCs/>
                <w:lang w:val="fr-FR"/>
              </w:rPr>
              <w:tab/>
            </w:r>
          </w:p>
          <w:p w14:paraId="5B3F6579" w14:textId="77777777" w:rsidR="00241421" w:rsidRPr="00FD3822" w:rsidRDefault="00241421" w:rsidP="00FA052B">
            <w:pPr>
              <w:pStyle w:val="TableParagraph"/>
              <w:ind w:left="404"/>
              <w:rPr>
                <w:rFonts w:ascii="Proxima Nova Cn Lt" w:hAnsi="Proxima Nova Cn Lt" w:cstheme="minorHAnsi"/>
                <w:lang w:val="fr-FR"/>
              </w:rPr>
            </w:pPr>
            <w:r w:rsidRPr="00FD3822">
              <w:rPr>
                <w:rFonts w:ascii="Proxima Nova Cn Lt" w:hAnsi="Proxima Nova Cn Lt" w:cstheme="minorHAnsi"/>
                <w:b/>
                <w:bCs/>
                <w:lang w:val="fr-FR"/>
              </w:rPr>
              <w:t>Défi 4</w:t>
            </w:r>
            <w:r w:rsidRPr="00FD3822">
              <w:rPr>
                <w:rFonts w:ascii="Proxima Nova Cn Lt" w:hAnsi="Proxima Nova Cn Lt" w:cstheme="minorHAnsi"/>
                <w:lang w:val="fr-FR"/>
              </w:rPr>
              <w:t> / La santé des citoyens</w:t>
            </w:r>
            <w:r w:rsidRPr="00FD3822">
              <w:rPr>
                <w:rFonts w:ascii="Proxima Nova Cn Lt" w:hAnsi="Proxima Nova Cn Lt" w:cstheme="minorHAnsi"/>
                <w:lang w:val="fr-FR"/>
              </w:rPr>
              <w:tab/>
            </w:r>
          </w:p>
          <w:p w14:paraId="2A24AB99" w14:textId="77777777" w:rsidR="00241421" w:rsidRPr="00FD3822" w:rsidRDefault="00241421" w:rsidP="00FA052B">
            <w:pPr>
              <w:pStyle w:val="TableParagraph"/>
              <w:ind w:left="404"/>
              <w:rPr>
                <w:rFonts w:ascii="Proxima Nova Cn Lt" w:hAnsi="Proxima Nova Cn Lt" w:cstheme="minorHAnsi"/>
                <w:lang w:val="fr-FR"/>
              </w:rPr>
            </w:pPr>
            <w:r w:rsidRPr="00FD3822">
              <w:rPr>
                <w:rFonts w:ascii="Proxima Nova Cn Lt" w:hAnsi="Proxima Nova Cn Lt" w:cstheme="minorHAnsi"/>
                <w:b/>
                <w:bCs/>
                <w:lang w:val="fr-FR"/>
              </w:rPr>
              <w:t>Défi 5</w:t>
            </w:r>
            <w:r w:rsidRPr="00FD3822">
              <w:rPr>
                <w:rFonts w:ascii="Proxima Nova Cn Lt" w:hAnsi="Proxima Nova Cn Lt" w:cstheme="minorHAnsi"/>
                <w:lang w:val="fr-FR"/>
              </w:rPr>
              <w:t> / Concilier développement, environnement et solidarité</w:t>
            </w:r>
          </w:p>
          <w:p w14:paraId="5BD7E1D9" w14:textId="77777777" w:rsidR="00241421" w:rsidRPr="00FD3822" w:rsidRDefault="00241421" w:rsidP="0004606A">
            <w:pPr>
              <w:pStyle w:val="TableParagraph"/>
              <w:rPr>
                <w:rFonts w:ascii="Proxima Nova Cn Lt" w:hAnsi="Proxima Nova Cn Lt" w:cstheme="minorHAnsi"/>
                <w:b/>
                <w:bCs/>
                <w:lang w:val="fr-FR"/>
              </w:rPr>
            </w:pPr>
          </w:p>
          <w:p w14:paraId="040036CD" w14:textId="77777777" w:rsidR="00241421" w:rsidRPr="00FD3822" w:rsidRDefault="00241421" w:rsidP="00DB19E4">
            <w:pPr>
              <w:pStyle w:val="TableParagraph"/>
              <w:numPr>
                <w:ilvl w:val="0"/>
                <w:numId w:val="52"/>
              </w:numPr>
              <w:rPr>
                <w:rFonts w:ascii="Proxima Nova Cn Lt" w:hAnsi="Proxima Nova Cn Lt" w:cstheme="minorHAnsi"/>
                <w:b/>
                <w:bCs/>
                <w:lang w:val="fr-FR"/>
              </w:rPr>
            </w:pPr>
            <w:r w:rsidRPr="00FD3822">
              <w:rPr>
                <w:rFonts w:ascii="Proxima Nova Cn Lt" w:hAnsi="Proxima Nova Cn Lt" w:cstheme="minorHAnsi"/>
                <w:b/>
                <w:bCs/>
                <w:lang w:val="fr-FR"/>
              </w:rPr>
              <w:t xml:space="preserve">Ambition 5 : Urbanisme durable </w:t>
            </w:r>
          </w:p>
          <w:p w14:paraId="1742F858" w14:textId="77777777" w:rsidR="00241421" w:rsidRPr="00FD3822" w:rsidRDefault="00241421" w:rsidP="00FA052B">
            <w:pPr>
              <w:pStyle w:val="TableParagraph"/>
              <w:ind w:left="404"/>
              <w:rPr>
                <w:rFonts w:ascii="Proxima Nova Cn Lt" w:hAnsi="Proxima Nova Cn Lt" w:cstheme="minorHAnsi"/>
                <w:lang w:val="fr-FR"/>
              </w:rPr>
            </w:pPr>
            <w:r w:rsidRPr="00FD3822">
              <w:rPr>
                <w:rFonts w:ascii="Proxima Nova Cn Lt" w:hAnsi="Proxima Nova Cn Lt" w:cstheme="minorHAnsi"/>
                <w:b/>
                <w:bCs/>
                <w:lang w:val="fr-FR"/>
              </w:rPr>
              <w:t>Défi 1</w:t>
            </w:r>
            <w:r w:rsidRPr="00FD3822">
              <w:rPr>
                <w:rFonts w:ascii="Proxima Nova Cn Lt" w:hAnsi="Proxima Nova Cn Lt" w:cstheme="minorHAnsi"/>
                <w:lang w:val="fr-FR"/>
              </w:rPr>
              <w:t> / Développer un urbanisme sobre et ouvert sur la nature</w:t>
            </w:r>
            <w:r w:rsidRPr="00FD3822">
              <w:rPr>
                <w:rFonts w:ascii="Proxima Nova Cn Lt" w:hAnsi="Proxima Nova Cn Lt" w:cstheme="minorHAnsi"/>
                <w:lang w:val="fr-FR"/>
              </w:rPr>
              <w:tab/>
            </w:r>
          </w:p>
          <w:p w14:paraId="7F3DFF56" w14:textId="6A5F4038" w:rsidR="00241421" w:rsidRPr="00FD3822" w:rsidRDefault="00241421" w:rsidP="0029201A">
            <w:pPr>
              <w:pStyle w:val="TableParagraph"/>
              <w:spacing w:after="120"/>
              <w:ind w:left="403"/>
              <w:rPr>
                <w:rFonts w:ascii="Proxima Nova Cn Lt" w:hAnsi="Proxima Nova Cn Lt" w:cstheme="minorHAnsi"/>
                <w:lang w:val="fr-FR"/>
              </w:rPr>
            </w:pPr>
            <w:r w:rsidRPr="00FD3822">
              <w:rPr>
                <w:rFonts w:ascii="Proxima Nova Cn Lt" w:hAnsi="Proxima Nova Cn Lt" w:cstheme="minorHAnsi"/>
                <w:b/>
                <w:bCs/>
                <w:lang w:val="fr-FR"/>
              </w:rPr>
              <w:t>Défi 2</w:t>
            </w:r>
            <w:r w:rsidRPr="00FD3822">
              <w:rPr>
                <w:rFonts w:ascii="Proxima Nova Cn Lt" w:hAnsi="Proxima Nova Cn Lt" w:cstheme="minorHAnsi"/>
                <w:lang w:val="fr-FR"/>
              </w:rPr>
              <w:t xml:space="preserve"> / Améliorer les performances thermiques des bâtiments</w:t>
            </w:r>
          </w:p>
        </w:tc>
      </w:tr>
    </w:tbl>
    <w:p w14:paraId="72B0661A" w14:textId="4E57BE89" w:rsidR="00FA052B" w:rsidRDefault="00FA052B" w:rsidP="00241421">
      <w:pPr>
        <w:tabs>
          <w:tab w:val="left" w:pos="1109"/>
        </w:tabs>
        <w:rPr>
          <w:szCs w:val="22"/>
        </w:rPr>
      </w:pPr>
    </w:p>
    <w:p w14:paraId="301749CD" w14:textId="29BBEA6D" w:rsidR="00FA052B" w:rsidRDefault="005A13A5">
      <w:pPr>
        <w:rPr>
          <w:szCs w:val="22"/>
        </w:rPr>
      </w:pPr>
      <w:r>
        <w:rPr>
          <w:noProof/>
          <w:szCs w:val="22"/>
        </w:rPr>
        <w:drawing>
          <wp:anchor distT="0" distB="0" distL="114300" distR="114300" simplePos="0" relativeHeight="251995648" behindDoc="1" locked="0" layoutInCell="1" allowOverlap="1" wp14:anchorId="7F5CF454" wp14:editId="2250EB33">
            <wp:simplePos x="0" y="0"/>
            <wp:positionH relativeFrom="column">
              <wp:posOffset>-270510</wp:posOffset>
            </wp:positionH>
            <wp:positionV relativeFrom="paragraph">
              <wp:posOffset>1488569</wp:posOffset>
            </wp:positionV>
            <wp:extent cx="2532185" cy="3100070"/>
            <wp:effectExtent l="0" t="0" r="1905" b="5080"/>
            <wp:wrapNone/>
            <wp:docPr id="19" name="Image 19"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 19" descr="Une image contenant texte&#10;&#10;Description générée automatiquement"/>
                    <pic:cNvPicPr/>
                  </pic:nvPicPr>
                  <pic:blipFill rotWithShape="1">
                    <a:blip r:embed="rId65">
                      <a:extLst>
                        <a:ext uri="{28A0092B-C50C-407E-A947-70E740481C1C}">
                          <a14:useLocalDpi xmlns:a14="http://schemas.microsoft.com/office/drawing/2010/main" val="0"/>
                        </a:ext>
                      </a:extLst>
                    </a:blip>
                    <a:srcRect t="67124" r="62022"/>
                    <a:stretch/>
                  </pic:blipFill>
                  <pic:spPr bwMode="auto">
                    <a:xfrm>
                      <a:off x="0" y="0"/>
                      <a:ext cx="2532185" cy="31000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A052B">
        <w:rPr>
          <w:szCs w:val="22"/>
        </w:rPr>
        <w:br w:type="page"/>
      </w:r>
    </w:p>
    <w:p w14:paraId="019045F1" w14:textId="2266E1B1" w:rsidR="00FA052B" w:rsidRDefault="00FA052B" w:rsidP="00FA052B">
      <w:pPr>
        <w:autoSpaceDE w:val="0"/>
        <w:autoSpaceDN w:val="0"/>
        <w:adjustRightInd w:val="0"/>
        <w:spacing w:after="0" w:line="240" w:lineRule="auto"/>
        <w:contextualSpacing/>
        <w:jc w:val="both"/>
        <w:rPr>
          <w:szCs w:val="22"/>
        </w:rPr>
      </w:pPr>
      <w:r>
        <w:rPr>
          <w:noProof/>
          <w:szCs w:val="22"/>
        </w:rPr>
        <w:lastRenderedPageBreak/>
        <mc:AlternateContent>
          <mc:Choice Requires="wpg">
            <w:drawing>
              <wp:anchor distT="0" distB="0" distL="114300" distR="114300" simplePos="0" relativeHeight="251985408" behindDoc="0" locked="0" layoutInCell="1" allowOverlap="1" wp14:anchorId="37111938" wp14:editId="155BBA3A">
                <wp:simplePos x="0" y="0"/>
                <wp:positionH relativeFrom="column">
                  <wp:posOffset>-262418</wp:posOffset>
                </wp:positionH>
                <wp:positionV relativeFrom="paragraph">
                  <wp:posOffset>-817829</wp:posOffset>
                </wp:positionV>
                <wp:extent cx="7630795" cy="2201033"/>
                <wp:effectExtent l="0" t="0" r="8255" b="8890"/>
                <wp:wrapNone/>
                <wp:docPr id="280" name="Groupe 280"/>
                <wp:cNvGraphicFramePr/>
                <a:graphic xmlns:a="http://schemas.openxmlformats.org/drawingml/2006/main">
                  <a:graphicData uri="http://schemas.microsoft.com/office/word/2010/wordprocessingGroup">
                    <wpg:wgp>
                      <wpg:cNvGrpSpPr/>
                      <wpg:grpSpPr>
                        <a:xfrm>
                          <a:off x="0" y="0"/>
                          <a:ext cx="7630795" cy="2201033"/>
                          <a:chOff x="0" y="0"/>
                          <a:chExt cx="7630795" cy="2201033"/>
                        </a:xfrm>
                      </wpg:grpSpPr>
                      <pic:pic xmlns:pic="http://schemas.openxmlformats.org/drawingml/2006/picture">
                        <pic:nvPicPr>
                          <pic:cNvPr id="281" name="Image 281"/>
                          <pic:cNvPicPr>
                            <a:picLocks noChangeAspect="1"/>
                          </pic:cNvPicPr>
                        </pic:nvPicPr>
                        <pic:blipFill rotWithShape="1">
                          <a:blip r:embed="rId63">
                            <a:extLst>
                              <a:ext uri="{28A0092B-C50C-407E-A947-70E740481C1C}">
                                <a14:useLocalDpi xmlns:a14="http://schemas.microsoft.com/office/drawing/2010/main" val="0"/>
                              </a:ext>
                            </a:extLst>
                          </a:blip>
                          <a:srcRect b="79608"/>
                          <a:stretch/>
                        </pic:blipFill>
                        <pic:spPr bwMode="auto">
                          <a:xfrm>
                            <a:off x="0" y="0"/>
                            <a:ext cx="7630795" cy="2201033"/>
                          </a:xfrm>
                          <a:prstGeom prst="rect">
                            <a:avLst/>
                          </a:prstGeom>
                          <a:ln>
                            <a:noFill/>
                          </a:ln>
                          <a:extLst>
                            <a:ext uri="{53640926-AAD7-44D8-BBD7-CCE9431645EC}">
                              <a14:shadowObscured xmlns:a14="http://schemas.microsoft.com/office/drawing/2010/main"/>
                            </a:ext>
                          </a:extLst>
                        </pic:spPr>
                      </pic:pic>
                      <wps:wsp>
                        <wps:cNvPr id="282" name="Zone de texte 2"/>
                        <wps:cNvSpPr txBox="1">
                          <a:spLocks noChangeArrowheads="1"/>
                        </wps:cNvSpPr>
                        <wps:spPr bwMode="auto">
                          <a:xfrm>
                            <a:off x="679731" y="906268"/>
                            <a:ext cx="882014" cy="804544"/>
                          </a:xfrm>
                          <a:prstGeom prst="rect">
                            <a:avLst/>
                          </a:prstGeom>
                          <a:noFill/>
                          <a:ln w="9525">
                            <a:noFill/>
                            <a:miter lim="800000"/>
                            <a:headEnd/>
                            <a:tailEnd/>
                          </a:ln>
                        </wps:spPr>
                        <wps:txbx>
                          <w:txbxContent>
                            <w:p w14:paraId="54340CDA" w14:textId="1AFFC158" w:rsidR="00FA052B" w:rsidRPr="0038378B" w:rsidRDefault="00FA052B" w:rsidP="00FA052B">
                              <w:pPr>
                                <w:rPr>
                                  <w:rFonts w:ascii="Arkam" w:hAnsi="Arkam"/>
                                  <w:color w:val="008891"/>
                                  <w:sz w:val="72"/>
                                  <w:szCs w:val="72"/>
                                </w:rPr>
                              </w:pPr>
                              <w:r w:rsidRPr="0038378B">
                                <w:rPr>
                                  <w:rFonts w:ascii="Arkam" w:hAnsi="Arkam"/>
                                  <w:color w:val="008891"/>
                                  <w:sz w:val="72"/>
                                  <w:szCs w:val="72"/>
                                </w:rPr>
                                <w:t>1.</w:t>
                              </w:r>
                              <w:r w:rsidR="00017377">
                                <w:rPr>
                                  <w:rFonts w:ascii="Arkam" w:hAnsi="Arkam"/>
                                  <w:color w:val="008891"/>
                                  <w:sz w:val="72"/>
                                  <w:szCs w:val="72"/>
                                </w:rPr>
                                <w:t>2</w:t>
                              </w:r>
                            </w:p>
                          </w:txbxContent>
                        </wps:txbx>
                        <wps:bodyPr rot="0" vert="horz" wrap="square" lIns="91440" tIns="45720" rIns="91440" bIns="45720" anchor="t" anchorCtr="0">
                          <a:spAutoFit/>
                        </wps:bodyPr>
                      </wps:wsp>
                      <wps:wsp>
                        <wps:cNvPr id="283" name="Zone de texte 2"/>
                        <wps:cNvSpPr txBox="1">
                          <a:spLocks noChangeArrowheads="1"/>
                        </wps:cNvSpPr>
                        <wps:spPr bwMode="auto">
                          <a:xfrm>
                            <a:off x="679731" y="1456093"/>
                            <a:ext cx="6003924" cy="737869"/>
                          </a:xfrm>
                          <a:prstGeom prst="rect">
                            <a:avLst/>
                          </a:prstGeom>
                          <a:noFill/>
                          <a:ln w="9525">
                            <a:noFill/>
                            <a:miter lim="800000"/>
                            <a:headEnd/>
                            <a:tailEnd/>
                          </a:ln>
                        </wps:spPr>
                        <wps:txbx>
                          <w:txbxContent>
                            <w:p w14:paraId="39E6A9C1" w14:textId="0BE179D6" w:rsidR="00FA052B" w:rsidRPr="0038378B" w:rsidRDefault="00017377" w:rsidP="0038455E">
                              <w:pPr>
                                <w:jc w:val="both"/>
                                <w:rPr>
                                  <w:rFonts w:ascii="Arkam" w:hAnsi="Arkam"/>
                                  <w:sz w:val="32"/>
                                  <w:szCs w:val="32"/>
                                </w:rPr>
                              </w:pPr>
                              <w:r w:rsidRPr="00017377">
                                <w:rPr>
                                  <w:rFonts w:ascii="Arkam" w:hAnsi="Arkam"/>
                                  <w:b/>
                                  <w:sz w:val="32"/>
                                  <w:szCs w:val="32"/>
                                </w:rPr>
                                <w:t xml:space="preserve">Conforter l'offre de services et d'équipements à la population, afin de maintenir un Pays </w:t>
                              </w:r>
                              <w:proofErr w:type="gramStart"/>
                              <w:r w:rsidRPr="00017377">
                                <w:rPr>
                                  <w:rFonts w:ascii="Arkam" w:hAnsi="Arkam"/>
                                  <w:b/>
                                  <w:sz w:val="32"/>
                                  <w:szCs w:val="32"/>
                                </w:rPr>
                                <w:t>Basque</w:t>
                              </w:r>
                              <w:proofErr w:type="gramEnd"/>
                              <w:r w:rsidRPr="00017377">
                                <w:rPr>
                                  <w:rFonts w:ascii="Arkam" w:hAnsi="Arkam"/>
                                  <w:b/>
                                  <w:sz w:val="32"/>
                                  <w:szCs w:val="32"/>
                                </w:rPr>
                                <w:t xml:space="preserve"> vivant et solidaire</w:t>
                              </w:r>
                            </w:p>
                          </w:txbxContent>
                        </wps:txbx>
                        <wps:bodyPr rot="0" vert="horz" wrap="square" lIns="91440" tIns="45720" rIns="91440" bIns="45720" anchor="t" anchorCtr="0">
                          <a:spAutoFit/>
                        </wps:bodyPr>
                      </wps:wsp>
                    </wpg:wgp>
                  </a:graphicData>
                </a:graphic>
                <wp14:sizeRelV relativeFrom="margin">
                  <wp14:pctHeight>0</wp14:pctHeight>
                </wp14:sizeRelV>
              </wp:anchor>
            </w:drawing>
          </mc:Choice>
          <mc:Fallback>
            <w:pict>
              <v:group w14:anchorId="37111938" id="Groupe 280" o:spid="_x0000_s1084" style="position:absolute;left:0;text-align:left;margin-left:-20.65pt;margin-top:-64.4pt;width:600.85pt;height:173.3pt;z-index:251985408;mso-height-relative:margin" coordsize="76307,22010"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jw/eHBhY2tldCBlbmQ9J3cn&#10;Pz7/2wBDAAYEBQYFBAYGBQYHBwYIChAKCgkJChQODwwQFxQYGBcUFhYaHSUfGhsjHBYWICwgIyYn&#10;KSopGR8tMC0oMCUoKSj/2wBDAQcHBwoIChMKChMoGhYaKCgoKCgoKCgoKCgoKCgoKCgoKCgoKCgo&#10;KCgoKCgoKCgoKCgoKCgoKCgoKCgoKCgoKCj/wAARCAfQBYY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6p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5nwx4stdYCwzYgvMf6&#10;snhv90/06101fPikqwKkgg5BHavRfBfi8yslhqr/ALw/LFMf4vZvf37/AF689OtfRnrYzLnT9+ls&#10;d9RQORRXQeS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PdFFFeafanpngHxMbxV06/fNwo/dSMeXA7H3H613FfP0MrwTJLExSRCG&#10;Vh1BFe0+FtYTWtKjnGBMvyyqOzf4d666NTmVmfPZjhPZS9pDZmxRRRW55Y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Hz3RRRXmn2wV0ngT&#10;VjpmtokjYt7nEb+gP8J/Pj8a5ul704y5XcyrUlVg4PqfQYORmisfwnqX9qaFbTs2ZduyT/eHB/Pr&#10;+NbFegndXPkJxcJOL6BRRRTJ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D57ooorzT7YKKKKAO++Fl9tmu7FjwwEqD36H/2WvRq8U8H3f2LxHZSE&#10;4Vn8tvo3H8yK9rHIrsoyvE+azOnyVr9wooorY84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PnuiiivNPtgooooAcjFHVlOGU5B9DXvOm3Au9Pt7&#10;heksav8AmM14JXsXgG4+0eGLXJy0e6M/gTj9MV0Yd6tHj5vC8YzOiooorqPB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D57ooorzT7YKKKKACvS&#10;fhVc7rK9tieUkDj/AIEMf+y15tXUfDu9+yeIkjdsJcKY/bPUfyx+NaUnaRxZhT56D8j1yiiiu4+W&#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D57&#10;ooorzT7YKKKKACpIJXgmjliO142DKfQjkVHRQtBNXVme76Nfx6lplvdxfdkUHHoe4/A1drzT4a6y&#10;ILl9NnbEcp3REno3cfj/AE969LrvhLmjc+SxVF0ajiFFFFWc4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B890UUV5p9sFFFFABRRRQA6N2jkV42KupDAj&#10;qCO9ex+D9eTWtPBcgXUWFlX39R7GvGquaTqNxpV9HdWrbXXqOzDuD7VpTqcjOHG4VYiGm6PeKKzP&#10;D+s22tWQnt2ww4eM9UPoa067U76o+ZlFxfLLcKKKKZI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Hz3RRRXmn2wUUUUAFFFFABRRRQBd0rUrrSrtbizkKOOCOzD&#10;0Ir1fw14otNZQR5EN2B80THr7g9xXjdORmR1dGKspyCDgg1pCo4HFisFDEK+zPoKivLtB8dXVmFi&#10;1JTcwjjzBw4H9a7/AEnW7DVEzZ3CO2MlDww+oPNdcakZbHz9fCVaD95aGlRRRVnM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D57ooorzT7YKKKKACiiigAooooAKKKKACiiigAooooAKKKKACiiigAooooAKKKK&#10;ACiiigAooooAKKKKACl70lFArHU+HvGV9prLHds11a9MMfnX6Hv9D+lem6TqtpqtsJrKUOvcd1Po&#10;R2rwmrmlalc6XeLc2chRx1HZh6EelbU6zjozzcVl0Ki5qejPeKKxfDOv2+uWm+P5LhP9ZETyvv7j&#10;3rarrTTV0fPThKEuWS1CiiimS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B890UUV5p9sFFFFABRRRQAUUUUAFFFFABRRRQAUUUUAFFFFABRRRQ&#10;AUUUUAFFFFABRRRQAUUUUAFFFFABRRRQAUUUUAWtMv59NvY7q1fbKh/AjuD7V7P4f1eHWdOS5h4b&#10;o6Z5Vu4rw6tvwlrT6LqiyMSbaTCyr7ev1H+Na0qnK7PY87H4RVo88d0e00U2KRZY1eNgyMMgjoRT&#10;q7T5o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D57ooorzT7YKKKKACiiigAooooAKKKKACiiigAooooAKKKKACiiigAooooAKKKKACiiigAooo&#10;oAKKKKACiiigAooooAKKKKAPUvhtqxu9NaxlbMttjb7oen5dPyrsq8V8H6gdO8QWshOI5G8p/o3H&#10;88H8K9qByBXbRlzRPmMxo+yqtrZhRRRWpw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B890UUV5p9sFFFFABRRRQAUUUUAFFFFABRRRQAUUUUAFFFFAB&#10;RRRQAUUUUAFFFFABRRRQAUUUUAFFFFABRRRQAUUUUAFFFFAC9Dkda900G7+3aPaXJOWkjUt9cc/r&#10;XhVetfDa487w2kecmGR0/XP9a3w71aPIzaF6al2OqooorrP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D57ooorzT7YKKKKACiiigAooooAKKKKACii&#10;igAooooAKKKKACiiigAooooAKKKKACiiigAooooAKKKKACiiigAooooAKKKKACvSvhTJmwvYv7so&#10;b8xj+lea16B8J2/eakvbEZ/9CrWj8RwZkr0GeiUUUV2nz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PdFFFeafbBRRRQAUUUUAFFFFABRRRQAUUUUA&#10;FFFFABRRRQAUUUUAFFFFABRRRQAUUUUAFFFFABRRRQAUUUUAFFFFABRRRQAV3fwpOLy/HqiH9TXC&#10;V3HwrP8AxMb0f9M1/nWlH40cWYfwJHplFFFdx8s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Hz3RRRXmn2wUUUUAFFFFABRRRQAUUUUAFFFFABRRRQAU&#10;UUUAFFFFABRRRQAUUUUAFFFFABRRRQAUUUUAFFFFABRRRQAUUUUAFdr8LTjV7oesOf8Ax4VxVdh8&#10;MGx4gmX1t2/9CWtKXxo48frQkeqUUUV3Hyo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PdFFFeafbBRRRQAUUUUAFFFFABRRRQAUUUUAFFFFABRRRQA&#10;UUUUAFFFFABRRRQAUUUUAFFFFABRRRQAUUUUAFFFFABRRRQAV0/w6l8vxPCv/PRHX9M/0rmK1fC1&#10;x9m8RafJ/wBNQv8A318v9aqDtJHPio81GS8j2+igdBRXoHyI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">
                <v:shape id="Image 281" o:spid="_x0000_s1085" type="#_x0000_t75" style="position:absolute;width:76307;height:220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">
                  <v:imagedata r:id="rId64" o:title="" cropbottom="52172f"/>
                </v:shape>
                <v:shape id="_x0000_s1086" type="#_x0000_t202" style="position:absolute;left:6797;top:9062;width:8820;height:80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" filled="f" stroked="f">
                  <v:textbox style="mso-fit-shape-to-text:t">
                    <w:txbxContent>
                      <w:p w14:paraId="54340CDA" w14:textId="1AFFC158" w:rsidR="00FA052B" w:rsidRPr="0038378B" w:rsidRDefault="00FA052B" w:rsidP="00FA052B">
                        <w:pPr>
                          <w:rPr>
                            <w:rFonts w:ascii="Arkam" w:hAnsi="Arkam"/>
                            <w:color w:val="008891"/>
                            <w:sz w:val="72"/>
                            <w:szCs w:val="72"/>
                          </w:rPr>
                        </w:pPr>
                        <w:r w:rsidRPr="0038378B">
                          <w:rPr>
                            <w:rFonts w:ascii="Arkam" w:hAnsi="Arkam"/>
                            <w:color w:val="008891"/>
                            <w:sz w:val="72"/>
                            <w:szCs w:val="72"/>
                          </w:rPr>
                          <w:t>1.</w:t>
                        </w:r>
                        <w:r w:rsidR="00017377">
                          <w:rPr>
                            <w:rFonts w:ascii="Arkam" w:hAnsi="Arkam"/>
                            <w:color w:val="008891"/>
                            <w:sz w:val="72"/>
                            <w:szCs w:val="72"/>
                          </w:rPr>
                          <w:t>2</w:t>
                        </w:r>
                      </w:p>
                    </w:txbxContent>
                  </v:textbox>
                </v:shape>
                <v:shape id="_x0000_s1087" type="#_x0000_t202" style="position:absolute;left:6797;top:14560;width:60039;height:73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" filled="f" stroked="f">
                  <v:textbox style="mso-fit-shape-to-text:t">
                    <w:txbxContent>
                      <w:p w14:paraId="39E6A9C1" w14:textId="0BE179D6" w:rsidR="00FA052B" w:rsidRPr="0038378B" w:rsidRDefault="00017377" w:rsidP="0038455E">
                        <w:pPr>
                          <w:jc w:val="both"/>
                          <w:rPr>
                            <w:rFonts w:ascii="Arkam" w:hAnsi="Arkam"/>
                            <w:sz w:val="32"/>
                            <w:szCs w:val="32"/>
                          </w:rPr>
                        </w:pPr>
                        <w:r w:rsidRPr="00017377">
                          <w:rPr>
                            <w:rFonts w:ascii="Arkam" w:hAnsi="Arkam"/>
                            <w:b/>
                            <w:sz w:val="32"/>
                            <w:szCs w:val="32"/>
                          </w:rPr>
                          <w:t xml:space="preserve">Conforter l'offre de services et d'équipements à la population, afin de maintenir un Pays </w:t>
                        </w:r>
                        <w:proofErr w:type="gramStart"/>
                        <w:r w:rsidRPr="00017377">
                          <w:rPr>
                            <w:rFonts w:ascii="Arkam" w:hAnsi="Arkam"/>
                            <w:b/>
                            <w:sz w:val="32"/>
                            <w:szCs w:val="32"/>
                          </w:rPr>
                          <w:t>Basque</w:t>
                        </w:r>
                        <w:proofErr w:type="gramEnd"/>
                        <w:r w:rsidRPr="00017377">
                          <w:rPr>
                            <w:rFonts w:ascii="Arkam" w:hAnsi="Arkam"/>
                            <w:b/>
                            <w:sz w:val="32"/>
                            <w:szCs w:val="32"/>
                          </w:rPr>
                          <w:t xml:space="preserve"> vivant et solidaire</w:t>
                        </w:r>
                      </w:p>
                    </w:txbxContent>
                  </v:textbox>
                </v:shape>
              </v:group>
            </w:pict>
          </mc:Fallback>
        </mc:AlternateContent>
      </w:r>
      <w:r>
        <w:rPr>
          <w:noProof/>
          <w:szCs w:val="22"/>
        </w:rPr>
        <w:drawing>
          <wp:anchor distT="0" distB="0" distL="114300" distR="114300" simplePos="0" relativeHeight="251986432" behindDoc="1" locked="0" layoutInCell="1" allowOverlap="1" wp14:anchorId="19B07CF8" wp14:editId="7B040D79">
            <wp:simplePos x="0" y="0"/>
            <wp:positionH relativeFrom="column">
              <wp:posOffset>-318736</wp:posOffset>
            </wp:positionH>
            <wp:positionV relativeFrom="paragraph">
              <wp:posOffset>8220884</wp:posOffset>
            </wp:positionV>
            <wp:extent cx="1885444" cy="1755140"/>
            <wp:effectExtent l="0" t="0" r="635" b="0"/>
            <wp:wrapNone/>
            <wp:docPr id="284" name="Imag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Image 275"/>
                    <pic:cNvPicPr/>
                  </pic:nvPicPr>
                  <pic:blipFill rotWithShape="1">
                    <a:blip r:embed="rId63">
                      <a:extLst>
                        <a:ext uri="{28A0092B-C50C-407E-A947-70E740481C1C}">
                          <a14:useLocalDpi xmlns:a14="http://schemas.microsoft.com/office/drawing/2010/main" val="0"/>
                        </a:ext>
                      </a:extLst>
                    </a:blip>
                    <a:srcRect t="83610" r="75277" b="120"/>
                    <a:stretch/>
                  </pic:blipFill>
                  <pic:spPr bwMode="auto">
                    <a:xfrm>
                      <a:off x="0" y="0"/>
                      <a:ext cx="1885444" cy="17551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6D7DEE2" w14:textId="77777777" w:rsidR="00FA052B" w:rsidRPr="00241421" w:rsidRDefault="00FA052B" w:rsidP="00FA052B">
      <w:pPr>
        <w:rPr>
          <w:szCs w:val="22"/>
        </w:rPr>
      </w:pPr>
    </w:p>
    <w:p w14:paraId="728E3DA5" w14:textId="77777777" w:rsidR="00FA052B" w:rsidRPr="00241421" w:rsidRDefault="00FA052B" w:rsidP="00FA052B">
      <w:pPr>
        <w:rPr>
          <w:szCs w:val="22"/>
        </w:rPr>
      </w:pPr>
    </w:p>
    <w:p w14:paraId="55DFDB76" w14:textId="77777777" w:rsidR="00FA052B" w:rsidRPr="00241421" w:rsidRDefault="00FA052B" w:rsidP="00FA052B">
      <w:pPr>
        <w:rPr>
          <w:szCs w:val="22"/>
        </w:rPr>
      </w:pPr>
    </w:p>
    <w:p w14:paraId="07F3317C" w14:textId="77777777" w:rsidR="00FA052B" w:rsidRPr="00241421" w:rsidRDefault="00FA052B" w:rsidP="00FA052B">
      <w:pPr>
        <w:rPr>
          <w:szCs w:val="22"/>
        </w:rPr>
      </w:pPr>
    </w:p>
    <w:p w14:paraId="17BE1FF1" w14:textId="77777777" w:rsidR="00FA052B" w:rsidRPr="00241421" w:rsidRDefault="00FA052B" w:rsidP="00FA052B">
      <w:pPr>
        <w:rPr>
          <w:szCs w:val="22"/>
        </w:rPr>
      </w:pPr>
    </w:p>
    <w:tbl>
      <w:tblPr>
        <w:tblStyle w:val="TableNormal"/>
        <w:tblW w:w="0" w:type="auto"/>
        <w:tblInd w:w="334" w:type="dxa"/>
        <w:tblBorders>
          <w:top w:val="single" w:sz="12" w:space="0" w:color="008891"/>
          <w:left w:val="single" w:sz="12" w:space="0" w:color="008891"/>
          <w:bottom w:val="single" w:sz="12" w:space="0" w:color="008891"/>
          <w:right w:val="single" w:sz="12" w:space="0" w:color="008891"/>
          <w:insideH w:val="single" w:sz="12" w:space="0" w:color="008891"/>
          <w:insideV w:val="single" w:sz="12" w:space="0" w:color="008891"/>
        </w:tblBorders>
        <w:tblLayout w:type="fixed"/>
        <w:tblLook w:val="01E0" w:firstRow="1" w:lastRow="1" w:firstColumn="1" w:lastColumn="1" w:noHBand="0" w:noVBand="0"/>
      </w:tblPr>
      <w:tblGrid>
        <w:gridCol w:w="3195"/>
        <w:gridCol w:w="3462"/>
        <w:gridCol w:w="3777"/>
      </w:tblGrid>
      <w:tr w:rsidR="00FA052B" w:rsidRPr="00477120" w14:paraId="66BE9E0D" w14:textId="77777777" w:rsidTr="00FD3822">
        <w:trPr>
          <w:trHeight w:val="558"/>
        </w:trPr>
        <w:tc>
          <w:tcPr>
            <w:tcW w:w="3195" w:type="dxa"/>
          </w:tcPr>
          <w:p w14:paraId="1D95E367" w14:textId="77777777" w:rsidR="00FA052B" w:rsidRPr="00DB1CCA" w:rsidRDefault="00FA052B" w:rsidP="0004606A">
            <w:pPr>
              <w:pStyle w:val="TableParagraph"/>
              <w:spacing w:before="155"/>
              <w:ind w:left="107"/>
              <w:rPr>
                <w:rFonts w:ascii="Proxima Nova Cn Lt" w:hAnsi="Proxima Nova Cn Lt"/>
                <w:b/>
                <w:color w:val="008891"/>
                <w:sz w:val="24"/>
                <w:szCs w:val="24"/>
              </w:rPr>
            </w:pPr>
            <w:r w:rsidRPr="005C7D66">
              <w:rPr>
                <w:rFonts w:ascii="Proxima Nova Cn Lt" w:hAnsi="Proxima Nova Cn Lt"/>
                <w:b/>
                <w:color w:val="C00000"/>
                <w:sz w:val="24"/>
                <w:szCs w:val="24"/>
              </w:rPr>
              <w:t>Objectif</w:t>
            </w:r>
            <w:r w:rsidRPr="005C7D66">
              <w:rPr>
                <w:rFonts w:ascii="Proxima Nova Cn Lt" w:hAnsi="Proxima Nova Cn Lt"/>
                <w:b/>
                <w:color w:val="C00000"/>
                <w:spacing w:val="-5"/>
                <w:sz w:val="24"/>
                <w:szCs w:val="24"/>
              </w:rPr>
              <w:t xml:space="preserve"> </w:t>
            </w:r>
            <w:proofErr w:type="spellStart"/>
            <w:r w:rsidRPr="005C7D66">
              <w:rPr>
                <w:rFonts w:ascii="Proxima Nova Cn Lt" w:hAnsi="Proxima Nova Cn Lt"/>
                <w:b/>
                <w:color w:val="C00000"/>
                <w:sz w:val="24"/>
                <w:szCs w:val="24"/>
              </w:rPr>
              <w:t>prioritaire</w:t>
            </w:r>
            <w:proofErr w:type="spellEnd"/>
            <w:r w:rsidRPr="005C7D66">
              <w:rPr>
                <w:rFonts w:ascii="Proxima Nova Cn Lt" w:hAnsi="Proxima Nova Cn Lt"/>
                <w:b/>
                <w:color w:val="C00000"/>
                <w:spacing w:val="-2"/>
                <w:sz w:val="24"/>
                <w:szCs w:val="24"/>
              </w:rPr>
              <w:t xml:space="preserve"> </w:t>
            </w:r>
            <w:proofErr w:type="gramStart"/>
            <w:r w:rsidRPr="005C7D66">
              <w:rPr>
                <w:rFonts w:ascii="Proxima Nova Cn Lt" w:hAnsi="Proxima Nova Cn Lt"/>
                <w:b/>
                <w:color w:val="C00000"/>
                <w:spacing w:val="-2"/>
                <w:sz w:val="24"/>
                <w:szCs w:val="24"/>
              </w:rPr>
              <w:t>1</w:t>
            </w:r>
            <w:proofErr w:type="gramEnd"/>
          </w:p>
        </w:tc>
        <w:tc>
          <w:tcPr>
            <w:tcW w:w="7239" w:type="dxa"/>
            <w:gridSpan w:val="2"/>
          </w:tcPr>
          <w:p w14:paraId="1A41BB64" w14:textId="17326703" w:rsidR="00FA052B" w:rsidRPr="00F41D5C" w:rsidRDefault="00FA052B" w:rsidP="000140CA">
            <w:pPr>
              <w:pStyle w:val="TableParagraph"/>
              <w:spacing w:before="120" w:after="120"/>
              <w:ind w:left="138" w:right="134"/>
              <w:jc w:val="both"/>
              <w:rPr>
                <w:rFonts w:ascii="Proxima Nova Cn Lt" w:hAnsi="Proxima Nova Cn Lt" w:cstheme="minorHAnsi"/>
                <w:b/>
                <w:bCs/>
                <w:lang w:val="fr-FR"/>
              </w:rPr>
            </w:pPr>
            <w:r w:rsidRPr="00F41D5C">
              <w:rPr>
                <w:rFonts w:ascii="Proxima Nova Cn Lt" w:hAnsi="Proxima Nova Cn Lt" w:cstheme="minorHAnsi"/>
                <w:b/>
                <w:bCs/>
                <w:color w:val="C00000"/>
                <w:lang w:val="fr-FR"/>
              </w:rPr>
              <w:t>Favoriser la cohésion et les solidarités par le développement d'une offre de services et d'équipements accessibles à tous, dans une logique d'équité territoriale et de développement sobre et durable.</w:t>
            </w:r>
          </w:p>
        </w:tc>
      </w:tr>
      <w:tr w:rsidR="00FA052B" w:rsidRPr="00477120" w14:paraId="02506D57" w14:textId="77777777" w:rsidTr="00FD3822">
        <w:trPr>
          <w:trHeight w:val="580"/>
        </w:trPr>
        <w:tc>
          <w:tcPr>
            <w:tcW w:w="3195" w:type="dxa"/>
          </w:tcPr>
          <w:p w14:paraId="39C257CD" w14:textId="669ACD3A" w:rsidR="00FA052B" w:rsidRPr="005C7D66" w:rsidRDefault="00FA052B" w:rsidP="0004606A">
            <w:pPr>
              <w:pStyle w:val="TableParagraph"/>
              <w:spacing w:before="44"/>
              <w:ind w:left="107" w:right="904"/>
              <w:rPr>
                <w:rFonts w:ascii="Proxima Nova Cn Lt" w:hAnsi="Proxima Nova Cn Lt"/>
                <w:b/>
                <w:bCs/>
                <w:color w:val="008891"/>
                <w:sz w:val="24"/>
                <w:szCs w:val="24"/>
                <w:lang w:val="fr-FR"/>
              </w:rPr>
            </w:pPr>
            <w:r w:rsidRPr="005C7D66">
              <w:rPr>
                <w:rFonts w:ascii="Proxima Nova Cn Lt" w:hAnsi="Proxima Nova Cn Lt"/>
                <w:b/>
                <w:bCs/>
                <w:color w:val="008891"/>
                <w:sz w:val="24"/>
                <w:szCs w:val="24"/>
                <w:lang w:val="fr-FR"/>
              </w:rPr>
              <w:t>Fonds mobilisé et montant</w:t>
            </w:r>
            <w:r w:rsidR="00357399">
              <w:rPr>
                <w:rFonts w:ascii="Proxima Nova Cn Lt" w:hAnsi="Proxima Nova Cn Lt"/>
                <w:b/>
                <w:bCs/>
                <w:color w:val="008891"/>
                <w:spacing w:val="1"/>
                <w:sz w:val="24"/>
                <w:szCs w:val="24"/>
                <w:lang w:val="fr-FR"/>
              </w:rPr>
              <w:t> :</w:t>
            </w:r>
          </w:p>
        </w:tc>
        <w:tc>
          <w:tcPr>
            <w:tcW w:w="3462" w:type="dxa"/>
          </w:tcPr>
          <w:p w14:paraId="6FAF2FB5" w14:textId="77777777" w:rsidR="00FA052B" w:rsidRPr="00017377" w:rsidRDefault="00FA052B" w:rsidP="0004606A">
            <w:pPr>
              <w:pStyle w:val="TableParagraph"/>
              <w:spacing w:before="167"/>
              <w:ind w:left="107"/>
              <w:rPr>
                <w:rFonts w:ascii="Proxima Nova Cn Lt" w:hAnsi="Proxima Nova Cn Lt"/>
              </w:rPr>
            </w:pPr>
            <w:r w:rsidRPr="00017377">
              <w:rPr>
                <w:rFonts w:ascii="Proxima Nova Cn Lt" w:hAnsi="Proxima Nova Cn Lt"/>
              </w:rPr>
              <w:t>Fonds</w:t>
            </w:r>
            <w:r w:rsidRPr="00017377">
              <w:rPr>
                <w:rFonts w:ascii="Proxima Nova Cn Lt" w:hAnsi="Proxima Nova Cn Lt"/>
                <w:spacing w:val="-5"/>
              </w:rPr>
              <w:t xml:space="preserve"> </w:t>
            </w:r>
            <w:proofErr w:type="spellStart"/>
            <w:proofErr w:type="gramStart"/>
            <w:r w:rsidRPr="00017377">
              <w:rPr>
                <w:rFonts w:ascii="Proxima Nova Cn Lt" w:hAnsi="Proxima Nova Cn Lt"/>
              </w:rPr>
              <w:t>mobilisé</w:t>
            </w:r>
            <w:proofErr w:type="spellEnd"/>
            <w:r w:rsidRPr="00017377">
              <w:rPr>
                <w:rFonts w:ascii="Proxima Nova Cn Lt" w:hAnsi="Proxima Nova Cn Lt"/>
              </w:rPr>
              <w:t> :</w:t>
            </w:r>
            <w:proofErr w:type="gramEnd"/>
            <w:r w:rsidRPr="00017377">
              <w:rPr>
                <w:rFonts w:ascii="Proxima Nova Cn Lt" w:hAnsi="Proxima Nova Cn Lt"/>
              </w:rPr>
              <w:t xml:space="preserve"> </w:t>
            </w:r>
            <w:r w:rsidRPr="00017377">
              <w:rPr>
                <w:rFonts w:ascii="Proxima Nova Cn Lt" w:hAnsi="Proxima Nova Cn Lt"/>
                <w:b/>
                <w:bCs/>
              </w:rPr>
              <w:t>FEDER OS 5</w:t>
            </w:r>
            <w:r w:rsidRPr="00017377">
              <w:rPr>
                <w:rFonts w:ascii="Proxima Nova Cn Lt" w:hAnsi="Proxima Nova Cn Lt"/>
              </w:rPr>
              <w:t xml:space="preserve"> </w:t>
            </w:r>
          </w:p>
        </w:tc>
        <w:tc>
          <w:tcPr>
            <w:tcW w:w="3777" w:type="dxa"/>
          </w:tcPr>
          <w:p w14:paraId="2EC62399" w14:textId="7A947DC6" w:rsidR="00FA052B" w:rsidRPr="00017377" w:rsidRDefault="00FA052B" w:rsidP="0004606A">
            <w:pPr>
              <w:pStyle w:val="TableParagraph"/>
              <w:spacing w:before="167"/>
              <w:ind w:left="106"/>
              <w:rPr>
                <w:rFonts w:ascii="Proxima Nova Cn Lt" w:hAnsi="Proxima Nova Cn Lt"/>
              </w:rPr>
            </w:pPr>
            <w:proofErr w:type="spellStart"/>
            <w:r w:rsidRPr="00017377">
              <w:rPr>
                <w:rFonts w:ascii="Proxima Nova Cn Lt" w:hAnsi="Proxima Nova Cn Lt"/>
              </w:rPr>
              <w:t>Montant</w:t>
            </w:r>
            <w:proofErr w:type="spellEnd"/>
            <w:r w:rsidRPr="00017377">
              <w:rPr>
                <w:rFonts w:ascii="Proxima Nova Cn Lt" w:hAnsi="Proxima Nova Cn Lt"/>
                <w:spacing w:val="-3"/>
              </w:rPr>
              <w:t xml:space="preserve"> </w:t>
            </w:r>
            <w:proofErr w:type="spellStart"/>
            <w:proofErr w:type="gramStart"/>
            <w:r w:rsidRPr="00017377">
              <w:rPr>
                <w:rFonts w:ascii="Proxima Nova Cn Lt" w:hAnsi="Proxima Nova Cn Lt"/>
              </w:rPr>
              <w:t>prévisionnel</w:t>
            </w:r>
            <w:proofErr w:type="spellEnd"/>
            <w:r w:rsidRPr="00017377">
              <w:rPr>
                <w:rFonts w:ascii="Proxima Nova Cn Lt" w:hAnsi="Proxima Nova Cn Lt"/>
              </w:rPr>
              <w:t> :</w:t>
            </w:r>
            <w:proofErr w:type="gramEnd"/>
            <w:r w:rsidRPr="00017377">
              <w:rPr>
                <w:rFonts w:ascii="Proxima Nova Cn Lt" w:hAnsi="Proxima Nova Cn Lt"/>
              </w:rPr>
              <w:t xml:space="preserve"> </w:t>
            </w:r>
            <w:r w:rsidR="006E088C">
              <w:rPr>
                <w:rFonts w:ascii="Proxima Nova Cn Lt" w:hAnsi="Proxima Nova Cn Lt"/>
                <w:b/>
                <w:bCs/>
              </w:rPr>
              <w:t>1 3</w:t>
            </w:r>
            <w:r w:rsidRPr="00017377">
              <w:rPr>
                <w:rFonts w:ascii="Proxima Nova Cn Lt" w:hAnsi="Proxima Nova Cn Lt"/>
                <w:b/>
                <w:bCs/>
              </w:rPr>
              <w:t>00 000 €</w:t>
            </w:r>
          </w:p>
        </w:tc>
      </w:tr>
      <w:tr w:rsidR="00FA052B" w:rsidRPr="00477120" w14:paraId="06D2BB4A" w14:textId="77777777" w:rsidTr="00FD3822">
        <w:trPr>
          <w:trHeight w:val="1521"/>
        </w:trPr>
        <w:tc>
          <w:tcPr>
            <w:tcW w:w="3195" w:type="dxa"/>
          </w:tcPr>
          <w:p w14:paraId="627F6464" w14:textId="7ADCC496" w:rsidR="00FA052B" w:rsidRPr="005C7D66" w:rsidRDefault="00FA052B" w:rsidP="0004606A">
            <w:pPr>
              <w:pStyle w:val="TableParagraph"/>
              <w:spacing w:before="150"/>
              <w:ind w:left="107" w:right="97"/>
              <w:rPr>
                <w:rFonts w:ascii="Proxima Nova Cn Lt" w:hAnsi="Proxima Nova Cn Lt"/>
                <w:b/>
                <w:bCs/>
                <w:color w:val="008891"/>
                <w:sz w:val="24"/>
                <w:szCs w:val="24"/>
                <w:lang w:val="fr-FR"/>
              </w:rPr>
            </w:pPr>
            <w:r w:rsidRPr="005C7D66">
              <w:rPr>
                <w:rFonts w:ascii="Proxima Nova Cn Lt" w:hAnsi="Proxima Nova Cn Lt"/>
                <w:b/>
                <w:bCs/>
                <w:color w:val="008891"/>
                <w:sz w:val="24"/>
                <w:szCs w:val="24"/>
                <w:lang w:val="fr-FR"/>
              </w:rPr>
              <w:t>Descriptif</w:t>
            </w:r>
            <w:r w:rsidRPr="005C7D66">
              <w:rPr>
                <w:rFonts w:ascii="Proxima Nova Cn Lt" w:hAnsi="Proxima Nova Cn Lt"/>
                <w:b/>
                <w:bCs/>
                <w:color w:val="008891"/>
                <w:spacing w:val="1"/>
                <w:sz w:val="24"/>
                <w:szCs w:val="24"/>
                <w:lang w:val="fr-FR"/>
              </w:rPr>
              <w:t xml:space="preserve"> </w:t>
            </w:r>
            <w:r w:rsidRPr="005C7D66">
              <w:rPr>
                <w:rFonts w:ascii="Proxima Nova Cn Lt" w:hAnsi="Proxima Nova Cn Lt"/>
                <w:b/>
                <w:bCs/>
                <w:color w:val="008891"/>
                <w:sz w:val="24"/>
                <w:szCs w:val="24"/>
                <w:lang w:val="fr-FR"/>
              </w:rPr>
              <w:t>synthétique</w:t>
            </w:r>
            <w:r w:rsidRPr="005C7D66">
              <w:rPr>
                <w:rFonts w:ascii="Proxima Nova Cn Lt" w:hAnsi="Proxima Nova Cn Lt"/>
                <w:b/>
                <w:bCs/>
                <w:color w:val="008891"/>
                <w:spacing w:val="1"/>
                <w:sz w:val="24"/>
                <w:szCs w:val="24"/>
                <w:lang w:val="fr-FR"/>
              </w:rPr>
              <w:t xml:space="preserve"> </w:t>
            </w:r>
            <w:r w:rsidRPr="005C7D66">
              <w:rPr>
                <w:rFonts w:ascii="Proxima Nova Cn Lt" w:hAnsi="Proxima Nova Cn Lt"/>
                <w:b/>
                <w:bCs/>
                <w:color w:val="008891"/>
                <w:sz w:val="24"/>
                <w:szCs w:val="24"/>
                <w:lang w:val="fr-FR"/>
              </w:rPr>
              <w:t>du</w:t>
            </w:r>
            <w:r w:rsidRPr="005C7D66">
              <w:rPr>
                <w:rFonts w:ascii="Proxima Nova Cn Lt" w:hAnsi="Proxima Nova Cn Lt"/>
                <w:b/>
                <w:bCs/>
                <w:color w:val="008891"/>
                <w:spacing w:val="1"/>
                <w:sz w:val="24"/>
                <w:szCs w:val="24"/>
                <w:lang w:val="fr-FR"/>
              </w:rPr>
              <w:t xml:space="preserve"> </w:t>
            </w:r>
            <w:r w:rsidRPr="005C7D66">
              <w:rPr>
                <w:rFonts w:ascii="Proxima Nova Cn Lt" w:hAnsi="Proxima Nova Cn Lt"/>
                <w:b/>
                <w:bCs/>
                <w:color w:val="008891"/>
                <w:sz w:val="24"/>
                <w:szCs w:val="24"/>
                <w:lang w:val="fr-FR"/>
              </w:rPr>
              <w:t>contenu</w:t>
            </w:r>
            <w:r w:rsidRPr="005C7D66">
              <w:rPr>
                <w:rFonts w:ascii="Proxima Nova Cn Lt" w:hAnsi="Proxima Nova Cn Lt"/>
                <w:b/>
                <w:bCs/>
                <w:color w:val="008891"/>
                <w:spacing w:val="1"/>
                <w:sz w:val="24"/>
                <w:szCs w:val="24"/>
                <w:lang w:val="fr-FR"/>
              </w:rPr>
              <w:t xml:space="preserve"> </w:t>
            </w:r>
            <w:r w:rsidRPr="005C7D66">
              <w:rPr>
                <w:rFonts w:ascii="Proxima Nova Cn Lt" w:hAnsi="Proxima Nova Cn Lt"/>
                <w:b/>
                <w:bCs/>
                <w:color w:val="008891"/>
                <w:sz w:val="24"/>
                <w:szCs w:val="24"/>
                <w:lang w:val="fr-FR"/>
              </w:rPr>
              <w:t>et</w:t>
            </w:r>
            <w:r w:rsidRPr="005C7D66">
              <w:rPr>
                <w:rFonts w:ascii="Proxima Nova Cn Lt" w:hAnsi="Proxima Nova Cn Lt"/>
                <w:b/>
                <w:bCs/>
                <w:color w:val="008891"/>
                <w:spacing w:val="1"/>
                <w:sz w:val="24"/>
                <w:szCs w:val="24"/>
                <w:lang w:val="fr-FR"/>
              </w:rPr>
              <w:t xml:space="preserve"> </w:t>
            </w:r>
            <w:r w:rsidRPr="005C7D66">
              <w:rPr>
                <w:rFonts w:ascii="Proxima Nova Cn Lt" w:hAnsi="Proxima Nova Cn Lt"/>
                <w:b/>
                <w:bCs/>
                <w:color w:val="008891"/>
                <w:sz w:val="24"/>
                <w:szCs w:val="24"/>
                <w:lang w:val="fr-FR"/>
              </w:rPr>
              <w:t>objectif(s)</w:t>
            </w:r>
            <w:r w:rsidRPr="005C7D66">
              <w:rPr>
                <w:rFonts w:ascii="Proxima Nova Cn Lt" w:hAnsi="Proxima Nova Cn Lt"/>
                <w:b/>
                <w:bCs/>
                <w:color w:val="008891"/>
                <w:spacing w:val="1"/>
                <w:sz w:val="24"/>
                <w:szCs w:val="24"/>
                <w:lang w:val="fr-FR"/>
              </w:rPr>
              <w:t xml:space="preserve"> </w:t>
            </w:r>
            <w:r w:rsidRPr="005C7D66">
              <w:rPr>
                <w:rFonts w:ascii="Proxima Nova Cn Lt" w:hAnsi="Proxima Nova Cn Lt"/>
                <w:b/>
                <w:bCs/>
                <w:color w:val="008891"/>
                <w:sz w:val="24"/>
                <w:szCs w:val="24"/>
                <w:lang w:val="fr-FR"/>
              </w:rPr>
              <w:t>prioritaire(s)</w:t>
            </w:r>
            <w:r w:rsidRPr="005C7D66">
              <w:rPr>
                <w:rFonts w:ascii="Proxima Nova Cn Lt" w:hAnsi="Proxima Nova Cn Lt"/>
                <w:b/>
                <w:bCs/>
                <w:color w:val="008891"/>
                <w:spacing w:val="1"/>
                <w:sz w:val="24"/>
                <w:szCs w:val="24"/>
                <w:lang w:val="fr-FR"/>
              </w:rPr>
              <w:t xml:space="preserve"> </w:t>
            </w:r>
            <w:r w:rsidRPr="005C7D66">
              <w:rPr>
                <w:rFonts w:ascii="Proxima Nova Cn Lt" w:hAnsi="Proxima Nova Cn Lt"/>
                <w:b/>
                <w:bCs/>
                <w:color w:val="008891"/>
                <w:sz w:val="24"/>
                <w:szCs w:val="24"/>
                <w:lang w:val="fr-FR"/>
              </w:rPr>
              <w:t>en</w:t>
            </w:r>
            <w:r w:rsidRPr="005C7D66">
              <w:rPr>
                <w:rFonts w:ascii="Proxima Nova Cn Lt" w:hAnsi="Proxima Nova Cn Lt"/>
                <w:b/>
                <w:bCs/>
                <w:color w:val="008891"/>
                <w:spacing w:val="1"/>
                <w:sz w:val="24"/>
                <w:szCs w:val="24"/>
                <w:lang w:val="fr-FR"/>
              </w:rPr>
              <w:t xml:space="preserve"> </w:t>
            </w:r>
            <w:r w:rsidRPr="005C7D66">
              <w:rPr>
                <w:rFonts w:ascii="Proxima Nova Cn Lt" w:hAnsi="Proxima Nova Cn Lt"/>
                <w:b/>
                <w:bCs/>
                <w:color w:val="008891"/>
                <w:sz w:val="24"/>
                <w:szCs w:val="24"/>
                <w:lang w:val="fr-FR"/>
              </w:rPr>
              <w:t>lien</w:t>
            </w:r>
            <w:r w:rsidRPr="005C7D66">
              <w:rPr>
                <w:rFonts w:ascii="Proxima Nova Cn Lt" w:hAnsi="Proxima Nova Cn Lt"/>
                <w:b/>
                <w:bCs/>
                <w:color w:val="008891"/>
                <w:spacing w:val="1"/>
                <w:sz w:val="24"/>
                <w:szCs w:val="24"/>
                <w:lang w:val="fr-FR"/>
              </w:rPr>
              <w:t xml:space="preserve"> </w:t>
            </w:r>
            <w:r w:rsidRPr="005C7D66">
              <w:rPr>
                <w:rFonts w:ascii="Proxima Nova Cn Lt" w:hAnsi="Proxima Nova Cn Lt"/>
                <w:b/>
                <w:bCs/>
                <w:color w:val="008891"/>
                <w:sz w:val="24"/>
                <w:szCs w:val="24"/>
                <w:lang w:val="fr-FR"/>
              </w:rPr>
              <w:t>avec</w:t>
            </w:r>
            <w:r w:rsidRPr="005C7D66">
              <w:rPr>
                <w:rFonts w:ascii="Proxima Nova Cn Lt" w:hAnsi="Proxima Nova Cn Lt"/>
                <w:b/>
                <w:bCs/>
                <w:color w:val="008891"/>
                <w:spacing w:val="1"/>
                <w:sz w:val="24"/>
                <w:szCs w:val="24"/>
                <w:lang w:val="fr-FR"/>
              </w:rPr>
              <w:t xml:space="preserve"> </w:t>
            </w:r>
            <w:r w:rsidRPr="005C7D66">
              <w:rPr>
                <w:rFonts w:ascii="Proxima Nova Cn Lt" w:hAnsi="Proxima Nova Cn Lt"/>
                <w:b/>
                <w:bCs/>
                <w:color w:val="008891"/>
                <w:sz w:val="24"/>
                <w:szCs w:val="24"/>
                <w:lang w:val="fr-FR"/>
              </w:rPr>
              <w:t>la</w:t>
            </w:r>
            <w:r w:rsidRPr="005C7D66">
              <w:rPr>
                <w:rFonts w:ascii="Proxima Nova Cn Lt" w:hAnsi="Proxima Nova Cn Lt"/>
                <w:b/>
                <w:bCs/>
                <w:color w:val="008891"/>
                <w:spacing w:val="1"/>
                <w:sz w:val="24"/>
                <w:szCs w:val="24"/>
                <w:lang w:val="fr-FR"/>
              </w:rPr>
              <w:t xml:space="preserve"> </w:t>
            </w:r>
            <w:r w:rsidRPr="005C7D66">
              <w:rPr>
                <w:rFonts w:ascii="Proxima Nova Cn Lt" w:hAnsi="Proxima Nova Cn Lt"/>
                <w:b/>
                <w:bCs/>
                <w:color w:val="008891"/>
                <w:sz w:val="24"/>
                <w:szCs w:val="24"/>
                <w:lang w:val="fr-FR"/>
              </w:rPr>
              <w:t>stratégie</w:t>
            </w:r>
            <w:r w:rsidR="00357399">
              <w:rPr>
                <w:rFonts w:ascii="Proxima Nova Cn Lt" w:hAnsi="Proxima Nova Cn Lt"/>
                <w:b/>
                <w:bCs/>
                <w:color w:val="008891"/>
                <w:spacing w:val="1"/>
                <w:sz w:val="24"/>
                <w:szCs w:val="24"/>
                <w:lang w:val="fr-FR"/>
              </w:rPr>
              <w:t> :</w:t>
            </w:r>
          </w:p>
        </w:tc>
        <w:tc>
          <w:tcPr>
            <w:tcW w:w="7239" w:type="dxa"/>
            <w:gridSpan w:val="2"/>
          </w:tcPr>
          <w:p w14:paraId="4C3B3C9A" w14:textId="447D6008" w:rsidR="00FA052B" w:rsidRPr="00017377" w:rsidRDefault="00FA052B" w:rsidP="0004606A">
            <w:pPr>
              <w:pStyle w:val="TableParagraph"/>
              <w:ind w:left="720"/>
              <w:jc w:val="both"/>
              <w:rPr>
                <w:rFonts w:ascii="Proxima Nova Cn Lt" w:hAnsi="Proxima Nova Cn Lt"/>
                <w:lang w:val="fr-FR"/>
              </w:rPr>
            </w:pPr>
          </w:p>
          <w:p w14:paraId="1790BC7C" w14:textId="77777777" w:rsidR="00FA052B" w:rsidRPr="0029201A" w:rsidRDefault="00FA052B" w:rsidP="000140CA">
            <w:pPr>
              <w:ind w:left="138" w:right="134"/>
              <w:rPr>
                <w:rFonts w:ascii="Proxima Nova Cn Lt" w:eastAsia="Times New Roman" w:hAnsi="Proxima Nova Cn Lt"/>
                <w:b/>
                <w:bCs/>
                <w:lang w:val="fr-FR"/>
              </w:rPr>
            </w:pPr>
            <w:r w:rsidRPr="0029201A">
              <w:rPr>
                <w:rFonts w:ascii="Proxima Nova Cn Lt" w:eastAsia="Times New Roman" w:hAnsi="Proxima Nova Cn Lt"/>
                <w:b/>
                <w:bCs/>
                <w:lang w:val="fr-FR"/>
              </w:rPr>
              <w:t>Contexte et enjeux :</w:t>
            </w:r>
          </w:p>
          <w:p w14:paraId="10408297" w14:textId="0C2B8FBB" w:rsidR="00FA052B" w:rsidRDefault="00FD3822" w:rsidP="000140CA">
            <w:pPr>
              <w:pStyle w:val="TableParagraph"/>
              <w:ind w:left="138" w:right="134"/>
              <w:jc w:val="both"/>
              <w:rPr>
                <w:rFonts w:ascii="Proxima Nova Cn Lt" w:eastAsiaTheme="minorHAnsi" w:hAnsi="Proxima Nova Cn Lt" w:cstheme="minorBidi"/>
                <w:i/>
                <w:iCs/>
                <w:lang w:val="fr-FR"/>
              </w:rPr>
            </w:pPr>
            <w:r w:rsidRPr="00FD3822">
              <w:rPr>
                <w:rFonts w:ascii="Proxima Nova Cn Lt" w:eastAsiaTheme="minorHAnsi" w:hAnsi="Proxima Nova Cn Lt" w:cstheme="minorBidi"/>
                <w:i/>
                <w:iCs/>
                <w:lang w:val="fr-FR"/>
              </w:rPr>
              <w:t>Dans un contexte général présentant des conditions de vie globalement favorables, on constate des disparités d’accès aux offres de services et d’équipements entre les pôles territoriaux ; avec une gentrification de la zone littorale et rétro-littorale qui pousse les plus faibles revenus vers l’intérieur du territoire. La croissance démographique très importante liée au solde migratoire positif</w:t>
            </w:r>
            <w:r w:rsidR="00DC1B82">
              <w:rPr>
                <w:rFonts w:ascii="Proxima Nova Cn Lt" w:eastAsiaTheme="minorHAnsi" w:hAnsi="Proxima Nova Cn Lt" w:cstheme="minorBidi"/>
                <w:i/>
                <w:iCs/>
                <w:lang w:val="fr-FR"/>
              </w:rPr>
              <w:t xml:space="preserve"> (</w:t>
            </w:r>
            <w:r w:rsidRPr="00FD3822">
              <w:rPr>
                <w:rFonts w:ascii="Proxima Nova Cn Lt" w:eastAsiaTheme="minorHAnsi" w:hAnsi="Proxima Nova Cn Lt" w:cstheme="minorBidi"/>
                <w:i/>
                <w:iCs/>
                <w:lang w:val="fr-FR"/>
              </w:rPr>
              <w:t>notamment des familles avec enfant</w:t>
            </w:r>
            <w:r w:rsidR="000B0448">
              <w:rPr>
                <w:rFonts w:ascii="Proxima Nova Cn Lt" w:eastAsiaTheme="minorHAnsi" w:hAnsi="Proxima Nova Cn Lt" w:cstheme="minorBidi"/>
                <w:i/>
                <w:iCs/>
                <w:lang w:val="fr-FR"/>
              </w:rPr>
              <w:t>s</w:t>
            </w:r>
            <w:r w:rsidR="00DC1B82">
              <w:rPr>
                <w:rFonts w:ascii="Proxima Nova Cn Lt" w:eastAsiaTheme="minorHAnsi" w:hAnsi="Proxima Nova Cn Lt" w:cstheme="minorBidi"/>
                <w:i/>
                <w:iCs/>
                <w:lang w:val="fr-FR"/>
              </w:rPr>
              <w:t xml:space="preserve"> sur la zone rétro-littorale)</w:t>
            </w:r>
            <w:r w:rsidRPr="00FD3822">
              <w:rPr>
                <w:rFonts w:ascii="Proxima Nova Cn Lt" w:eastAsiaTheme="minorHAnsi" w:hAnsi="Proxima Nova Cn Lt" w:cstheme="minorBidi"/>
                <w:i/>
                <w:iCs/>
                <w:lang w:val="fr-FR"/>
              </w:rPr>
              <w:t xml:space="preserve"> et le vieillissement de la population sur l’ensemble du territoire génèrent de nouveaux besoins. Face à ce constat, il s’agit de soutenir les projets d’investissement liés à l’amélioration ou le développement de services locaux pour la population.</w:t>
            </w:r>
          </w:p>
          <w:p w14:paraId="77B6FD68" w14:textId="77777777" w:rsidR="00FD3822" w:rsidRPr="00017377" w:rsidRDefault="00FD3822" w:rsidP="0004606A">
            <w:pPr>
              <w:pStyle w:val="TableParagraph"/>
              <w:jc w:val="both"/>
              <w:rPr>
                <w:rFonts w:ascii="Proxima Nova Cn Lt" w:hAnsi="Proxima Nova Cn Lt"/>
                <w:lang w:val="fr-FR"/>
              </w:rPr>
            </w:pPr>
          </w:p>
          <w:p w14:paraId="15DE82F2" w14:textId="77777777" w:rsidR="00FA052B" w:rsidRPr="0029201A" w:rsidRDefault="00FA052B" w:rsidP="000140CA">
            <w:pPr>
              <w:ind w:left="138"/>
              <w:rPr>
                <w:rFonts w:ascii="Proxima Nova Cn Lt" w:eastAsia="Times New Roman" w:hAnsi="Proxima Nova Cn Lt"/>
                <w:b/>
                <w:bCs/>
                <w:lang w:val="fr-FR"/>
              </w:rPr>
            </w:pPr>
            <w:r w:rsidRPr="0029201A">
              <w:rPr>
                <w:rFonts w:ascii="Proxima Nova Cn Lt" w:eastAsia="Times New Roman" w:hAnsi="Proxima Nova Cn Lt"/>
                <w:b/>
                <w:bCs/>
                <w:lang w:val="fr-FR"/>
              </w:rPr>
              <w:t xml:space="preserve">Résultats attendus : </w:t>
            </w:r>
          </w:p>
          <w:p w14:paraId="14523836" w14:textId="77777777" w:rsidR="00FA052B" w:rsidRPr="00017377" w:rsidRDefault="00FA052B" w:rsidP="000140CA">
            <w:pPr>
              <w:pStyle w:val="TableParagraph"/>
              <w:ind w:left="138"/>
              <w:jc w:val="both"/>
              <w:rPr>
                <w:rFonts w:ascii="Proxima Nova Cn Lt" w:hAnsi="Proxima Nova Cn Lt"/>
                <w:lang w:val="fr-FR"/>
              </w:rPr>
            </w:pPr>
            <w:r w:rsidRPr="00017377">
              <w:rPr>
                <w:rFonts w:ascii="Proxima Nova Cn Lt" w:hAnsi="Proxima Nova Cn Lt"/>
                <w:lang w:val="fr-FR"/>
              </w:rPr>
              <w:t>Les actions doivent permettre de/d</w:t>
            </w:r>
            <w:proofErr w:type="gramStart"/>
            <w:r w:rsidRPr="00017377">
              <w:rPr>
                <w:rFonts w:ascii="Proxima Nova Cn Lt" w:hAnsi="Proxima Nova Cn Lt"/>
                <w:lang w:val="fr-FR"/>
              </w:rPr>
              <w:t>’:</w:t>
            </w:r>
            <w:proofErr w:type="gramEnd"/>
          </w:p>
          <w:p w14:paraId="3E8C08B4" w14:textId="77777777" w:rsidR="002F4D4C" w:rsidRPr="002F4D4C" w:rsidRDefault="002F4D4C" w:rsidP="002F4D4C">
            <w:pPr>
              <w:pStyle w:val="TableParagraph"/>
              <w:numPr>
                <w:ilvl w:val="0"/>
                <w:numId w:val="53"/>
              </w:numPr>
              <w:jc w:val="both"/>
              <w:rPr>
                <w:rFonts w:ascii="Proxima Nova Cn Lt" w:hAnsi="Proxima Nova Cn Lt"/>
                <w:lang w:val="fr-FR"/>
              </w:rPr>
            </w:pPr>
            <w:proofErr w:type="gramStart"/>
            <w:r w:rsidRPr="002F4D4C">
              <w:rPr>
                <w:rFonts w:ascii="Proxima Nova Cn Lt" w:hAnsi="Proxima Nova Cn Lt"/>
                <w:lang w:val="fr-FR"/>
              </w:rPr>
              <w:t>maintenir</w:t>
            </w:r>
            <w:proofErr w:type="gramEnd"/>
            <w:r w:rsidRPr="002F4D4C">
              <w:rPr>
                <w:rFonts w:ascii="Proxima Nova Cn Lt" w:hAnsi="Proxima Nova Cn Lt"/>
                <w:lang w:val="fr-FR"/>
              </w:rPr>
              <w:t xml:space="preserve"> et/ou redéployer des services de base dans les territoires ;</w:t>
            </w:r>
          </w:p>
          <w:p w14:paraId="1D36B46A" w14:textId="77777777" w:rsidR="002F4D4C" w:rsidRPr="002F4D4C" w:rsidRDefault="002F4D4C" w:rsidP="002F4D4C">
            <w:pPr>
              <w:pStyle w:val="TableParagraph"/>
              <w:numPr>
                <w:ilvl w:val="0"/>
                <w:numId w:val="53"/>
              </w:numPr>
              <w:jc w:val="both"/>
              <w:rPr>
                <w:rFonts w:ascii="Proxima Nova Cn Lt" w:hAnsi="Proxima Nova Cn Lt"/>
                <w:lang w:val="fr-FR"/>
              </w:rPr>
            </w:pPr>
            <w:proofErr w:type="gramStart"/>
            <w:r w:rsidRPr="002F4D4C">
              <w:rPr>
                <w:rFonts w:ascii="Proxima Nova Cn Lt" w:hAnsi="Proxima Nova Cn Lt"/>
                <w:lang w:val="fr-FR"/>
              </w:rPr>
              <w:t>adapter</w:t>
            </w:r>
            <w:proofErr w:type="gramEnd"/>
            <w:r w:rsidRPr="002F4D4C">
              <w:rPr>
                <w:rFonts w:ascii="Proxima Nova Cn Lt" w:hAnsi="Proxima Nova Cn Lt"/>
                <w:lang w:val="fr-FR"/>
              </w:rPr>
              <w:t xml:space="preserve"> l’offre de services aux évolutions démographiques ;</w:t>
            </w:r>
          </w:p>
          <w:p w14:paraId="56B403DF" w14:textId="77777777" w:rsidR="002F4D4C" w:rsidRPr="002F4D4C" w:rsidRDefault="002F4D4C" w:rsidP="002F4D4C">
            <w:pPr>
              <w:pStyle w:val="TableParagraph"/>
              <w:numPr>
                <w:ilvl w:val="0"/>
                <w:numId w:val="53"/>
              </w:numPr>
              <w:jc w:val="both"/>
              <w:rPr>
                <w:rFonts w:ascii="Proxima Nova Cn Lt" w:hAnsi="Proxima Nova Cn Lt"/>
                <w:lang w:val="fr-FR"/>
              </w:rPr>
            </w:pPr>
            <w:proofErr w:type="gramStart"/>
            <w:r w:rsidRPr="002F4D4C">
              <w:rPr>
                <w:rFonts w:ascii="Proxima Nova Cn Lt" w:hAnsi="Proxima Nova Cn Lt"/>
                <w:lang w:val="fr-FR"/>
              </w:rPr>
              <w:t>renforcer</w:t>
            </w:r>
            <w:proofErr w:type="gramEnd"/>
            <w:r w:rsidRPr="002F4D4C">
              <w:rPr>
                <w:rFonts w:ascii="Proxima Nova Cn Lt" w:hAnsi="Proxima Nova Cn Lt"/>
                <w:lang w:val="fr-FR"/>
              </w:rPr>
              <w:t xml:space="preserve"> le lien social.</w:t>
            </w:r>
          </w:p>
          <w:p w14:paraId="62FA6BFD" w14:textId="77777777" w:rsidR="00FA052B" w:rsidRPr="00017377" w:rsidRDefault="00FA052B" w:rsidP="0004606A">
            <w:pPr>
              <w:pStyle w:val="TableParagraph"/>
              <w:jc w:val="both"/>
              <w:rPr>
                <w:rFonts w:ascii="Proxima Nova Cn Lt" w:hAnsi="Proxima Nova Cn Lt"/>
                <w:lang w:val="fr-FR"/>
              </w:rPr>
            </w:pPr>
          </w:p>
          <w:p w14:paraId="3C0DC6F1" w14:textId="77777777" w:rsidR="00FA052B" w:rsidRPr="0029201A" w:rsidRDefault="00FA052B" w:rsidP="000140CA">
            <w:pPr>
              <w:ind w:left="138"/>
              <w:rPr>
                <w:rFonts w:ascii="Proxima Nova Cn Lt" w:eastAsia="Times New Roman" w:hAnsi="Proxima Nova Cn Lt"/>
                <w:b/>
                <w:bCs/>
              </w:rPr>
            </w:pPr>
            <w:r w:rsidRPr="0029201A">
              <w:rPr>
                <w:rFonts w:ascii="Proxima Nova Cn Lt" w:eastAsia="Times New Roman" w:hAnsi="Proxima Nova Cn Lt"/>
                <w:b/>
                <w:bCs/>
              </w:rPr>
              <w:t xml:space="preserve">Plus-value du </w:t>
            </w:r>
            <w:proofErr w:type="gramStart"/>
            <w:r w:rsidRPr="0029201A">
              <w:rPr>
                <w:rFonts w:ascii="Proxima Nova Cn Lt" w:eastAsia="Times New Roman" w:hAnsi="Proxima Nova Cn Lt"/>
                <w:b/>
                <w:bCs/>
              </w:rPr>
              <w:t>DLAL :</w:t>
            </w:r>
            <w:proofErr w:type="gramEnd"/>
          </w:p>
          <w:p w14:paraId="7795D2F4" w14:textId="186D8539" w:rsidR="00FA052B" w:rsidRPr="00017377" w:rsidRDefault="002F4D4C" w:rsidP="00DB19E4">
            <w:pPr>
              <w:pStyle w:val="TableParagraph"/>
              <w:numPr>
                <w:ilvl w:val="0"/>
                <w:numId w:val="54"/>
              </w:numPr>
              <w:ind w:right="142"/>
              <w:jc w:val="both"/>
              <w:rPr>
                <w:rFonts w:ascii="Proxima Nova Cn Lt" w:hAnsi="Proxima Nova Cn Lt" w:cstheme="minorHAnsi"/>
                <w:lang w:val="fr-FR"/>
              </w:rPr>
            </w:pPr>
            <w:proofErr w:type="gramStart"/>
            <w:r>
              <w:rPr>
                <w:rFonts w:ascii="Proxima Nova Cn Lt" w:hAnsi="Proxima Nova Cn Lt" w:cstheme="minorHAnsi"/>
                <w:lang w:val="fr-FR"/>
              </w:rPr>
              <w:t>r</w:t>
            </w:r>
            <w:r w:rsidR="00FA052B" w:rsidRPr="00017377">
              <w:rPr>
                <w:rFonts w:ascii="Proxima Nova Cn Lt" w:hAnsi="Proxima Nova Cn Lt" w:cstheme="minorHAnsi"/>
                <w:lang w:val="fr-FR"/>
              </w:rPr>
              <w:t>enforcer</w:t>
            </w:r>
            <w:proofErr w:type="gramEnd"/>
            <w:r w:rsidR="00FA052B" w:rsidRPr="00017377">
              <w:rPr>
                <w:rFonts w:ascii="Proxima Nova Cn Lt" w:hAnsi="Proxima Nova Cn Lt" w:cstheme="minorHAnsi"/>
                <w:lang w:val="fr-FR"/>
              </w:rPr>
              <w:t xml:space="preserve"> les liens entre acteurs publics et privés</w:t>
            </w:r>
          </w:p>
          <w:p w14:paraId="49CADED0" w14:textId="095A20F3" w:rsidR="00FA052B" w:rsidRPr="00017377" w:rsidRDefault="002F4D4C" w:rsidP="00DB19E4">
            <w:pPr>
              <w:pStyle w:val="TableParagraph"/>
              <w:numPr>
                <w:ilvl w:val="0"/>
                <w:numId w:val="54"/>
              </w:numPr>
              <w:spacing w:after="240"/>
              <w:ind w:right="143"/>
              <w:jc w:val="both"/>
              <w:rPr>
                <w:rFonts w:ascii="Proxima Nova Cn Lt" w:hAnsi="Proxima Nova Cn Lt" w:cstheme="minorHAnsi"/>
                <w:lang w:val="fr-FR"/>
              </w:rPr>
            </w:pPr>
            <w:proofErr w:type="gramStart"/>
            <w:r>
              <w:rPr>
                <w:rFonts w:ascii="Proxima Nova Cn Lt" w:hAnsi="Proxima Nova Cn Lt" w:cstheme="minorHAnsi"/>
                <w:lang w:val="fr-FR"/>
              </w:rPr>
              <w:t>f</w:t>
            </w:r>
            <w:r w:rsidR="00FA052B" w:rsidRPr="00017377">
              <w:rPr>
                <w:rFonts w:ascii="Proxima Nova Cn Lt" w:hAnsi="Proxima Nova Cn Lt" w:cstheme="minorHAnsi"/>
                <w:lang w:val="fr-FR"/>
              </w:rPr>
              <w:t>avoriser</w:t>
            </w:r>
            <w:proofErr w:type="gramEnd"/>
            <w:r w:rsidR="00FA052B" w:rsidRPr="00017377">
              <w:rPr>
                <w:rFonts w:ascii="Proxima Nova Cn Lt" w:hAnsi="Proxima Nova Cn Lt" w:cstheme="minorHAnsi"/>
                <w:lang w:val="fr-FR"/>
              </w:rPr>
              <w:t xml:space="preserve"> le </w:t>
            </w:r>
            <w:r w:rsidR="002D4A46">
              <w:rPr>
                <w:rFonts w:ascii="Proxima Nova Cn Lt" w:hAnsi="Proxima Nova Cn Lt" w:cstheme="minorHAnsi"/>
                <w:lang w:val="fr-FR"/>
              </w:rPr>
              <w:t>partage d’expériences</w:t>
            </w:r>
            <w:r w:rsidR="00FA052B" w:rsidRPr="00017377">
              <w:rPr>
                <w:rFonts w:ascii="Proxima Nova Cn Lt" w:hAnsi="Proxima Nova Cn Lt" w:cstheme="minorHAnsi"/>
                <w:lang w:val="fr-FR"/>
              </w:rPr>
              <w:t xml:space="preserve"> et les échanges multi-sectoriels</w:t>
            </w:r>
          </w:p>
        </w:tc>
      </w:tr>
      <w:tr w:rsidR="00FA052B" w:rsidRPr="002279CE" w14:paraId="12B9ECA6" w14:textId="77777777" w:rsidTr="00FD3822">
        <w:trPr>
          <w:trHeight w:val="710"/>
        </w:trPr>
        <w:tc>
          <w:tcPr>
            <w:tcW w:w="3195" w:type="dxa"/>
          </w:tcPr>
          <w:p w14:paraId="5D67C4AC" w14:textId="1AD329EB" w:rsidR="00FA052B" w:rsidRPr="00DB1CCA" w:rsidRDefault="00FA052B" w:rsidP="0004606A">
            <w:pPr>
              <w:pStyle w:val="TableParagraph"/>
              <w:spacing w:before="12"/>
              <w:rPr>
                <w:rFonts w:ascii="Proxima Nova Cn Lt" w:hAnsi="Proxima Nova Cn Lt" w:cstheme="minorHAnsi"/>
                <w:b/>
                <w:bCs/>
                <w:color w:val="008891"/>
                <w:sz w:val="24"/>
                <w:szCs w:val="24"/>
                <w:lang w:val="fr-FR"/>
              </w:rPr>
            </w:pPr>
          </w:p>
          <w:p w14:paraId="70F0DC90" w14:textId="1B2E5110" w:rsidR="00FA052B" w:rsidRPr="00DB1CCA" w:rsidRDefault="00FA052B" w:rsidP="0004606A">
            <w:pPr>
              <w:pStyle w:val="TableParagraph"/>
              <w:ind w:left="107"/>
              <w:rPr>
                <w:rFonts w:ascii="Proxima Nova Cn Lt" w:hAnsi="Proxima Nova Cn Lt" w:cstheme="minorHAnsi"/>
                <w:b/>
                <w:bCs/>
                <w:color w:val="008891"/>
                <w:sz w:val="24"/>
                <w:szCs w:val="24"/>
              </w:rPr>
            </w:pPr>
            <w:r w:rsidRPr="00DB1CCA">
              <w:rPr>
                <w:rFonts w:ascii="Proxima Nova Cn Lt" w:hAnsi="Proxima Nova Cn Lt" w:cstheme="minorHAnsi"/>
                <w:b/>
                <w:bCs/>
                <w:color w:val="008891"/>
                <w:sz w:val="24"/>
                <w:szCs w:val="24"/>
              </w:rPr>
              <w:t>Types</w:t>
            </w:r>
            <w:r w:rsidRPr="00DB1CCA">
              <w:rPr>
                <w:rFonts w:ascii="Proxima Nova Cn Lt" w:hAnsi="Proxima Nova Cn Lt" w:cstheme="minorHAnsi"/>
                <w:b/>
                <w:bCs/>
                <w:color w:val="008891"/>
                <w:spacing w:val="-6"/>
                <w:sz w:val="24"/>
                <w:szCs w:val="24"/>
              </w:rPr>
              <w:t xml:space="preserve"> </w:t>
            </w:r>
            <w:proofErr w:type="spellStart"/>
            <w:r w:rsidRPr="00DB1CCA">
              <w:rPr>
                <w:rFonts w:ascii="Proxima Nova Cn Lt" w:hAnsi="Proxima Nova Cn Lt" w:cstheme="minorHAnsi"/>
                <w:b/>
                <w:bCs/>
                <w:color w:val="008891"/>
                <w:sz w:val="24"/>
                <w:szCs w:val="24"/>
              </w:rPr>
              <w:t>d’actions</w:t>
            </w:r>
            <w:proofErr w:type="spellEnd"/>
            <w:r w:rsidRPr="00DB1CCA">
              <w:rPr>
                <w:rFonts w:ascii="Proxima Nova Cn Lt" w:hAnsi="Proxima Nova Cn Lt" w:cstheme="minorHAnsi"/>
                <w:b/>
                <w:bCs/>
                <w:color w:val="008891"/>
                <w:spacing w:val="-2"/>
                <w:sz w:val="24"/>
                <w:szCs w:val="24"/>
              </w:rPr>
              <w:t xml:space="preserve"> </w:t>
            </w:r>
            <w:proofErr w:type="spellStart"/>
            <w:proofErr w:type="gramStart"/>
            <w:r w:rsidRPr="00DB1CCA">
              <w:rPr>
                <w:rFonts w:ascii="Proxima Nova Cn Lt" w:hAnsi="Proxima Nova Cn Lt" w:cstheme="minorHAnsi"/>
                <w:b/>
                <w:bCs/>
                <w:color w:val="008891"/>
                <w:sz w:val="24"/>
                <w:szCs w:val="24"/>
              </w:rPr>
              <w:t>soutenues</w:t>
            </w:r>
            <w:proofErr w:type="spellEnd"/>
            <w:r w:rsidR="00357399">
              <w:rPr>
                <w:rFonts w:ascii="Proxima Nova Cn Lt" w:hAnsi="Proxima Nova Cn Lt" w:cstheme="minorHAnsi"/>
                <w:b/>
                <w:bCs/>
                <w:color w:val="008891"/>
                <w:sz w:val="24"/>
                <w:szCs w:val="24"/>
              </w:rPr>
              <w:t xml:space="preserve"> :</w:t>
            </w:r>
            <w:proofErr w:type="gramEnd"/>
          </w:p>
        </w:tc>
        <w:tc>
          <w:tcPr>
            <w:tcW w:w="7239" w:type="dxa"/>
            <w:gridSpan w:val="2"/>
          </w:tcPr>
          <w:p w14:paraId="37BA849A" w14:textId="3E25CB53" w:rsidR="002F4D4C" w:rsidRPr="002F4D4C" w:rsidRDefault="002F4D4C" w:rsidP="0038455E">
            <w:pPr>
              <w:pStyle w:val="TableParagraph"/>
              <w:numPr>
                <w:ilvl w:val="0"/>
                <w:numId w:val="48"/>
              </w:numPr>
              <w:spacing w:before="120" w:after="120"/>
              <w:ind w:left="714" w:right="274" w:hanging="357"/>
              <w:jc w:val="both"/>
              <w:rPr>
                <w:rFonts w:ascii="Proxima Nova Cn Lt" w:hAnsi="Proxima Nova Cn Lt" w:cstheme="minorHAnsi"/>
                <w:lang w:val="fr-FR"/>
              </w:rPr>
            </w:pPr>
            <w:proofErr w:type="gramStart"/>
            <w:r w:rsidRPr="00BB45F8">
              <w:rPr>
                <w:rFonts w:ascii="Proxima Nova Cn Lt" w:hAnsi="Proxima Nova Cn Lt" w:cstheme="minorHAnsi"/>
                <w:b/>
                <w:bCs/>
                <w:lang w:val="fr-FR"/>
              </w:rPr>
              <w:t>équipement</w:t>
            </w:r>
            <w:r w:rsidR="00BB45F8">
              <w:rPr>
                <w:rFonts w:ascii="Proxima Nova Cn Lt" w:hAnsi="Proxima Nova Cn Lt" w:cstheme="minorHAnsi"/>
                <w:b/>
                <w:bCs/>
                <w:lang w:val="fr-FR"/>
              </w:rPr>
              <w:t>s</w:t>
            </w:r>
            <w:proofErr w:type="gramEnd"/>
            <w:r w:rsidRPr="00BB45F8">
              <w:rPr>
                <w:rFonts w:ascii="Proxima Nova Cn Lt" w:hAnsi="Proxima Nova Cn Lt" w:cstheme="minorHAnsi"/>
                <w:b/>
                <w:bCs/>
                <w:lang w:val="fr-FR"/>
              </w:rPr>
              <w:t xml:space="preserve"> et aménagement</w:t>
            </w:r>
            <w:r w:rsidR="00BB45F8">
              <w:rPr>
                <w:rFonts w:ascii="Proxima Nova Cn Lt" w:hAnsi="Proxima Nova Cn Lt" w:cstheme="minorHAnsi"/>
                <w:b/>
                <w:bCs/>
                <w:lang w:val="fr-FR"/>
              </w:rPr>
              <w:t>s</w:t>
            </w:r>
            <w:r w:rsidRPr="00BB45F8">
              <w:rPr>
                <w:rFonts w:ascii="Proxima Nova Cn Lt" w:hAnsi="Proxima Nova Cn Lt" w:cstheme="minorHAnsi"/>
                <w:b/>
                <w:bCs/>
                <w:lang w:val="fr-FR"/>
              </w:rPr>
              <w:t xml:space="preserve"> favorisant l'inclusion sociale et solidaire </w:t>
            </w:r>
            <w:r w:rsidRPr="00BB45F8">
              <w:rPr>
                <w:rFonts w:ascii="Proxima Nova Cn Lt" w:hAnsi="Proxima Nova Cn Lt" w:cstheme="minorHAnsi"/>
                <w:lang w:val="fr-FR"/>
              </w:rPr>
              <w:t>(</w:t>
            </w:r>
            <w:r w:rsidRPr="002F4D4C">
              <w:rPr>
                <w:rFonts w:ascii="Proxima Nova Cn Lt" w:hAnsi="Proxima Nova Cn Lt" w:cstheme="minorHAnsi"/>
                <w:lang w:val="fr-FR"/>
              </w:rPr>
              <w:t>épicerie sociale, conciergerie, etc.) ;</w:t>
            </w:r>
          </w:p>
          <w:p w14:paraId="097DCB4F" w14:textId="5B482F81" w:rsidR="002F4D4C" w:rsidRPr="002F4D4C" w:rsidRDefault="002F4D4C" w:rsidP="0038455E">
            <w:pPr>
              <w:pStyle w:val="TableParagraph"/>
              <w:numPr>
                <w:ilvl w:val="0"/>
                <w:numId w:val="48"/>
              </w:numPr>
              <w:spacing w:before="120" w:after="120"/>
              <w:ind w:right="274"/>
              <w:jc w:val="both"/>
              <w:rPr>
                <w:rFonts w:ascii="Proxima Nova Cn Lt" w:hAnsi="Proxima Nova Cn Lt" w:cstheme="minorHAnsi"/>
                <w:lang w:val="fr-FR"/>
              </w:rPr>
            </w:pPr>
            <w:proofErr w:type="gramStart"/>
            <w:r w:rsidRPr="00BB45F8">
              <w:rPr>
                <w:rFonts w:ascii="Proxima Nova Cn Lt" w:hAnsi="Proxima Nova Cn Lt" w:cstheme="minorHAnsi"/>
                <w:b/>
                <w:bCs/>
                <w:lang w:val="fr-FR"/>
              </w:rPr>
              <w:t>aménagement</w:t>
            </w:r>
            <w:r w:rsidR="00BB45F8">
              <w:rPr>
                <w:rFonts w:ascii="Proxima Nova Cn Lt" w:hAnsi="Proxima Nova Cn Lt" w:cstheme="minorHAnsi"/>
                <w:b/>
                <w:bCs/>
                <w:lang w:val="fr-FR"/>
              </w:rPr>
              <w:t>s</w:t>
            </w:r>
            <w:proofErr w:type="gramEnd"/>
            <w:r w:rsidRPr="00BB45F8">
              <w:rPr>
                <w:rFonts w:ascii="Proxima Nova Cn Lt" w:hAnsi="Proxima Nova Cn Lt" w:cstheme="minorHAnsi"/>
                <w:b/>
                <w:bCs/>
                <w:lang w:val="fr-FR"/>
              </w:rPr>
              <w:t xml:space="preserve"> favorable</w:t>
            </w:r>
            <w:r w:rsidR="00BB45F8">
              <w:rPr>
                <w:rFonts w:ascii="Proxima Nova Cn Lt" w:hAnsi="Proxima Nova Cn Lt" w:cstheme="minorHAnsi"/>
                <w:b/>
                <w:bCs/>
                <w:lang w:val="fr-FR"/>
              </w:rPr>
              <w:t>s</w:t>
            </w:r>
            <w:r w:rsidRPr="00BB45F8">
              <w:rPr>
                <w:rFonts w:ascii="Proxima Nova Cn Lt" w:hAnsi="Proxima Nova Cn Lt" w:cstheme="minorHAnsi"/>
                <w:b/>
                <w:bCs/>
                <w:lang w:val="fr-FR"/>
              </w:rPr>
              <w:t xml:space="preserve"> à la santé pour tous</w:t>
            </w:r>
            <w:r w:rsidRPr="002F4D4C">
              <w:rPr>
                <w:rFonts w:ascii="Proxima Nova Cn Lt" w:hAnsi="Proxima Nova Cn Lt" w:cstheme="minorHAnsi"/>
                <w:lang w:val="fr-FR"/>
              </w:rPr>
              <w:t xml:space="preserve"> (parcours santé, nature en ville, cheminements piétons etc.) ; </w:t>
            </w:r>
          </w:p>
          <w:p w14:paraId="35E7A537" w14:textId="1DDA5B11" w:rsidR="002F4D4C" w:rsidRPr="001C5B41" w:rsidRDefault="002F4D4C" w:rsidP="0038455E">
            <w:pPr>
              <w:pStyle w:val="TableParagraph"/>
              <w:numPr>
                <w:ilvl w:val="0"/>
                <w:numId w:val="48"/>
              </w:numPr>
              <w:spacing w:before="120" w:after="120"/>
              <w:ind w:right="274"/>
              <w:jc w:val="both"/>
              <w:rPr>
                <w:rFonts w:ascii="Proxima Nova Cn Lt" w:hAnsi="Proxima Nova Cn Lt" w:cstheme="minorHAnsi"/>
                <w:lang w:val="fr-FR"/>
              </w:rPr>
            </w:pPr>
            <w:proofErr w:type="gramStart"/>
            <w:r w:rsidRPr="00BB45F8">
              <w:rPr>
                <w:rFonts w:ascii="Proxima Nova Cn Lt" w:hAnsi="Proxima Nova Cn Lt" w:cstheme="minorHAnsi"/>
                <w:b/>
                <w:bCs/>
                <w:lang w:val="fr-FR"/>
              </w:rPr>
              <w:t>équipement</w:t>
            </w:r>
            <w:r w:rsidR="00BB45F8">
              <w:rPr>
                <w:rFonts w:ascii="Proxima Nova Cn Lt" w:hAnsi="Proxima Nova Cn Lt" w:cstheme="minorHAnsi"/>
                <w:b/>
                <w:bCs/>
                <w:lang w:val="fr-FR"/>
              </w:rPr>
              <w:t>s</w:t>
            </w:r>
            <w:proofErr w:type="gramEnd"/>
            <w:r w:rsidRPr="00BB45F8">
              <w:rPr>
                <w:rFonts w:ascii="Proxima Nova Cn Lt" w:hAnsi="Proxima Nova Cn Lt" w:cstheme="minorHAnsi"/>
                <w:b/>
                <w:bCs/>
                <w:lang w:val="fr-FR"/>
              </w:rPr>
              <w:t xml:space="preserve"> à vocation de service</w:t>
            </w:r>
            <w:r w:rsidRPr="002F4D4C">
              <w:rPr>
                <w:rFonts w:ascii="Proxima Nova Cn Lt" w:hAnsi="Proxima Nova Cn Lt" w:cstheme="minorHAnsi"/>
                <w:lang w:val="fr-FR"/>
              </w:rPr>
              <w:t xml:space="preserve"> (équipements aquatiques, équipements culturels, structures d'accueil petite enfance-jeunesse, etc.). </w:t>
            </w:r>
          </w:p>
        </w:tc>
      </w:tr>
      <w:tr w:rsidR="00FA052B" w:rsidRPr="002279CE" w14:paraId="500C8AE5" w14:textId="77777777" w:rsidTr="00FD3822">
        <w:trPr>
          <w:trHeight w:val="251"/>
        </w:trPr>
        <w:tc>
          <w:tcPr>
            <w:tcW w:w="3195" w:type="dxa"/>
          </w:tcPr>
          <w:p w14:paraId="01B86297" w14:textId="03C8C068" w:rsidR="00FA052B" w:rsidRPr="00DB1CCA" w:rsidRDefault="00FA052B" w:rsidP="0004606A">
            <w:pPr>
              <w:pStyle w:val="TableParagraph"/>
              <w:spacing w:before="133"/>
              <w:ind w:left="107"/>
              <w:rPr>
                <w:rFonts w:ascii="Proxima Nova Cn Lt" w:hAnsi="Proxima Nova Cn Lt" w:cstheme="minorHAnsi"/>
                <w:b/>
                <w:bCs/>
                <w:color w:val="008891"/>
                <w:sz w:val="24"/>
                <w:szCs w:val="24"/>
                <w:lang w:val="fr-FR"/>
              </w:rPr>
            </w:pPr>
            <w:r w:rsidRPr="00DB1CCA">
              <w:rPr>
                <w:rFonts w:ascii="Proxima Nova Cn Lt" w:hAnsi="Proxima Nova Cn Lt" w:cstheme="minorHAnsi"/>
                <w:b/>
                <w:bCs/>
                <w:color w:val="008891"/>
                <w:sz w:val="24"/>
                <w:szCs w:val="24"/>
                <w:lang w:val="fr-FR"/>
              </w:rPr>
              <w:t>Bénéficiaires</w:t>
            </w:r>
            <w:r w:rsidRPr="00DB1CCA">
              <w:rPr>
                <w:rFonts w:ascii="Proxima Nova Cn Lt" w:hAnsi="Proxima Nova Cn Lt" w:cstheme="minorHAnsi"/>
                <w:b/>
                <w:bCs/>
                <w:color w:val="008891"/>
                <w:spacing w:val="1"/>
                <w:sz w:val="24"/>
                <w:szCs w:val="24"/>
                <w:lang w:val="fr-FR"/>
              </w:rPr>
              <w:t xml:space="preserve"> </w:t>
            </w:r>
            <w:r w:rsidRPr="00DB1CCA">
              <w:rPr>
                <w:rFonts w:ascii="Proxima Nova Cn Lt" w:hAnsi="Proxima Nova Cn Lt" w:cstheme="minorHAnsi"/>
                <w:b/>
                <w:bCs/>
                <w:color w:val="008891"/>
                <w:sz w:val="24"/>
                <w:szCs w:val="24"/>
                <w:lang w:val="fr-FR"/>
              </w:rPr>
              <w:t>potentiellement</w:t>
            </w:r>
            <w:r w:rsidRPr="00DB1CCA">
              <w:rPr>
                <w:rFonts w:ascii="Proxima Nova Cn Lt" w:hAnsi="Proxima Nova Cn Lt" w:cstheme="minorHAnsi"/>
                <w:b/>
                <w:bCs/>
                <w:color w:val="008891"/>
                <w:spacing w:val="1"/>
                <w:sz w:val="24"/>
                <w:szCs w:val="24"/>
                <w:lang w:val="fr-FR"/>
              </w:rPr>
              <w:t xml:space="preserve"> </w:t>
            </w:r>
            <w:r w:rsidRPr="00DB1CCA">
              <w:rPr>
                <w:rFonts w:ascii="Proxima Nova Cn Lt" w:hAnsi="Proxima Nova Cn Lt" w:cstheme="minorHAnsi"/>
                <w:b/>
                <w:bCs/>
                <w:color w:val="008891"/>
                <w:sz w:val="24"/>
                <w:szCs w:val="24"/>
                <w:lang w:val="fr-FR"/>
              </w:rPr>
              <w:t>visés</w:t>
            </w:r>
            <w:r w:rsidR="00357399">
              <w:rPr>
                <w:rFonts w:ascii="Proxima Nova Cn Lt" w:hAnsi="Proxima Nova Cn Lt" w:cstheme="minorHAnsi"/>
                <w:b/>
                <w:bCs/>
                <w:color w:val="008891"/>
                <w:spacing w:val="1"/>
                <w:sz w:val="24"/>
                <w:szCs w:val="24"/>
                <w:lang w:val="fr-FR"/>
              </w:rPr>
              <w:t> :</w:t>
            </w:r>
          </w:p>
        </w:tc>
        <w:tc>
          <w:tcPr>
            <w:tcW w:w="7239" w:type="dxa"/>
            <w:gridSpan w:val="2"/>
          </w:tcPr>
          <w:p w14:paraId="19AAFCDF" w14:textId="5A863172" w:rsidR="00FA052B" w:rsidRPr="00017377" w:rsidRDefault="00357399" w:rsidP="0038455E">
            <w:pPr>
              <w:pStyle w:val="TableParagraph"/>
              <w:spacing w:before="120" w:after="120"/>
              <w:ind w:left="125" w:right="142"/>
              <w:jc w:val="both"/>
              <w:rPr>
                <w:rFonts w:ascii="Proxima Nova Cn Lt" w:hAnsi="Proxima Nova Cn Lt" w:cstheme="minorHAnsi"/>
                <w:lang w:val="fr-FR"/>
              </w:rPr>
            </w:pPr>
            <w:r w:rsidRPr="00357399">
              <w:rPr>
                <w:rFonts w:ascii="Proxima Nova Cn Lt" w:hAnsi="Proxima Nova Cn Lt" w:cstheme="minorHAnsi"/>
                <w:lang w:val="fr-FR"/>
              </w:rPr>
              <w:t xml:space="preserve">Les collectivités publiques et leurs groupements, les syndicats mixtes, les établissements publics, </w:t>
            </w:r>
            <w:r w:rsidR="006C5759">
              <w:rPr>
                <w:rFonts w:ascii="Proxima Nova Cn Lt" w:hAnsi="Proxima Nova Cn Lt" w:cstheme="minorHAnsi"/>
                <w:lang w:val="fr-FR"/>
              </w:rPr>
              <w:t xml:space="preserve">les chambres consulaires, </w:t>
            </w:r>
            <w:r w:rsidRPr="00357399">
              <w:rPr>
                <w:rFonts w:ascii="Proxima Nova Cn Lt" w:hAnsi="Proxima Nova Cn Lt" w:cstheme="minorHAnsi"/>
                <w:lang w:val="fr-FR"/>
              </w:rPr>
              <w:t>les associations, les entreprises (y compris de l’ESS), les bailleurs sociaux, les Groupements d’Intérêt Public</w:t>
            </w:r>
            <w:r w:rsidR="001C5B41">
              <w:rPr>
                <w:rFonts w:ascii="Proxima Nova Cn Lt" w:hAnsi="Proxima Nova Cn Lt" w:cstheme="minorHAnsi"/>
                <w:lang w:val="fr-FR"/>
              </w:rPr>
              <w:t>.</w:t>
            </w:r>
          </w:p>
          <w:p w14:paraId="4FB3AB77" w14:textId="77777777" w:rsidR="00FA052B" w:rsidRPr="00017377" w:rsidRDefault="00FA052B" w:rsidP="0038455E">
            <w:pPr>
              <w:pStyle w:val="TableParagraph"/>
              <w:spacing w:after="240"/>
              <w:ind w:left="284" w:right="143" w:hanging="142"/>
              <w:jc w:val="both"/>
              <w:rPr>
                <w:rFonts w:ascii="Proxima Nova Cn Lt" w:hAnsi="Proxima Nova Cn Lt" w:cstheme="minorHAnsi"/>
                <w:i/>
                <w:iCs/>
                <w:lang w:val="fr-FR"/>
              </w:rPr>
            </w:pPr>
            <w:r w:rsidRPr="00017377">
              <w:rPr>
                <w:rFonts w:ascii="Proxima Nova Cn Lt" w:hAnsi="Proxima Nova Cn Lt" w:cstheme="minorHAnsi"/>
                <w:i/>
                <w:iCs/>
                <w:lang w:val="fr-FR"/>
              </w:rPr>
              <w:t>•</w:t>
            </w:r>
            <w:r w:rsidRPr="00017377">
              <w:rPr>
                <w:rFonts w:ascii="Proxima Nova Cn Lt" w:hAnsi="Proxima Nova Cn Lt" w:cstheme="minorHAnsi"/>
                <w:i/>
                <w:iCs/>
                <w:lang w:val="fr-FR"/>
              </w:rPr>
              <w:tab/>
              <w:t xml:space="preserve">Liste prévisionnelle et non-exhaustive, à préciser durant la phase de conventionnement, tout autre opérateur public ou privé susceptible de porter des opérations répondant aux objectifs de la fiche-action pourront être ajoutés. </w:t>
            </w:r>
          </w:p>
          <w:p w14:paraId="3AC5C468" w14:textId="77777777" w:rsidR="00FA052B" w:rsidRPr="00017377" w:rsidRDefault="00FA052B" w:rsidP="0038455E">
            <w:pPr>
              <w:pStyle w:val="TableParagraph"/>
              <w:spacing w:after="240"/>
              <w:ind w:left="284" w:right="143" w:hanging="142"/>
              <w:jc w:val="both"/>
              <w:rPr>
                <w:rFonts w:ascii="Proxima Nova Cn Lt" w:hAnsi="Proxima Nova Cn Lt" w:cstheme="minorHAnsi"/>
                <w:lang w:val="fr-FR"/>
              </w:rPr>
            </w:pPr>
            <w:r w:rsidRPr="00017377">
              <w:rPr>
                <w:rFonts w:ascii="Proxima Nova Cn Lt" w:hAnsi="Proxima Nova Cn Lt" w:cstheme="minorHAnsi"/>
                <w:i/>
                <w:iCs/>
                <w:lang w:val="fr-FR"/>
              </w:rPr>
              <w:t xml:space="preserve">• Liste sous réserve des conditions qui seront arrêtées dans le PO FEDER définitif. </w:t>
            </w:r>
          </w:p>
        </w:tc>
      </w:tr>
      <w:tr w:rsidR="00FA052B" w:rsidRPr="002279CE" w14:paraId="14AE31E3" w14:textId="77777777" w:rsidTr="00FD3822">
        <w:trPr>
          <w:trHeight w:val="873"/>
        </w:trPr>
        <w:tc>
          <w:tcPr>
            <w:tcW w:w="3195" w:type="dxa"/>
          </w:tcPr>
          <w:p w14:paraId="0C39471D" w14:textId="42EE1BE2" w:rsidR="00FA052B" w:rsidRPr="00DB1CCA" w:rsidRDefault="00FA052B" w:rsidP="0004606A">
            <w:pPr>
              <w:pStyle w:val="TableParagraph"/>
              <w:spacing w:before="7"/>
              <w:rPr>
                <w:rFonts w:ascii="Proxima Nova Cn Lt" w:hAnsi="Proxima Nova Cn Lt" w:cstheme="minorHAnsi"/>
                <w:b/>
                <w:bCs/>
                <w:color w:val="008891"/>
                <w:sz w:val="24"/>
                <w:szCs w:val="24"/>
                <w:lang w:val="fr-FR"/>
              </w:rPr>
            </w:pPr>
          </w:p>
          <w:p w14:paraId="0C69E7CC" w14:textId="33A2BE4D" w:rsidR="00FA052B" w:rsidRPr="00DB1CCA" w:rsidRDefault="00FA052B" w:rsidP="0004606A">
            <w:pPr>
              <w:pStyle w:val="TableParagraph"/>
              <w:tabs>
                <w:tab w:val="left" w:pos="2268"/>
              </w:tabs>
              <w:spacing w:before="1"/>
              <w:ind w:left="107" w:right="101"/>
              <w:rPr>
                <w:rFonts w:ascii="Proxima Nova Cn Lt" w:hAnsi="Proxima Nova Cn Lt" w:cstheme="minorHAnsi"/>
                <w:b/>
                <w:bCs/>
                <w:color w:val="008891"/>
                <w:sz w:val="24"/>
                <w:szCs w:val="24"/>
              </w:rPr>
            </w:pPr>
            <w:proofErr w:type="spellStart"/>
            <w:r w:rsidRPr="00DB1CCA">
              <w:rPr>
                <w:rFonts w:ascii="Proxima Nova Cn Lt" w:hAnsi="Proxima Nova Cn Lt" w:cstheme="minorHAnsi"/>
                <w:b/>
                <w:bCs/>
                <w:color w:val="008891"/>
                <w:sz w:val="24"/>
                <w:szCs w:val="24"/>
              </w:rPr>
              <w:t>Cofinancements</w:t>
            </w:r>
            <w:proofErr w:type="spellEnd"/>
            <w:r w:rsidRPr="00DB1CCA">
              <w:rPr>
                <w:rFonts w:ascii="Proxima Nova Cn Lt" w:hAnsi="Proxima Nova Cn Lt" w:cstheme="minorHAnsi"/>
                <w:b/>
                <w:bCs/>
                <w:color w:val="008891"/>
                <w:sz w:val="24"/>
                <w:szCs w:val="24"/>
              </w:rPr>
              <w:t xml:space="preserve"> </w:t>
            </w:r>
            <w:proofErr w:type="spellStart"/>
            <w:r w:rsidRPr="00DB1CCA">
              <w:rPr>
                <w:rFonts w:ascii="Proxima Nova Cn Lt" w:hAnsi="Proxima Nova Cn Lt" w:cstheme="minorHAnsi"/>
                <w:b/>
                <w:bCs/>
                <w:color w:val="008891"/>
                <w:spacing w:val="-1"/>
                <w:sz w:val="24"/>
                <w:szCs w:val="24"/>
              </w:rPr>
              <w:t>potentiellement</w:t>
            </w:r>
            <w:proofErr w:type="spellEnd"/>
            <w:r w:rsidRPr="00DB1CCA">
              <w:rPr>
                <w:rFonts w:ascii="Proxima Nova Cn Lt" w:hAnsi="Proxima Nova Cn Lt" w:cstheme="minorHAnsi"/>
                <w:b/>
                <w:bCs/>
                <w:color w:val="008891"/>
                <w:spacing w:val="-43"/>
                <w:sz w:val="24"/>
                <w:szCs w:val="24"/>
              </w:rPr>
              <w:t xml:space="preserve">      </w:t>
            </w:r>
            <w:proofErr w:type="spellStart"/>
            <w:proofErr w:type="gramStart"/>
            <w:r w:rsidRPr="00DB1CCA">
              <w:rPr>
                <w:rFonts w:ascii="Proxima Nova Cn Lt" w:hAnsi="Proxima Nova Cn Lt" w:cstheme="minorHAnsi"/>
                <w:b/>
                <w:bCs/>
                <w:color w:val="008891"/>
                <w:sz w:val="24"/>
                <w:szCs w:val="24"/>
              </w:rPr>
              <w:t>mobilisables</w:t>
            </w:r>
            <w:proofErr w:type="spellEnd"/>
            <w:r w:rsidR="00357399">
              <w:rPr>
                <w:rFonts w:ascii="Proxima Nova Cn Lt" w:hAnsi="Proxima Nova Cn Lt" w:cstheme="minorHAnsi"/>
                <w:b/>
                <w:bCs/>
                <w:color w:val="008891"/>
                <w:sz w:val="24"/>
                <w:szCs w:val="24"/>
              </w:rPr>
              <w:t xml:space="preserve"> :</w:t>
            </w:r>
            <w:proofErr w:type="gramEnd"/>
          </w:p>
        </w:tc>
        <w:tc>
          <w:tcPr>
            <w:tcW w:w="7239" w:type="dxa"/>
            <w:gridSpan w:val="2"/>
          </w:tcPr>
          <w:p w14:paraId="30853CBD" w14:textId="77777777" w:rsidR="00FA052B" w:rsidRPr="00017377" w:rsidRDefault="00FA052B" w:rsidP="0029201A">
            <w:pPr>
              <w:pStyle w:val="TableParagraph"/>
              <w:numPr>
                <w:ilvl w:val="1"/>
                <w:numId w:val="49"/>
              </w:numPr>
              <w:spacing w:before="120"/>
              <w:ind w:left="714" w:right="142" w:hanging="357"/>
              <w:jc w:val="both"/>
              <w:rPr>
                <w:rFonts w:ascii="Proxima Nova Cn Lt" w:hAnsi="Proxima Nova Cn Lt" w:cstheme="minorHAnsi"/>
                <w:i/>
                <w:iCs/>
                <w:lang w:val="fr-FR"/>
              </w:rPr>
            </w:pPr>
            <w:r w:rsidRPr="00017377">
              <w:rPr>
                <w:rFonts w:ascii="Proxima Nova Cn Lt" w:hAnsi="Proxima Nova Cn Lt" w:cstheme="minorHAnsi"/>
                <w:lang w:val="fr-FR"/>
              </w:rPr>
              <w:t xml:space="preserve">Etat </w:t>
            </w:r>
          </w:p>
          <w:p w14:paraId="0277F415" w14:textId="77777777" w:rsidR="00FA052B" w:rsidRPr="00017377" w:rsidRDefault="00FA052B" w:rsidP="00DB19E4">
            <w:pPr>
              <w:pStyle w:val="TableParagraph"/>
              <w:numPr>
                <w:ilvl w:val="1"/>
                <w:numId w:val="49"/>
              </w:numPr>
              <w:ind w:right="143"/>
              <w:jc w:val="both"/>
              <w:rPr>
                <w:rFonts w:ascii="Proxima Nova Cn Lt" w:hAnsi="Proxima Nova Cn Lt" w:cstheme="minorHAnsi"/>
                <w:lang w:val="fr-FR"/>
              </w:rPr>
            </w:pPr>
            <w:r w:rsidRPr="00017377">
              <w:rPr>
                <w:rFonts w:ascii="Proxima Nova Cn Lt" w:hAnsi="Proxima Nova Cn Lt" w:cstheme="minorHAnsi"/>
                <w:lang w:val="fr-FR"/>
              </w:rPr>
              <w:t xml:space="preserve">Région </w:t>
            </w:r>
          </w:p>
          <w:p w14:paraId="4EDB7FCD" w14:textId="77777777" w:rsidR="00FA052B" w:rsidRPr="00017377" w:rsidRDefault="00FA052B" w:rsidP="00DB19E4">
            <w:pPr>
              <w:pStyle w:val="TableParagraph"/>
              <w:numPr>
                <w:ilvl w:val="1"/>
                <w:numId w:val="49"/>
              </w:numPr>
              <w:ind w:right="143"/>
              <w:jc w:val="both"/>
              <w:rPr>
                <w:rFonts w:ascii="Proxima Nova Cn Lt" w:hAnsi="Proxima Nova Cn Lt" w:cstheme="minorHAnsi"/>
                <w:lang w:val="fr-FR"/>
              </w:rPr>
            </w:pPr>
            <w:r w:rsidRPr="00017377">
              <w:rPr>
                <w:rFonts w:ascii="Proxima Nova Cn Lt" w:hAnsi="Proxima Nova Cn Lt" w:cstheme="minorHAnsi"/>
                <w:lang w:val="fr-FR"/>
              </w:rPr>
              <w:t xml:space="preserve">Département </w:t>
            </w:r>
          </w:p>
          <w:p w14:paraId="55C2C1D3" w14:textId="77777777" w:rsidR="00FA052B" w:rsidRPr="00017377" w:rsidRDefault="00FA052B" w:rsidP="0029201A">
            <w:pPr>
              <w:pStyle w:val="TableParagraph"/>
              <w:numPr>
                <w:ilvl w:val="1"/>
                <w:numId w:val="49"/>
              </w:numPr>
              <w:spacing w:after="120"/>
              <w:ind w:left="714" w:right="142" w:hanging="357"/>
              <w:jc w:val="both"/>
              <w:rPr>
                <w:rFonts w:ascii="Proxima Nova Cn Lt" w:hAnsi="Proxima Nova Cn Lt" w:cstheme="minorHAnsi"/>
                <w:lang w:val="fr-FR"/>
              </w:rPr>
            </w:pPr>
            <w:r w:rsidRPr="00017377">
              <w:rPr>
                <w:rFonts w:ascii="Proxima Nova Cn Lt" w:hAnsi="Proxima Nova Cn Lt" w:cstheme="minorHAnsi"/>
                <w:lang w:val="fr-FR"/>
              </w:rPr>
              <w:t>Communes et EPCI</w:t>
            </w:r>
          </w:p>
          <w:p w14:paraId="36CA9476" w14:textId="407685ED" w:rsidR="00FA052B" w:rsidRPr="0029201A" w:rsidRDefault="00FA052B" w:rsidP="0029201A">
            <w:pPr>
              <w:pStyle w:val="TableParagraph"/>
              <w:ind w:left="127" w:right="143"/>
              <w:jc w:val="both"/>
              <w:rPr>
                <w:rFonts w:ascii="Proxima Nova Cn Lt" w:hAnsi="Proxima Nova Cn Lt" w:cstheme="minorHAnsi"/>
                <w:i/>
                <w:iCs/>
                <w:lang w:val="fr-FR"/>
              </w:rPr>
            </w:pPr>
            <w:r w:rsidRPr="00017377">
              <w:rPr>
                <w:rFonts w:ascii="Proxima Nova Cn Lt" w:hAnsi="Proxima Nova Cn Lt" w:cstheme="minorHAnsi"/>
                <w:i/>
                <w:iCs/>
                <w:lang w:val="fr-FR"/>
              </w:rPr>
              <w:t>Liste prévisionnelle et non-exhaustive.</w:t>
            </w:r>
          </w:p>
        </w:tc>
      </w:tr>
      <w:tr w:rsidR="00FA052B" w:rsidRPr="002279CE" w14:paraId="4A58BDF5" w14:textId="77777777" w:rsidTr="00FD3822">
        <w:trPr>
          <w:trHeight w:val="806"/>
        </w:trPr>
        <w:tc>
          <w:tcPr>
            <w:tcW w:w="3195" w:type="dxa"/>
          </w:tcPr>
          <w:p w14:paraId="79BC7BB9" w14:textId="1849EBB4" w:rsidR="00FA052B" w:rsidRPr="00DB1CCA" w:rsidRDefault="00FA052B" w:rsidP="0029201A">
            <w:pPr>
              <w:pStyle w:val="TableParagraph"/>
              <w:spacing w:before="176"/>
              <w:ind w:left="107"/>
              <w:rPr>
                <w:rFonts w:ascii="Proxima Nova Cn Lt" w:hAnsi="Proxima Nova Cn Lt" w:cstheme="minorHAnsi"/>
                <w:b/>
                <w:bCs/>
                <w:color w:val="008891"/>
                <w:sz w:val="24"/>
                <w:szCs w:val="24"/>
                <w:lang w:val="fr-FR"/>
              </w:rPr>
            </w:pPr>
            <w:r w:rsidRPr="00DB1CCA">
              <w:rPr>
                <w:rFonts w:ascii="Proxima Nova Cn Lt" w:hAnsi="Proxima Nova Cn Lt" w:cstheme="minorHAnsi"/>
                <w:b/>
                <w:bCs/>
                <w:color w:val="008891"/>
                <w:spacing w:val="-1"/>
                <w:sz w:val="24"/>
                <w:szCs w:val="24"/>
                <w:lang w:val="fr-FR"/>
              </w:rPr>
              <w:lastRenderedPageBreak/>
              <w:t>Lignes</w:t>
            </w:r>
            <w:r w:rsidRPr="00DB1CCA">
              <w:rPr>
                <w:rFonts w:ascii="Proxima Nova Cn Lt" w:hAnsi="Proxima Nova Cn Lt" w:cstheme="minorHAnsi"/>
                <w:b/>
                <w:bCs/>
                <w:color w:val="008891"/>
                <w:spacing w:val="-11"/>
                <w:sz w:val="24"/>
                <w:szCs w:val="24"/>
                <w:lang w:val="fr-FR"/>
              </w:rPr>
              <w:t xml:space="preserve"> </w:t>
            </w:r>
            <w:r w:rsidRPr="00DB1CCA">
              <w:rPr>
                <w:rFonts w:ascii="Proxima Nova Cn Lt" w:hAnsi="Proxima Nova Cn Lt" w:cstheme="minorHAnsi"/>
                <w:b/>
                <w:bCs/>
                <w:color w:val="008891"/>
                <w:spacing w:val="-1"/>
                <w:sz w:val="24"/>
                <w:szCs w:val="24"/>
                <w:lang w:val="fr-FR"/>
              </w:rPr>
              <w:t>de</w:t>
            </w:r>
            <w:r w:rsidRPr="00DB1CCA">
              <w:rPr>
                <w:rFonts w:ascii="Proxima Nova Cn Lt" w:hAnsi="Proxima Nova Cn Lt" w:cstheme="minorHAnsi"/>
                <w:b/>
                <w:bCs/>
                <w:color w:val="008891"/>
                <w:spacing w:val="-10"/>
                <w:sz w:val="24"/>
                <w:szCs w:val="24"/>
                <w:lang w:val="fr-FR"/>
              </w:rPr>
              <w:t xml:space="preserve"> </w:t>
            </w:r>
            <w:r w:rsidRPr="00DB1CCA">
              <w:rPr>
                <w:rFonts w:ascii="Proxima Nova Cn Lt" w:hAnsi="Proxima Nova Cn Lt" w:cstheme="minorHAnsi"/>
                <w:b/>
                <w:bCs/>
                <w:color w:val="008891"/>
                <w:spacing w:val="-1"/>
                <w:sz w:val="24"/>
                <w:szCs w:val="24"/>
                <w:lang w:val="fr-FR"/>
              </w:rPr>
              <w:t>partage</w:t>
            </w:r>
            <w:r w:rsidRPr="00DB1CCA">
              <w:rPr>
                <w:rFonts w:ascii="Proxima Nova Cn Lt" w:hAnsi="Proxima Nova Cn Lt" w:cstheme="minorHAnsi"/>
                <w:b/>
                <w:bCs/>
                <w:color w:val="008891"/>
                <w:spacing w:val="-10"/>
                <w:sz w:val="24"/>
                <w:szCs w:val="24"/>
                <w:lang w:val="fr-FR"/>
              </w:rPr>
              <w:t xml:space="preserve"> </w:t>
            </w:r>
            <w:r w:rsidRPr="00DB1CCA">
              <w:rPr>
                <w:rFonts w:ascii="Proxima Nova Cn Lt" w:hAnsi="Proxima Nova Cn Lt" w:cstheme="minorHAnsi"/>
                <w:b/>
                <w:bCs/>
                <w:color w:val="008891"/>
                <w:sz w:val="24"/>
                <w:szCs w:val="24"/>
                <w:lang w:val="fr-FR"/>
              </w:rPr>
              <w:t>avec</w:t>
            </w:r>
            <w:r w:rsidRPr="00DB1CCA">
              <w:rPr>
                <w:rFonts w:ascii="Proxima Nova Cn Lt" w:hAnsi="Proxima Nova Cn Lt" w:cstheme="minorHAnsi"/>
                <w:b/>
                <w:bCs/>
                <w:color w:val="008891"/>
                <w:spacing w:val="-10"/>
                <w:sz w:val="24"/>
                <w:szCs w:val="24"/>
                <w:lang w:val="fr-FR"/>
              </w:rPr>
              <w:t xml:space="preserve"> </w:t>
            </w:r>
            <w:r w:rsidRPr="00DB1CCA">
              <w:rPr>
                <w:rFonts w:ascii="Proxima Nova Cn Lt" w:hAnsi="Proxima Nova Cn Lt" w:cstheme="minorHAnsi"/>
                <w:b/>
                <w:bCs/>
                <w:color w:val="008891"/>
                <w:sz w:val="24"/>
                <w:szCs w:val="24"/>
                <w:lang w:val="fr-FR"/>
              </w:rPr>
              <w:t>les</w:t>
            </w:r>
            <w:r w:rsidRPr="00DB1CCA">
              <w:rPr>
                <w:rFonts w:ascii="Proxima Nova Cn Lt" w:hAnsi="Proxima Nova Cn Lt" w:cstheme="minorHAnsi"/>
                <w:b/>
                <w:bCs/>
                <w:color w:val="008891"/>
                <w:spacing w:val="-10"/>
                <w:sz w:val="24"/>
                <w:szCs w:val="24"/>
                <w:lang w:val="fr-FR"/>
              </w:rPr>
              <w:t xml:space="preserve"> </w:t>
            </w:r>
            <w:r w:rsidRPr="00DB1CCA">
              <w:rPr>
                <w:rFonts w:ascii="Proxima Nova Cn Lt" w:hAnsi="Proxima Nova Cn Lt" w:cstheme="minorHAnsi"/>
                <w:b/>
                <w:bCs/>
                <w:color w:val="008891"/>
                <w:sz w:val="24"/>
                <w:szCs w:val="24"/>
                <w:lang w:val="fr-FR"/>
              </w:rPr>
              <w:t>autres</w:t>
            </w:r>
            <w:r w:rsidRPr="00DB1CCA">
              <w:rPr>
                <w:rFonts w:ascii="Proxima Nova Cn Lt" w:hAnsi="Proxima Nova Cn Lt" w:cstheme="minorHAnsi"/>
                <w:b/>
                <w:bCs/>
                <w:color w:val="008891"/>
                <w:spacing w:val="-11"/>
                <w:sz w:val="24"/>
                <w:szCs w:val="24"/>
                <w:lang w:val="fr-FR"/>
              </w:rPr>
              <w:t xml:space="preserve"> </w:t>
            </w:r>
            <w:r w:rsidRPr="00DB1CCA">
              <w:rPr>
                <w:rFonts w:ascii="Proxima Nova Cn Lt" w:hAnsi="Proxima Nova Cn Lt" w:cstheme="minorHAnsi"/>
                <w:b/>
                <w:bCs/>
                <w:color w:val="008891"/>
                <w:sz w:val="24"/>
                <w:szCs w:val="24"/>
                <w:lang w:val="fr-FR"/>
              </w:rPr>
              <w:t>dispositifs :</w:t>
            </w:r>
          </w:p>
        </w:tc>
        <w:tc>
          <w:tcPr>
            <w:tcW w:w="7239" w:type="dxa"/>
            <w:gridSpan w:val="2"/>
          </w:tcPr>
          <w:p w14:paraId="61A57099" w14:textId="02E0E5B0" w:rsidR="00357399" w:rsidRPr="00357399" w:rsidRDefault="00357399" w:rsidP="000140CA">
            <w:pPr>
              <w:pStyle w:val="TableParagraph"/>
              <w:spacing w:before="120"/>
              <w:ind w:left="138"/>
              <w:rPr>
                <w:rFonts w:ascii="Proxima Nova Cn Lt" w:hAnsi="Proxima Nova Cn Lt" w:cstheme="minorHAnsi"/>
                <w:lang w:val="fr-FR"/>
              </w:rPr>
            </w:pPr>
            <w:r w:rsidRPr="00357399">
              <w:rPr>
                <w:rFonts w:ascii="Proxima Nova Cn Lt" w:hAnsi="Proxima Nova Cn Lt" w:cstheme="minorHAnsi"/>
                <w:lang w:val="fr-FR"/>
              </w:rPr>
              <w:t xml:space="preserve">Sont </w:t>
            </w:r>
            <w:r w:rsidRPr="00357399">
              <w:rPr>
                <w:rFonts w:ascii="Proxima Nova Cn Lt" w:hAnsi="Proxima Nova Cn Lt" w:cstheme="minorHAnsi"/>
                <w:b/>
                <w:bCs/>
                <w:lang w:val="fr-FR"/>
              </w:rPr>
              <w:t>exclues de cette fiche-action</w:t>
            </w:r>
            <w:r w:rsidRPr="00357399">
              <w:rPr>
                <w:rFonts w:ascii="Proxima Nova Cn Lt" w:hAnsi="Proxima Nova Cn Lt" w:cstheme="minorHAnsi"/>
                <w:lang w:val="fr-FR"/>
              </w:rPr>
              <w:t>, les communes :</w:t>
            </w:r>
          </w:p>
          <w:p w14:paraId="22DD8822" w14:textId="77777777" w:rsidR="00357399" w:rsidRPr="00357399" w:rsidRDefault="00357399" w:rsidP="00357399">
            <w:pPr>
              <w:pStyle w:val="TableParagraph"/>
              <w:numPr>
                <w:ilvl w:val="0"/>
                <w:numId w:val="57"/>
              </w:numPr>
              <w:spacing w:before="120"/>
              <w:rPr>
                <w:rFonts w:ascii="Proxima Nova Cn Lt" w:hAnsi="Proxima Nova Cn Lt" w:cstheme="minorHAnsi"/>
                <w:lang w:val="fr-FR"/>
              </w:rPr>
            </w:pPr>
            <w:proofErr w:type="gramStart"/>
            <w:r w:rsidRPr="00357399">
              <w:rPr>
                <w:rFonts w:ascii="Proxima Nova Cn Lt" w:hAnsi="Proxima Nova Cn Lt" w:cstheme="minorHAnsi"/>
                <w:lang w:val="fr-FR"/>
              </w:rPr>
              <w:t>classées</w:t>
            </w:r>
            <w:proofErr w:type="gramEnd"/>
            <w:r w:rsidRPr="00357399">
              <w:rPr>
                <w:rFonts w:ascii="Proxima Nova Cn Lt" w:hAnsi="Proxima Nova Cn Lt" w:cstheme="minorHAnsi"/>
                <w:lang w:val="fr-FR"/>
              </w:rPr>
              <w:t xml:space="preserve"> en zone massif (92 communes) ; </w:t>
            </w:r>
          </w:p>
          <w:p w14:paraId="27BC3F11" w14:textId="767B9B56" w:rsidR="00357399" w:rsidRPr="00357399" w:rsidRDefault="00357399" w:rsidP="00357399">
            <w:pPr>
              <w:pStyle w:val="TableParagraph"/>
              <w:numPr>
                <w:ilvl w:val="0"/>
                <w:numId w:val="57"/>
              </w:numPr>
              <w:spacing w:before="120"/>
              <w:rPr>
                <w:rFonts w:ascii="Proxima Nova Cn Lt" w:hAnsi="Proxima Nova Cn Lt" w:cstheme="minorHAnsi"/>
                <w:lang w:val="fr-FR"/>
              </w:rPr>
            </w:pPr>
            <w:proofErr w:type="gramStart"/>
            <w:r w:rsidRPr="00357399">
              <w:rPr>
                <w:rFonts w:ascii="Proxima Nova Cn Lt" w:hAnsi="Proxima Nova Cn Lt" w:cstheme="minorHAnsi"/>
                <w:lang w:val="fr-FR"/>
              </w:rPr>
              <w:t>disposant</w:t>
            </w:r>
            <w:proofErr w:type="gramEnd"/>
            <w:r w:rsidRPr="00357399">
              <w:rPr>
                <w:rFonts w:ascii="Proxima Nova Cn Lt" w:hAnsi="Proxima Nova Cn Lt" w:cstheme="minorHAnsi"/>
                <w:lang w:val="fr-FR"/>
              </w:rPr>
              <w:t xml:space="preserve"> du label « </w:t>
            </w:r>
            <w:r w:rsidR="002D4A46">
              <w:rPr>
                <w:rFonts w:ascii="Proxima Nova Cn Lt" w:hAnsi="Proxima Nova Cn Lt" w:cstheme="minorHAnsi"/>
                <w:lang w:val="fr-FR"/>
              </w:rPr>
              <w:t>Petites Villes de Demain</w:t>
            </w:r>
            <w:r w:rsidRPr="00357399">
              <w:rPr>
                <w:rFonts w:ascii="Proxima Nova Cn Lt" w:hAnsi="Proxima Nova Cn Lt" w:cstheme="minorHAnsi"/>
                <w:lang w:val="fr-FR"/>
              </w:rPr>
              <w:t xml:space="preserve"> » (5 communes) ; à noter que les communes de Mauléon, Hasparren et St Jean Pied de Port sont aussi classées en zone massif ; </w:t>
            </w:r>
          </w:p>
          <w:p w14:paraId="7BCC4A49" w14:textId="7A32DBEA" w:rsidR="00357399" w:rsidRPr="00357399" w:rsidRDefault="00357399" w:rsidP="00357399">
            <w:pPr>
              <w:pStyle w:val="TableParagraph"/>
              <w:numPr>
                <w:ilvl w:val="0"/>
                <w:numId w:val="57"/>
              </w:numPr>
              <w:spacing w:before="120"/>
              <w:rPr>
                <w:rFonts w:ascii="Proxima Nova Cn Lt" w:hAnsi="Proxima Nova Cn Lt" w:cstheme="minorHAnsi"/>
                <w:lang w:val="fr-FR"/>
              </w:rPr>
            </w:pPr>
            <w:proofErr w:type="gramStart"/>
            <w:r w:rsidRPr="00357399">
              <w:rPr>
                <w:rFonts w:ascii="Proxima Nova Cn Lt" w:hAnsi="Proxima Nova Cn Lt" w:cstheme="minorHAnsi"/>
                <w:lang w:val="fr-FR"/>
              </w:rPr>
              <w:t>les</w:t>
            </w:r>
            <w:proofErr w:type="gramEnd"/>
            <w:r w:rsidRPr="00357399">
              <w:rPr>
                <w:rFonts w:ascii="Proxima Nova Cn Lt" w:hAnsi="Proxima Nova Cn Lt" w:cstheme="minorHAnsi"/>
                <w:lang w:val="fr-FR"/>
              </w:rPr>
              <w:t xml:space="preserve"> deux </w:t>
            </w:r>
            <w:r w:rsidR="000B0448">
              <w:rPr>
                <w:rFonts w:ascii="Proxima Nova Cn Lt" w:hAnsi="Proxima Nova Cn Lt" w:cstheme="minorHAnsi"/>
                <w:lang w:val="fr-FR"/>
              </w:rPr>
              <w:t>Q</w:t>
            </w:r>
            <w:r w:rsidRPr="00357399">
              <w:rPr>
                <w:rFonts w:ascii="Proxima Nova Cn Lt" w:hAnsi="Proxima Nova Cn Lt" w:cstheme="minorHAnsi"/>
                <w:lang w:val="fr-FR"/>
              </w:rPr>
              <w:t>uartiers prioritaires Politique de la Ville de Bayonne.</w:t>
            </w:r>
          </w:p>
          <w:p w14:paraId="3BCADD3B" w14:textId="61AEB369" w:rsidR="00357399" w:rsidRPr="00357399" w:rsidRDefault="00357399" w:rsidP="000140CA">
            <w:pPr>
              <w:pStyle w:val="TableParagraph"/>
              <w:spacing w:before="120"/>
              <w:ind w:left="138"/>
              <w:rPr>
                <w:rFonts w:ascii="Proxima Nova Cn Lt" w:hAnsi="Proxima Nova Cn Lt" w:cstheme="minorHAnsi"/>
                <w:lang w:val="fr-FR"/>
              </w:rPr>
            </w:pPr>
            <w:r w:rsidRPr="00357399">
              <w:rPr>
                <w:rFonts w:ascii="Proxima Nova Cn Lt" w:hAnsi="Proxima Nova Cn Lt" w:cstheme="minorHAnsi"/>
                <w:b/>
                <w:bCs/>
                <w:color w:val="C00000"/>
                <w:lang w:val="fr-FR"/>
              </w:rPr>
              <w:t xml:space="preserve">64 communes du </w:t>
            </w:r>
            <w:r w:rsidR="002D4A46">
              <w:rPr>
                <w:rFonts w:ascii="Proxima Nova Cn Lt" w:hAnsi="Proxima Nova Cn Lt" w:cstheme="minorHAnsi"/>
                <w:b/>
                <w:bCs/>
                <w:color w:val="C00000"/>
                <w:lang w:val="fr-FR"/>
              </w:rPr>
              <w:t xml:space="preserve">Pays </w:t>
            </w:r>
            <w:proofErr w:type="gramStart"/>
            <w:r w:rsidR="002D4A46">
              <w:rPr>
                <w:rFonts w:ascii="Proxima Nova Cn Lt" w:hAnsi="Proxima Nova Cn Lt" w:cstheme="minorHAnsi"/>
                <w:b/>
                <w:bCs/>
                <w:color w:val="C00000"/>
                <w:lang w:val="fr-FR"/>
              </w:rPr>
              <w:t>Basque</w:t>
            </w:r>
            <w:proofErr w:type="gramEnd"/>
            <w:r w:rsidRPr="00357399">
              <w:rPr>
                <w:rFonts w:ascii="Proxima Nova Cn Lt" w:hAnsi="Proxima Nova Cn Lt" w:cstheme="minorHAnsi"/>
                <w:color w:val="C00000"/>
                <w:lang w:val="fr-FR"/>
              </w:rPr>
              <w:t xml:space="preserve"> </w:t>
            </w:r>
            <w:r w:rsidRPr="00357399">
              <w:rPr>
                <w:rFonts w:ascii="Proxima Nova Cn Lt" w:hAnsi="Proxima Nova Cn Lt" w:cstheme="minorHAnsi"/>
                <w:lang w:val="fr-FR"/>
              </w:rPr>
              <w:t xml:space="preserve">sont donc concernées par cette fiche-action </w:t>
            </w:r>
            <w:r w:rsidR="000140CA">
              <w:rPr>
                <w:rFonts w:ascii="Proxima Nova Cn Lt" w:hAnsi="Proxima Nova Cn Lt" w:cstheme="minorHAnsi"/>
                <w:lang w:val="fr-FR"/>
              </w:rPr>
              <w:t xml:space="preserve">               </w:t>
            </w:r>
          </w:p>
          <w:p w14:paraId="47B3733D" w14:textId="4B143797" w:rsidR="00FA052B" w:rsidRPr="00017377" w:rsidRDefault="00FA052B" w:rsidP="00357399">
            <w:pPr>
              <w:pStyle w:val="TableParagraph"/>
              <w:ind w:left="720"/>
              <w:rPr>
                <w:rFonts w:ascii="Proxima Nova Cn Lt" w:hAnsi="Proxima Nova Cn Lt" w:cstheme="minorHAnsi"/>
                <w:lang w:val="fr-FR"/>
              </w:rPr>
            </w:pPr>
          </w:p>
        </w:tc>
      </w:tr>
      <w:tr w:rsidR="00FA052B" w:rsidRPr="002279CE" w14:paraId="742104EB" w14:textId="77777777" w:rsidTr="00FD3822">
        <w:trPr>
          <w:trHeight w:val="693"/>
        </w:trPr>
        <w:tc>
          <w:tcPr>
            <w:tcW w:w="3195" w:type="dxa"/>
          </w:tcPr>
          <w:p w14:paraId="497C45D5" w14:textId="7E6392FD" w:rsidR="00FA052B" w:rsidRPr="00DB1CCA" w:rsidRDefault="00FA052B" w:rsidP="0004606A">
            <w:pPr>
              <w:pStyle w:val="TableParagraph"/>
              <w:tabs>
                <w:tab w:val="left" w:pos="1249"/>
                <w:tab w:val="left" w:pos="1694"/>
                <w:tab w:val="left" w:pos="2296"/>
                <w:tab w:val="left" w:pos="3320"/>
              </w:tabs>
              <w:spacing w:before="102"/>
              <w:ind w:left="107" w:right="99"/>
              <w:rPr>
                <w:rFonts w:ascii="Proxima Nova Cn Lt" w:hAnsi="Proxima Nova Cn Lt" w:cstheme="minorHAnsi"/>
                <w:b/>
                <w:bCs/>
                <w:color w:val="008891"/>
                <w:sz w:val="24"/>
                <w:szCs w:val="24"/>
                <w:lang w:val="fr-FR"/>
              </w:rPr>
            </w:pPr>
            <w:r w:rsidRPr="00DB1CCA">
              <w:rPr>
                <w:rFonts w:ascii="Proxima Nova Cn Lt" w:hAnsi="Proxima Nova Cn Lt" w:cstheme="minorHAnsi"/>
                <w:b/>
                <w:bCs/>
                <w:color w:val="008891"/>
                <w:sz w:val="24"/>
                <w:szCs w:val="24"/>
                <w:lang w:val="fr-FR"/>
              </w:rPr>
              <w:t>Indicateurs de suivi envisagés </w:t>
            </w:r>
            <w:r w:rsidRPr="00DB1CCA">
              <w:rPr>
                <w:rFonts w:ascii="Proxima Nova Cn Lt" w:hAnsi="Proxima Nova Cn Lt" w:cstheme="minorHAnsi"/>
                <w:b/>
                <w:bCs/>
                <w:color w:val="008891"/>
                <w:spacing w:val="-2"/>
                <w:sz w:val="24"/>
                <w:szCs w:val="24"/>
                <w:lang w:val="fr-FR"/>
              </w:rPr>
              <w:t>:</w:t>
            </w:r>
          </w:p>
        </w:tc>
        <w:tc>
          <w:tcPr>
            <w:tcW w:w="7239" w:type="dxa"/>
            <w:gridSpan w:val="2"/>
          </w:tcPr>
          <w:p w14:paraId="3F8FD073" w14:textId="59087BB9" w:rsidR="00FA052B" w:rsidRPr="0029201A" w:rsidRDefault="00FA052B" w:rsidP="000140CA">
            <w:pPr>
              <w:spacing w:before="120"/>
              <w:ind w:left="138"/>
              <w:rPr>
                <w:rFonts w:ascii="Proxima Nova Cn Lt" w:eastAsia="Times New Roman" w:hAnsi="Proxima Nova Cn Lt"/>
                <w:b/>
                <w:bCs/>
              </w:rPr>
            </w:pPr>
            <w:proofErr w:type="spellStart"/>
            <w:r w:rsidRPr="0029201A">
              <w:rPr>
                <w:rFonts w:ascii="Proxima Nova Cn Lt" w:eastAsia="Times New Roman" w:hAnsi="Proxima Nova Cn Lt"/>
                <w:b/>
                <w:bCs/>
              </w:rPr>
              <w:t>Indicateurs</w:t>
            </w:r>
            <w:proofErr w:type="spellEnd"/>
            <w:r w:rsidRPr="0029201A">
              <w:rPr>
                <w:rFonts w:ascii="Proxima Nova Cn Lt" w:eastAsia="Times New Roman" w:hAnsi="Proxima Nova Cn Lt"/>
                <w:b/>
                <w:bCs/>
              </w:rPr>
              <w:t xml:space="preserve"> de </w:t>
            </w:r>
            <w:proofErr w:type="spellStart"/>
            <w:proofErr w:type="gramStart"/>
            <w:r w:rsidRPr="0029201A">
              <w:rPr>
                <w:rFonts w:ascii="Proxima Nova Cn Lt" w:eastAsia="Times New Roman" w:hAnsi="Proxima Nova Cn Lt"/>
                <w:b/>
                <w:bCs/>
              </w:rPr>
              <w:t>réalisation</w:t>
            </w:r>
            <w:proofErr w:type="spellEnd"/>
            <w:r w:rsidRPr="0029201A">
              <w:rPr>
                <w:rFonts w:ascii="Proxima Nova Cn Lt" w:eastAsia="Times New Roman" w:hAnsi="Proxima Nova Cn Lt"/>
                <w:b/>
                <w:bCs/>
              </w:rPr>
              <w:t> :</w:t>
            </w:r>
            <w:proofErr w:type="gramEnd"/>
            <w:r w:rsidRPr="0029201A">
              <w:rPr>
                <w:rFonts w:ascii="Proxima Nova Cn Lt" w:eastAsia="Times New Roman" w:hAnsi="Proxima Nova Cn Lt"/>
                <w:b/>
                <w:bCs/>
              </w:rPr>
              <w:t xml:space="preserve"> </w:t>
            </w:r>
          </w:p>
          <w:p w14:paraId="3D3A4A14" w14:textId="77777777" w:rsidR="00357399" w:rsidRPr="00357399" w:rsidRDefault="00357399" w:rsidP="00357399">
            <w:pPr>
              <w:pStyle w:val="TableParagraph"/>
              <w:numPr>
                <w:ilvl w:val="0"/>
                <w:numId w:val="56"/>
              </w:numPr>
              <w:rPr>
                <w:rFonts w:ascii="Proxima Nova Cn Lt" w:hAnsi="Proxima Nova Cn Lt" w:cstheme="minorHAnsi"/>
              </w:rPr>
            </w:pPr>
            <w:proofErr w:type="spellStart"/>
            <w:r w:rsidRPr="00357399">
              <w:rPr>
                <w:rFonts w:ascii="Proxima Nova Cn Lt" w:hAnsi="Proxima Nova Cn Lt" w:cstheme="minorHAnsi"/>
              </w:rPr>
              <w:t>nombre</w:t>
            </w:r>
            <w:proofErr w:type="spellEnd"/>
            <w:r w:rsidRPr="00357399">
              <w:rPr>
                <w:rFonts w:ascii="Proxima Nova Cn Lt" w:hAnsi="Proxima Nova Cn Lt" w:cstheme="minorHAnsi"/>
              </w:rPr>
              <w:t xml:space="preserve"> de </w:t>
            </w:r>
            <w:proofErr w:type="spellStart"/>
            <w:r w:rsidRPr="00357399">
              <w:rPr>
                <w:rFonts w:ascii="Proxima Nova Cn Lt" w:hAnsi="Proxima Nova Cn Lt" w:cstheme="minorHAnsi"/>
              </w:rPr>
              <w:t>projets</w:t>
            </w:r>
            <w:proofErr w:type="spellEnd"/>
            <w:r w:rsidRPr="00357399">
              <w:rPr>
                <w:rFonts w:ascii="Proxima Nova Cn Lt" w:hAnsi="Proxima Nova Cn Lt" w:cstheme="minorHAnsi"/>
              </w:rPr>
              <w:t xml:space="preserve"> </w:t>
            </w:r>
            <w:proofErr w:type="spellStart"/>
            <w:r w:rsidRPr="00357399">
              <w:rPr>
                <w:rFonts w:ascii="Proxima Nova Cn Lt" w:hAnsi="Proxima Nova Cn Lt" w:cstheme="minorHAnsi"/>
              </w:rPr>
              <w:t>soutenus</w:t>
            </w:r>
            <w:proofErr w:type="spellEnd"/>
          </w:p>
          <w:p w14:paraId="0038B809" w14:textId="7BC269D6" w:rsidR="00357399" w:rsidRDefault="00357399" w:rsidP="00357399">
            <w:pPr>
              <w:pStyle w:val="TableParagraph"/>
              <w:numPr>
                <w:ilvl w:val="0"/>
                <w:numId w:val="56"/>
              </w:numPr>
              <w:rPr>
                <w:rFonts w:ascii="Proxima Nova Cn Lt" w:hAnsi="Proxima Nova Cn Lt" w:cstheme="minorHAnsi"/>
              </w:rPr>
            </w:pPr>
            <w:proofErr w:type="spellStart"/>
            <w:r w:rsidRPr="00357399">
              <w:rPr>
                <w:rFonts w:ascii="Proxima Nova Cn Lt" w:hAnsi="Proxima Nova Cn Lt" w:cstheme="minorHAnsi"/>
              </w:rPr>
              <w:t>répartition</w:t>
            </w:r>
            <w:proofErr w:type="spellEnd"/>
            <w:r w:rsidRPr="00357399">
              <w:rPr>
                <w:rFonts w:ascii="Proxima Nova Cn Lt" w:hAnsi="Proxima Nova Cn Lt" w:cstheme="minorHAnsi"/>
              </w:rPr>
              <w:t xml:space="preserve"> </w:t>
            </w:r>
            <w:proofErr w:type="spellStart"/>
            <w:r w:rsidRPr="00357399">
              <w:rPr>
                <w:rFonts w:ascii="Proxima Nova Cn Lt" w:hAnsi="Proxima Nova Cn Lt" w:cstheme="minorHAnsi"/>
              </w:rPr>
              <w:t>territoriale</w:t>
            </w:r>
            <w:proofErr w:type="spellEnd"/>
            <w:r w:rsidRPr="00357399">
              <w:rPr>
                <w:rFonts w:ascii="Proxima Nova Cn Lt" w:hAnsi="Proxima Nova Cn Lt" w:cstheme="minorHAnsi"/>
              </w:rPr>
              <w:t xml:space="preserve"> des </w:t>
            </w:r>
            <w:proofErr w:type="spellStart"/>
            <w:r w:rsidRPr="00357399">
              <w:rPr>
                <w:rFonts w:ascii="Proxima Nova Cn Lt" w:hAnsi="Proxima Nova Cn Lt" w:cstheme="minorHAnsi"/>
              </w:rPr>
              <w:t>équipements</w:t>
            </w:r>
            <w:proofErr w:type="spellEnd"/>
            <w:r w:rsidRPr="00357399">
              <w:rPr>
                <w:rFonts w:ascii="Proxima Nova Cn Lt" w:hAnsi="Proxima Nova Cn Lt" w:cstheme="minorHAnsi"/>
              </w:rPr>
              <w:t xml:space="preserve"> </w:t>
            </w:r>
            <w:proofErr w:type="spellStart"/>
            <w:r w:rsidRPr="00357399">
              <w:rPr>
                <w:rFonts w:ascii="Proxima Nova Cn Lt" w:hAnsi="Proxima Nova Cn Lt" w:cstheme="minorHAnsi"/>
              </w:rPr>
              <w:t>soutenus</w:t>
            </w:r>
            <w:proofErr w:type="spellEnd"/>
          </w:p>
          <w:p w14:paraId="329C31FB" w14:textId="77777777" w:rsidR="006C5759" w:rsidRPr="006C5759" w:rsidRDefault="006C5759" w:rsidP="006C5759">
            <w:pPr>
              <w:pStyle w:val="TableParagraph"/>
              <w:numPr>
                <w:ilvl w:val="0"/>
                <w:numId w:val="56"/>
              </w:numPr>
              <w:rPr>
                <w:rFonts w:ascii="Proxima Nova Cn Lt" w:hAnsi="Proxima Nova Cn Lt" w:cstheme="minorHAnsi"/>
                <w:lang w:val="fr-FR"/>
              </w:rPr>
            </w:pPr>
            <w:proofErr w:type="gramStart"/>
            <w:r w:rsidRPr="006C5759">
              <w:rPr>
                <w:rFonts w:ascii="Proxima Nova Cn Lt" w:hAnsi="Proxima Nova Cn Lt" w:cstheme="minorHAnsi"/>
                <w:lang w:val="fr-FR"/>
              </w:rPr>
              <w:t>taux</w:t>
            </w:r>
            <w:proofErr w:type="gramEnd"/>
            <w:r w:rsidRPr="006C5759">
              <w:rPr>
                <w:rFonts w:ascii="Proxima Nova Cn Lt" w:hAnsi="Proxima Nova Cn Lt" w:cstheme="minorHAnsi"/>
                <w:lang w:val="fr-FR"/>
              </w:rPr>
              <w:t xml:space="preserve"> de réalisation de la maquette financière</w:t>
            </w:r>
          </w:p>
          <w:p w14:paraId="2F853D43" w14:textId="77777777" w:rsidR="00FA052B" w:rsidRPr="006C5759" w:rsidRDefault="00FA052B" w:rsidP="0004606A">
            <w:pPr>
              <w:pStyle w:val="TableParagraph"/>
              <w:ind w:left="720"/>
              <w:rPr>
                <w:rFonts w:ascii="Proxima Nova Cn Lt" w:hAnsi="Proxima Nova Cn Lt" w:cstheme="minorHAnsi"/>
                <w:lang w:val="fr-FR"/>
              </w:rPr>
            </w:pPr>
          </w:p>
          <w:p w14:paraId="258C0B15" w14:textId="77777777" w:rsidR="00FA052B" w:rsidRPr="0029201A" w:rsidRDefault="00FA052B" w:rsidP="000140CA">
            <w:pPr>
              <w:ind w:left="138"/>
              <w:rPr>
                <w:rFonts w:ascii="Proxima Nova Cn Lt" w:eastAsia="Times New Roman" w:hAnsi="Proxima Nova Cn Lt"/>
                <w:b/>
                <w:bCs/>
              </w:rPr>
            </w:pPr>
            <w:proofErr w:type="spellStart"/>
            <w:r w:rsidRPr="0029201A">
              <w:rPr>
                <w:rFonts w:ascii="Proxima Nova Cn Lt" w:eastAsia="Times New Roman" w:hAnsi="Proxima Nova Cn Lt"/>
                <w:b/>
                <w:bCs/>
              </w:rPr>
              <w:t>Indicateurs</w:t>
            </w:r>
            <w:proofErr w:type="spellEnd"/>
            <w:r w:rsidRPr="0029201A">
              <w:rPr>
                <w:rFonts w:ascii="Proxima Nova Cn Lt" w:eastAsia="Times New Roman" w:hAnsi="Proxima Nova Cn Lt"/>
                <w:b/>
                <w:bCs/>
              </w:rPr>
              <w:t xml:space="preserve"> de </w:t>
            </w:r>
            <w:proofErr w:type="spellStart"/>
            <w:proofErr w:type="gramStart"/>
            <w:r w:rsidRPr="0029201A">
              <w:rPr>
                <w:rFonts w:ascii="Proxima Nova Cn Lt" w:eastAsia="Times New Roman" w:hAnsi="Proxima Nova Cn Lt"/>
                <w:b/>
                <w:bCs/>
              </w:rPr>
              <w:t>résultats</w:t>
            </w:r>
            <w:proofErr w:type="spellEnd"/>
            <w:r w:rsidRPr="0029201A">
              <w:rPr>
                <w:rFonts w:ascii="Proxima Nova Cn Lt" w:eastAsia="Times New Roman" w:hAnsi="Proxima Nova Cn Lt"/>
                <w:b/>
                <w:bCs/>
              </w:rPr>
              <w:t> :</w:t>
            </w:r>
            <w:proofErr w:type="gramEnd"/>
            <w:r w:rsidRPr="0029201A">
              <w:rPr>
                <w:rFonts w:ascii="Proxima Nova Cn Lt" w:eastAsia="Times New Roman" w:hAnsi="Proxima Nova Cn Lt"/>
                <w:b/>
                <w:bCs/>
              </w:rPr>
              <w:t xml:space="preserve"> </w:t>
            </w:r>
          </w:p>
          <w:p w14:paraId="42C95619" w14:textId="77777777" w:rsidR="00357399" w:rsidRPr="00357399" w:rsidRDefault="00357399" w:rsidP="00357399">
            <w:pPr>
              <w:pStyle w:val="TableParagraph"/>
              <w:numPr>
                <w:ilvl w:val="0"/>
                <w:numId w:val="55"/>
              </w:numPr>
              <w:rPr>
                <w:rFonts w:ascii="Proxima Nova Cn Lt" w:hAnsi="Proxima Nova Cn Lt" w:cstheme="minorHAnsi"/>
                <w:lang w:val="fr-FR"/>
              </w:rPr>
            </w:pPr>
            <w:proofErr w:type="gramStart"/>
            <w:r w:rsidRPr="00357399">
              <w:rPr>
                <w:rFonts w:ascii="Proxima Nova Cn Lt" w:hAnsi="Proxima Nova Cn Lt" w:cstheme="minorHAnsi"/>
                <w:lang w:val="fr-FR"/>
              </w:rPr>
              <w:t>nombre</w:t>
            </w:r>
            <w:proofErr w:type="gramEnd"/>
            <w:r w:rsidRPr="00357399">
              <w:rPr>
                <w:rFonts w:ascii="Proxima Nova Cn Lt" w:hAnsi="Proxima Nova Cn Lt" w:cstheme="minorHAnsi"/>
                <w:lang w:val="fr-FR"/>
              </w:rPr>
              <w:t xml:space="preserve"> d’usagers potentiels des équipements soutenus</w:t>
            </w:r>
          </w:p>
          <w:p w14:paraId="40F8D80C" w14:textId="399CE20C" w:rsidR="00357399" w:rsidRDefault="00357399" w:rsidP="00357399">
            <w:pPr>
              <w:pStyle w:val="TableParagraph"/>
              <w:numPr>
                <w:ilvl w:val="0"/>
                <w:numId w:val="55"/>
              </w:numPr>
              <w:rPr>
                <w:rFonts w:ascii="Proxima Nova Cn Lt" w:hAnsi="Proxima Nova Cn Lt" w:cstheme="minorHAnsi"/>
              </w:rPr>
            </w:pPr>
            <w:proofErr w:type="spellStart"/>
            <w:r w:rsidRPr="00357399">
              <w:rPr>
                <w:rFonts w:ascii="Proxima Nova Cn Lt" w:hAnsi="Proxima Nova Cn Lt" w:cstheme="minorHAnsi"/>
              </w:rPr>
              <w:t>évolution</w:t>
            </w:r>
            <w:proofErr w:type="spellEnd"/>
            <w:r w:rsidRPr="00357399">
              <w:rPr>
                <w:rFonts w:ascii="Proxima Nova Cn Lt" w:hAnsi="Proxima Nova Cn Lt" w:cstheme="minorHAnsi"/>
              </w:rPr>
              <w:t xml:space="preserve"> </w:t>
            </w:r>
            <w:proofErr w:type="spellStart"/>
            <w:r w:rsidRPr="00357399">
              <w:rPr>
                <w:rFonts w:ascii="Proxima Nova Cn Lt" w:hAnsi="Proxima Nova Cn Lt" w:cstheme="minorHAnsi"/>
              </w:rPr>
              <w:t>démographique</w:t>
            </w:r>
            <w:proofErr w:type="spellEnd"/>
            <w:r w:rsidRPr="00357399">
              <w:rPr>
                <w:rFonts w:ascii="Proxima Nova Cn Lt" w:hAnsi="Proxima Nova Cn Lt" w:cstheme="minorHAnsi"/>
              </w:rPr>
              <w:t xml:space="preserve"> </w:t>
            </w:r>
          </w:p>
          <w:p w14:paraId="24C6A7D3" w14:textId="59AF8BF1" w:rsidR="00FA052B" w:rsidRPr="00FD32D3" w:rsidRDefault="00FD32D3" w:rsidP="000140CA">
            <w:pPr>
              <w:pStyle w:val="TableParagraph"/>
              <w:spacing w:before="240" w:after="120"/>
              <w:ind w:left="138"/>
              <w:rPr>
                <w:rFonts w:ascii="Proxima Nova Cn Lt" w:hAnsi="Proxima Nova Cn Lt" w:cstheme="minorHAnsi"/>
                <w:i/>
                <w:iCs/>
                <w:lang w:val="fr-FR"/>
              </w:rPr>
            </w:pPr>
            <w:r w:rsidRPr="00FD32D3">
              <w:rPr>
                <w:rFonts w:ascii="Proxima Nova Cn Lt" w:hAnsi="Proxima Nova Cn Lt" w:cstheme="minorHAnsi"/>
                <w:i/>
                <w:iCs/>
                <w:lang w:val="fr-FR"/>
              </w:rPr>
              <w:t>En attente de la liste indicateurs proposée par l’Autorité de Gestion</w:t>
            </w:r>
          </w:p>
        </w:tc>
      </w:tr>
      <w:tr w:rsidR="00FA052B" w:rsidRPr="002279CE" w14:paraId="20615B1F" w14:textId="77777777" w:rsidTr="00FD3822">
        <w:trPr>
          <w:trHeight w:val="976"/>
        </w:trPr>
        <w:tc>
          <w:tcPr>
            <w:tcW w:w="3195" w:type="dxa"/>
          </w:tcPr>
          <w:p w14:paraId="48776FBC" w14:textId="77777777" w:rsidR="00FD32D3" w:rsidRDefault="00FD32D3" w:rsidP="0004606A">
            <w:pPr>
              <w:pStyle w:val="TableParagraph"/>
              <w:ind w:left="107" w:right="99"/>
              <w:rPr>
                <w:rFonts w:ascii="Proxima Nova Cn Lt" w:hAnsi="Proxima Nova Cn Lt" w:cstheme="minorHAnsi"/>
                <w:b/>
                <w:bCs/>
                <w:color w:val="008891"/>
                <w:sz w:val="24"/>
                <w:szCs w:val="24"/>
                <w:lang w:val="fr-FR"/>
              </w:rPr>
            </w:pPr>
          </w:p>
          <w:p w14:paraId="31C69F36" w14:textId="653BF6C9" w:rsidR="00FA052B" w:rsidRPr="00DB1CCA" w:rsidRDefault="00FA052B" w:rsidP="0004606A">
            <w:pPr>
              <w:pStyle w:val="TableParagraph"/>
              <w:ind w:left="107" w:right="99"/>
              <w:rPr>
                <w:rFonts w:ascii="Proxima Nova Cn Lt" w:hAnsi="Proxima Nova Cn Lt" w:cstheme="minorHAnsi"/>
                <w:b/>
                <w:bCs/>
                <w:color w:val="008891"/>
                <w:sz w:val="24"/>
                <w:szCs w:val="24"/>
                <w:lang w:val="fr-FR"/>
              </w:rPr>
            </w:pPr>
            <w:r w:rsidRPr="00DB1CCA">
              <w:rPr>
                <w:rFonts w:ascii="Proxima Nova Cn Lt" w:hAnsi="Proxima Nova Cn Lt" w:cstheme="minorHAnsi"/>
                <w:b/>
                <w:bCs/>
                <w:color w:val="008891"/>
                <w:sz w:val="24"/>
                <w:szCs w:val="24"/>
                <w:lang w:val="fr-FR"/>
              </w:rPr>
              <w:t>Contribution à la mise en œuvre des 11</w:t>
            </w:r>
            <w:r w:rsidRPr="00DB1CCA">
              <w:rPr>
                <w:rFonts w:ascii="Proxima Nova Cn Lt" w:hAnsi="Proxima Nova Cn Lt" w:cstheme="minorHAnsi"/>
                <w:b/>
                <w:bCs/>
                <w:color w:val="008891"/>
                <w:spacing w:val="1"/>
                <w:sz w:val="24"/>
                <w:szCs w:val="24"/>
                <w:lang w:val="fr-FR"/>
              </w:rPr>
              <w:t xml:space="preserve"> </w:t>
            </w:r>
            <w:r w:rsidRPr="00DB1CCA">
              <w:rPr>
                <w:rFonts w:ascii="Proxima Nova Cn Lt" w:hAnsi="Proxima Nova Cn Lt" w:cstheme="minorHAnsi"/>
                <w:b/>
                <w:bCs/>
                <w:color w:val="008891"/>
                <w:sz w:val="24"/>
                <w:szCs w:val="24"/>
                <w:lang w:val="fr-FR"/>
              </w:rPr>
              <w:t>ambitions de la feuille de route régionale</w:t>
            </w:r>
            <w:r w:rsidRPr="00DB1CCA">
              <w:rPr>
                <w:rFonts w:ascii="Proxima Nova Cn Lt" w:hAnsi="Proxima Nova Cn Lt" w:cstheme="minorHAnsi"/>
                <w:b/>
                <w:bCs/>
                <w:color w:val="008891"/>
                <w:spacing w:val="1"/>
                <w:sz w:val="24"/>
                <w:szCs w:val="24"/>
                <w:lang w:val="fr-FR"/>
              </w:rPr>
              <w:t xml:space="preserve"> </w:t>
            </w:r>
            <w:r w:rsidRPr="00DB1CCA">
              <w:rPr>
                <w:rFonts w:ascii="Proxima Nova Cn Lt" w:hAnsi="Proxima Nova Cn Lt" w:cstheme="minorHAnsi"/>
                <w:b/>
                <w:bCs/>
                <w:color w:val="008891"/>
                <w:sz w:val="24"/>
                <w:szCs w:val="24"/>
                <w:lang w:val="fr-FR"/>
              </w:rPr>
              <w:t>Néo</w:t>
            </w:r>
            <w:r w:rsidRPr="00DB1CCA">
              <w:rPr>
                <w:rFonts w:ascii="Proxima Nova Cn Lt" w:hAnsi="Proxima Nova Cn Lt" w:cstheme="minorHAnsi"/>
                <w:b/>
                <w:bCs/>
                <w:color w:val="008891"/>
                <w:spacing w:val="45"/>
                <w:sz w:val="24"/>
                <w:szCs w:val="24"/>
                <w:lang w:val="fr-FR"/>
              </w:rPr>
              <w:t xml:space="preserve"> </w:t>
            </w:r>
            <w:r w:rsidRPr="00DB1CCA">
              <w:rPr>
                <w:rFonts w:ascii="Proxima Nova Cn Lt" w:hAnsi="Proxima Nova Cn Lt" w:cstheme="minorHAnsi"/>
                <w:b/>
                <w:bCs/>
                <w:color w:val="008891"/>
                <w:sz w:val="24"/>
                <w:szCs w:val="24"/>
                <w:lang w:val="fr-FR"/>
              </w:rPr>
              <w:t>Terra</w:t>
            </w:r>
            <w:r w:rsidRPr="00DB1CCA">
              <w:rPr>
                <w:rFonts w:ascii="Proxima Nova Cn Lt" w:hAnsi="Proxima Nova Cn Lt" w:cstheme="minorHAnsi"/>
                <w:b/>
                <w:bCs/>
                <w:color w:val="008891"/>
                <w:spacing w:val="45"/>
                <w:sz w:val="24"/>
                <w:szCs w:val="24"/>
                <w:lang w:val="fr-FR"/>
              </w:rPr>
              <w:t xml:space="preserve"> </w:t>
            </w:r>
            <w:r w:rsidRPr="00DB1CCA">
              <w:rPr>
                <w:rFonts w:ascii="Proxima Nova Cn Lt" w:hAnsi="Proxima Nova Cn Lt" w:cstheme="minorHAnsi"/>
                <w:b/>
                <w:bCs/>
                <w:color w:val="008891"/>
                <w:sz w:val="24"/>
                <w:szCs w:val="24"/>
                <w:lang w:val="fr-FR"/>
              </w:rPr>
              <w:t>dédiée</w:t>
            </w:r>
            <w:r w:rsidRPr="00DB1CCA">
              <w:rPr>
                <w:rFonts w:ascii="Proxima Nova Cn Lt" w:hAnsi="Proxima Nova Cn Lt" w:cstheme="minorHAnsi"/>
                <w:b/>
                <w:bCs/>
                <w:color w:val="008891"/>
                <w:spacing w:val="44"/>
                <w:sz w:val="24"/>
                <w:szCs w:val="24"/>
                <w:lang w:val="fr-FR"/>
              </w:rPr>
              <w:t xml:space="preserve"> </w:t>
            </w:r>
            <w:r w:rsidRPr="00DB1CCA">
              <w:rPr>
                <w:rFonts w:ascii="Proxima Nova Cn Lt" w:hAnsi="Proxima Nova Cn Lt" w:cstheme="minorHAnsi"/>
                <w:b/>
                <w:bCs/>
                <w:color w:val="008891"/>
                <w:sz w:val="24"/>
                <w:szCs w:val="24"/>
                <w:lang w:val="fr-FR"/>
              </w:rPr>
              <w:t>à</w:t>
            </w:r>
            <w:r w:rsidRPr="00DB1CCA">
              <w:rPr>
                <w:rFonts w:ascii="Proxima Nova Cn Lt" w:hAnsi="Proxima Nova Cn Lt" w:cstheme="minorHAnsi"/>
                <w:b/>
                <w:bCs/>
                <w:color w:val="008891"/>
                <w:spacing w:val="45"/>
                <w:sz w:val="24"/>
                <w:szCs w:val="24"/>
                <w:lang w:val="fr-FR"/>
              </w:rPr>
              <w:t xml:space="preserve"> </w:t>
            </w:r>
            <w:r w:rsidRPr="00DB1CCA">
              <w:rPr>
                <w:rFonts w:ascii="Proxima Nova Cn Lt" w:hAnsi="Proxima Nova Cn Lt" w:cstheme="minorHAnsi"/>
                <w:b/>
                <w:bCs/>
                <w:color w:val="008891"/>
                <w:sz w:val="24"/>
                <w:szCs w:val="24"/>
                <w:lang w:val="fr-FR"/>
              </w:rPr>
              <w:t>la</w:t>
            </w:r>
            <w:r w:rsidRPr="00DB1CCA">
              <w:rPr>
                <w:rFonts w:ascii="Proxima Nova Cn Lt" w:hAnsi="Proxima Nova Cn Lt" w:cstheme="minorHAnsi"/>
                <w:b/>
                <w:bCs/>
                <w:color w:val="008891"/>
                <w:spacing w:val="45"/>
                <w:sz w:val="24"/>
                <w:szCs w:val="24"/>
                <w:lang w:val="fr-FR"/>
              </w:rPr>
              <w:t xml:space="preserve"> </w:t>
            </w:r>
            <w:r w:rsidRPr="00DB1CCA">
              <w:rPr>
                <w:rFonts w:ascii="Proxima Nova Cn Lt" w:hAnsi="Proxima Nova Cn Lt" w:cstheme="minorHAnsi"/>
                <w:b/>
                <w:bCs/>
                <w:color w:val="008891"/>
                <w:sz w:val="24"/>
                <w:szCs w:val="24"/>
                <w:lang w:val="fr-FR"/>
              </w:rPr>
              <w:t>transition énergétique</w:t>
            </w:r>
            <w:r w:rsidRPr="00DB1CCA">
              <w:rPr>
                <w:rFonts w:ascii="Proxima Nova Cn Lt" w:hAnsi="Proxima Nova Cn Lt" w:cstheme="minorHAnsi"/>
                <w:b/>
                <w:bCs/>
                <w:color w:val="008891"/>
                <w:spacing w:val="-4"/>
                <w:sz w:val="24"/>
                <w:szCs w:val="24"/>
                <w:lang w:val="fr-FR"/>
              </w:rPr>
              <w:t xml:space="preserve"> </w:t>
            </w:r>
            <w:r w:rsidRPr="00DB1CCA">
              <w:rPr>
                <w:rFonts w:ascii="Proxima Nova Cn Lt" w:hAnsi="Proxima Nova Cn Lt" w:cstheme="minorHAnsi"/>
                <w:b/>
                <w:bCs/>
                <w:color w:val="008891"/>
                <w:sz w:val="24"/>
                <w:szCs w:val="24"/>
                <w:lang w:val="fr-FR"/>
              </w:rPr>
              <w:t>et</w:t>
            </w:r>
            <w:r w:rsidRPr="00DB1CCA">
              <w:rPr>
                <w:rFonts w:ascii="Proxima Nova Cn Lt" w:hAnsi="Proxima Nova Cn Lt" w:cstheme="minorHAnsi"/>
                <w:b/>
                <w:bCs/>
                <w:color w:val="008891"/>
                <w:spacing w:val="-2"/>
                <w:sz w:val="24"/>
                <w:szCs w:val="24"/>
                <w:lang w:val="fr-FR"/>
              </w:rPr>
              <w:t xml:space="preserve"> </w:t>
            </w:r>
            <w:r w:rsidRPr="00DB1CCA">
              <w:rPr>
                <w:rFonts w:ascii="Proxima Nova Cn Lt" w:hAnsi="Proxima Nova Cn Lt" w:cstheme="minorHAnsi"/>
                <w:b/>
                <w:bCs/>
                <w:color w:val="008891"/>
                <w:sz w:val="24"/>
                <w:szCs w:val="24"/>
                <w:lang w:val="fr-FR"/>
              </w:rPr>
              <w:t>écologique</w:t>
            </w:r>
            <w:r w:rsidR="00357399">
              <w:rPr>
                <w:rFonts w:ascii="Proxima Nova Cn Lt" w:hAnsi="Proxima Nova Cn Lt" w:cstheme="minorHAnsi"/>
                <w:b/>
                <w:bCs/>
                <w:color w:val="008891"/>
                <w:sz w:val="24"/>
                <w:szCs w:val="24"/>
                <w:lang w:val="fr-FR"/>
              </w:rPr>
              <w:t> :</w:t>
            </w:r>
          </w:p>
        </w:tc>
        <w:tc>
          <w:tcPr>
            <w:tcW w:w="7239" w:type="dxa"/>
            <w:gridSpan w:val="2"/>
          </w:tcPr>
          <w:p w14:paraId="2BD6AD90" w14:textId="77777777" w:rsidR="00FA052B" w:rsidRPr="00017377" w:rsidRDefault="00FA052B" w:rsidP="0029201A">
            <w:pPr>
              <w:pStyle w:val="TableParagraph"/>
              <w:numPr>
                <w:ilvl w:val="0"/>
                <w:numId w:val="51"/>
              </w:numPr>
              <w:spacing w:before="120"/>
              <w:ind w:left="714" w:hanging="357"/>
              <w:rPr>
                <w:rFonts w:ascii="Proxima Nova Cn Lt" w:hAnsi="Proxima Nova Cn Lt" w:cstheme="minorHAnsi"/>
                <w:b/>
                <w:bCs/>
                <w:lang w:val="fr-FR"/>
              </w:rPr>
            </w:pPr>
            <w:r w:rsidRPr="00017377">
              <w:rPr>
                <w:rFonts w:ascii="Proxima Nova Cn Lt" w:hAnsi="Proxima Nova Cn Lt" w:cstheme="minorHAnsi"/>
                <w:b/>
                <w:bCs/>
                <w:lang w:val="fr-FR"/>
              </w:rPr>
              <w:t xml:space="preserve">Ambition 1 : L'engagement citoyen </w:t>
            </w:r>
            <w:r w:rsidRPr="00017377">
              <w:rPr>
                <w:rFonts w:ascii="Proxima Nova Cn Lt" w:hAnsi="Proxima Nova Cn Lt" w:cstheme="minorHAnsi"/>
                <w:b/>
                <w:bCs/>
                <w:lang w:val="fr-FR"/>
              </w:rPr>
              <w:tab/>
            </w:r>
          </w:p>
          <w:p w14:paraId="65CD4A12" w14:textId="77777777" w:rsidR="00FA052B" w:rsidRPr="00017377" w:rsidRDefault="00FA052B" w:rsidP="0004606A">
            <w:pPr>
              <w:pStyle w:val="TableParagraph"/>
              <w:ind w:left="404"/>
              <w:rPr>
                <w:rFonts w:ascii="Proxima Nova Cn Lt" w:hAnsi="Proxima Nova Cn Lt" w:cstheme="minorHAnsi"/>
                <w:lang w:val="fr-FR"/>
              </w:rPr>
            </w:pPr>
            <w:r w:rsidRPr="00017377">
              <w:rPr>
                <w:rFonts w:ascii="Proxima Nova Cn Lt" w:hAnsi="Proxima Nova Cn Lt" w:cstheme="minorHAnsi"/>
                <w:b/>
                <w:bCs/>
                <w:lang w:val="fr-FR"/>
              </w:rPr>
              <w:t>Défi 4</w:t>
            </w:r>
            <w:r w:rsidRPr="00017377">
              <w:rPr>
                <w:rFonts w:ascii="Proxima Nova Cn Lt" w:hAnsi="Proxima Nova Cn Lt" w:cstheme="minorHAnsi"/>
                <w:lang w:val="fr-FR"/>
              </w:rPr>
              <w:t> / La santé des citoyens</w:t>
            </w:r>
            <w:r w:rsidRPr="00017377">
              <w:rPr>
                <w:rFonts w:ascii="Proxima Nova Cn Lt" w:hAnsi="Proxima Nova Cn Lt" w:cstheme="minorHAnsi"/>
                <w:lang w:val="fr-FR"/>
              </w:rPr>
              <w:tab/>
            </w:r>
          </w:p>
          <w:p w14:paraId="0F9F8FCD" w14:textId="77777777" w:rsidR="00FA052B" w:rsidRPr="00017377" w:rsidRDefault="00FA052B" w:rsidP="0004606A">
            <w:pPr>
              <w:pStyle w:val="TableParagraph"/>
              <w:ind w:left="404"/>
              <w:rPr>
                <w:rFonts w:ascii="Proxima Nova Cn Lt" w:hAnsi="Proxima Nova Cn Lt" w:cstheme="minorHAnsi"/>
                <w:lang w:val="fr-FR"/>
              </w:rPr>
            </w:pPr>
            <w:r w:rsidRPr="00017377">
              <w:rPr>
                <w:rFonts w:ascii="Proxima Nova Cn Lt" w:hAnsi="Proxima Nova Cn Lt" w:cstheme="minorHAnsi"/>
                <w:b/>
                <w:bCs/>
                <w:lang w:val="fr-FR"/>
              </w:rPr>
              <w:t>Défi 5</w:t>
            </w:r>
            <w:r w:rsidRPr="00017377">
              <w:rPr>
                <w:rFonts w:ascii="Proxima Nova Cn Lt" w:hAnsi="Proxima Nova Cn Lt" w:cstheme="minorHAnsi"/>
                <w:lang w:val="fr-FR"/>
              </w:rPr>
              <w:t> / Concilier développement, environnement et solidarité</w:t>
            </w:r>
          </w:p>
          <w:p w14:paraId="775C573A" w14:textId="77777777" w:rsidR="00FA052B" w:rsidRPr="00017377" w:rsidRDefault="00FA052B" w:rsidP="0004606A">
            <w:pPr>
              <w:pStyle w:val="TableParagraph"/>
              <w:rPr>
                <w:rFonts w:ascii="Proxima Nova Cn Lt" w:hAnsi="Proxima Nova Cn Lt" w:cstheme="minorHAnsi"/>
                <w:b/>
                <w:bCs/>
                <w:lang w:val="fr-FR"/>
              </w:rPr>
            </w:pPr>
          </w:p>
          <w:p w14:paraId="2C8B4F45" w14:textId="77777777" w:rsidR="00FA052B" w:rsidRPr="00017377" w:rsidRDefault="00FA052B" w:rsidP="00DB19E4">
            <w:pPr>
              <w:pStyle w:val="TableParagraph"/>
              <w:numPr>
                <w:ilvl w:val="0"/>
                <w:numId w:val="52"/>
              </w:numPr>
              <w:rPr>
                <w:rFonts w:ascii="Proxima Nova Cn Lt" w:hAnsi="Proxima Nova Cn Lt" w:cstheme="minorHAnsi"/>
                <w:b/>
                <w:bCs/>
                <w:lang w:val="fr-FR"/>
              </w:rPr>
            </w:pPr>
            <w:r w:rsidRPr="00017377">
              <w:rPr>
                <w:rFonts w:ascii="Proxima Nova Cn Lt" w:hAnsi="Proxima Nova Cn Lt" w:cstheme="minorHAnsi"/>
                <w:b/>
                <w:bCs/>
                <w:lang w:val="fr-FR"/>
              </w:rPr>
              <w:t xml:space="preserve">Ambition 5 : Urbanisme durable </w:t>
            </w:r>
          </w:p>
          <w:p w14:paraId="776CE600" w14:textId="77777777" w:rsidR="00FA052B" w:rsidRPr="00017377" w:rsidRDefault="00FA052B" w:rsidP="0004606A">
            <w:pPr>
              <w:pStyle w:val="TableParagraph"/>
              <w:ind w:left="404"/>
              <w:rPr>
                <w:rFonts w:ascii="Proxima Nova Cn Lt" w:hAnsi="Proxima Nova Cn Lt" w:cstheme="minorHAnsi"/>
                <w:lang w:val="fr-FR"/>
              </w:rPr>
            </w:pPr>
            <w:r w:rsidRPr="00017377">
              <w:rPr>
                <w:rFonts w:ascii="Proxima Nova Cn Lt" w:hAnsi="Proxima Nova Cn Lt" w:cstheme="minorHAnsi"/>
                <w:b/>
                <w:bCs/>
                <w:lang w:val="fr-FR"/>
              </w:rPr>
              <w:t>Défi 1</w:t>
            </w:r>
            <w:r w:rsidRPr="00017377">
              <w:rPr>
                <w:rFonts w:ascii="Proxima Nova Cn Lt" w:hAnsi="Proxima Nova Cn Lt" w:cstheme="minorHAnsi"/>
                <w:lang w:val="fr-FR"/>
              </w:rPr>
              <w:t> / Développer un urbanisme sobre et ouvert sur la nature</w:t>
            </w:r>
            <w:r w:rsidRPr="00017377">
              <w:rPr>
                <w:rFonts w:ascii="Proxima Nova Cn Lt" w:hAnsi="Proxima Nova Cn Lt" w:cstheme="minorHAnsi"/>
                <w:lang w:val="fr-FR"/>
              </w:rPr>
              <w:tab/>
            </w:r>
          </w:p>
          <w:p w14:paraId="27C08955" w14:textId="77777777" w:rsidR="00FA052B" w:rsidRPr="00017377" w:rsidRDefault="00FA052B" w:rsidP="0029201A">
            <w:pPr>
              <w:pStyle w:val="TableParagraph"/>
              <w:spacing w:after="120"/>
              <w:ind w:left="403"/>
              <w:rPr>
                <w:rFonts w:ascii="Proxima Nova Cn Lt" w:hAnsi="Proxima Nova Cn Lt" w:cstheme="minorHAnsi"/>
                <w:lang w:val="fr-FR"/>
              </w:rPr>
            </w:pPr>
            <w:r w:rsidRPr="00017377">
              <w:rPr>
                <w:rFonts w:ascii="Proxima Nova Cn Lt" w:hAnsi="Proxima Nova Cn Lt" w:cstheme="minorHAnsi"/>
                <w:b/>
                <w:bCs/>
                <w:lang w:val="fr-FR"/>
              </w:rPr>
              <w:t>Défi 2</w:t>
            </w:r>
            <w:r w:rsidRPr="00017377">
              <w:rPr>
                <w:rFonts w:ascii="Proxima Nova Cn Lt" w:hAnsi="Proxima Nova Cn Lt" w:cstheme="minorHAnsi"/>
                <w:lang w:val="fr-FR"/>
              </w:rPr>
              <w:t xml:space="preserve"> / Améliorer les performances thermiques des bâtiments</w:t>
            </w:r>
            <w:r w:rsidRPr="00017377">
              <w:rPr>
                <w:rFonts w:ascii="Proxima Nova Cn Lt" w:hAnsi="Proxima Nova Cn Lt" w:cstheme="minorHAnsi"/>
                <w:lang w:val="fr-FR"/>
              </w:rPr>
              <w:tab/>
            </w:r>
          </w:p>
        </w:tc>
      </w:tr>
    </w:tbl>
    <w:p w14:paraId="51F1748D" w14:textId="148EE9A2" w:rsidR="00FA052B" w:rsidRDefault="00FA052B" w:rsidP="00FA052B">
      <w:pPr>
        <w:tabs>
          <w:tab w:val="left" w:pos="1109"/>
        </w:tabs>
        <w:rPr>
          <w:szCs w:val="22"/>
        </w:rPr>
      </w:pPr>
    </w:p>
    <w:p w14:paraId="36B0F84F" w14:textId="291D12CB" w:rsidR="00A7644A" w:rsidRDefault="005A13A5">
      <w:pPr>
        <w:rPr>
          <w:szCs w:val="22"/>
        </w:rPr>
      </w:pPr>
      <w:r>
        <w:rPr>
          <w:noProof/>
          <w:szCs w:val="22"/>
        </w:rPr>
        <w:drawing>
          <wp:anchor distT="0" distB="0" distL="114300" distR="114300" simplePos="0" relativeHeight="251997696" behindDoc="1" locked="0" layoutInCell="1" allowOverlap="1" wp14:anchorId="540DF9C4" wp14:editId="0E111EDF">
            <wp:simplePos x="0" y="0"/>
            <wp:positionH relativeFrom="column">
              <wp:posOffset>-335729</wp:posOffset>
            </wp:positionH>
            <wp:positionV relativeFrom="paragraph">
              <wp:posOffset>2280659</wp:posOffset>
            </wp:positionV>
            <wp:extent cx="2532185" cy="3100070"/>
            <wp:effectExtent l="0" t="0" r="1905" b="5080"/>
            <wp:wrapNone/>
            <wp:docPr id="21" name="Image 21"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 19" descr="Une image contenant texte&#10;&#10;Description générée automatiquement"/>
                    <pic:cNvPicPr/>
                  </pic:nvPicPr>
                  <pic:blipFill rotWithShape="1">
                    <a:blip r:embed="rId65">
                      <a:extLst>
                        <a:ext uri="{28A0092B-C50C-407E-A947-70E740481C1C}">
                          <a14:useLocalDpi xmlns:a14="http://schemas.microsoft.com/office/drawing/2010/main" val="0"/>
                        </a:ext>
                      </a:extLst>
                    </a:blip>
                    <a:srcRect t="67124" r="62022"/>
                    <a:stretch/>
                  </pic:blipFill>
                  <pic:spPr bwMode="auto">
                    <a:xfrm>
                      <a:off x="0" y="0"/>
                      <a:ext cx="2532185" cy="31000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7644A">
        <w:rPr>
          <w:szCs w:val="22"/>
        </w:rPr>
        <w:br w:type="page"/>
      </w:r>
    </w:p>
    <w:p w14:paraId="4BC1A1EA" w14:textId="77777777" w:rsidR="00A7644A" w:rsidRDefault="00A7644A" w:rsidP="00A7644A">
      <w:pPr>
        <w:autoSpaceDE w:val="0"/>
        <w:autoSpaceDN w:val="0"/>
        <w:adjustRightInd w:val="0"/>
        <w:spacing w:after="0" w:line="240" w:lineRule="auto"/>
        <w:contextualSpacing/>
        <w:jc w:val="both"/>
        <w:rPr>
          <w:szCs w:val="22"/>
        </w:rPr>
      </w:pPr>
      <w:r>
        <w:rPr>
          <w:noProof/>
          <w:szCs w:val="22"/>
        </w:rPr>
        <w:lastRenderedPageBreak/>
        <mc:AlternateContent>
          <mc:Choice Requires="wpg">
            <w:drawing>
              <wp:anchor distT="0" distB="0" distL="114300" distR="114300" simplePos="0" relativeHeight="251992576" behindDoc="0" locked="0" layoutInCell="1" allowOverlap="1" wp14:anchorId="763BB68E" wp14:editId="57950F56">
                <wp:simplePos x="0" y="0"/>
                <wp:positionH relativeFrom="column">
                  <wp:posOffset>-262418</wp:posOffset>
                </wp:positionH>
                <wp:positionV relativeFrom="paragraph">
                  <wp:posOffset>-817829</wp:posOffset>
                </wp:positionV>
                <wp:extent cx="7630795" cy="2201033"/>
                <wp:effectExtent l="0" t="0" r="8255" b="8890"/>
                <wp:wrapNone/>
                <wp:docPr id="8" name="Groupe 8"/>
                <wp:cNvGraphicFramePr/>
                <a:graphic xmlns:a="http://schemas.openxmlformats.org/drawingml/2006/main">
                  <a:graphicData uri="http://schemas.microsoft.com/office/word/2010/wordprocessingGroup">
                    <wpg:wgp>
                      <wpg:cNvGrpSpPr/>
                      <wpg:grpSpPr>
                        <a:xfrm>
                          <a:off x="0" y="0"/>
                          <a:ext cx="7630795" cy="2201033"/>
                          <a:chOff x="0" y="0"/>
                          <a:chExt cx="7630795" cy="2201033"/>
                        </a:xfrm>
                      </wpg:grpSpPr>
                      <pic:pic xmlns:pic="http://schemas.openxmlformats.org/drawingml/2006/picture">
                        <pic:nvPicPr>
                          <pic:cNvPr id="9" name="Image 9"/>
                          <pic:cNvPicPr>
                            <a:picLocks noChangeAspect="1"/>
                          </pic:cNvPicPr>
                        </pic:nvPicPr>
                        <pic:blipFill rotWithShape="1">
                          <a:blip r:embed="rId63">
                            <a:extLst>
                              <a:ext uri="{28A0092B-C50C-407E-A947-70E740481C1C}">
                                <a14:useLocalDpi xmlns:a14="http://schemas.microsoft.com/office/drawing/2010/main" val="0"/>
                              </a:ext>
                            </a:extLst>
                          </a:blip>
                          <a:srcRect b="79608"/>
                          <a:stretch/>
                        </pic:blipFill>
                        <pic:spPr bwMode="auto">
                          <a:xfrm>
                            <a:off x="0" y="0"/>
                            <a:ext cx="7630795" cy="2201033"/>
                          </a:xfrm>
                          <a:prstGeom prst="rect">
                            <a:avLst/>
                          </a:prstGeom>
                          <a:ln>
                            <a:noFill/>
                          </a:ln>
                          <a:extLst>
                            <a:ext uri="{53640926-AAD7-44D8-BBD7-CCE9431645EC}">
                              <a14:shadowObscured xmlns:a14="http://schemas.microsoft.com/office/drawing/2010/main"/>
                            </a:ext>
                          </a:extLst>
                        </pic:spPr>
                      </pic:pic>
                      <wps:wsp>
                        <wps:cNvPr id="11" name="Zone de texte 2"/>
                        <wps:cNvSpPr txBox="1">
                          <a:spLocks noChangeArrowheads="1"/>
                        </wps:cNvSpPr>
                        <wps:spPr bwMode="auto">
                          <a:xfrm>
                            <a:off x="679731" y="906257"/>
                            <a:ext cx="882014" cy="804544"/>
                          </a:xfrm>
                          <a:prstGeom prst="rect">
                            <a:avLst/>
                          </a:prstGeom>
                          <a:noFill/>
                          <a:ln w="9525">
                            <a:noFill/>
                            <a:miter lim="800000"/>
                            <a:headEnd/>
                            <a:tailEnd/>
                          </a:ln>
                        </wps:spPr>
                        <wps:txbx>
                          <w:txbxContent>
                            <w:p w14:paraId="5DC8EE33" w14:textId="11D80212" w:rsidR="00A7644A" w:rsidRPr="0038378B" w:rsidRDefault="00A7644A" w:rsidP="00A7644A">
                              <w:pPr>
                                <w:rPr>
                                  <w:rFonts w:ascii="Arkam" w:hAnsi="Arkam"/>
                                  <w:color w:val="008891"/>
                                  <w:sz w:val="72"/>
                                  <w:szCs w:val="72"/>
                                </w:rPr>
                              </w:pPr>
                              <w:r>
                                <w:rPr>
                                  <w:rFonts w:ascii="Arkam" w:hAnsi="Arkam"/>
                                  <w:color w:val="008891"/>
                                  <w:sz w:val="72"/>
                                  <w:szCs w:val="72"/>
                                </w:rPr>
                                <w:t>2.1</w:t>
                              </w:r>
                            </w:p>
                          </w:txbxContent>
                        </wps:txbx>
                        <wps:bodyPr rot="0" vert="horz" wrap="square" lIns="91440" tIns="45720" rIns="91440" bIns="45720" anchor="t" anchorCtr="0">
                          <a:spAutoFit/>
                        </wps:bodyPr>
                      </wps:wsp>
                      <wps:wsp>
                        <wps:cNvPr id="13" name="Zone de texte 2"/>
                        <wps:cNvSpPr txBox="1">
                          <a:spLocks noChangeArrowheads="1"/>
                        </wps:cNvSpPr>
                        <wps:spPr bwMode="auto">
                          <a:xfrm>
                            <a:off x="679731" y="1455769"/>
                            <a:ext cx="6003924" cy="737869"/>
                          </a:xfrm>
                          <a:prstGeom prst="rect">
                            <a:avLst/>
                          </a:prstGeom>
                          <a:noFill/>
                          <a:ln w="9525">
                            <a:noFill/>
                            <a:miter lim="800000"/>
                            <a:headEnd/>
                            <a:tailEnd/>
                          </a:ln>
                        </wps:spPr>
                        <wps:txbx>
                          <w:txbxContent>
                            <w:p w14:paraId="0C62A1AA" w14:textId="1F72D8D8" w:rsidR="00A7644A" w:rsidRPr="0038378B" w:rsidRDefault="00A7644A" w:rsidP="00A7644A">
                              <w:pPr>
                                <w:rPr>
                                  <w:rFonts w:ascii="Arkam" w:hAnsi="Arkam"/>
                                  <w:sz w:val="32"/>
                                  <w:szCs w:val="32"/>
                                </w:rPr>
                              </w:pPr>
                              <w:r w:rsidRPr="00A7644A">
                                <w:rPr>
                                  <w:rFonts w:ascii="Arkam" w:hAnsi="Arkam"/>
                                  <w:b/>
                                  <w:sz w:val="32"/>
                                  <w:szCs w:val="32"/>
                                </w:rPr>
                                <w:t>Accompagner le développement des Quartiers prioritaires Politique de la Ville</w:t>
                              </w:r>
                            </w:p>
                          </w:txbxContent>
                        </wps:txbx>
                        <wps:bodyPr rot="0" vert="horz" wrap="square" lIns="91440" tIns="45720" rIns="91440" bIns="45720" anchor="t" anchorCtr="0">
                          <a:spAutoFit/>
                        </wps:bodyPr>
                      </wps:wsp>
                    </wpg:wgp>
                  </a:graphicData>
                </a:graphic>
                <wp14:sizeRelV relativeFrom="margin">
                  <wp14:pctHeight>0</wp14:pctHeight>
                </wp14:sizeRelV>
              </wp:anchor>
            </w:drawing>
          </mc:Choice>
          <mc:Fallback>
            <w:pict>
              <v:group w14:anchorId="763BB68E" id="Groupe 8" o:spid="_x0000_s1088" style="position:absolute;left:0;text-align:left;margin-left:-20.65pt;margin-top:-64.4pt;width:600.85pt;height:173.3pt;z-index:251992576;mso-height-relative:margin" coordsize="76307,22010"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jw/eHBhY2tldCBlbmQ9J3cn&#10;Pz7/2wBDAAYEBQYFBAYGBQYHBwYIChAKCgkJChQODwwQFxQYGBcUFhYaHSUfGhsjHBYWICwgIyYn&#10;KSopGR8tMC0oMCUoKSj/2wBDAQcHBwoIChMKChMoGhYaKCgoKCgoKCgoKCgoKCgoKCgoKCgoKCgo&#10;KCgoKCgoKCgoKCgoKCgoKCgoKCgoKCgoKCj/wAARCAfQBYY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6p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5nwx4stdYCwzYgvMf6&#10;snhv90/06101fPikqwKkgg5BHavRfBfi8yslhqr/ALw/LFMf4vZvf37/AF689OtfRnrYzLnT9+ls&#10;d9RQORRXQeS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PdFFFeafanpngHxMbxV06/fNwo/dSMeXA7H3H613FfP0MrwTJLExSRCG&#10;Vh1BFe0+FtYTWtKjnGBMvyyqOzf4d666NTmVmfPZjhPZS9pDZmxRRRW55Y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Hz3RRRXmn2wV0ngT&#10;VjpmtokjYt7nEb+gP8J/Pj8a5ul704y5XcyrUlVg4PqfQYORmisfwnqX9qaFbTs2ZduyT/eHB/Pr&#10;+NbFegndXPkJxcJOL6BRRRTJ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D57ooorzT7YKKKKAO++Fl9tmu7FjwwEqD36H/2WvRq8U8H3f2LxHZSE&#10;4Vn8tvo3H8yK9rHIrsoyvE+azOnyVr9wooorY84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PnuiiivNPtgooooAcjFHVlOGU5B9DXvOm3Au9Pt7&#10;heksav8AmM14JXsXgG4+0eGLXJy0e6M/gTj9MV0Yd6tHj5vC8YzOiooorqPB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D57ooorzT7YKKKKACvS&#10;fhVc7rK9tieUkDj/AIEMf+y15tXUfDu9+yeIkjdsJcKY/bPUfyx+NaUnaRxZhT56D8j1yiiiu4+W&#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D57&#10;ooorzT7YKKKKACpIJXgmjliO142DKfQjkVHRQtBNXVme76Nfx6lplvdxfdkUHHoe4/A1drzT4a6y&#10;ILl9NnbEcp3REno3cfj/AE969LrvhLmjc+SxVF0ajiFFFFWc4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B890UUV5p9sFFFFABRRRQA6N2jkV42KupDAj&#10;qCO9ex+D9eTWtPBcgXUWFlX39R7GvGquaTqNxpV9HdWrbXXqOzDuD7VpTqcjOHG4VYiGm6PeKKzP&#10;D+s22tWQnt2ww4eM9UPoa067U76o+ZlFxfLLcKKKKZI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Hz3RRRXmn2wUUUUAFFFFABRRRQBd0rUrrSrtbizkKOOCOzD&#10;0Ir1fw14otNZQR5EN2B80THr7g9xXjdORmR1dGKspyCDgg1pCo4HFisFDEK+zPoKivLtB8dXVmFi&#10;1JTcwjjzBw4H9a7/AEnW7DVEzZ3CO2MlDww+oPNdcakZbHz9fCVaD95aGlRRRVnM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D57ooorzT7YKKKKACiiigAooooAKKKKACiiigAooooAKKKKACiiigAooooAKKKK&#10;ACiiigAooooAKKKKACl70lFArHU+HvGV9prLHds11a9MMfnX6Hv9D+lem6TqtpqtsJrKUOvcd1Po&#10;R2rwmrmlalc6XeLc2chRx1HZh6EelbU6zjozzcVl0Ki5qejPeKKxfDOv2+uWm+P5LhP9ZETyvv7j&#10;3rarrTTV0fPThKEuWS1CiiimS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B890UUV5p9sFFFFABRRRQAUUUUAFFFFABRRRQAUUUUAFFFFABRRRQ&#10;AUUUUAFFFFABRRRQAUUUUAFFFFABRRRQAUUUUAWtMv59NvY7q1fbKh/AjuD7V7P4f1eHWdOS5h4b&#10;o6Z5Vu4rw6tvwlrT6LqiyMSbaTCyr7ev1H+Na0qnK7PY87H4RVo88d0e00U2KRZY1eNgyMMgjoRT&#10;q7T5o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D57ooorzT7YKKKKACiiigAooooAKKKKACiiigAooooAKKKKACiiigAooooAKKKKACiiigAooo&#10;oAKKKKACiiigAooooAKKKKAPUvhtqxu9NaxlbMttjb7oen5dPyrsq8V8H6gdO8QWshOI5G8p/o3H&#10;88H8K9qByBXbRlzRPmMxo+yqtrZhRRRWpw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B890UUV5p9sFFFFABRRRQAUUUUAFFFFABRRRQAUUUUAFFFFAB&#10;RRRQAUUUUAFFFFABRRRQAUUUUAFFFFABRRRQAUUUUAFFFFAC9Dkda900G7+3aPaXJOWkjUt9cc/r&#10;XhVetfDa487w2kecmGR0/XP9a3w71aPIzaF6al2OqooorrP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D57ooorzT7YKKKKACiiigAooooAKKKKACii&#10;igAooooAKKKKACiiigAooooAKKKKACiiigAooooAKKKKACiiigAooooAKKKKACvSvhTJmwvYv7so&#10;b8xj+lea16B8J2/eakvbEZ/9CrWj8RwZkr0GeiUUUV2nz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PdFFFeafbBRRRQAUUUUAFFFFABRRRQAUUUUA&#10;FFFFABRRRQAUUUUAFFFFABRRRQAUUUUAFFFFABRRRQAUUUUAFFFFABRRRQAV3fwpOLy/HqiH9TXC&#10;V3HwrP8AxMb0f9M1/nWlH40cWYfwJHplFFFdx8s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Hz3RRRXmn2wUUUUAFFFFABRRRQAUUUUAFFFFABRRRQAU&#10;UUUAFFFFABRRRQAUUUUAFFFFABRRRQAUUUUAFFFFABRRRQAUUUUAFdr8LTjV7oesOf8Ax4VxVdh8&#10;MGx4gmX1t2/9CWtKXxo48frQkeqUUUV3Hyo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PdFFFeafbBRRRQAUUUUAFFFFABRRRQAUUUUAFFFFABRRRQA&#10;UUUUAFFFFABRRRQAUUUUAFFFFABRRRQAUUUUAFFFFABRRRQAV0/w6l8vxPCv/PRHX9M/0rmK1fC1&#10;x9m8RafJ/wBNQv8A318v9aqDtJHPio81GS8j2+igdBRXoHyI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">
                <v:shape id="Image 9" o:spid="_x0000_s1089" type="#_x0000_t75" style="position:absolute;width:76307;height:220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">
                  <v:imagedata r:id="rId64" o:title="" cropbottom="52172f"/>
                </v:shape>
                <v:shape id="_x0000_s1090" type="#_x0000_t202" style="position:absolute;left:6797;top:9062;width:8820;height:80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" filled="f" stroked="f">
                  <v:textbox style="mso-fit-shape-to-text:t">
                    <w:txbxContent>
                      <w:p w14:paraId="5DC8EE33" w14:textId="11D80212" w:rsidR="00A7644A" w:rsidRPr="0038378B" w:rsidRDefault="00A7644A" w:rsidP="00A7644A">
                        <w:pPr>
                          <w:rPr>
                            <w:rFonts w:ascii="Arkam" w:hAnsi="Arkam"/>
                            <w:color w:val="008891"/>
                            <w:sz w:val="72"/>
                            <w:szCs w:val="72"/>
                          </w:rPr>
                        </w:pPr>
                        <w:r>
                          <w:rPr>
                            <w:rFonts w:ascii="Arkam" w:hAnsi="Arkam"/>
                            <w:color w:val="008891"/>
                            <w:sz w:val="72"/>
                            <w:szCs w:val="72"/>
                          </w:rPr>
                          <w:t>2.1</w:t>
                        </w:r>
                      </w:p>
                    </w:txbxContent>
                  </v:textbox>
                </v:shape>
                <v:shape id="_x0000_s1091" type="#_x0000_t202" style="position:absolute;left:6797;top:14557;width:60039;height:73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" filled="f" stroked="f">
                  <v:textbox style="mso-fit-shape-to-text:t">
                    <w:txbxContent>
                      <w:p w14:paraId="0C62A1AA" w14:textId="1F72D8D8" w:rsidR="00A7644A" w:rsidRPr="0038378B" w:rsidRDefault="00A7644A" w:rsidP="00A7644A">
                        <w:pPr>
                          <w:rPr>
                            <w:rFonts w:ascii="Arkam" w:hAnsi="Arkam"/>
                            <w:sz w:val="32"/>
                            <w:szCs w:val="32"/>
                          </w:rPr>
                        </w:pPr>
                        <w:r w:rsidRPr="00A7644A">
                          <w:rPr>
                            <w:rFonts w:ascii="Arkam" w:hAnsi="Arkam"/>
                            <w:b/>
                            <w:sz w:val="32"/>
                            <w:szCs w:val="32"/>
                          </w:rPr>
                          <w:t>Accompagner le développement des Quartiers prioritaires Politique de la Ville</w:t>
                        </w:r>
                      </w:p>
                    </w:txbxContent>
                  </v:textbox>
                </v:shape>
              </v:group>
            </w:pict>
          </mc:Fallback>
        </mc:AlternateContent>
      </w:r>
      <w:r>
        <w:rPr>
          <w:noProof/>
          <w:szCs w:val="22"/>
        </w:rPr>
        <w:drawing>
          <wp:anchor distT="0" distB="0" distL="114300" distR="114300" simplePos="0" relativeHeight="251993600" behindDoc="1" locked="0" layoutInCell="1" allowOverlap="1" wp14:anchorId="426E5C70" wp14:editId="0C7A4A62">
            <wp:simplePos x="0" y="0"/>
            <wp:positionH relativeFrom="column">
              <wp:posOffset>-318736</wp:posOffset>
            </wp:positionH>
            <wp:positionV relativeFrom="paragraph">
              <wp:posOffset>8220884</wp:posOffset>
            </wp:positionV>
            <wp:extent cx="1885444" cy="1755140"/>
            <wp:effectExtent l="0" t="0" r="635" b="0"/>
            <wp:wrapNone/>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Image 275"/>
                    <pic:cNvPicPr/>
                  </pic:nvPicPr>
                  <pic:blipFill rotWithShape="1">
                    <a:blip r:embed="rId63">
                      <a:extLst>
                        <a:ext uri="{28A0092B-C50C-407E-A947-70E740481C1C}">
                          <a14:useLocalDpi xmlns:a14="http://schemas.microsoft.com/office/drawing/2010/main" val="0"/>
                        </a:ext>
                      </a:extLst>
                    </a:blip>
                    <a:srcRect t="83610" r="75277" b="120"/>
                    <a:stretch/>
                  </pic:blipFill>
                  <pic:spPr bwMode="auto">
                    <a:xfrm>
                      <a:off x="0" y="0"/>
                      <a:ext cx="1885444" cy="17551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E6D6EE3" w14:textId="77777777" w:rsidR="00A7644A" w:rsidRPr="00241421" w:rsidRDefault="00A7644A" w:rsidP="00A7644A">
      <w:pPr>
        <w:rPr>
          <w:szCs w:val="22"/>
        </w:rPr>
      </w:pPr>
    </w:p>
    <w:p w14:paraId="2743F559" w14:textId="77777777" w:rsidR="00A7644A" w:rsidRPr="00241421" w:rsidRDefault="00A7644A" w:rsidP="00A7644A">
      <w:pPr>
        <w:rPr>
          <w:szCs w:val="22"/>
        </w:rPr>
      </w:pPr>
    </w:p>
    <w:p w14:paraId="75282CF9" w14:textId="77777777" w:rsidR="00A7644A" w:rsidRPr="00241421" w:rsidRDefault="00A7644A" w:rsidP="00A7644A">
      <w:pPr>
        <w:rPr>
          <w:szCs w:val="22"/>
        </w:rPr>
      </w:pPr>
    </w:p>
    <w:p w14:paraId="21523DE7" w14:textId="77777777" w:rsidR="00A7644A" w:rsidRPr="00241421" w:rsidRDefault="00A7644A" w:rsidP="00A7644A">
      <w:pPr>
        <w:rPr>
          <w:szCs w:val="22"/>
        </w:rPr>
      </w:pPr>
    </w:p>
    <w:p w14:paraId="6B1D7AB1" w14:textId="77777777" w:rsidR="00A7644A" w:rsidRPr="00241421" w:rsidRDefault="00A7644A" w:rsidP="00A7644A">
      <w:pPr>
        <w:rPr>
          <w:szCs w:val="22"/>
        </w:rPr>
      </w:pPr>
    </w:p>
    <w:tbl>
      <w:tblPr>
        <w:tblStyle w:val="TableNormal"/>
        <w:tblW w:w="0" w:type="auto"/>
        <w:tblInd w:w="334" w:type="dxa"/>
        <w:tblBorders>
          <w:top w:val="single" w:sz="12" w:space="0" w:color="008891"/>
          <w:left w:val="single" w:sz="12" w:space="0" w:color="008891"/>
          <w:bottom w:val="single" w:sz="12" w:space="0" w:color="008891"/>
          <w:right w:val="single" w:sz="12" w:space="0" w:color="008891"/>
          <w:insideH w:val="single" w:sz="12" w:space="0" w:color="008891"/>
          <w:insideV w:val="single" w:sz="12" w:space="0" w:color="008891"/>
        </w:tblBorders>
        <w:tblLayout w:type="fixed"/>
        <w:tblLook w:val="01E0" w:firstRow="1" w:lastRow="1" w:firstColumn="1" w:lastColumn="1" w:noHBand="0" w:noVBand="0"/>
      </w:tblPr>
      <w:tblGrid>
        <w:gridCol w:w="3195"/>
        <w:gridCol w:w="3462"/>
        <w:gridCol w:w="3777"/>
      </w:tblGrid>
      <w:tr w:rsidR="00A7644A" w:rsidRPr="00477120" w14:paraId="5DD40F69" w14:textId="77777777" w:rsidTr="00667D65">
        <w:trPr>
          <w:trHeight w:val="558"/>
        </w:trPr>
        <w:tc>
          <w:tcPr>
            <w:tcW w:w="3195" w:type="dxa"/>
          </w:tcPr>
          <w:p w14:paraId="36CADEE3" w14:textId="0996A7BF" w:rsidR="00A7644A" w:rsidRPr="00DB1CCA" w:rsidRDefault="00A7644A" w:rsidP="00667D65">
            <w:pPr>
              <w:pStyle w:val="TableParagraph"/>
              <w:spacing w:before="155"/>
              <w:ind w:left="107"/>
              <w:rPr>
                <w:rFonts w:ascii="Proxima Nova Cn Lt" w:hAnsi="Proxima Nova Cn Lt"/>
                <w:b/>
                <w:color w:val="008891"/>
                <w:sz w:val="24"/>
                <w:szCs w:val="24"/>
              </w:rPr>
            </w:pPr>
            <w:r w:rsidRPr="005C7D66">
              <w:rPr>
                <w:rFonts w:ascii="Proxima Nova Cn Lt" w:hAnsi="Proxima Nova Cn Lt"/>
                <w:b/>
                <w:color w:val="C00000"/>
                <w:sz w:val="24"/>
                <w:szCs w:val="24"/>
              </w:rPr>
              <w:t>Objectif</w:t>
            </w:r>
            <w:r w:rsidRPr="005C7D66">
              <w:rPr>
                <w:rFonts w:ascii="Proxima Nova Cn Lt" w:hAnsi="Proxima Nova Cn Lt"/>
                <w:b/>
                <w:color w:val="C00000"/>
                <w:spacing w:val="-5"/>
                <w:sz w:val="24"/>
                <w:szCs w:val="24"/>
              </w:rPr>
              <w:t xml:space="preserve"> </w:t>
            </w:r>
            <w:proofErr w:type="spellStart"/>
            <w:r w:rsidRPr="005C7D66">
              <w:rPr>
                <w:rFonts w:ascii="Proxima Nova Cn Lt" w:hAnsi="Proxima Nova Cn Lt"/>
                <w:b/>
                <w:color w:val="C00000"/>
                <w:sz w:val="24"/>
                <w:szCs w:val="24"/>
              </w:rPr>
              <w:t>prioritaire</w:t>
            </w:r>
            <w:proofErr w:type="spellEnd"/>
            <w:r w:rsidRPr="005C7D66">
              <w:rPr>
                <w:rFonts w:ascii="Proxima Nova Cn Lt" w:hAnsi="Proxima Nova Cn Lt"/>
                <w:b/>
                <w:color w:val="C00000"/>
                <w:spacing w:val="-2"/>
                <w:sz w:val="24"/>
                <w:szCs w:val="24"/>
              </w:rPr>
              <w:t xml:space="preserve"> </w:t>
            </w:r>
            <w:proofErr w:type="gramStart"/>
            <w:r>
              <w:rPr>
                <w:rFonts w:ascii="Proxima Nova Cn Lt" w:hAnsi="Proxima Nova Cn Lt"/>
                <w:b/>
                <w:color w:val="C00000"/>
                <w:spacing w:val="-2"/>
                <w:sz w:val="24"/>
                <w:szCs w:val="24"/>
              </w:rPr>
              <w:t>2</w:t>
            </w:r>
            <w:proofErr w:type="gramEnd"/>
          </w:p>
        </w:tc>
        <w:tc>
          <w:tcPr>
            <w:tcW w:w="7239" w:type="dxa"/>
            <w:gridSpan w:val="2"/>
          </w:tcPr>
          <w:p w14:paraId="1FD58821" w14:textId="565E1477" w:rsidR="00A7644A" w:rsidRPr="00A7644A" w:rsidRDefault="00A7644A" w:rsidP="000140CA">
            <w:pPr>
              <w:pStyle w:val="TableParagraph"/>
              <w:spacing w:before="120" w:after="120"/>
              <w:ind w:left="138" w:right="134"/>
              <w:jc w:val="both"/>
              <w:rPr>
                <w:rFonts w:ascii="Proxima Nova Cn Lt" w:hAnsi="Proxima Nova Cn Lt" w:cstheme="minorHAnsi"/>
                <w:lang w:val="fr-FR"/>
              </w:rPr>
            </w:pPr>
            <w:r w:rsidRPr="00F41D5C">
              <w:rPr>
                <w:rFonts w:ascii="Proxima Nova Cn Lt" w:hAnsi="Proxima Nova Cn Lt" w:cstheme="minorHAnsi"/>
                <w:b/>
                <w:bCs/>
                <w:color w:val="C00000"/>
                <w:lang w:val="fr-FR"/>
              </w:rPr>
              <w:t>Accompagner les démarches et expérimentations favorisant l’inclusion sociale, le développement des solidarités et le bien-vivre ensemble</w:t>
            </w:r>
            <w:r w:rsidRPr="00A7644A">
              <w:rPr>
                <w:rFonts w:ascii="Proxima Nova Cn Lt" w:hAnsi="Proxima Nova Cn Lt" w:cstheme="minorHAnsi"/>
                <w:lang w:val="fr-FR"/>
              </w:rPr>
              <w:t>.</w:t>
            </w:r>
          </w:p>
        </w:tc>
      </w:tr>
      <w:tr w:rsidR="00A7644A" w:rsidRPr="00477120" w14:paraId="4A940D72" w14:textId="77777777" w:rsidTr="00667D65">
        <w:trPr>
          <w:trHeight w:val="580"/>
        </w:trPr>
        <w:tc>
          <w:tcPr>
            <w:tcW w:w="3195" w:type="dxa"/>
          </w:tcPr>
          <w:p w14:paraId="2B601C8B" w14:textId="77777777" w:rsidR="00A7644A" w:rsidRPr="005C7D66" w:rsidRDefault="00A7644A" w:rsidP="00667D65">
            <w:pPr>
              <w:pStyle w:val="TableParagraph"/>
              <w:spacing w:before="44"/>
              <w:ind w:left="107" w:right="904"/>
              <w:rPr>
                <w:rFonts w:ascii="Proxima Nova Cn Lt" w:hAnsi="Proxima Nova Cn Lt"/>
                <w:b/>
                <w:bCs/>
                <w:color w:val="008891"/>
                <w:sz w:val="24"/>
                <w:szCs w:val="24"/>
                <w:lang w:val="fr-FR"/>
              </w:rPr>
            </w:pPr>
            <w:r w:rsidRPr="005C7D66">
              <w:rPr>
                <w:rFonts w:ascii="Proxima Nova Cn Lt" w:hAnsi="Proxima Nova Cn Lt"/>
                <w:b/>
                <w:bCs/>
                <w:color w:val="008891"/>
                <w:sz w:val="24"/>
                <w:szCs w:val="24"/>
                <w:lang w:val="fr-FR"/>
              </w:rPr>
              <w:t>Fonds mobilisé et montant</w:t>
            </w:r>
            <w:r>
              <w:rPr>
                <w:rFonts w:ascii="Proxima Nova Cn Lt" w:hAnsi="Proxima Nova Cn Lt"/>
                <w:b/>
                <w:bCs/>
                <w:color w:val="008891"/>
                <w:spacing w:val="1"/>
                <w:sz w:val="24"/>
                <w:szCs w:val="24"/>
                <w:lang w:val="fr-FR"/>
              </w:rPr>
              <w:t> :</w:t>
            </w:r>
          </w:p>
        </w:tc>
        <w:tc>
          <w:tcPr>
            <w:tcW w:w="3462" w:type="dxa"/>
          </w:tcPr>
          <w:p w14:paraId="2133BB78" w14:textId="77777777" w:rsidR="00A7644A" w:rsidRPr="00017377" w:rsidRDefault="00A7644A" w:rsidP="00667D65">
            <w:pPr>
              <w:pStyle w:val="TableParagraph"/>
              <w:spacing w:before="167"/>
              <w:ind w:left="107"/>
              <w:rPr>
                <w:rFonts w:ascii="Proxima Nova Cn Lt" w:hAnsi="Proxima Nova Cn Lt"/>
              </w:rPr>
            </w:pPr>
            <w:r w:rsidRPr="00017377">
              <w:rPr>
                <w:rFonts w:ascii="Proxima Nova Cn Lt" w:hAnsi="Proxima Nova Cn Lt"/>
              </w:rPr>
              <w:t>Fonds</w:t>
            </w:r>
            <w:r w:rsidRPr="00017377">
              <w:rPr>
                <w:rFonts w:ascii="Proxima Nova Cn Lt" w:hAnsi="Proxima Nova Cn Lt"/>
                <w:spacing w:val="-5"/>
              </w:rPr>
              <w:t xml:space="preserve"> </w:t>
            </w:r>
            <w:proofErr w:type="spellStart"/>
            <w:proofErr w:type="gramStart"/>
            <w:r w:rsidRPr="00017377">
              <w:rPr>
                <w:rFonts w:ascii="Proxima Nova Cn Lt" w:hAnsi="Proxima Nova Cn Lt"/>
              </w:rPr>
              <w:t>mobilisé</w:t>
            </w:r>
            <w:proofErr w:type="spellEnd"/>
            <w:r w:rsidRPr="00017377">
              <w:rPr>
                <w:rFonts w:ascii="Proxima Nova Cn Lt" w:hAnsi="Proxima Nova Cn Lt"/>
              </w:rPr>
              <w:t> :</w:t>
            </w:r>
            <w:proofErr w:type="gramEnd"/>
            <w:r w:rsidRPr="00017377">
              <w:rPr>
                <w:rFonts w:ascii="Proxima Nova Cn Lt" w:hAnsi="Proxima Nova Cn Lt"/>
              </w:rPr>
              <w:t xml:space="preserve"> </w:t>
            </w:r>
            <w:r w:rsidRPr="00017377">
              <w:rPr>
                <w:rFonts w:ascii="Proxima Nova Cn Lt" w:hAnsi="Proxima Nova Cn Lt"/>
                <w:b/>
                <w:bCs/>
              </w:rPr>
              <w:t>FEDER OS 5</w:t>
            </w:r>
            <w:r w:rsidRPr="00017377">
              <w:rPr>
                <w:rFonts w:ascii="Proxima Nova Cn Lt" w:hAnsi="Proxima Nova Cn Lt"/>
              </w:rPr>
              <w:t xml:space="preserve"> </w:t>
            </w:r>
          </w:p>
        </w:tc>
        <w:tc>
          <w:tcPr>
            <w:tcW w:w="3777" w:type="dxa"/>
          </w:tcPr>
          <w:p w14:paraId="58AB9C32" w14:textId="7826F3F7" w:rsidR="00A7644A" w:rsidRPr="00017377" w:rsidRDefault="00A7644A" w:rsidP="00667D65">
            <w:pPr>
              <w:pStyle w:val="TableParagraph"/>
              <w:spacing w:before="167"/>
              <w:ind w:left="106"/>
              <w:rPr>
                <w:rFonts w:ascii="Proxima Nova Cn Lt" w:hAnsi="Proxima Nova Cn Lt"/>
              </w:rPr>
            </w:pPr>
            <w:proofErr w:type="spellStart"/>
            <w:r w:rsidRPr="00017377">
              <w:rPr>
                <w:rFonts w:ascii="Proxima Nova Cn Lt" w:hAnsi="Proxima Nova Cn Lt"/>
              </w:rPr>
              <w:t>Montant</w:t>
            </w:r>
            <w:proofErr w:type="spellEnd"/>
            <w:r w:rsidRPr="00017377">
              <w:rPr>
                <w:rFonts w:ascii="Proxima Nova Cn Lt" w:hAnsi="Proxima Nova Cn Lt"/>
                <w:spacing w:val="-3"/>
              </w:rPr>
              <w:t xml:space="preserve"> </w:t>
            </w:r>
            <w:proofErr w:type="spellStart"/>
            <w:proofErr w:type="gramStart"/>
            <w:r w:rsidRPr="00017377">
              <w:rPr>
                <w:rFonts w:ascii="Proxima Nova Cn Lt" w:hAnsi="Proxima Nova Cn Lt"/>
              </w:rPr>
              <w:t>prévisionnel</w:t>
            </w:r>
            <w:proofErr w:type="spellEnd"/>
            <w:r w:rsidRPr="00017377">
              <w:rPr>
                <w:rFonts w:ascii="Proxima Nova Cn Lt" w:hAnsi="Proxima Nova Cn Lt"/>
              </w:rPr>
              <w:t> :</w:t>
            </w:r>
            <w:proofErr w:type="gramEnd"/>
            <w:r w:rsidRPr="00017377">
              <w:rPr>
                <w:rFonts w:ascii="Proxima Nova Cn Lt" w:hAnsi="Proxima Nova Cn Lt"/>
              </w:rPr>
              <w:t xml:space="preserve"> </w:t>
            </w:r>
            <w:r>
              <w:rPr>
                <w:rFonts w:ascii="Proxima Nova Cn Lt" w:hAnsi="Proxima Nova Cn Lt"/>
                <w:b/>
                <w:bCs/>
              </w:rPr>
              <w:t>1 4</w:t>
            </w:r>
            <w:r w:rsidRPr="00017377">
              <w:rPr>
                <w:rFonts w:ascii="Proxima Nova Cn Lt" w:hAnsi="Proxima Nova Cn Lt"/>
                <w:b/>
                <w:bCs/>
              </w:rPr>
              <w:t>00 000 €</w:t>
            </w:r>
          </w:p>
        </w:tc>
      </w:tr>
      <w:tr w:rsidR="00A7644A" w:rsidRPr="00477120" w14:paraId="036926C8" w14:textId="77777777" w:rsidTr="00667D65">
        <w:trPr>
          <w:trHeight w:val="1521"/>
        </w:trPr>
        <w:tc>
          <w:tcPr>
            <w:tcW w:w="3195" w:type="dxa"/>
          </w:tcPr>
          <w:p w14:paraId="2CD49BBE" w14:textId="77777777" w:rsidR="00A7644A" w:rsidRPr="005C7D66" w:rsidRDefault="00A7644A" w:rsidP="00667D65">
            <w:pPr>
              <w:pStyle w:val="TableParagraph"/>
              <w:spacing w:before="150"/>
              <w:ind w:left="107" w:right="97"/>
              <w:rPr>
                <w:rFonts w:ascii="Proxima Nova Cn Lt" w:hAnsi="Proxima Nova Cn Lt"/>
                <w:b/>
                <w:bCs/>
                <w:color w:val="008891"/>
                <w:sz w:val="24"/>
                <w:szCs w:val="24"/>
                <w:lang w:val="fr-FR"/>
              </w:rPr>
            </w:pPr>
            <w:r w:rsidRPr="005C7D66">
              <w:rPr>
                <w:rFonts w:ascii="Proxima Nova Cn Lt" w:hAnsi="Proxima Nova Cn Lt"/>
                <w:b/>
                <w:bCs/>
                <w:color w:val="008891"/>
                <w:sz w:val="24"/>
                <w:szCs w:val="24"/>
                <w:lang w:val="fr-FR"/>
              </w:rPr>
              <w:t>Descriptif</w:t>
            </w:r>
            <w:r w:rsidRPr="005C7D66">
              <w:rPr>
                <w:rFonts w:ascii="Proxima Nova Cn Lt" w:hAnsi="Proxima Nova Cn Lt"/>
                <w:b/>
                <w:bCs/>
                <w:color w:val="008891"/>
                <w:spacing w:val="1"/>
                <w:sz w:val="24"/>
                <w:szCs w:val="24"/>
                <w:lang w:val="fr-FR"/>
              </w:rPr>
              <w:t xml:space="preserve"> </w:t>
            </w:r>
            <w:r w:rsidRPr="005C7D66">
              <w:rPr>
                <w:rFonts w:ascii="Proxima Nova Cn Lt" w:hAnsi="Proxima Nova Cn Lt"/>
                <w:b/>
                <w:bCs/>
                <w:color w:val="008891"/>
                <w:sz w:val="24"/>
                <w:szCs w:val="24"/>
                <w:lang w:val="fr-FR"/>
              </w:rPr>
              <w:t>synthétique</w:t>
            </w:r>
            <w:r w:rsidRPr="005C7D66">
              <w:rPr>
                <w:rFonts w:ascii="Proxima Nova Cn Lt" w:hAnsi="Proxima Nova Cn Lt"/>
                <w:b/>
                <w:bCs/>
                <w:color w:val="008891"/>
                <w:spacing w:val="1"/>
                <w:sz w:val="24"/>
                <w:szCs w:val="24"/>
                <w:lang w:val="fr-FR"/>
              </w:rPr>
              <w:t xml:space="preserve"> </w:t>
            </w:r>
            <w:r w:rsidRPr="005C7D66">
              <w:rPr>
                <w:rFonts w:ascii="Proxima Nova Cn Lt" w:hAnsi="Proxima Nova Cn Lt"/>
                <w:b/>
                <w:bCs/>
                <w:color w:val="008891"/>
                <w:sz w:val="24"/>
                <w:szCs w:val="24"/>
                <w:lang w:val="fr-FR"/>
              </w:rPr>
              <w:t>du</w:t>
            </w:r>
            <w:r w:rsidRPr="005C7D66">
              <w:rPr>
                <w:rFonts w:ascii="Proxima Nova Cn Lt" w:hAnsi="Proxima Nova Cn Lt"/>
                <w:b/>
                <w:bCs/>
                <w:color w:val="008891"/>
                <w:spacing w:val="1"/>
                <w:sz w:val="24"/>
                <w:szCs w:val="24"/>
                <w:lang w:val="fr-FR"/>
              </w:rPr>
              <w:t xml:space="preserve"> </w:t>
            </w:r>
            <w:r w:rsidRPr="005C7D66">
              <w:rPr>
                <w:rFonts w:ascii="Proxima Nova Cn Lt" w:hAnsi="Proxima Nova Cn Lt"/>
                <w:b/>
                <w:bCs/>
                <w:color w:val="008891"/>
                <w:sz w:val="24"/>
                <w:szCs w:val="24"/>
                <w:lang w:val="fr-FR"/>
              </w:rPr>
              <w:t>contenu</w:t>
            </w:r>
            <w:r w:rsidRPr="005C7D66">
              <w:rPr>
                <w:rFonts w:ascii="Proxima Nova Cn Lt" w:hAnsi="Proxima Nova Cn Lt"/>
                <w:b/>
                <w:bCs/>
                <w:color w:val="008891"/>
                <w:spacing w:val="1"/>
                <w:sz w:val="24"/>
                <w:szCs w:val="24"/>
                <w:lang w:val="fr-FR"/>
              </w:rPr>
              <w:t xml:space="preserve"> </w:t>
            </w:r>
            <w:r w:rsidRPr="005C7D66">
              <w:rPr>
                <w:rFonts w:ascii="Proxima Nova Cn Lt" w:hAnsi="Proxima Nova Cn Lt"/>
                <w:b/>
                <w:bCs/>
                <w:color w:val="008891"/>
                <w:sz w:val="24"/>
                <w:szCs w:val="24"/>
                <w:lang w:val="fr-FR"/>
              </w:rPr>
              <w:t>et</w:t>
            </w:r>
            <w:r w:rsidRPr="005C7D66">
              <w:rPr>
                <w:rFonts w:ascii="Proxima Nova Cn Lt" w:hAnsi="Proxima Nova Cn Lt"/>
                <w:b/>
                <w:bCs/>
                <w:color w:val="008891"/>
                <w:spacing w:val="1"/>
                <w:sz w:val="24"/>
                <w:szCs w:val="24"/>
                <w:lang w:val="fr-FR"/>
              </w:rPr>
              <w:t xml:space="preserve"> </w:t>
            </w:r>
            <w:r w:rsidRPr="005C7D66">
              <w:rPr>
                <w:rFonts w:ascii="Proxima Nova Cn Lt" w:hAnsi="Proxima Nova Cn Lt"/>
                <w:b/>
                <w:bCs/>
                <w:color w:val="008891"/>
                <w:sz w:val="24"/>
                <w:szCs w:val="24"/>
                <w:lang w:val="fr-FR"/>
              </w:rPr>
              <w:t>objectif(s)</w:t>
            </w:r>
            <w:r w:rsidRPr="005C7D66">
              <w:rPr>
                <w:rFonts w:ascii="Proxima Nova Cn Lt" w:hAnsi="Proxima Nova Cn Lt"/>
                <w:b/>
                <w:bCs/>
                <w:color w:val="008891"/>
                <w:spacing w:val="1"/>
                <w:sz w:val="24"/>
                <w:szCs w:val="24"/>
                <w:lang w:val="fr-FR"/>
              </w:rPr>
              <w:t xml:space="preserve"> </w:t>
            </w:r>
            <w:r w:rsidRPr="005C7D66">
              <w:rPr>
                <w:rFonts w:ascii="Proxima Nova Cn Lt" w:hAnsi="Proxima Nova Cn Lt"/>
                <w:b/>
                <w:bCs/>
                <w:color w:val="008891"/>
                <w:sz w:val="24"/>
                <w:szCs w:val="24"/>
                <w:lang w:val="fr-FR"/>
              </w:rPr>
              <w:t>prioritaire(s)</w:t>
            </w:r>
            <w:r w:rsidRPr="005C7D66">
              <w:rPr>
                <w:rFonts w:ascii="Proxima Nova Cn Lt" w:hAnsi="Proxima Nova Cn Lt"/>
                <w:b/>
                <w:bCs/>
                <w:color w:val="008891"/>
                <w:spacing w:val="1"/>
                <w:sz w:val="24"/>
                <w:szCs w:val="24"/>
                <w:lang w:val="fr-FR"/>
              </w:rPr>
              <w:t xml:space="preserve"> </w:t>
            </w:r>
            <w:r w:rsidRPr="005C7D66">
              <w:rPr>
                <w:rFonts w:ascii="Proxima Nova Cn Lt" w:hAnsi="Proxima Nova Cn Lt"/>
                <w:b/>
                <w:bCs/>
                <w:color w:val="008891"/>
                <w:sz w:val="24"/>
                <w:szCs w:val="24"/>
                <w:lang w:val="fr-FR"/>
              </w:rPr>
              <w:t>en</w:t>
            </w:r>
            <w:r w:rsidRPr="005C7D66">
              <w:rPr>
                <w:rFonts w:ascii="Proxima Nova Cn Lt" w:hAnsi="Proxima Nova Cn Lt"/>
                <w:b/>
                <w:bCs/>
                <w:color w:val="008891"/>
                <w:spacing w:val="1"/>
                <w:sz w:val="24"/>
                <w:szCs w:val="24"/>
                <w:lang w:val="fr-FR"/>
              </w:rPr>
              <w:t xml:space="preserve"> </w:t>
            </w:r>
            <w:r w:rsidRPr="005C7D66">
              <w:rPr>
                <w:rFonts w:ascii="Proxima Nova Cn Lt" w:hAnsi="Proxima Nova Cn Lt"/>
                <w:b/>
                <w:bCs/>
                <w:color w:val="008891"/>
                <w:sz w:val="24"/>
                <w:szCs w:val="24"/>
                <w:lang w:val="fr-FR"/>
              </w:rPr>
              <w:t>lien</w:t>
            </w:r>
            <w:r w:rsidRPr="005C7D66">
              <w:rPr>
                <w:rFonts w:ascii="Proxima Nova Cn Lt" w:hAnsi="Proxima Nova Cn Lt"/>
                <w:b/>
                <w:bCs/>
                <w:color w:val="008891"/>
                <w:spacing w:val="1"/>
                <w:sz w:val="24"/>
                <w:szCs w:val="24"/>
                <w:lang w:val="fr-FR"/>
              </w:rPr>
              <w:t xml:space="preserve"> </w:t>
            </w:r>
            <w:r w:rsidRPr="005C7D66">
              <w:rPr>
                <w:rFonts w:ascii="Proxima Nova Cn Lt" w:hAnsi="Proxima Nova Cn Lt"/>
                <w:b/>
                <w:bCs/>
                <w:color w:val="008891"/>
                <w:sz w:val="24"/>
                <w:szCs w:val="24"/>
                <w:lang w:val="fr-FR"/>
              </w:rPr>
              <w:t>avec</w:t>
            </w:r>
            <w:r w:rsidRPr="005C7D66">
              <w:rPr>
                <w:rFonts w:ascii="Proxima Nova Cn Lt" w:hAnsi="Proxima Nova Cn Lt"/>
                <w:b/>
                <w:bCs/>
                <w:color w:val="008891"/>
                <w:spacing w:val="1"/>
                <w:sz w:val="24"/>
                <w:szCs w:val="24"/>
                <w:lang w:val="fr-FR"/>
              </w:rPr>
              <w:t xml:space="preserve"> </w:t>
            </w:r>
            <w:r w:rsidRPr="005C7D66">
              <w:rPr>
                <w:rFonts w:ascii="Proxima Nova Cn Lt" w:hAnsi="Proxima Nova Cn Lt"/>
                <w:b/>
                <w:bCs/>
                <w:color w:val="008891"/>
                <w:sz w:val="24"/>
                <w:szCs w:val="24"/>
                <w:lang w:val="fr-FR"/>
              </w:rPr>
              <w:t>la</w:t>
            </w:r>
            <w:r w:rsidRPr="005C7D66">
              <w:rPr>
                <w:rFonts w:ascii="Proxima Nova Cn Lt" w:hAnsi="Proxima Nova Cn Lt"/>
                <w:b/>
                <w:bCs/>
                <w:color w:val="008891"/>
                <w:spacing w:val="1"/>
                <w:sz w:val="24"/>
                <w:szCs w:val="24"/>
                <w:lang w:val="fr-FR"/>
              </w:rPr>
              <w:t xml:space="preserve"> </w:t>
            </w:r>
            <w:r w:rsidRPr="005C7D66">
              <w:rPr>
                <w:rFonts w:ascii="Proxima Nova Cn Lt" w:hAnsi="Proxima Nova Cn Lt"/>
                <w:b/>
                <w:bCs/>
                <w:color w:val="008891"/>
                <w:sz w:val="24"/>
                <w:szCs w:val="24"/>
                <w:lang w:val="fr-FR"/>
              </w:rPr>
              <w:t>stratégie</w:t>
            </w:r>
            <w:r>
              <w:rPr>
                <w:rFonts w:ascii="Proxima Nova Cn Lt" w:hAnsi="Proxima Nova Cn Lt"/>
                <w:b/>
                <w:bCs/>
                <w:color w:val="008891"/>
                <w:spacing w:val="1"/>
                <w:sz w:val="24"/>
                <w:szCs w:val="24"/>
                <w:lang w:val="fr-FR"/>
              </w:rPr>
              <w:t> :</w:t>
            </w:r>
          </w:p>
        </w:tc>
        <w:tc>
          <w:tcPr>
            <w:tcW w:w="7239" w:type="dxa"/>
            <w:gridSpan w:val="2"/>
          </w:tcPr>
          <w:p w14:paraId="73678CE1" w14:textId="77777777" w:rsidR="00A7644A" w:rsidRPr="00017377" w:rsidRDefault="00A7644A" w:rsidP="00667D65">
            <w:pPr>
              <w:pStyle w:val="TableParagraph"/>
              <w:ind w:left="720"/>
              <w:jc w:val="both"/>
              <w:rPr>
                <w:rFonts w:ascii="Proxima Nova Cn Lt" w:hAnsi="Proxima Nova Cn Lt"/>
                <w:lang w:val="fr-FR"/>
              </w:rPr>
            </w:pPr>
          </w:p>
          <w:p w14:paraId="6694912B" w14:textId="77777777" w:rsidR="00A7644A" w:rsidRPr="0029201A" w:rsidRDefault="00A7644A" w:rsidP="000140CA">
            <w:pPr>
              <w:ind w:left="138"/>
              <w:rPr>
                <w:rFonts w:ascii="Proxima Nova Cn Lt" w:eastAsia="Times New Roman" w:hAnsi="Proxima Nova Cn Lt"/>
                <w:b/>
                <w:bCs/>
                <w:lang w:val="fr-FR"/>
              </w:rPr>
            </w:pPr>
            <w:r w:rsidRPr="0029201A">
              <w:rPr>
                <w:rFonts w:ascii="Proxima Nova Cn Lt" w:eastAsia="Times New Roman" w:hAnsi="Proxima Nova Cn Lt"/>
                <w:b/>
                <w:bCs/>
                <w:lang w:val="fr-FR"/>
              </w:rPr>
              <w:t>Contexte et enjeux :</w:t>
            </w:r>
          </w:p>
          <w:p w14:paraId="5DDBD9DC" w14:textId="41620AE0" w:rsidR="005A13A5" w:rsidRPr="005A13A5" w:rsidRDefault="005A13A5" w:rsidP="000140CA">
            <w:pPr>
              <w:pStyle w:val="TableParagraph"/>
              <w:ind w:left="138" w:right="276"/>
              <w:jc w:val="both"/>
              <w:rPr>
                <w:rFonts w:ascii="Proxima Nova Cn Lt" w:eastAsiaTheme="minorHAnsi" w:hAnsi="Proxima Nova Cn Lt" w:cstheme="minorBidi"/>
                <w:i/>
                <w:iCs/>
                <w:lang w:val="fr-FR"/>
              </w:rPr>
            </w:pPr>
            <w:r w:rsidRPr="005A13A5">
              <w:rPr>
                <w:rFonts w:ascii="Proxima Nova Cn Lt" w:eastAsiaTheme="minorHAnsi" w:hAnsi="Proxima Nova Cn Lt" w:cstheme="minorBidi"/>
                <w:i/>
                <w:iCs/>
                <w:lang w:val="fr-FR"/>
              </w:rPr>
              <w:t xml:space="preserve">Les caractéristiques socio-économiques de la population des deux quartiers prioritaires de la politique de la ville à Bayonne révèlent </w:t>
            </w:r>
            <w:r w:rsidR="000B0448">
              <w:rPr>
                <w:rFonts w:ascii="Proxima Nova Cn Lt" w:eastAsiaTheme="minorHAnsi" w:hAnsi="Proxima Nova Cn Lt" w:cstheme="minorBidi"/>
                <w:i/>
                <w:iCs/>
                <w:lang w:val="fr-FR"/>
              </w:rPr>
              <w:t>d’importantes</w:t>
            </w:r>
            <w:r w:rsidRPr="005A13A5">
              <w:rPr>
                <w:rFonts w:ascii="Proxima Nova Cn Lt" w:eastAsiaTheme="minorHAnsi" w:hAnsi="Proxima Nova Cn Lt" w:cstheme="minorBidi"/>
                <w:i/>
                <w:iCs/>
                <w:lang w:val="fr-FR"/>
              </w:rPr>
              <w:t xml:space="preserve"> fragil</w:t>
            </w:r>
            <w:r w:rsidR="000B0448">
              <w:rPr>
                <w:rFonts w:ascii="Proxima Nova Cn Lt" w:eastAsiaTheme="minorHAnsi" w:hAnsi="Proxima Nova Cn Lt" w:cstheme="minorBidi"/>
                <w:i/>
                <w:iCs/>
                <w:lang w:val="fr-FR"/>
              </w:rPr>
              <w:t>ité</w:t>
            </w:r>
            <w:r w:rsidRPr="005A13A5">
              <w:rPr>
                <w:rFonts w:ascii="Proxima Nova Cn Lt" w:eastAsiaTheme="minorHAnsi" w:hAnsi="Proxima Nova Cn Lt" w:cstheme="minorBidi"/>
                <w:i/>
                <w:iCs/>
                <w:lang w:val="fr-FR"/>
              </w:rPr>
              <w:t xml:space="preserve">s, en comparaison avec la situation constatée à l’échelle du </w:t>
            </w:r>
            <w:r w:rsidR="002D4A46">
              <w:rPr>
                <w:rFonts w:ascii="Proxima Nova Cn Lt" w:eastAsiaTheme="minorHAnsi" w:hAnsi="Proxima Nova Cn Lt" w:cstheme="minorBidi"/>
                <w:i/>
                <w:iCs/>
                <w:lang w:val="fr-FR"/>
              </w:rPr>
              <w:t xml:space="preserve">Pays </w:t>
            </w:r>
            <w:proofErr w:type="gramStart"/>
            <w:r w:rsidR="002D4A46">
              <w:rPr>
                <w:rFonts w:ascii="Proxima Nova Cn Lt" w:eastAsiaTheme="minorHAnsi" w:hAnsi="Proxima Nova Cn Lt" w:cstheme="minorBidi"/>
                <w:i/>
                <w:iCs/>
                <w:lang w:val="fr-FR"/>
              </w:rPr>
              <w:t>Basque</w:t>
            </w:r>
            <w:proofErr w:type="gramEnd"/>
            <w:r w:rsidRPr="005A13A5">
              <w:rPr>
                <w:rFonts w:ascii="Proxima Nova Cn Lt" w:eastAsiaTheme="minorHAnsi" w:hAnsi="Proxima Nova Cn Lt" w:cstheme="minorBidi"/>
                <w:i/>
                <w:iCs/>
                <w:lang w:val="fr-FR"/>
              </w:rPr>
              <w:t xml:space="preserve">. L’actuel Contrat de Ville dresse les constats </w:t>
            </w:r>
            <w:proofErr w:type="gramStart"/>
            <w:r w:rsidRPr="005A13A5">
              <w:rPr>
                <w:rFonts w:ascii="Proxima Nova Cn Lt" w:eastAsiaTheme="minorHAnsi" w:hAnsi="Proxima Nova Cn Lt" w:cstheme="minorBidi"/>
                <w:i/>
                <w:iCs/>
                <w:lang w:val="fr-FR"/>
              </w:rPr>
              <w:t>suivants:</w:t>
            </w:r>
            <w:proofErr w:type="gramEnd"/>
          </w:p>
          <w:p w14:paraId="5641B825" w14:textId="15E80FF7" w:rsidR="005A13A5" w:rsidRPr="005A13A5" w:rsidRDefault="005A13A5" w:rsidP="000140CA">
            <w:pPr>
              <w:pStyle w:val="TableParagraph"/>
              <w:ind w:left="138" w:right="276"/>
              <w:jc w:val="both"/>
              <w:rPr>
                <w:rFonts w:ascii="Proxima Nova Cn Lt" w:eastAsiaTheme="minorHAnsi" w:hAnsi="Proxima Nova Cn Lt" w:cstheme="minorBidi"/>
                <w:i/>
                <w:iCs/>
                <w:lang w:val="fr-FR"/>
              </w:rPr>
            </w:pPr>
            <w:r w:rsidRPr="005A13A5">
              <w:rPr>
                <w:rFonts w:ascii="Proxima Nova Cn Lt" w:eastAsiaTheme="minorHAnsi" w:hAnsi="Proxima Nova Cn Lt" w:cstheme="minorBidi"/>
                <w:i/>
                <w:iCs/>
                <w:lang w:val="fr-FR"/>
              </w:rPr>
              <w:t>- des quartiers jeunes dans une agglomération qui vieillit,</w:t>
            </w:r>
          </w:p>
          <w:p w14:paraId="32423A82" w14:textId="150ADFA0" w:rsidR="005A13A5" w:rsidRPr="005A13A5" w:rsidRDefault="005A13A5" w:rsidP="000140CA">
            <w:pPr>
              <w:pStyle w:val="TableParagraph"/>
              <w:ind w:left="138" w:right="276"/>
              <w:jc w:val="both"/>
              <w:rPr>
                <w:rFonts w:ascii="Proxima Nova Cn Lt" w:eastAsiaTheme="minorHAnsi" w:hAnsi="Proxima Nova Cn Lt" w:cstheme="minorBidi"/>
                <w:i/>
                <w:iCs/>
                <w:lang w:val="fr-FR"/>
              </w:rPr>
            </w:pPr>
            <w:r w:rsidRPr="005A13A5">
              <w:rPr>
                <w:rFonts w:ascii="Proxima Nova Cn Lt" w:eastAsiaTheme="minorHAnsi" w:hAnsi="Proxima Nova Cn Lt" w:cstheme="minorBidi"/>
                <w:i/>
                <w:iCs/>
                <w:lang w:val="fr-FR"/>
              </w:rPr>
              <w:t>- une surreprésentation des familles monoparentales,</w:t>
            </w:r>
          </w:p>
          <w:p w14:paraId="31CB699D" w14:textId="59AC65F3" w:rsidR="005A13A5" w:rsidRPr="005A13A5" w:rsidRDefault="005A13A5" w:rsidP="000140CA">
            <w:pPr>
              <w:pStyle w:val="TableParagraph"/>
              <w:ind w:left="138" w:right="276"/>
              <w:jc w:val="both"/>
              <w:rPr>
                <w:rFonts w:ascii="Proxima Nova Cn Lt" w:eastAsiaTheme="minorHAnsi" w:hAnsi="Proxima Nova Cn Lt" w:cstheme="minorBidi"/>
                <w:i/>
                <w:iCs/>
                <w:lang w:val="fr-FR"/>
              </w:rPr>
            </w:pPr>
            <w:r w:rsidRPr="005A13A5">
              <w:rPr>
                <w:rFonts w:ascii="Proxima Nova Cn Lt" w:eastAsiaTheme="minorHAnsi" w:hAnsi="Proxima Nova Cn Lt" w:cstheme="minorBidi"/>
                <w:i/>
                <w:iCs/>
                <w:lang w:val="fr-FR"/>
              </w:rPr>
              <w:t>- des quartiers populaires, avec des écarts nets en matière de formation par rapport au reste de la ville et de l’agglomération,</w:t>
            </w:r>
          </w:p>
          <w:p w14:paraId="639F8473" w14:textId="599EA7AB" w:rsidR="005A13A5" w:rsidRPr="005A13A5" w:rsidRDefault="005A13A5" w:rsidP="000140CA">
            <w:pPr>
              <w:pStyle w:val="TableParagraph"/>
              <w:ind w:left="138" w:right="276"/>
              <w:jc w:val="both"/>
              <w:rPr>
                <w:rFonts w:ascii="Proxima Nova Cn Lt" w:eastAsiaTheme="minorHAnsi" w:hAnsi="Proxima Nova Cn Lt" w:cstheme="minorBidi"/>
                <w:i/>
                <w:iCs/>
                <w:lang w:val="fr-FR"/>
              </w:rPr>
            </w:pPr>
            <w:r w:rsidRPr="005A13A5">
              <w:rPr>
                <w:rFonts w:ascii="Proxima Nova Cn Lt" w:eastAsiaTheme="minorHAnsi" w:hAnsi="Proxima Nova Cn Lt" w:cstheme="minorBidi"/>
                <w:i/>
                <w:iCs/>
                <w:lang w:val="fr-FR"/>
              </w:rPr>
              <w:t>- un taux de chômage élevé et plus d’un tiers de la population vivant sous le seuil de pauvreté,</w:t>
            </w:r>
          </w:p>
          <w:p w14:paraId="375D13E2" w14:textId="310B11BF" w:rsidR="00A7644A" w:rsidRDefault="005A13A5" w:rsidP="000140CA">
            <w:pPr>
              <w:pStyle w:val="TableParagraph"/>
              <w:ind w:left="138" w:right="276"/>
              <w:jc w:val="both"/>
              <w:rPr>
                <w:rFonts w:ascii="Proxima Nova Cn Lt" w:eastAsiaTheme="minorHAnsi" w:hAnsi="Proxima Nova Cn Lt" w:cstheme="minorBidi"/>
                <w:i/>
                <w:iCs/>
                <w:lang w:val="fr-FR"/>
              </w:rPr>
            </w:pPr>
            <w:r w:rsidRPr="005A13A5">
              <w:rPr>
                <w:rFonts w:ascii="Proxima Nova Cn Lt" w:eastAsiaTheme="minorHAnsi" w:hAnsi="Proxima Nova Cn Lt" w:cstheme="minorBidi"/>
                <w:i/>
                <w:iCs/>
                <w:lang w:val="fr-FR"/>
              </w:rPr>
              <w:t>- des quartiers dont la population est dépendante des prestations sociales.</w:t>
            </w:r>
          </w:p>
          <w:p w14:paraId="10B49778" w14:textId="24AE9C98" w:rsidR="005A13A5" w:rsidRDefault="000B0448" w:rsidP="005A13A5">
            <w:pPr>
              <w:pStyle w:val="TableParagraph"/>
              <w:jc w:val="both"/>
              <w:rPr>
                <w:rFonts w:ascii="Proxima Nova Cn Lt" w:hAnsi="Proxima Nova Cn Lt"/>
                <w:lang w:val="fr-FR"/>
              </w:rPr>
            </w:pPr>
            <w:r>
              <w:rPr>
                <w:rFonts w:ascii="Proxima Nova Cn Lt" w:hAnsi="Proxima Nova Cn Lt"/>
                <w:lang w:val="fr-FR"/>
              </w:rPr>
              <w:t>Un effort particulier est attendu sur ces deux quartiers urbains.</w:t>
            </w:r>
          </w:p>
          <w:p w14:paraId="59BA44AA" w14:textId="77777777" w:rsidR="000B0448" w:rsidRPr="00017377" w:rsidRDefault="000B0448" w:rsidP="005A13A5">
            <w:pPr>
              <w:pStyle w:val="TableParagraph"/>
              <w:jc w:val="both"/>
              <w:rPr>
                <w:rFonts w:ascii="Proxima Nova Cn Lt" w:hAnsi="Proxima Nova Cn Lt"/>
                <w:lang w:val="fr-FR"/>
              </w:rPr>
            </w:pPr>
          </w:p>
          <w:p w14:paraId="08D0A3BD" w14:textId="77777777" w:rsidR="00A7644A" w:rsidRPr="0029201A" w:rsidRDefault="00A7644A" w:rsidP="000140CA">
            <w:pPr>
              <w:ind w:left="138"/>
              <w:rPr>
                <w:rFonts w:ascii="Proxima Nova Cn Lt" w:eastAsia="Times New Roman" w:hAnsi="Proxima Nova Cn Lt"/>
                <w:b/>
                <w:bCs/>
                <w:lang w:val="fr-FR"/>
              </w:rPr>
            </w:pPr>
            <w:r w:rsidRPr="0029201A">
              <w:rPr>
                <w:rFonts w:ascii="Proxima Nova Cn Lt" w:eastAsia="Times New Roman" w:hAnsi="Proxima Nova Cn Lt"/>
                <w:b/>
                <w:bCs/>
                <w:lang w:val="fr-FR"/>
              </w:rPr>
              <w:t xml:space="preserve">Résultats attendus : </w:t>
            </w:r>
          </w:p>
          <w:p w14:paraId="47264CF2" w14:textId="77777777" w:rsidR="00A7644A" w:rsidRPr="00017377" w:rsidRDefault="00A7644A" w:rsidP="000140CA">
            <w:pPr>
              <w:pStyle w:val="TableParagraph"/>
              <w:ind w:left="138"/>
              <w:jc w:val="both"/>
              <w:rPr>
                <w:rFonts w:ascii="Proxima Nova Cn Lt" w:hAnsi="Proxima Nova Cn Lt"/>
                <w:lang w:val="fr-FR"/>
              </w:rPr>
            </w:pPr>
            <w:r w:rsidRPr="00017377">
              <w:rPr>
                <w:rFonts w:ascii="Proxima Nova Cn Lt" w:hAnsi="Proxima Nova Cn Lt"/>
                <w:lang w:val="fr-FR"/>
              </w:rPr>
              <w:t>Les actions doivent permettre de/d</w:t>
            </w:r>
            <w:proofErr w:type="gramStart"/>
            <w:r w:rsidRPr="00017377">
              <w:rPr>
                <w:rFonts w:ascii="Proxima Nova Cn Lt" w:hAnsi="Proxima Nova Cn Lt"/>
                <w:lang w:val="fr-FR"/>
              </w:rPr>
              <w:t>’:</w:t>
            </w:r>
            <w:proofErr w:type="gramEnd"/>
          </w:p>
          <w:p w14:paraId="7A413F8F" w14:textId="77777777" w:rsidR="005A13A5" w:rsidRPr="005A13A5" w:rsidRDefault="005A13A5" w:rsidP="000140CA">
            <w:pPr>
              <w:pStyle w:val="TableParagraph"/>
              <w:numPr>
                <w:ilvl w:val="0"/>
                <w:numId w:val="53"/>
              </w:numPr>
              <w:ind w:right="276"/>
              <w:jc w:val="both"/>
              <w:rPr>
                <w:rFonts w:ascii="Proxima Nova Cn Lt" w:hAnsi="Proxima Nova Cn Lt"/>
                <w:lang w:val="fr-FR"/>
              </w:rPr>
            </w:pPr>
            <w:proofErr w:type="gramStart"/>
            <w:r w:rsidRPr="005A13A5">
              <w:rPr>
                <w:rFonts w:ascii="Proxima Nova Cn Lt" w:hAnsi="Proxima Nova Cn Lt"/>
                <w:lang w:val="fr-FR"/>
              </w:rPr>
              <w:t>lutter</w:t>
            </w:r>
            <w:proofErr w:type="gramEnd"/>
            <w:r w:rsidRPr="005A13A5">
              <w:rPr>
                <w:rFonts w:ascii="Proxima Nova Cn Lt" w:hAnsi="Proxima Nova Cn Lt"/>
                <w:lang w:val="fr-FR"/>
              </w:rPr>
              <w:t xml:space="preserve"> contre les inégalités et la pauvreté ;</w:t>
            </w:r>
          </w:p>
          <w:p w14:paraId="34305067" w14:textId="77777777" w:rsidR="005A13A5" w:rsidRPr="005A13A5" w:rsidRDefault="005A13A5" w:rsidP="000140CA">
            <w:pPr>
              <w:pStyle w:val="TableParagraph"/>
              <w:numPr>
                <w:ilvl w:val="0"/>
                <w:numId w:val="53"/>
              </w:numPr>
              <w:ind w:right="276"/>
              <w:jc w:val="both"/>
              <w:rPr>
                <w:rFonts w:ascii="Proxima Nova Cn Lt" w:hAnsi="Proxima Nova Cn Lt"/>
                <w:lang w:val="fr-FR"/>
              </w:rPr>
            </w:pPr>
            <w:proofErr w:type="gramStart"/>
            <w:r w:rsidRPr="005A13A5">
              <w:rPr>
                <w:rFonts w:ascii="Proxima Nova Cn Lt" w:hAnsi="Proxima Nova Cn Lt"/>
                <w:lang w:val="fr-FR"/>
              </w:rPr>
              <w:t>garantir</w:t>
            </w:r>
            <w:proofErr w:type="gramEnd"/>
            <w:r w:rsidRPr="005A13A5">
              <w:rPr>
                <w:rFonts w:ascii="Proxima Nova Cn Lt" w:hAnsi="Proxima Nova Cn Lt"/>
                <w:lang w:val="fr-FR"/>
              </w:rPr>
              <w:t xml:space="preserve"> l’accès aux droits, à l’éducation, à la culture, aux services et aux équipements publics ;</w:t>
            </w:r>
          </w:p>
          <w:p w14:paraId="3C895835" w14:textId="77777777" w:rsidR="005A13A5" w:rsidRPr="005A13A5" w:rsidRDefault="005A13A5" w:rsidP="000140CA">
            <w:pPr>
              <w:pStyle w:val="TableParagraph"/>
              <w:numPr>
                <w:ilvl w:val="0"/>
                <w:numId w:val="53"/>
              </w:numPr>
              <w:ind w:right="276"/>
              <w:jc w:val="both"/>
              <w:rPr>
                <w:rFonts w:ascii="Proxima Nova Cn Lt" w:hAnsi="Proxima Nova Cn Lt"/>
                <w:lang w:val="fr-FR"/>
              </w:rPr>
            </w:pPr>
            <w:proofErr w:type="gramStart"/>
            <w:r w:rsidRPr="005A13A5">
              <w:rPr>
                <w:rFonts w:ascii="Proxima Nova Cn Lt" w:hAnsi="Proxima Nova Cn Lt"/>
                <w:lang w:val="fr-FR"/>
              </w:rPr>
              <w:t>faciliter</w:t>
            </w:r>
            <w:proofErr w:type="gramEnd"/>
            <w:r w:rsidRPr="005A13A5">
              <w:rPr>
                <w:rFonts w:ascii="Proxima Nova Cn Lt" w:hAnsi="Proxima Nova Cn Lt"/>
                <w:lang w:val="fr-FR"/>
              </w:rPr>
              <w:t xml:space="preserve"> l’accès à l’emploi ;</w:t>
            </w:r>
          </w:p>
          <w:p w14:paraId="7C09CC75" w14:textId="77777777" w:rsidR="005A13A5" w:rsidRPr="005A13A5" w:rsidRDefault="005A13A5" w:rsidP="000140CA">
            <w:pPr>
              <w:pStyle w:val="TableParagraph"/>
              <w:numPr>
                <w:ilvl w:val="0"/>
                <w:numId w:val="53"/>
              </w:numPr>
              <w:ind w:right="276"/>
              <w:jc w:val="both"/>
              <w:rPr>
                <w:rFonts w:ascii="Proxima Nova Cn Lt" w:hAnsi="Proxima Nova Cn Lt"/>
                <w:lang w:val="fr-FR"/>
              </w:rPr>
            </w:pPr>
            <w:proofErr w:type="gramStart"/>
            <w:r w:rsidRPr="005A13A5">
              <w:rPr>
                <w:rFonts w:ascii="Proxima Nova Cn Lt" w:hAnsi="Proxima Nova Cn Lt"/>
                <w:lang w:val="fr-FR"/>
              </w:rPr>
              <w:t>développer</w:t>
            </w:r>
            <w:proofErr w:type="gramEnd"/>
            <w:r w:rsidRPr="005A13A5">
              <w:rPr>
                <w:rFonts w:ascii="Proxima Nova Cn Lt" w:hAnsi="Proxima Nova Cn Lt"/>
                <w:lang w:val="fr-FR"/>
              </w:rPr>
              <w:t xml:space="preserve"> la prévention en matière de santé ;</w:t>
            </w:r>
          </w:p>
          <w:p w14:paraId="1EF5913A" w14:textId="77777777" w:rsidR="005A13A5" w:rsidRPr="005A13A5" w:rsidRDefault="005A13A5" w:rsidP="000140CA">
            <w:pPr>
              <w:pStyle w:val="TableParagraph"/>
              <w:numPr>
                <w:ilvl w:val="0"/>
                <w:numId w:val="53"/>
              </w:numPr>
              <w:ind w:right="276"/>
              <w:jc w:val="both"/>
              <w:rPr>
                <w:rFonts w:ascii="Proxima Nova Cn Lt" w:hAnsi="Proxima Nova Cn Lt"/>
                <w:lang w:val="fr-FR"/>
              </w:rPr>
            </w:pPr>
            <w:proofErr w:type="gramStart"/>
            <w:r w:rsidRPr="005A13A5">
              <w:rPr>
                <w:rFonts w:ascii="Proxima Nova Cn Lt" w:hAnsi="Proxima Nova Cn Lt"/>
                <w:lang w:val="fr-FR"/>
              </w:rPr>
              <w:t>favoriser</w:t>
            </w:r>
            <w:proofErr w:type="gramEnd"/>
            <w:r w:rsidRPr="005A13A5">
              <w:rPr>
                <w:rFonts w:ascii="Proxima Nova Cn Lt" w:hAnsi="Proxima Nova Cn Lt"/>
                <w:lang w:val="fr-FR"/>
              </w:rPr>
              <w:t xml:space="preserve"> l’égalité entre les femmes et les hommes ; lutter contre les discriminations.</w:t>
            </w:r>
          </w:p>
          <w:p w14:paraId="0D96D022" w14:textId="77777777" w:rsidR="00A7644A" w:rsidRPr="00017377" w:rsidRDefault="00A7644A" w:rsidP="00667D65">
            <w:pPr>
              <w:pStyle w:val="TableParagraph"/>
              <w:jc w:val="both"/>
              <w:rPr>
                <w:rFonts w:ascii="Proxima Nova Cn Lt" w:hAnsi="Proxima Nova Cn Lt"/>
                <w:lang w:val="fr-FR"/>
              </w:rPr>
            </w:pPr>
          </w:p>
          <w:p w14:paraId="6DBB67AA" w14:textId="77777777" w:rsidR="00A7644A" w:rsidRPr="005A13A5" w:rsidRDefault="00A7644A" w:rsidP="00667D65">
            <w:pPr>
              <w:rPr>
                <w:rFonts w:ascii="Proxima Nova Cn Lt" w:eastAsia="Times New Roman" w:hAnsi="Proxima Nova Cn Lt"/>
                <w:b/>
                <w:bCs/>
                <w:lang w:val="fr-FR"/>
              </w:rPr>
            </w:pPr>
            <w:r w:rsidRPr="005A13A5">
              <w:rPr>
                <w:rFonts w:ascii="Proxima Nova Cn Lt" w:eastAsia="Times New Roman" w:hAnsi="Proxima Nova Cn Lt"/>
                <w:b/>
                <w:bCs/>
                <w:lang w:val="fr-FR"/>
              </w:rPr>
              <w:t>Plus-value du DLAL :</w:t>
            </w:r>
          </w:p>
          <w:p w14:paraId="41DD4BAB" w14:textId="0B131CEB" w:rsidR="005A13A5" w:rsidRPr="005A13A5" w:rsidRDefault="005A13A5" w:rsidP="005A13A5">
            <w:pPr>
              <w:pStyle w:val="TableParagraph"/>
              <w:numPr>
                <w:ilvl w:val="0"/>
                <w:numId w:val="54"/>
              </w:numPr>
              <w:ind w:right="142"/>
              <w:jc w:val="both"/>
              <w:rPr>
                <w:rFonts w:ascii="Proxima Nova Cn Lt" w:hAnsi="Proxima Nova Cn Lt" w:cstheme="minorHAnsi"/>
                <w:lang w:val="fr-FR"/>
              </w:rPr>
            </w:pPr>
            <w:proofErr w:type="gramStart"/>
            <w:r>
              <w:rPr>
                <w:rFonts w:ascii="Proxima Nova Cn Lt" w:hAnsi="Proxima Nova Cn Lt" w:cstheme="minorHAnsi"/>
                <w:lang w:val="fr-FR"/>
              </w:rPr>
              <w:t>r</w:t>
            </w:r>
            <w:r w:rsidRPr="005A13A5">
              <w:rPr>
                <w:rFonts w:ascii="Proxima Nova Cn Lt" w:hAnsi="Proxima Nova Cn Lt" w:cstheme="minorHAnsi"/>
                <w:lang w:val="fr-FR"/>
              </w:rPr>
              <w:t>enforcer</w:t>
            </w:r>
            <w:proofErr w:type="gramEnd"/>
            <w:r w:rsidRPr="005A13A5">
              <w:rPr>
                <w:rFonts w:ascii="Proxima Nova Cn Lt" w:hAnsi="Proxima Nova Cn Lt" w:cstheme="minorHAnsi"/>
                <w:lang w:val="fr-FR"/>
              </w:rPr>
              <w:t xml:space="preserve"> les liens entre acteurs publics et privés ;</w:t>
            </w:r>
          </w:p>
          <w:p w14:paraId="075C850E" w14:textId="6A050077" w:rsidR="00A7644A" w:rsidRPr="00017377" w:rsidRDefault="005A13A5" w:rsidP="005A13A5">
            <w:pPr>
              <w:pStyle w:val="TableParagraph"/>
              <w:numPr>
                <w:ilvl w:val="0"/>
                <w:numId w:val="54"/>
              </w:numPr>
              <w:spacing w:after="240"/>
              <w:ind w:right="143"/>
              <w:jc w:val="both"/>
              <w:rPr>
                <w:rFonts w:ascii="Proxima Nova Cn Lt" w:hAnsi="Proxima Nova Cn Lt" w:cstheme="minorHAnsi"/>
                <w:lang w:val="fr-FR"/>
              </w:rPr>
            </w:pPr>
            <w:proofErr w:type="gramStart"/>
            <w:r>
              <w:rPr>
                <w:rFonts w:ascii="Proxima Nova Cn Lt" w:hAnsi="Proxima Nova Cn Lt" w:cstheme="minorHAnsi"/>
                <w:lang w:val="fr-FR"/>
              </w:rPr>
              <w:t>f</w:t>
            </w:r>
            <w:r w:rsidRPr="005A13A5">
              <w:rPr>
                <w:rFonts w:ascii="Proxima Nova Cn Lt" w:hAnsi="Proxima Nova Cn Lt" w:cstheme="minorHAnsi"/>
                <w:lang w:val="fr-FR"/>
              </w:rPr>
              <w:t>avoriser</w:t>
            </w:r>
            <w:proofErr w:type="gramEnd"/>
            <w:r w:rsidRPr="005A13A5">
              <w:rPr>
                <w:rFonts w:ascii="Proxima Nova Cn Lt" w:hAnsi="Proxima Nova Cn Lt" w:cstheme="minorHAnsi"/>
                <w:lang w:val="fr-FR"/>
              </w:rPr>
              <w:t xml:space="preserve"> le </w:t>
            </w:r>
            <w:r w:rsidR="002D4A46">
              <w:rPr>
                <w:rFonts w:ascii="Proxima Nova Cn Lt" w:hAnsi="Proxima Nova Cn Lt" w:cstheme="minorHAnsi"/>
                <w:lang w:val="fr-FR"/>
              </w:rPr>
              <w:t>partage d’expériences</w:t>
            </w:r>
            <w:r w:rsidRPr="005A13A5">
              <w:rPr>
                <w:rFonts w:ascii="Proxima Nova Cn Lt" w:hAnsi="Proxima Nova Cn Lt" w:cstheme="minorHAnsi"/>
                <w:lang w:val="fr-FR"/>
              </w:rPr>
              <w:t>.</w:t>
            </w:r>
          </w:p>
        </w:tc>
      </w:tr>
      <w:tr w:rsidR="00A7644A" w:rsidRPr="002279CE" w14:paraId="7D836FF6" w14:textId="77777777" w:rsidTr="00667D65">
        <w:trPr>
          <w:trHeight w:val="710"/>
        </w:trPr>
        <w:tc>
          <w:tcPr>
            <w:tcW w:w="3195" w:type="dxa"/>
          </w:tcPr>
          <w:p w14:paraId="74017F13" w14:textId="77777777" w:rsidR="00A7644A" w:rsidRPr="00DB1CCA" w:rsidRDefault="00A7644A" w:rsidP="00667D65">
            <w:pPr>
              <w:pStyle w:val="TableParagraph"/>
              <w:spacing w:before="12"/>
              <w:rPr>
                <w:rFonts w:ascii="Proxima Nova Cn Lt" w:hAnsi="Proxima Nova Cn Lt" w:cstheme="minorHAnsi"/>
                <w:b/>
                <w:bCs/>
                <w:color w:val="008891"/>
                <w:sz w:val="24"/>
                <w:szCs w:val="24"/>
                <w:lang w:val="fr-FR"/>
              </w:rPr>
            </w:pPr>
          </w:p>
          <w:p w14:paraId="7874F37C" w14:textId="77777777" w:rsidR="00A7644A" w:rsidRPr="00DB1CCA" w:rsidRDefault="00A7644A" w:rsidP="00667D65">
            <w:pPr>
              <w:pStyle w:val="TableParagraph"/>
              <w:ind w:left="107"/>
              <w:rPr>
                <w:rFonts w:ascii="Proxima Nova Cn Lt" w:hAnsi="Proxima Nova Cn Lt" w:cstheme="minorHAnsi"/>
                <w:b/>
                <w:bCs/>
                <w:color w:val="008891"/>
                <w:sz w:val="24"/>
                <w:szCs w:val="24"/>
              </w:rPr>
            </w:pPr>
            <w:r w:rsidRPr="00DB1CCA">
              <w:rPr>
                <w:rFonts w:ascii="Proxima Nova Cn Lt" w:hAnsi="Proxima Nova Cn Lt" w:cstheme="minorHAnsi"/>
                <w:b/>
                <w:bCs/>
                <w:color w:val="008891"/>
                <w:sz w:val="24"/>
                <w:szCs w:val="24"/>
              </w:rPr>
              <w:t>Types</w:t>
            </w:r>
            <w:r w:rsidRPr="00DB1CCA">
              <w:rPr>
                <w:rFonts w:ascii="Proxima Nova Cn Lt" w:hAnsi="Proxima Nova Cn Lt" w:cstheme="minorHAnsi"/>
                <w:b/>
                <w:bCs/>
                <w:color w:val="008891"/>
                <w:spacing w:val="-6"/>
                <w:sz w:val="24"/>
                <w:szCs w:val="24"/>
              </w:rPr>
              <w:t xml:space="preserve"> </w:t>
            </w:r>
            <w:proofErr w:type="spellStart"/>
            <w:r w:rsidRPr="00DB1CCA">
              <w:rPr>
                <w:rFonts w:ascii="Proxima Nova Cn Lt" w:hAnsi="Proxima Nova Cn Lt" w:cstheme="minorHAnsi"/>
                <w:b/>
                <w:bCs/>
                <w:color w:val="008891"/>
                <w:sz w:val="24"/>
                <w:szCs w:val="24"/>
              </w:rPr>
              <w:t>d’actions</w:t>
            </w:r>
            <w:proofErr w:type="spellEnd"/>
            <w:r w:rsidRPr="00DB1CCA">
              <w:rPr>
                <w:rFonts w:ascii="Proxima Nova Cn Lt" w:hAnsi="Proxima Nova Cn Lt" w:cstheme="minorHAnsi"/>
                <w:b/>
                <w:bCs/>
                <w:color w:val="008891"/>
                <w:spacing w:val="-2"/>
                <w:sz w:val="24"/>
                <w:szCs w:val="24"/>
              </w:rPr>
              <w:t xml:space="preserve"> </w:t>
            </w:r>
            <w:proofErr w:type="spellStart"/>
            <w:proofErr w:type="gramStart"/>
            <w:r w:rsidRPr="00DB1CCA">
              <w:rPr>
                <w:rFonts w:ascii="Proxima Nova Cn Lt" w:hAnsi="Proxima Nova Cn Lt" w:cstheme="minorHAnsi"/>
                <w:b/>
                <w:bCs/>
                <w:color w:val="008891"/>
                <w:sz w:val="24"/>
                <w:szCs w:val="24"/>
              </w:rPr>
              <w:t>soutenues</w:t>
            </w:r>
            <w:proofErr w:type="spellEnd"/>
            <w:r>
              <w:rPr>
                <w:rFonts w:ascii="Proxima Nova Cn Lt" w:hAnsi="Proxima Nova Cn Lt" w:cstheme="minorHAnsi"/>
                <w:b/>
                <w:bCs/>
                <w:color w:val="008891"/>
                <w:sz w:val="24"/>
                <w:szCs w:val="24"/>
              </w:rPr>
              <w:t xml:space="preserve"> :</w:t>
            </w:r>
            <w:proofErr w:type="gramEnd"/>
          </w:p>
        </w:tc>
        <w:tc>
          <w:tcPr>
            <w:tcW w:w="7239" w:type="dxa"/>
            <w:gridSpan w:val="2"/>
          </w:tcPr>
          <w:p w14:paraId="09A73176" w14:textId="478A5FD8" w:rsidR="005A13A5" w:rsidRPr="005A13A5" w:rsidRDefault="005A13A5" w:rsidP="0038455E">
            <w:pPr>
              <w:pStyle w:val="TableParagraph"/>
              <w:numPr>
                <w:ilvl w:val="0"/>
                <w:numId w:val="48"/>
              </w:numPr>
              <w:spacing w:before="120" w:after="120"/>
              <w:ind w:left="714" w:right="274" w:hanging="357"/>
              <w:jc w:val="both"/>
              <w:rPr>
                <w:rFonts w:ascii="Proxima Nova Cn Lt" w:hAnsi="Proxima Nova Cn Lt" w:cstheme="minorHAnsi"/>
                <w:lang w:val="fr-FR"/>
              </w:rPr>
            </w:pPr>
            <w:proofErr w:type="gramStart"/>
            <w:r w:rsidRPr="00B87197">
              <w:rPr>
                <w:rFonts w:ascii="Proxima Nova Cn Lt" w:hAnsi="Proxima Nova Cn Lt" w:cstheme="minorHAnsi"/>
                <w:b/>
                <w:bCs/>
                <w:lang w:val="fr-FR"/>
              </w:rPr>
              <w:t>équipement</w:t>
            </w:r>
            <w:r w:rsidR="00B87197">
              <w:rPr>
                <w:rFonts w:ascii="Proxima Nova Cn Lt" w:hAnsi="Proxima Nova Cn Lt" w:cstheme="minorHAnsi"/>
                <w:b/>
                <w:bCs/>
                <w:lang w:val="fr-FR"/>
              </w:rPr>
              <w:t>s</w:t>
            </w:r>
            <w:proofErr w:type="gramEnd"/>
            <w:r w:rsidRPr="00B87197">
              <w:rPr>
                <w:rFonts w:ascii="Proxima Nova Cn Lt" w:hAnsi="Proxima Nova Cn Lt" w:cstheme="minorHAnsi"/>
                <w:b/>
                <w:bCs/>
                <w:lang w:val="fr-FR"/>
              </w:rPr>
              <w:t xml:space="preserve"> et aménagement</w:t>
            </w:r>
            <w:r w:rsidR="00BB45F8">
              <w:rPr>
                <w:rFonts w:ascii="Proxima Nova Cn Lt" w:hAnsi="Proxima Nova Cn Lt" w:cstheme="minorHAnsi"/>
                <w:b/>
                <w:bCs/>
                <w:lang w:val="fr-FR"/>
              </w:rPr>
              <w:t>s</w:t>
            </w:r>
            <w:r w:rsidRPr="00B87197">
              <w:rPr>
                <w:rFonts w:ascii="Proxima Nova Cn Lt" w:hAnsi="Proxima Nova Cn Lt" w:cstheme="minorHAnsi"/>
                <w:b/>
                <w:bCs/>
                <w:lang w:val="fr-FR"/>
              </w:rPr>
              <w:t xml:space="preserve"> favorisant l'inclusion sociale et solidaire</w:t>
            </w:r>
            <w:r w:rsidR="00B87197">
              <w:rPr>
                <w:rFonts w:ascii="Proxima Nova Cn Lt" w:hAnsi="Proxima Nova Cn Lt" w:cstheme="minorHAnsi"/>
                <w:b/>
                <w:bCs/>
                <w:lang w:val="fr-FR"/>
              </w:rPr>
              <w:t xml:space="preserve"> </w:t>
            </w:r>
            <w:r w:rsidR="00B87197" w:rsidRPr="00B87197">
              <w:rPr>
                <w:rFonts w:ascii="Proxima Nova Cn Lt" w:hAnsi="Proxima Nova Cn Lt" w:cstheme="minorHAnsi"/>
                <w:lang w:val="fr-FR"/>
              </w:rPr>
              <w:t>(</w:t>
            </w:r>
            <w:r w:rsidRPr="00B87197">
              <w:rPr>
                <w:rFonts w:ascii="Proxima Nova Cn Lt" w:hAnsi="Proxima Nova Cn Lt" w:cstheme="minorHAnsi"/>
                <w:lang w:val="fr-FR"/>
              </w:rPr>
              <w:t>épicerie</w:t>
            </w:r>
            <w:r w:rsidRPr="005A13A5">
              <w:rPr>
                <w:rFonts w:ascii="Proxima Nova Cn Lt" w:hAnsi="Proxima Nova Cn Lt" w:cstheme="minorHAnsi"/>
                <w:lang w:val="fr-FR"/>
              </w:rPr>
              <w:t xml:space="preserve"> sociale, conciergerie, etc.</w:t>
            </w:r>
            <w:r w:rsidR="00B87197">
              <w:rPr>
                <w:rFonts w:ascii="Proxima Nova Cn Lt" w:hAnsi="Proxima Nova Cn Lt" w:cstheme="minorHAnsi"/>
                <w:lang w:val="fr-FR"/>
              </w:rPr>
              <w:t>)</w:t>
            </w:r>
            <w:r w:rsidRPr="005A13A5">
              <w:rPr>
                <w:rFonts w:ascii="Proxima Nova Cn Lt" w:hAnsi="Proxima Nova Cn Lt" w:cstheme="minorHAnsi"/>
                <w:lang w:val="fr-FR"/>
              </w:rPr>
              <w:t xml:space="preserve"> ;</w:t>
            </w:r>
          </w:p>
          <w:p w14:paraId="6E21284C" w14:textId="6336730C" w:rsidR="005A13A5" w:rsidRPr="005A13A5" w:rsidRDefault="005A13A5" w:rsidP="0038455E">
            <w:pPr>
              <w:pStyle w:val="TableParagraph"/>
              <w:numPr>
                <w:ilvl w:val="0"/>
                <w:numId w:val="48"/>
              </w:numPr>
              <w:spacing w:before="120" w:after="120"/>
              <w:ind w:left="714" w:right="274" w:hanging="357"/>
              <w:jc w:val="both"/>
              <w:rPr>
                <w:rFonts w:ascii="Proxima Nova Cn Lt" w:hAnsi="Proxima Nova Cn Lt" w:cstheme="minorHAnsi"/>
                <w:lang w:val="fr-FR"/>
              </w:rPr>
            </w:pPr>
            <w:proofErr w:type="gramStart"/>
            <w:r w:rsidRPr="00B87197">
              <w:rPr>
                <w:rFonts w:ascii="Proxima Nova Cn Lt" w:hAnsi="Proxima Nova Cn Lt" w:cstheme="minorHAnsi"/>
                <w:b/>
                <w:bCs/>
                <w:lang w:val="fr-FR"/>
              </w:rPr>
              <w:t>aménagement</w:t>
            </w:r>
            <w:r w:rsidR="00BB45F8">
              <w:rPr>
                <w:rFonts w:ascii="Proxima Nova Cn Lt" w:hAnsi="Proxima Nova Cn Lt" w:cstheme="minorHAnsi"/>
                <w:b/>
                <w:bCs/>
                <w:lang w:val="fr-FR"/>
              </w:rPr>
              <w:t>s</w:t>
            </w:r>
            <w:proofErr w:type="gramEnd"/>
            <w:r w:rsidRPr="00B87197">
              <w:rPr>
                <w:rFonts w:ascii="Proxima Nova Cn Lt" w:hAnsi="Proxima Nova Cn Lt" w:cstheme="minorHAnsi"/>
                <w:b/>
                <w:bCs/>
                <w:lang w:val="fr-FR"/>
              </w:rPr>
              <w:t xml:space="preserve"> favorable</w:t>
            </w:r>
            <w:r w:rsidR="00BB45F8">
              <w:rPr>
                <w:rFonts w:ascii="Proxima Nova Cn Lt" w:hAnsi="Proxima Nova Cn Lt" w:cstheme="minorHAnsi"/>
                <w:b/>
                <w:bCs/>
                <w:lang w:val="fr-FR"/>
              </w:rPr>
              <w:t>s</w:t>
            </w:r>
            <w:r w:rsidRPr="00B87197">
              <w:rPr>
                <w:rFonts w:ascii="Proxima Nova Cn Lt" w:hAnsi="Proxima Nova Cn Lt" w:cstheme="minorHAnsi"/>
                <w:b/>
                <w:bCs/>
                <w:lang w:val="fr-FR"/>
              </w:rPr>
              <w:t xml:space="preserve"> à la santé pour tous</w:t>
            </w:r>
            <w:r w:rsidRPr="005A13A5">
              <w:rPr>
                <w:rFonts w:ascii="Proxima Nova Cn Lt" w:hAnsi="Proxima Nova Cn Lt" w:cstheme="minorHAnsi"/>
                <w:lang w:val="fr-FR"/>
              </w:rPr>
              <w:t xml:space="preserve"> (parcours santé, la nature en ville, cheminements piétons etc.) ;</w:t>
            </w:r>
          </w:p>
          <w:p w14:paraId="0913E0CD" w14:textId="4CCC31D7" w:rsidR="005A13A5" w:rsidRPr="005A13A5" w:rsidRDefault="00614128" w:rsidP="0038455E">
            <w:pPr>
              <w:pStyle w:val="TableParagraph"/>
              <w:numPr>
                <w:ilvl w:val="0"/>
                <w:numId w:val="48"/>
              </w:numPr>
              <w:spacing w:before="120" w:after="120"/>
              <w:ind w:left="714" w:right="274" w:hanging="357"/>
              <w:jc w:val="both"/>
              <w:rPr>
                <w:rFonts w:ascii="Proxima Nova Cn Lt" w:hAnsi="Proxima Nova Cn Lt" w:cstheme="minorHAnsi"/>
                <w:lang w:val="fr-FR"/>
              </w:rPr>
            </w:pPr>
            <w:proofErr w:type="gramStart"/>
            <w:r w:rsidRPr="00B87197">
              <w:rPr>
                <w:rFonts w:ascii="Proxima Nova Cn Lt" w:hAnsi="Proxima Nova Cn Lt" w:cstheme="minorHAnsi"/>
                <w:b/>
                <w:bCs/>
                <w:lang w:val="fr-FR"/>
              </w:rPr>
              <w:t>é</w:t>
            </w:r>
            <w:r w:rsidR="005A13A5" w:rsidRPr="00B87197">
              <w:rPr>
                <w:rFonts w:ascii="Proxima Nova Cn Lt" w:hAnsi="Proxima Nova Cn Lt" w:cstheme="minorHAnsi"/>
                <w:b/>
                <w:bCs/>
                <w:lang w:val="fr-FR"/>
              </w:rPr>
              <w:t>quipements</w:t>
            </w:r>
            <w:proofErr w:type="gramEnd"/>
            <w:r w:rsidR="005A13A5" w:rsidRPr="00B87197">
              <w:rPr>
                <w:rFonts w:ascii="Proxima Nova Cn Lt" w:hAnsi="Proxima Nova Cn Lt" w:cstheme="minorHAnsi"/>
                <w:b/>
                <w:bCs/>
                <w:lang w:val="fr-FR"/>
              </w:rPr>
              <w:t xml:space="preserve"> à vocation de service</w:t>
            </w:r>
            <w:r w:rsidR="005A13A5" w:rsidRPr="005A13A5">
              <w:rPr>
                <w:rFonts w:ascii="Proxima Nova Cn Lt" w:hAnsi="Proxima Nova Cn Lt" w:cstheme="minorHAnsi"/>
                <w:lang w:val="fr-FR"/>
              </w:rPr>
              <w:t xml:space="preserve"> (équipements culturels, structures d'accueil petite enfance-jeunesse, etc.) ;</w:t>
            </w:r>
          </w:p>
          <w:p w14:paraId="5AA3CF3E" w14:textId="4FB8AF4E" w:rsidR="005A13A5" w:rsidRPr="00B87197" w:rsidRDefault="00614128" w:rsidP="0038455E">
            <w:pPr>
              <w:pStyle w:val="TableParagraph"/>
              <w:numPr>
                <w:ilvl w:val="0"/>
                <w:numId w:val="48"/>
              </w:numPr>
              <w:spacing w:before="120" w:after="120"/>
              <w:ind w:left="714" w:right="274" w:hanging="357"/>
              <w:jc w:val="both"/>
              <w:rPr>
                <w:rFonts w:ascii="Proxima Nova Cn Lt" w:hAnsi="Proxima Nova Cn Lt" w:cstheme="minorHAnsi"/>
                <w:b/>
                <w:bCs/>
                <w:lang w:val="fr-FR"/>
              </w:rPr>
            </w:pPr>
            <w:proofErr w:type="gramStart"/>
            <w:r w:rsidRPr="00B87197">
              <w:rPr>
                <w:rFonts w:ascii="Proxima Nova Cn Lt" w:hAnsi="Proxima Nova Cn Lt" w:cstheme="minorHAnsi"/>
                <w:b/>
                <w:bCs/>
                <w:lang w:val="fr-FR"/>
              </w:rPr>
              <w:t>o</w:t>
            </w:r>
            <w:r w:rsidR="005A13A5" w:rsidRPr="00B87197">
              <w:rPr>
                <w:rFonts w:ascii="Proxima Nova Cn Lt" w:hAnsi="Proxima Nova Cn Lt" w:cstheme="minorHAnsi"/>
                <w:b/>
                <w:bCs/>
                <w:lang w:val="fr-FR"/>
              </w:rPr>
              <w:t>utils</w:t>
            </w:r>
            <w:proofErr w:type="gramEnd"/>
            <w:r w:rsidR="005A13A5" w:rsidRPr="00B87197">
              <w:rPr>
                <w:rFonts w:ascii="Proxima Nova Cn Lt" w:hAnsi="Proxima Nova Cn Lt" w:cstheme="minorHAnsi"/>
                <w:b/>
                <w:bCs/>
                <w:lang w:val="fr-FR"/>
              </w:rPr>
              <w:t xml:space="preserve"> mutualisés d'insertion économique et de développement de l'ESS ;</w:t>
            </w:r>
          </w:p>
          <w:p w14:paraId="59527542" w14:textId="3B26D485" w:rsidR="005A13A5" w:rsidRPr="005A13A5" w:rsidRDefault="00614128" w:rsidP="0038455E">
            <w:pPr>
              <w:pStyle w:val="TableParagraph"/>
              <w:numPr>
                <w:ilvl w:val="0"/>
                <w:numId w:val="48"/>
              </w:numPr>
              <w:spacing w:before="120" w:after="120"/>
              <w:ind w:left="714" w:right="274" w:hanging="357"/>
              <w:jc w:val="both"/>
              <w:rPr>
                <w:rFonts w:ascii="Proxima Nova Cn Lt" w:hAnsi="Proxima Nova Cn Lt" w:cstheme="minorHAnsi"/>
                <w:lang w:val="fr-FR"/>
              </w:rPr>
            </w:pPr>
            <w:proofErr w:type="gramStart"/>
            <w:r w:rsidRPr="00B87197">
              <w:rPr>
                <w:rFonts w:ascii="Proxima Nova Cn Lt" w:hAnsi="Proxima Nova Cn Lt" w:cstheme="minorHAnsi"/>
                <w:b/>
                <w:bCs/>
                <w:lang w:val="fr-FR"/>
              </w:rPr>
              <w:t>e</w:t>
            </w:r>
            <w:r w:rsidR="005A13A5" w:rsidRPr="00B87197">
              <w:rPr>
                <w:rFonts w:ascii="Proxima Nova Cn Lt" w:hAnsi="Proxima Nova Cn Lt" w:cstheme="minorHAnsi"/>
                <w:b/>
                <w:bCs/>
                <w:lang w:val="fr-FR"/>
              </w:rPr>
              <w:t>spaces</w:t>
            </w:r>
            <w:proofErr w:type="gramEnd"/>
            <w:r w:rsidR="005A13A5" w:rsidRPr="00B87197">
              <w:rPr>
                <w:rFonts w:ascii="Proxima Nova Cn Lt" w:hAnsi="Proxima Nova Cn Lt" w:cstheme="minorHAnsi"/>
                <w:b/>
                <w:bCs/>
                <w:lang w:val="fr-FR"/>
              </w:rPr>
              <w:t xml:space="preserve"> agricoles participant de l'inclusion sociale et économique</w:t>
            </w:r>
            <w:r w:rsidR="005A13A5" w:rsidRPr="005A13A5">
              <w:rPr>
                <w:rFonts w:ascii="Proxima Nova Cn Lt" w:hAnsi="Proxima Nova Cn Lt" w:cstheme="minorHAnsi"/>
                <w:lang w:val="fr-FR"/>
              </w:rPr>
              <w:t xml:space="preserve"> (ferme urbaine, jardins partagés etc.) ;</w:t>
            </w:r>
          </w:p>
          <w:p w14:paraId="4B6948DB" w14:textId="3136A763" w:rsidR="005A13A5" w:rsidRPr="005A13A5" w:rsidRDefault="00614128" w:rsidP="0038455E">
            <w:pPr>
              <w:pStyle w:val="TableParagraph"/>
              <w:numPr>
                <w:ilvl w:val="0"/>
                <w:numId w:val="48"/>
              </w:numPr>
              <w:spacing w:before="120" w:after="120"/>
              <w:ind w:left="714" w:right="274" w:hanging="357"/>
              <w:jc w:val="both"/>
              <w:rPr>
                <w:rFonts w:ascii="Proxima Nova Cn Lt" w:hAnsi="Proxima Nova Cn Lt" w:cstheme="minorHAnsi"/>
                <w:lang w:val="fr-FR"/>
              </w:rPr>
            </w:pPr>
            <w:proofErr w:type="gramStart"/>
            <w:r w:rsidRPr="00B87197">
              <w:rPr>
                <w:rFonts w:ascii="Proxima Nova Cn Lt" w:hAnsi="Proxima Nova Cn Lt" w:cstheme="minorHAnsi"/>
                <w:b/>
                <w:bCs/>
                <w:lang w:val="fr-FR"/>
              </w:rPr>
              <w:t>o</w:t>
            </w:r>
            <w:r w:rsidR="005A13A5" w:rsidRPr="00B87197">
              <w:rPr>
                <w:rFonts w:ascii="Proxima Nova Cn Lt" w:hAnsi="Proxima Nova Cn Lt" w:cstheme="minorHAnsi"/>
                <w:b/>
                <w:bCs/>
                <w:lang w:val="fr-FR"/>
              </w:rPr>
              <w:t>utils</w:t>
            </w:r>
            <w:proofErr w:type="gramEnd"/>
            <w:r w:rsidR="005A13A5" w:rsidRPr="00B87197">
              <w:rPr>
                <w:rFonts w:ascii="Proxima Nova Cn Lt" w:hAnsi="Proxima Nova Cn Lt" w:cstheme="minorHAnsi"/>
                <w:b/>
                <w:bCs/>
                <w:lang w:val="fr-FR"/>
              </w:rPr>
              <w:t xml:space="preserve"> de mobilisation citoyenne</w:t>
            </w:r>
            <w:r w:rsidR="005A13A5" w:rsidRPr="005A13A5">
              <w:rPr>
                <w:rFonts w:ascii="Proxima Nova Cn Lt" w:hAnsi="Proxima Nova Cn Lt" w:cstheme="minorHAnsi"/>
                <w:lang w:val="fr-FR"/>
              </w:rPr>
              <w:t xml:space="preserve"> ;</w:t>
            </w:r>
          </w:p>
          <w:p w14:paraId="162AA833" w14:textId="3AE86C4D" w:rsidR="00A7644A" w:rsidRPr="00017377" w:rsidRDefault="00614128" w:rsidP="0038455E">
            <w:pPr>
              <w:pStyle w:val="TableParagraph"/>
              <w:numPr>
                <w:ilvl w:val="0"/>
                <w:numId w:val="48"/>
              </w:numPr>
              <w:spacing w:before="120" w:after="120"/>
              <w:ind w:left="714" w:right="274" w:hanging="357"/>
              <w:jc w:val="both"/>
              <w:rPr>
                <w:rFonts w:ascii="Proxima Nova Cn Lt" w:hAnsi="Proxima Nova Cn Lt" w:cstheme="minorHAnsi"/>
                <w:lang w:val="fr-FR"/>
              </w:rPr>
            </w:pPr>
            <w:proofErr w:type="gramStart"/>
            <w:r w:rsidRPr="00B87197">
              <w:rPr>
                <w:rFonts w:ascii="Proxima Nova Cn Lt" w:hAnsi="Proxima Nova Cn Lt" w:cstheme="minorHAnsi"/>
                <w:b/>
                <w:bCs/>
                <w:lang w:val="fr-FR"/>
              </w:rPr>
              <w:t>a</w:t>
            </w:r>
            <w:r w:rsidR="005A13A5" w:rsidRPr="00B87197">
              <w:rPr>
                <w:rFonts w:ascii="Proxima Nova Cn Lt" w:hAnsi="Proxima Nova Cn Lt" w:cstheme="minorHAnsi"/>
                <w:b/>
                <w:bCs/>
                <w:lang w:val="fr-FR"/>
              </w:rPr>
              <w:t>ction</w:t>
            </w:r>
            <w:r w:rsidR="00BB45F8">
              <w:rPr>
                <w:rFonts w:ascii="Proxima Nova Cn Lt" w:hAnsi="Proxima Nova Cn Lt" w:cstheme="minorHAnsi"/>
                <w:b/>
                <w:bCs/>
                <w:lang w:val="fr-FR"/>
              </w:rPr>
              <w:t>s</w:t>
            </w:r>
            <w:proofErr w:type="gramEnd"/>
            <w:r w:rsidR="005A13A5" w:rsidRPr="00B87197">
              <w:rPr>
                <w:rFonts w:ascii="Proxima Nova Cn Lt" w:hAnsi="Proxima Nova Cn Lt" w:cstheme="minorHAnsi"/>
                <w:b/>
                <w:bCs/>
                <w:lang w:val="fr-FR"/>
              </w:rPr>
              <w:t xml:space="preserve"> d'inclusion sociale</w:t>
            </w:r>
            <w:r w:rsidR="005A13A5" w:rsidRPr="005A13A5">
              <w:rPr>
                <w:rFonts w:ascii="Proxima Nova Cn Lt" w:hAnsi="Proxima Nova Cn Lt" w:cstheme="minorHAnsi"/>
                <w:lang w:val="fr-FR"/>
              </w:rPr>
              <w:t>.</w:t>
            </w:r>
          </w:p>
        </w:tc>
      </w:tr>
    </w:tbl>
    <w:p w14:paraId="0FDFBC84" w14:textId="77777777" w:rsidR="00470B95" w:rsidRDefault="00470B95">
      <w:r>
        <w:br w:type="page"/>
      </w:r>
    </w:p>
    <w:tbl>
      <w:tblPr>
        <w:tblStyle w:val="TableNormal"/>
        <w:tblW w:w="0" w:type="auto"/>
        <w:tblInd w:w="334" w:type="dxa"/>
        <w:tblBorders>
          <w:top w:val="single" w:sz="12" w:space="0" w:color="008891"/>
          <w:left w:val="single" w:sz="12" w:space="0" w:color="008891"/>
          <w:bottom w:val="single" w:sz="12" w:space="0" w:color="008891"/>
          <w:right w:val="single" w:sz="12" w:space="0" w:color="008891"/>
          <w:insideH w:val="single" w:sz="12" w:space="0" w:color="008891"/>
          <w:insideV w:val="single" w:sz="12" w:space="0" w:color="008891"/>
        </w:tblBorders>
        <w:tblLayout w:type="fixed"/>
        <w:tblLook w:val="01E0" w:firstRow="1" w:lastRow="1" w:firstColumn="1" w:lastColumn="1" w:noHBand="0" w:noVBand="0"/>
      </w:tblPr>
      <w:tblGrid>
        <w:gridCol w:w="3195"/>
        <w:gridCol w:w="7239"/>
      </w:tblGrid>
      <w:tr w:rsidR="00A7644A" w:rsidRPr="002279CE" w14:paraId="4C8C8D34" w14:textId="77777777" w:rsidTr="00667D65">
        <w:trPr>
          <w:trHeight w:val="251"/>
        </w:trPr>
        <w:tc>
          <w:tcPr>
            <w:tcW w:w="3195" w:type="dxa"/>
          </w:tcPr>
          <w:p w14:paraId="366B1C7D" w14:textId="087F1F48" w:rsidR="00A7644A" w:rsidRPr="00DB1CCA" w:rsidRDefault="00A7644A" w:rsidP="00667D65">
            <w:pPr>
              <w:pStyle w:val="TableParagraph"/>
              <w:spacing w:before="133"/>
              <w:ind w:left="107"/>
              <w:rPr>
                <w:rFonts w:ascii="Proxima Nova Cn Lt" w:hAnsi="Proxima Nova Cn Lt" w:cstheme="minorHAnsi"/>
                <w:b/>
                <w:bCs/>
                <w:color w:val="008891"/>
                <w:sz w:val="24"/>
                <w:szCs w:val="24"/>
                <w:lang w:val="fr-FR"/>
              </w:rPr>
            </w:pPr>
            <w:r w:rsidRPr="00DB1CCA">
              <w:rPr>
                <w:rFonts w:ascii="Proxima Nova Cn Lt" w:hAnsi="Proxima Nova Cn Lt" w:cstheme="minorHAnsi"/>
                <w:b/>
                <w:bCs/>
                <w:color w:val="008891"/>
                <w:sz w:val="24"/>
                <w:szCs w:val="24"/>
                <w:lang w:val="fr-FR"/>
              </w:rPr>
              <w:lastRenderedPageBreak/>
              <w:t>Bénéficiaires</w:t>
            </w:r>
            <w:r w:rsidRPr="00DB1CCA">
              <w:rPr>
                <w:rFonts w:ascii="Proxima Nova Cn Lt" w:hAnsi="Proxima Nova Cn Lt" w:cstheme="minorHAnsi"/>
                <w:b/>
                <w:bCs/>
                <w:color w:val="008891"/>
                <w:spacing w:val="1"/>
                <w:sz w:val="24"/>
                <w:szCs w:val="24"/>
                <w:lang w:val="fr-FR"/>
              </w:rPr>
              <w:t xml:space="preserve"> </w:t>
            </w:r>
            <w:r w:rsidRPr="00DB1CCA">
              <w:rPr>
                <w:rFonts w:ascii="Proxima Nova Cn Lt" w:hAnsi="Proxima Nova Cn Lt" w:cstheme="minorHAnsi"/>
                <w:b/>
                <w:bCs/>
                <w:color w:val="008891"/>
                <w:sz w:val="24"/>
                <w:szCs w:val="24"/>
                <w:lang w:val="fr-FR"/>
              </w:rPr>
              <w:t>potentiellement</w:t>
            </w:r>
            <w:r w:rsidRPr="00DB1CCA">
              <w:rPr>
                <w:rFonts w:ascii="Proxima Nova Cn Lt" w:hAnsi="Proxima Nova Cn Lt" w:cstheme="minorHAnsi"/>
                <w:b/>
                <w:bCs/>
                <w:color w:val="008891"/>
                <w:spacing w:val="1"/>
                <w:sz w:val="24"/>
                <w:szCs w:val="24"/>
                <w:lang w:val="fr-FR"/>
              </w:rPr>
              <w:t xml:space="preserve"> </w:t>
            </w:r>
            <w:r w:rsidRPr="00DB1CCA">
              <w:rPr>
                <w:rFonts w:ascii="Proxima Nova Cn Lt" w:hAnsi="Proxima Nova Cn Lt" w:cstheme="minorHAnsi"/>
                <w:b/>
                <w:bCs/>
                <w:color w:val="008891"/>
                <w:sz w:val="24"/>
                <w:szCs w:val="24"/>
                <w:lang w:val="fr-FR"/>
              </w:rPr>
              <w:t>visés</w:t>
            </w:r>
            <w:r>
              <w:rPr>
                <w:rFonts w:ascii="Proxima Nova Cn Lt" w:hAnsi="Proxima Nova Cn Lt" w:cstheme="minorHAnsi"/>
                <w:b/>
                <w:bCs/>
                <w:color w:val="008891"/>
                <w:spacing w:val="1"/>
                <w:sz w:val="24"/>
                <w:szCs w:val="24"/>
                <w:lang w:val="fr-FR"/>
              </w:rPr>
              <w:t> :</w:t>
            </w:r>
          </w:p>
        </w:tc>
        <w:tc>
          <w:tcPr>
            <w:tcW w:w="7239" w:type="dxa"/>
          </w:tcPr>
          <w:p w14:paraId="507AFDD2" w14:textId="77777777" w:rsidR="001C5B41" w:rsidRDefault="00614128" w:rsidP="0038455E">
            <w:pPr>
              <w:pStyle w:val="TableParagraph"/>
              <w:spacing w:before="120" w:after="120"/>
              <w:ind w:left="125" w:right="142"/>
              <w:jc w:val="both"/>
              <w:rPr>
                <w:rFonts w:ascii="Proxima Nova Cn Lt" w:hAnsi="Proxima Nova Cn Lt" w:cstheme="minorHAnsi"/>
                <w:lang w:val="fr-FR"/>
              </w:rPr>
            </w:pPr>
            <w:r w:rsidRPr="00614128">
              <w:rPr>
                <w:rFonts w:ascii="Proxima Nova Cn Lt" w:hAnsi="Proxima Nova Cn Lt" w:cstheme="minorHAnsi"/>
                <w:lang w:val="fr-FR"/>
              </w:rPr>
              <w:t>Les collectivités publiques et leurs groupements, les syndicats mixtes, les établissements publics,</w:t>
            </w:r>
            <w:r w:rsidR="006C5759">
              <w:rPr>
                <w:rFonts w:ascii="Proxima Nova Cn Lt" w:hAnsi="Proxima Nova Cn Lt" w:cstheme="minorHAnsi"/>
                <w:lang w:val="fr-FR"/>
              </w:rPr>
              <w:t xml:space="preserve"> les chambres consulaires, </w:t>
            </w:r>
            <w:r w:rsidRPr="00614128">
              <w:rPr>
                <w:rFonts w:ascii="Proxima Nova Cn Lt" w:hAnsi="Proxima Nova Cn Lt" w:cstheme="minorHAnsi"/>
                <w:lang w:val="fr-FR"/>
              </w:rPr>
              <w:t xml:space="preserve">les associations, les entreprises et fondations (y compris de l’ESS), les bailleurs sociaux, </w:t>
            </w:r>
            <w:r w:rsidR="00A7644A" w:rsidRPr="00357399">
              <w:rPr>
                <w:rFonts w:ascii="Proxima Nova Cn Lt" w:hAnsi="Proxima Nova Cn Lt" w:cstheme="minorHAnsi"/>
                <w:lang w:val="fr-FR"/>
              </w:rPr>
              <w:t xml:space="preserve">les Groupements d’Intérêt Public </w:t>
            </w:r>
          </w:p>
          <w:p w14:paraId="58137EAE" w14:textId="4D6C6146" w:rsidR="00A7644A" w:rsidRPr="00017377" w:rsidRDefault="00A7644A" w:rsidP="0038455E">
            <w:pPr>
              <w:pStyle w:val="TableParagraph"/>
              <w:spacing w:before="120" w:after="120"/>
              <w:ind w:left="125" w:right="142"/>
              <w:jc w:val="both"/>
              <w:rPr>
                <w:rFonts w:ascii="Proxima Nova Cn Lt" w:hAnsi="Proxima Nova Cn Lt" w:cstheme="minorHAnsi"/>
                <w:i/>
                <w:iCs/>
                <w:lang w:val="fr-FR"/>
              </w:rPr>
            </w:pPr>
            <w:r w:rsidRPr="00017377">
              <w:rPr>
                <w:rFonts w:ascii="Proxima Nova Cn Lt" w:hAnsi="Proxima Nova Cn Lt" w:cstheme="minorHAnsi"/>
                <w:i/>
                <w:iCs/>
                <w:lang w:val="fr-FR"/>
              </w:rPr>
              <w:t>•</w:t>
            </w:r>
            <w:r w:rsidR="001C5B41">
              <w:rPr>
                <w:rFonts w:ascii="Proxima Nova Cn Lt" w:hAnsi="Proxima Nova Cn Lt" w:cstheme="minorHAnsi"/>
                <w:i/>
                <w:iCs/>
                <w:lang w:val="fr-FR"/>
              </w:rPr>
              <w:t xml:space="preserve"> </w:t>
            </w:r>
            <w:r w:rsidRPr="00017377">
              <w:rPr>
                <w:rFonts w:ascii="Proxima Nova Cn Lt" w:hAnsi="Proxima Nova Cn Lt" w:cstheme="minorHAnsi"/>
                <w:i/>
                <w:iCs/>
                <w:lang w:val="fr-FR"/>
              </w:rPr>
              <w:t xml:space="preserve">Liste prévisionnelle et non-exhaustive, à préciser durant la phase de conventionnement, tout autre opérateur public ou privé susceptible de porter des opérations répondant aux objectifs de la fiche-action pourront être ajoutés. </w:t>
            </w:r>
          </w:p>
          <w:p w14:paraId="7EEFB1FF" w14:textId="77777777" w:rsidR="00A7644A" w:rsidRPr="00017377" w:rsidRDefault="00A7644A" w:rsidP="0038455E">
            <w:pPr>
              <w:pStyle w:val="TableParagraph"/>
              <w:spacing w:after="240"/>
              <w:ind w:left="284" w:right="143" w:hanging="142"/>
              <w:jc w:val="both"/>
              <w:rPr>
                <w:rFonts w:ascii="Proxima Nova Cn Lt" w:hAnsi="Proxima Nova Cn Lt" w:cstheme="minorHAnsi"/>
                <w:lang w:val="fr-FR"/>
              </w:rPr>
            </w:pPr>
            <w:r w:rsidRPr="00017377">
              <w:rPr>
                <w:rFonts w:ascii="Proxima Nova Cn Lt" w:hAnsi="Proxima Nova Cn Lt" w:cstheme="minorHAnsi"/>
                <w:i/>
                <w:iCs/>
                <w:lang w:val="fr-FR"/>
              </w:rPr>
              <w:t xml:space="preserve">• Liste sous réserve des conditions qui seront arrêtées dans le PO FEDER définitif. </w:t>
            </w:r>
          </w:p>
        </w:tc>
      </w:tr>
      <w:tr w:rsidR="00A7644A" w:rsidRPr="002279CE" w14:paraId="540B9521" w14:textId="77777777" w:rsidTr="00667D65">
        <w:trPr>
          <w:trHeight w:val="873"/>
        </w:trPr>
        <w:tc>
          <w:tcPr>
            <w:tcW w:w="3195" w:type="dxa"/>
          </w:tcPr>
          <w:p w14:paraId="4711F09D" w14:textId="77777777" w:rsidR="00A7644A" w:rsidRPr="00DB1CCA" w:rsidRDefault="00A7644A" w:rsidP="00667D65">
            <w:pPr>
              <w:pStyle w:val="TableParagraph"/>
              <w:spacing w:before="7"/>
              <w:rPr>
                <w:rFonts w:ascii="Proxima Nova Cn Lt" w:hAnsi="Proxima Nova Cn Lt" w:cstheme="minorHAnsi"/>
                <w:b/>
                <w:bCs/>
                <w:color w:val="008891"/>
                <w:sz w:val="24"/>
                <w:szCs w:val="24"/>
                <w:lang w:val="fr-FR"/>
              </w:rPr>
            </w:pPr>
          </w:p>
          <w:p w14:paraId="16488005" w14:textId="77777777" w:rsidR="00A7644A" w:rsidRPr="00DB1CCA" w:rsidRDefault="00A7644A" w:rsidP="00667D65">
            <w:pPr>
              <w:pStyle w:val="TableParagraph"/>
              <w:tabs>
                <w:tab w:val="left" w:pos="2268"/>
              </w:tabs>
              <w:spacing w:before="1"/>
              <w:ind w:left="107" w:right="101"/>
              <w:rPr>
                <w:rFonts w:ascii="Proxima Nova Cn Lt" w:hAnsi="Proxima Nova Cn Lt" w:cstheme="minorHAnsi"/>
                <w:b/>
                <w:bCs/>
                <w:color w:val="008891"/>
                <w:sz w:val="24"/>
                <w:szCs w:val="24"/>
              </w:rPr>
            </w:pPr>
            <w:proofErr w:type="spellStart"/>
            <w:r w:rsidRPr="00DB1CCA">
              <w:rPr>
                <w:rFonts w:ascii="Proxima Nova Cn Lt" w:hAnsi="Proxima Nova Cn Lt" w:cstheme="minorHAnsi"/>
                <w:b/>
                <w:bCs/>
                <w:color w:val="008891"/>
                <w:sz w:val="24"/>
                <w:szCs w:val="24"/>
              </w:rPr>
              <w:t>Cofinancements</w:t>
            </w:r>
            <w:proofErr w:type="spellEnd"/>
            <w:r w:rsidRPr="00DB1CCA">
              <w:rPr>
                <w:rFonts w:ascii="Proxima Nova Cn Lt" w:hAnsi="Proxima Nova Cn Lt" w:cstheme="minorHAnsi"/>
                <w:b/>
                <w:bCs/>
                <w:color w:val="008891"/>
                <w:sz w:val="24"/>
                <w:szCs w:val="24"/>
              </w:rPr>
              <w:t xml:space="preserve"> </w:t>
            </w:r>
            <w:proofErr w:type="spellStart"/>
            <w:r w:rsidRPr="00DB1CCA">
              <w:rPr>
                <w:rFonts w:ascii="Proxima Nova Cn Lt" w:hAnsi="Proxima Nova Cn Lt" w:cstheme="minorHAnsi"/>
                <w:b/>
                <w:bCs/>
                <w:color w:val="008891"/>
                <w:spacing w:val="-1"/>
                <w:sz w:val="24"/>
                <w:szCs w:val="24"/>
              </w:rPr>
              <w:t>potentiellement</w:t>
            </w:r>
            <w:proofErr w:type="spellEnd"/>
            <w:r w:rsidRPr="00DB1CCA">
              <w:rPr>
                <w:rFonts w:ascii="Proxima Nova Cn Lt" w:hAnsi="Proxima Nova Cn Lt" w:cstheme="minorHAnsi"/>
                <w:b/>
                <w:bCs/>
                <w:color w:val="008891"/>
                <w:spacing w:val="-43"/>
                <w:sz w:val="24"/>
                <w:szCs w:val="24"/>
              </w:rPr>
              <w:t xml:space="preserve">      </w:t>
            </w:r>
            <w:proofErr w:type="spellStart"/>
            <w:proofErr w:type="gramStart"/>
            <w:r w:rsidRPr="00DB1CCA">
              <w:rPr>
                <w:rFonts w:ascii="Proxima Nova Cn Lt" w:hAnsi="Proxima Nova Cn Lt" w:cstheme="minorHAnsi"/>
                <w:b/>
                <w:bCs/>
                <w:color w:val="008891"/>
                <w:sz w:val="24"/>
                <w:szCs w:val="24"/>
              </w:rPr>
              <w:t>mobilisables</w:t>
            </w:r>
            <w:proofErr w:type="spellEnd"/>
            <w:r>
              <w:rPr>
                <w:rFonts w:ascii="Proxima Nova Cn Lt" w:hAnsi="Proxima Nova Cn Lt" w:cstheme="minorHAnsi"/>
                <w:b/>
                <w:bCs/>
                <w:color w:val="008891"/>
                <w:sz w:val="24"/>
                <w:szCs w:val="24"/>
              </w:rPr>
              <w:t xml:space="preserve"> :</w:t>
            </w:r>
            <w:proofErr w:type="gramEnd"/>
          </w:p>
        </w:tc>
        <w:tc>
          <w:tcPr>
            <w:tcW w:w="7239" w:type="dxa"/>
          </w:tcPr>
          <w:p w14:paraId="7663F024" w14:textId="77777777" w:rsidR="00A7644A" w:rsidRPr="00017377" w:rsidRDefault="00A7644A" w:rsidP="00667D65">
            <w:pPr>
              <w:pStyle w:val="TableParagraph"/>
              <w:numPr>
                <w:ilvl w:val="1"/>
                <w:numId w:val="49"/>
              </w:numPr>
              <w:spacing w:before="120"/>
              <w:ind w:left="714" w:right="142" w:hanging="357"/>
              <w:jc w:val="both"/>
              <w:rPr>
                <w:rFonts w:ascii="Proxima Nova Cn Lt" w:hAnsi="Proxima Nova Cn Lt" w:cstheme="minorHAnsi"/>
                <w:i/>
                <w:iCs/>
                <w:lang w:val="fr-FR"/>
              </w:rPr>
            </w:pPr>
            <w:r w:rsidRPr="00017377">
              <w:rPr>
                <w:rFonts w:ascii="Proxima Nova Cn Lt" w:hAnsi="Proxima Nova Cn Lt" w:cstheme="minorHAnsi"/>
                <w:lang w:val="fr-FR"/>
              </w:rPr>
              <w:t xml:space="preserve">Etat </w:t>
            </w:r>
          </w:p>
          <w:p w14:paraId="73009B59" w14:textId="77777777" w:rsidR="00A7644A" w:rsidRPr="00017377" w:rsidRDefault="00A7644A" w:rsidP="00667D65">
            <w:pPr>
              <w:pStyle w:val="TableParagraph"/>
              <w:numPr>
                <w:ilvl w:val="1"/>
                <w:numId w:val="49"/>
              </w:numPr>
              <w:ind w:right="143"/>
              <w:jc w:val="both"/>
              <w:rPr>
                <w:rFonts w:ascii="Proxima Nova Cn Lt" w:hAnsi="Proxima Nova Cn Lt" w:cstheme="minorHAnsi"/>
                <w:lang w:val="fr-FR"/>
              </w:rPr>
            </w:pPr>
            <w:r w:rsidRPr="00017377">
              <w:rPr>
                <w:rFonts w:ascii="Proxima Nova Cn Lt" w:hAnsi="Proxima Nova Cn Lt" w:cstheme="minorHAnsi"/>
                <w:lang w:val="fr-FR"/>
              </w:rPr>
              <w:t xml:space="preserve">Région </w:t>
            </w:r>
          </w:p>
          <w:p w14:paraId="79549259" w14:textId="77777777" w:rsidR="00A7644A" w:rsidRPr="00017377" w:rsidRDefault="00A7644A" w:rsidP="00667D65">
            <w:pPr>
              <w:pStyle w:val="TableParagraph"/>
              <w:numPr>
                <w:ilvl w:val="1"/>
                <w:numId w:val="49"/>
              </w:numPr>
              <w:ind w:right="143"/>
              <w:jc w:val="both"/>
              <w:rPr>
                <w:rFonts w:ascii="Proxima Nova Cn Lt" w:hAnsi="Proxima Nova Cn Lt" w:cstheme="minorHAnsi"/>
                <w:lang w:val="fr-FR"/>
              </w:rPr>
            </w:pPr>
            <w:r w:rsidRPr="00017377">
              <w:rPr>
                <w:rFonts w:ascii="Proxima Nova Cn Lt" w:hAnsi="Proxima Nova Cn Lt" w:cstheme="minorHAnsi"/>
                <w:lang w:val="fr-FR"/>
              </w:rPr>
              <w:t xml:space="preserve">Département </w:t>
            </w:r>
          </w:p>
          <w:p w14:paraId="3C7F6BA0" w14:textId="11425D8C" w:rsidR="00A7644A" w:rsidRDefault="00A7644A" w:rsidP="00614128">
            <w:pPr>
              <w:pStyle w:val="TableParagraph"/>
              <w:numPr>
                <w:ilvl w:val="1"/>
                <w:numId w:val="49"/>
              </w:numPr>
              <w:ind w:left="714" w:right="142" w:hanging="357"/>
              <w:jc w:val="both"/>
              <w:rPr>
                <w:rFonts w:ascii="Proxima Nova Cn Lt" w:hAnsi="Proxima Nova Cn Lt" w:cstheme="minorHAnsi"/>
                <w:lang w:val="fr-FR"/>
              </w:rPr>
            </w:pPr>
            <w:r w:rsidRPr="00017377">
              <w:rPr>
                <w:rFonts w:ascii="Proxima Nova Cn Lt" w:hAnsi="Proxima Nova Cn Lt" w:cstheme="minorHAnsi"/>
                <w:lang w:val="fr-FR"/>
              </w:rPr>
              <w:t>Communes et EPCI</w:t>
            </w:r>
          </w:p>
          <w:p w14:paraId="3A0B84D3" w14:textId="1B1D3666" w:rsidR="00614128" w:rsidRPr="00017377" w:rsidRDefault="00614128" w:rsidP="00614128">
            <w:pPr>
              <w:pStyle w:val="TableParagraph"/>
              <w:numPr>
                <w:ilvl w:val="1"/>
                <w:numId w:val="49"/>
              </w:numPr>
              <w:spacing w:after="120"/>
              <w:ind w:left="714" w:right="142" w:hanging="357"/>
              <w:jc w:val="both"/>
              <w:rPr>
                <w:rFonts w:ascii="Proxima Nova Cn Lt" w:hAnsi="Proxima Nova Cn Lt" w:cstheme="minorHAnsi"/>
                <w:lang w:val="fr-FR"/>
              </w:rPr>
            </w:pPr>
            <w:r>
              <w:rPr>
                <w:rFonts w:ascii="Proxima Nova Cn Lt" w:hAnsi="Proxima Nova Cn Lt" w:cstheme="minorHAnsi"/>
                <w:lang w:val="fr-FR"/>
              </w:rPr>
              <w:t>Fondations</w:t>
            </w:r>
          </w:p>
          <w:p w14:paraId="7F50A65F" w14:textId="77777777" w:rsidR="00A7644A" w:rsidRPr="0029201A" w:rsidRDefault="00A7644A" w:rsidP="006C5759">
            <w:pPr>
              <w:pStyle w:val="TableParagraph"/>
              <w:spacing w:after="120"/>
              <w:ind w:left="125" w:right="142"/>
              <w:jc w:val="both"/>
              <w:rPr>
                <w:rFonts w:ascii="Proxima Nova Cn Lt" w:hAnsi="Proxima Nova Cn Lt" w:cstheme="minorHAnsi"/>
                <w:i/>
                <w:iCs/>
                <w:lang w:val="fr-FR"/>
              </w:rPr>
            </w:pPr>
            <w:r w:rsidRPr="00017377">
              <w:rPr>
                <w:rFonts w:ascii="Proxima Nova Cn Lt" w:hAnsi="Proxima Nova Cn Lt" w:cstheme="minorHAnsi"/>
                <w:i/>
                <w:iCs/>
                <w:lang w:val="fr-FR"/>
              </w:rPr>
              <w:t>Liste prévisionnelle et non-exhaustive.</w:t>
            </w:r>
          </w:p>
        </w:tc>
      </w:tr>
      <w:tr w:rsidR="00A7644A" w:rsidRPr="002279CE" w14:paraId="39868942" w14:textId="77777777" w:rsidTr="00667D65">
        <w:trPr>
          <w:trHeight w:val="806"/>
        </w:trPr>
        <w:tc>
          <w:tcPr>
            <w:tcW w:w="3195" w:type="dxa"/>
          </w:tcPr>
          <w:p w14:paraId="5B64EE53" w14:textId="77777777" w:rsidR="00A7644A" w:rsidRPr="00DB1CCA" w:rsidRDefault="00A7644A" w:rsidP="00667D65">
            <w:pPr>
              <w:pStyle w:val="TableParagraph"/>
              <w:spacing w:before="176"/>
              <w:ind w:left="107"/>
              <w:rPr>
                <w:rFonts w:ascii="Proxima Nova Cn Lt" w:hAnsi="Proxima Nova Cn Lt" w:cstheme="minorHAnsi"/>
                <w:b/>
                <w:bCs/>
                <w:color w:val="008891"/>
                <w:sz w:val="24"/>
                <w:szCs w:val="24"/>
                <w:lang w:val="fr-FR"/>
              </w:rPr>
            </w:pPr>
            <w:r w:rsidRPr="00DB1CCA">
              <w:rPr>
                <w:rFonts w:ascii="Proxima Nova Cn Lt" w:hAnsi="Proxima Nova Cn Lt" w:cstheme="minorHAnsi"/>
                <w:b/>
                <w:bCs/>
                <w:color w:val="008891"/>
                <w:spacing w:val="-1"/>
                <w:sz w:val="24"/>
                <w:szCs w:val="24"/>
                <w:lang w:val="fr-FR"/>
              </w:rPr>
              <w:t>Lignes</w:t>
            </w:r>
            <w:r w:rsidRPr="00DB1CCA">
              <w:rPr>
                <w:rFonts w:ascii="Proxima Nova Cn Lt" w:hAnsi="Proxima Nova Cn Lt" w:cstheme="minorHAnsi"/>
                <w:b/>
                <w:bCs/>
                <w:color w:val="008891"/>
                <w:spacing w:val="-11"/>
                <w:sz w:val="24"/>
                <w:szCs w:val="24"/>
                <w:lang w:val="fr-FR"/>
              </w:rPr>
              <w:t xml:space="preserve"> </w:t>
            </w:r>
            <w:r w:rsidRPr="00DB1CCA">
              <w:rPr>
                <w:rFonts w:ascii="Proxima Nova Cn Lt" w:hAnsi="Proxima Nova Cn Lt" w:cstheme="minorHAnsi"/>
                <w:b/>
                <w:bCs/>
                <w:color w:val="008891"/>
                <w:spacing w:val="-1"/>
                <w:sz w:val="24"/>
                <w:szCs w:val="24"/>
                <w:lang w:val="fr-FR"/>
              </w:rPr>
              <w:t>de</w:t>
            </w:r>
            <w:r w:rsidRPr="00DB1CCA">
              <w:rPr>
                <w:rFonts w:ascii="Proxima Nova Cn Lt" w:hAnsi="Proxima Nova Cn Lt" w:cstheme="minorHAnsi"/>
                <w:b/>
                <w:bCs/>
                <w:color w:val="008891"/>
                <w:spacing w:val="-10"/>
                <w:sz w:val="24"/>
                <w:szCs w:val="24"/>
                <w:lang w:val="fr-FR"/>
              </w:rPr>
              <w:t xml:space="preserve"> </w:t>
            </w:r>
            <w:r w:rsidRPr="00DB1CCA">
              <w:rPr>
                <w:rFonts w:ascii="Proxima Nova Cn Lt" w:hAnsi="Proxima Nova Cn Lt" w:cstheme="minorHAnsi"/>
                <w:b/>
                <w:bCs/>
                <w:color w:val="008891"/>
                <w:spacing w:val="-1"/>
                <w:sz w:val="24"/>
                <w:szCs w:val="24"/>
                <w:lang w:val="fr-FR"/>
              </w:rPr>
              <w:t>partage</w:t>
            </w:r>
            <w:r w:rsidRPr="00DB1CCA">
              <w:rPr>
                <w:rFonts w:ascii="Proxima Nova Cn Lt" w:hAnsi="Proxima Nova Cn Lt" w:cstheme="minorHAnsi"/>
                <w:b/>
                <w:bCs/>
                <w:color w:val="008891"/>
                <w:spacing w:val="-10"/>
                <w:sz w:val="24"/>
                <w:szCs w:val="24"/>
                <w:lang w:val="fr-FR"/>
              </w:rPr>
              <w:t xml:space="preserve"> </w:t>
            </w:r>
            <w:r w:rsidRPr="00DB1CCA">
              <w:rPr>
                <w:rFonts w:ascii="Proxima Nova Cn Lt" w:hAnsi="Proxima Nova Cn Lt" w:cstheme="minorHAnsi"/>
                <w:b/>
                <w:bCs/>
                <w:color w:val="008891"/>
                <w:sz w:val="24"/>
                <w:szCs w:val="24"/>
                <w:lang w:val="fr-FR"/>
              </w:rPr>
              <w:t>avec</w:t>
            </w:r>
            <w:r w:rsidRPr="00DB1CCA">
              <w:rPr>
                <w:rFonts w:ascii="Proxima Nova Cn Lt" w:hAnsi="Proxima Nova Cn Lt" w:cstheme="minorHAnsi"/>
                <w:b/>
                <w:bCs/>
                <w:color w:val="008891"/>
                <w:spacing w:val="-10"/>
                <w:sz w:val="24"/>
                <w:szCs w:val="24"/>
                <w:lang w:val="fr-FR"/>
              </w:rPr>
              <w:t xml:space="preserve"> </w:t>
            </w:r>
            <w:r w:rsidRPr="00DB1CCA">
              <w:rPr>
                <w:rFonts w:ascii="Proxima Nova Cn Lt" w:hAnsi="Proxima Nova Cn Lt" w:cstheme="minorHAnsi"/>
                <w:b/>
                <w:bCs/>
                <w:color w:val="008891"/>
                <w:sz w:val="24"/>
                <w:szCs w:val="24"/>
                <w:lang w:val="fr-FR"/>
              </w:rPr>
              <w:t>les</w:t>
            </w:r>
            <w:r w:rsidRPr="00DB1CCA">
              <w:rPr>
                <w:rFonts w:ascii="Proxima Nova Cn Lt" w:hAnsi="Proxima Nova Cn Lt" w:cstheme="minorHAnsi"/>
                <w:b/>
                <w:bCs/>
                <w:color w:val="008891"/>
                <w:spacing w:val="-10"/>
                <w:sz w:val="24"/>
                <w:szCs w:val="24"/>
                <w:lang w:val="fr-FR"/>
              </w:rPr>
              <w:t xml:space="preserve"> </w:t>
            </w:r>
            <w:r w:rsidRPr="00DB1CCA">
              <w:rPr>
                <w:rFonts w:ascii="Proxima Nova Cn Lt" w:hAnsi="Proxima Nova Cn Lt" w:cstheme="minorHAnsi"/>
                <w:b/>
                <w:bCs/>
                <w:color w:val="008891"/>
                <w:sz w:val="24"/>
                <w:szCs w:val="24"/>
                <w:lang w:val="fr-FR"/>
              </w:rPr>
              <w:t>autres</w:t>
            </w:r>
            <w:r w:rsidRPr="00DB1CCA">
              <w:rPr>
                <w:rFonts w:ascii="Proxima Nova Cn Lt" w:hAnsi="Proxima Nova Cn Lt" w:cstheme="minorHAnsi"/>
                <w:b/>
                <w:bCs/>
                <w:color w:val="008891"/>
                <w:spacing w:val="-11"/>
                <w:sz w:val="24"/>
                <w:szCs w:val="24"/>
                <w:lang w:val="fr-FR"/>
              </w:rPr>
              <w:t xml:space="preserve"> </w:t>
            </w:r>
            <w:r w:rsidRPr="00DB1CCA">
              <w:rPr>
                <w:rFonts w:ascii="Proxima Nova Cn Lt" w:hAnsi="Proxima Nova Cn Lt" w:cstheme="minorHAnsi"/>
                <w:b/>
                <w:bCs/>
                <w:color w:val="008891"/>
                <w:sz w:val="24"/>
                <w:szCs w:val="24"/>
                <w:lang w:val="fr-FR"/>
              </w:rPr>
              <w:t>dispositifs :</w:t>
            </w:r>
          </w:p>
        </w:tc>
        <w:tc>
          <w:tcPr>
            <w:tcW w:w="7239" w:type="dxa"/>
          </w:tcPr>
          <w:p w14:paraId="121461A2" w14:textId="50646054" w:rsidR="00614128" w:rsidRPr="00614128" w:rsidRDefault="00614128" w:rsidP="000140CA">
            <w:pPr>
              <w:pStyle w:val="TableParagraph"/>
              <w:spacing w:before="120"/>
              <w:ind w:left="138"/>
              <w:rPr>
                <w:rFonts w:ascii="Proxima Nova Cn Lt" w:hAnsi="Proxima Nova Cn Lt" w:cstheme="minorHAnsi"/>
                <w:lang w:val="fr-FR"/>
              </w:rPr>
            </w:pPr>
            <w:r w:rsidRPr="00614128">
              <w:rPr>
                <w:rFonts w:ascii="Proxima Nova Cn Lt" w:hAnsi="Proxima Nova Cn Lt" w:cstheme="minorHAnsi"/>
                <w:lang w:val="fr-FR"/>
              </w:rPr>
              <w:t xml:space="preserve">Sont éligibles à cette fiche-action les deux </w:t>
            </w:r>
            <w:r w:rsidR="00171AB0">
              <w:rPr>
                <w:rFonts w:ascii="Proxima Nova Cn Lt" w:hAnsi="Proxima Nova Cn Lt" w:cstheme="minorHAnsi"/>
                <w:lang w:val="fr-FR"/>
              </w:rPr>
              <w:t>Q</w:t>
            </w:r>
            <w:r w:rsidRPr="00614128">
              <w:rPr>
                <w:rFonts w:ascii="Proxima Nova Cn Lt" w:hAnsi="Proxima Nova Cn Lt" w:cstheme="minorHAnsi"/>
                <w:lang w:val="fr-FR"/>
              </w:rPr>
              <w:t xml:space="preserve">uartiers prioritaires de la Politique de la Ville à Bayonne : </w:t>
            </w:r>
          </w:p>
          <w:p w14:paraId="32F232AF" w14:textId="0F824CFA" w:rsidR="00614128" w:rsidRPr="00614128" w:rsidRDefault="00614128" w:rsidP="00AB06D9">
            <w:pPr>
              <w:pStyle w:val="TableParagraph"/>
              <w:numPr>
                <w:ilvl w:val="0"/>
                <w:numId w:val="58"/>
              </w:numPr>
              <w:ind w:left="714" w:hanging="357"/>
              <w:rPr>
                <w:rFonts w:ascii="Proxima Nova Cn Lt" w:hAnsi="Proxima Nova Cn Lt" w:cstheme="minorHAnsi"/>
                <w:lang w:val="fr-FR"/>
              </w:rPr>
            </w:pPr>
            <w:r w:rsidRPr="00614128">
              <w:rPr>
                <w:rFonts w:ascii="Proxima Nova Cn Lt" w:hAnsi="Proxima Nova Cn Lt" w:cstheme="minorHAnsi"/>
                <w:lang w:val="fr-FR"/>
              </w:rPr>
              <w:t>Hauts-de-Sainte-Croix</w:t>
            </w:r>
          </w:p>
          <w:p w14:paraId="108F2B35" w14:textId="14CFDAE7" w:rsidR="00614128" w:rsidRPr="00614128" w:rsidRDefault="00614128" w:rsidP="00AB06D9">
            <w:pPr>
              <w:pStyle w:val="TableParagraph"/>
              <w:numPr>
                <w:ilvl w:val="0"/>
                <w:numId w:val="58"/>
              </w:numPr>
              <w:ind w:left="714" w:hanging="357"/>
              <w:rPr>
                <w:rFonts w:ascii="Proxima Nova Cn Lt" w:hAnsi="Proxima Nova Cn Lt" w:cstheme="minorHAnsi"/>
                <w:lang w:val="fr-FR"/>
              </w:rPr>
            </w:pPr>
            <w:r w:rsidRPr="00614128">
              <w:rPr>
                <w:rFonts w:ascii="Proxima Nova Cn Lt" w:hAnsi="Proxima Nova Cn Lt" w:cstheme="minorHAnsi"/>
                <w:lang w:val="fr-FR"/>
              </w:rPr>
              <w:t>Maubec – Citadelle</w:t>
            </w:r>
          </w:p>
          <w:p w14:paraId="30DD6C0A" w14:textId="77777777" w:rsidR="00A7644A" w:rsidRPr="00017377" w:rsidRDefault="00A7644A" w:rsidP="00667D65">
            <w:pPr>
              <w:pStyle w:val="TableParagraph"/>
              <w:ind w:left="720"/>
              <w:rPr>
                <w:rFonts w:ascii="Proxima Nova Cn Lt" w:hAnsi="Proxima Nova Cn Lt" w:cstheme="minorHAnsi"/>
                <w:lang w:val="fr-FR"/>
              </w:rPr>
            </w:pPr>
          </w:p>
        </w:tc>
      </w:tr>
      <w:tr w:rsidR="00A7644A" w:rsidRPr="002279CE" w14:paraId="1403E20E" w14:textId="77777777" w:rsidTr="00667D65">
        <w:trPr>
          <w:trHeight w:val="693"/>
        </w:trPr>
        <w:tc>
          <w:tcPr>
            <w:tcW w:w="3195" w:type="dxa"/>
          </w:tcPr>
          <w:p w14:paraId="794C89B5" w14:textId="77777777" w:rsidR="00A7644A" w:rsidRPr="00DB1CCA" w:rsidRDefault="00A7644A" w:rsidP="00667D65">
            <w:pPr>
              <w:pStyle w:val="TableParagraph"/>
              <w:tabs>
                <w:tab w:val="left" w:pos="1249"/>
                <w:tab w:val="left" w:pos="1694"/>
                <w:tab w:val="left" w:pos="2296"/>
                <w:tab w:val="left" w:pos="3320"/>
              </w:tabs>
              <w:spacing w:before="102"/>
              <w:ind w:left="107" w:right="99"/>
              <w:rPr>
                <w:rFonts w:ascii="Proxima Nova Cn Lt" w:hAnsi="Proxima Nova Cn Lt" w:cstheme="minorHAnsi"/>
                <w:b/>
                <w:bCs/>
                <w:color w:val="008891"/>
                <w:sz w:val="24"/>
                <w:szCs w:val="24"/>
                <w:lang w:val="fr-FR"/>
              </w:rPr>
            </w:pPr>
            <w:r w:rsidRPr="00DB1CCA">
              <w:rPr>
                <w:rFonts w:ascii="Proxima Nova Cn Lt" w:hAnsi="Proxima Nova Cn Lt" w:cstheme="minorHAnsi"/>
                <w:b/>
                <w:bCs/>
                <w:color w:val="008891"/>
                <w:sz w:val="24"/>
                <w:szCs w:val="24"/>
                <w:lang w:val="fr-FR"/>
              </w:rPr>
              <w:t>Indicateurs de suivi envisagés </w:t>
            </w:r>
            <w:r w:rsidRPr="00DB1CCA">
              <w:rPr>
                <w:rFonts w:ascii="Proxima Nova Cn Lt" w:hAnsi="Proxima Nova Cn Lt" w:cstheme="minorHAnsi"/>
                <w:b/>
                <w:bCs/>
                <w:color w:val="008891"/>
                <w:spacing w:val="-2"/>
                <w:sz w:val="24"/>
                <w:szCs w:val="24"/>
                <w:lang w:val="fr-FR"/>
              </w:rPr>
              <w:t>:</w:t>
            </w:r>
          </w:p>
        </w:tc>
        <w:tc>
          <w:tcPr>
            <w:tcW w:w="7239" w:type="dxa"/>
          </w:tcPr>
          <w:p w14:paraId="084BD1B4" w14:textId="77777777" w:rsidR="00A7644A" w:rsidRPr="0029201A" w:rsidRDefault="00A7644A" w:rsidP="001F421F">
            <w:pPr>
              <w:spacing w:before="120"/>
              <w:ind w:left="138"/>
              <w:rPr>
                <w:rFonts w:ascii="Proxima Nova Cn Lt" w:eastAsia="Times New Roman" w:hAnsi="Proxima Nova Cn Lt"/>
                <w:b/>
                <w:bCs/>
              </w:rPr>
            </w:pPr>
            <w:proofErr w:type="spellStart"/>
            <w:r w:rsidRPr="0029201A">
              <w:rPr>
                <w:rFonts w:ascii="Proxima Nova Cn Lt" w:eastAsia="Times New Roman" w:hAnsi="Proxima Nova Cn Lt"/>
                <w:b/>
                <w:bCs/>
              </w:rPr>
              <w:t>Indicateurs</w:t>
            </w:r>
            <w:proofErr w:type="spellEnd"/>
            <w:r w:rsidRPr="0029201A">
              <w:rPr>
                <w:rFonts w:ascii="Proxima Nova Cn Lt" w:eastAsia="Times New Roman" w:hAnsi="Proxima Nova Cn Lt"/>
                <w:b/>
                <w:bCs/>
              </w:rPr>
              <w:t xml:space="preserve"> de </w:t>
            </w:r>
            <w:proofErr w:type="spellStart"/>
            <w:proofErr w:type="gramStart"/>
            <w:r w:rsidRPr="0029201A">
              <w:rPr>
                <w:rFonts w:ascii="Proxima Nova Cn Lt" w:eastAsia="Times New Roman" w:hAnsi="Proxima Nova Cn Lt"/>
                <w:b/>
                <w:bCs/>
              </w:rPr>
              <w:t>réalisation</w:t>
            </w:r>
            <w:proofErr w:type="spellEnd"/>
            <w:r w:rsidRPr="0029201A">
              <w:rPr>
                <w:rFonts w:ascii="Proxima Nova Cn Lt" w:eastAsia="Times New Roman" w:hAnsi="Proxima Nova Cn Lt"/>
                <w:b/>
                <w:bCs/>
              </w:rPr>
              <w:t> :</w:t>
            </w:r>
            <w:proofErr w:type="gramEnd"/>
            <w:r w:rsidRPr="0029201A">
              <w:rPr>
                <w:rFonts w:ascii="Proxima Nova Cn Lt" w:eastAsia="Times New Roman" w:hAnsi="Proxima Nova Cn Lt"/>
                <w:b/>
                <w:bCs/>
              </w:rPr>
              <w:t xml:space="preserve"> </w:t>
            </w:r>
          </w:p>
          <w:p w14:paraId="5FB89E10" w14:textId="20A033B6" w:rsidR="00A7644A" w:rsidRDefault="00A7644A" w:rsidP="00667D65">
            <w:pPr>
              <w:pStyle w:val="TableParagraph"/>
              <w:numPr>
                <w:ilvl w:val="0"/>
                <w:numId w:val="56"/>
              </w:numPr>
              <w:rPr>
                <w:rFonts w:ascii="Proxima Nova Cn Lt" w:hAnsi="Proxima Nova Cn Lt" w:cstheme="minorHAnsi"/>
              </w:rPr>
            </w:pPr>
            <w:proofErr w:type="spellStart"/>
            <w:r w:rsidRPr="00357399">
              <w:rPr>
                <w:rFonts w:ascii="Proxima Nova Cn Lt" w:hAnsi="Proxima Nova Cn Lt" w:cstheme="minorHAnsi"/>
              </w:rPr>
              <w:t>nombre</w:t>
            </w:r>
            <w:proofErr w:type="spellEnd"/>
            <w:r w:rsidRPr="00357399">
              <w:rPr>
                <w:rFonts w:ascii="Proxima Nova Cn Lt" w:hAnsi="Proxima Nova Cn Lt" w:cstheme="minorHAnsi"/>
              </w:rPr>
              <w:t xml:space="preserve"> de </w:t>
            </w:r>
            <w:proofErr w:type="spellStart"/>
            <w:r w:rsidRPr="00357399">
              <w:rPr>
                <w:rFonts w:ascii="Proxima Nova Cn Lt" w:hAnsi="Proxima Nova Cn Lt" w:cstheme="minorHAnsi"/>
              </w:rPr>
              <w:t>projets</w:t>
            </w:r>
            <w:proofErr w:type="spellEnd"/>
            <w:r w:rsidRPr="00357399">
              <w:rPr>
                <w:rFonts w:ascii="Proxima Nova Cn Lt" w:hAnsi="Proxima Nova Cn Lt" w:cstheme="minorHAnsi"/>
              </w:rPr>
              <w:t xml:space="preserve"> </w:t>
            </w:r>
            <w:proofErr w:type="spellStart"/>
            <w:r w:rsidRPr="00357399">
              <w:rPr>
                <w:rFonts w:ascii="Proxima Nova Cn Lt" w:hAnsi="Proxima Nova Cn Lt" w:cstheme="minorHAnsi"/>
              </w:rPr>
              <w:t>soutenus</w:t>
            </w:r>
            <w:proofErr w:type="spellEnd"/>
          </w:p>
          <w:p w14:paraId="3CECA130" w14:textId="081AEFCD" w:rsidR="006C5759" w:rsidRPr="006C5759" w:rsidRDefault="006C5759" w:rsidP="006C5759">
            <w:pPr>
              <w:pStyle w:val="TableParagraph"/>
              <w:numPr>
                <w:ilvl w:val="0"/>
                <w:numId w:val="56"/>
              </w:numPr>
              <w:rPr>
                <w:rFonts w:ascii="Proxima Nova Cn Lt" w:hAnsi="Proxima Nova Cn Lt" w:cstheme="minorHAnsi"/>
                <w:lang w:val="fr-FR"/>
              </w:rPr>
            </w:pPr>
            <w:proofErr w:type="gramStart"/>
            <w:r w:rsidRPr="006C5759">
              <w:rPr>
                <w:rFonts w:ascii="Proxima Nova Cn Lt" w:hAnsi="Proxima Nova Cn Lt" w:cstheme="minorHAnsi"/>
                <w:lang w:val="fr-FR"/>
              </w:rPr>
              <w:t>taux</w:t>
            </w:r>
            <w:proofErr w:type="gramEnd"/>
            <w:r w:rsidRPr="006C5759">
              <w:rPr>
                <w:rFonts w:ascii="Proxima Nova Cn Lt" w:hAnsi="Proxima Nova Cn Lt" w:cstheme="minorHAnsi"/>
                <w:lang w:val="fr-FR"/>
              </w:rPr>
              <w:t xml:space="preserve"> de réalisation de la maquette financière</w:t>
            </w:r>
          </w:p>
          <w:p w14:paraId="09676C0F" w14:textId="77777777" w:rsidR="00A7644A" w:rsidRPr="006C5759" w:rsidRDefault="00A7644A" w:rsidP="00667D65">
            <w:pPr>
              <w:pStyle w:val="TableParagraph"/>
              <w:ind w:left="720"/>
              <w:rPr>
                <w:rFonts w:ascii="Proxima Nova Cn Lt" w:hAnsi="Proxima Nova Cn Lt" w:cstheme="minorHAnsi"/>
                <w:lang w:val="fr-FR"/>
              </w:rPr>
            </w:pPr>
          </w:p>
          <w:p w14:paraId="5FA9384A" w14:textId="77777777" w:rsidR="00A7644A" w:rsidRPr="0029201A" w:rsidRDefault="00A7644A" w:rsidP="001F421F">
            <w:pPr>
              <w:ind w:left="-4" w:firstLine="142"/>
              <w:rPr>
                <w:rFonts w:ascii="Proxima Nova Cn Lt" w:eastAsia="Times New Roman" w:hAnsi="Proxima Nova Cn Lt"/>
                <w:b/>
                <w:bCs/>
              </w:rPr>
            </w:pPr>
            <w:proofErr w:type="spellStart"/>
            <w:r w:rsidRPr="0029201A">
              <w:rPr>
                <w:rFonts w:ascii="Proxima Nova Cn Lt" w:eastAsia="Times New Roman" w:hAnsi="Proxima Nova Cn Lt"/>
                <w:b/>
                <w:bCs/>
              </w:rPr>
              <w:t>Indicateurs</w:t>
            </w:r>
            <w:proofErr w:type="spellEnd"/>
            <w:r w:rsidRPr="0029201A">
              <w:rPr>
                <w:rFonts w:ascii="Proxima Nova Cn Lt" w:eastAsia="Times New Roman" w:hAnsi="Proxima Nova Cn Lt"/>
                <w:b/>
                <w:bCs/>
              </w:rPr>
              <w:t xml:space="preserve"> de </w:t>
            </w:r>
            <w:proofErr w:type="spellStart"/>
            <w:proofErr w:type="gramStart"/>
            <w:r w:rsidRPr="0029201A">
              <w:rPr>
                <w:rFonts w:ascii="Proxima Nova Cn Lt" w:eastAsia="Times New Roman" w:hAnsi="Proxima Nova Cn Lt"/>
                <w:b/>
                <w:bCs/>
              </w:rPr>
              <w:t>résultats</w:t>
            </w:r>
            <w:proofErr w:type="spellEnd"/>
            <w:r w:rsidRPr="0029201A">
              <w:rPr>
                <w:rFonts w:ascii="Proxima Nova Cn Lt" w:eastAsia="Times New Roman" w:hAnsi="Proxima Nova Cn Lt"/>
                <w:b/>
                <w:bCs/>
              </w:rPr>
              <w:t> :</w:t>
            </w:r>
            <w:proofErr w:type="gramEnd"/>
            <w:r w:rsidRPr="0029201A">
              <w:rPr>
                <w:rFonts w:ascii="Proxima Nova Cn Lt" w:eastAsia="Times New Roman" w:hAnsi="Proxima Nova Cn Lt"/>
                <w:b/>
                <w:bCs/>
              </w:rPr>
              <w:t xml:space="preserve"> </w:t>
            </w:r>
          </w:p>
          <w:p w14:paraId="45F0D944" w14:textId="77777777" w:rsidR="00FD32D3" w:rsidRPr="00FD32D3" w:rsidRDefault="00FD32D3" w:rsidP="00FD32D3">
            <w:pPr>
              <w:pStyle w:val="TableParagraph"/>
              <w:numPr>
                <w:ilvl w:val="0"/>
                <w:numId w:val="55"/>
              </w:numPr>
              <w:rPr>
                <w:rFonts w:ascii="Proxima Nova Cn Lt" w:hAnsi="Proxima Nova Cn Lt" w:cstheme="minorHAnsi"/>
                <w:lang w:val="fr-FR"/>
              </w:rPr>
            </w:pPr>
            <w:proofErr w:type="gramStart"/>
            <w:r w:rsidRPr="00FD32D3">
              <w:rPr>
                <w:rFonts w:ascii="Proxima Nova Cn Lt" w:hAnsi="Proxima Nova Cn Lt" w:cstheme="minorHAnsi"/>
                <w:lang w:val="fr-FR"/>
              </w:rPr>
              <w:t>évolution</w:t>
            </w:r>
            <w:proofErr w:type="gramEnd"/>
            <w:r w:rsidRPr="00FD32D3">
              <w:rPr>
                <w:rFonts w:ascii="Proxima Nova Cn Lt" w:hAnsi="Proxima Nova Cn Lt" w:cstheme="minorHAnsi"/>
                <w:lang w:val="fr-FR"/>
              </w:rPr>
              <w:t xml:space="preserve"> du taux de chômage dans les 2 quartiers prioritaires de la ville</w:t>
            </w:r>
          </w:p>
          <w:p w14:paraId="43CBDF51" w14:textId="7A789C62" w:rsidR="00FD32D3" w:rsidRDefault="00FD32D3" w:rsidP="00FD32D3">
            <w:pPr>
              <w:pStyle w:val="TableParagraph"/>
              <w:numPr>
                <w:ilvl w:val="0"/>
                <w:numId w:val="55"/>
              </w:numPr>
              <w:rPr>
                <w:rFonts w:ascii="Proxima Nova Cn Lt" w:hAnsi="Proxima Nova Cn Lt" w:cstheme="minorHAnsi"/>
                <w:lang w:val="fr-FR"/>
              </w:rPr>
            </w:pPr>
            <w:proofErr w:type="gramStart"/>
            <w:r w:rsidRPr="00FD32D3">
              <w:rPr>
                <w:rFonts w:ascii="Proxima Nova Cn Lt" w:hAnsi="Proxima Nova Cn Lt" w:cstheme="minorHAnsi"/>
                <w:lang w:val="fr-FR"/>
              </w:rPr>
              <w:t>nombre</w:t>
            </w:r>
            <w:proofErr w:type="gramEnd"/>
            <w:r w:rsidRPr="00FD32D3">
              <w:rPr>
                <w:rFonts w:ascii="Proxima Nova Cn Lt" w:hAnsi="Proxima Nova Cn Lt" w:cstheme="minorHAnsi"/>
                <w:lang w:val="fr-FR"/>
              </w:rPr>
              <w:t xml:space="preserve"> d’usagers potentiels des projets soutenus</w:t>
            </w:r>
          </w:p>
          <w:p w14:paraId="46BE77BA" w14:textId="24A8E6E6" w:rsidR="00A7644A" w:rsidRPr="00FD32D3" w:rsidRDefault="00FD32D3" w:rsidP="001F421F">
            <w:pPr>
              <w:pStyle w:val="TableParagraph"/>
              <w:spacing w:before="240" w:after="120"/>
              <w:ind w:left="138"/>
              <w:rPr>
                <w:rFonts w:ascii="Proxima Nova Cn Lt" w:hAnsi="Proxima Nova Cn Lt" w:cstheme="minorHAnsi"/>
                <w:i/>
                <w:iCs/>
                <w:lang w:val="fr-FR"/>
              </w:rPr>
            </w:pPr>
            <w:r w:rsidRPr="00FD32D3">
              <w:rPr>
                <w:rFonts w:ascii="Proxima Nova Cn Lt" w:hAnsi="Proxima Nova Cn Lt" w:cstheme="minorHAnsi"/>
                <w:i/>
                <w:iCs/>
                <w:lang w:val="fr-FR"/>
              </w:rPr>
              <w:t>En attente de la liste indicateurs proposée par l’Autorité de Gestion</w:t>
            </w:r>
          </w:p>
        </w:tc>
      </w:tr>
      <w:tr w:rsidR="00A7644A" w:rsidRPr="002279CE" w14:paraId="2C135379" w14:textId="77777777" w:rsidTr="00667D65">
        <w:trPr>
          <w:trHeight w:val="976"/>
        </w:trPr>
        <w:tc>
          <w:tcPr>
            <w:tcW w:w="3195" w:type="dxa"/>
          </w:tcPr>
          <w:p w14:paraId="2505A948" w14:textId="77777777" w:rsidR="00FD32D3" w:rsidRDefault="00FD32D3" w:rsidP="00667D65">
            <w:pPr>
              <w:pStyle w:val="TableParagraph"/>
              <w:ind w:left="107" w:right="99"/>
              <w:rPr>
                <w:rFonts w:ascii="Proxima Nova Cn Lt" w:hAnsi="Proxima Nova Cn Lt" w:cstheme="minorHAnsi"/>
                <w:b/>
                <w:bCs/>
                <w:color w:val="008891"/>
                <w:sz w:val="24"/>
                <w:szCs w:val="24"/>
                <w:lang w:val="fr-FR"/>
              </w:rPr>
            </w:pPr>
          </w:p>
          <w:p w14:paraId="7403F180" w14:textId="638FF70D" w:rsidR="00A7644A" w:rsidRPr="00DB1CCA" w:rsidRDefault="00A7644A" w:rsidP="00667D65">
            <w:pPr>
              <w:pStyle w:val="TableParagraph"/>
              <w:ind w:left="107" w:right="99"/>
              <w:rPr>
                <w:rFonts w:ascii="Proxima Nova Cn Lt" w:hAnsi="Proxima Nova Cn Lt" w:cstheme="minorHAnsi"/>
                <w:b/>
                <w:bCs/>
                <w:color w:val="008891"/>
                <w:sz w:val="24"/>
                <w:szCs w:val="24"/>
                <w:lang w:val="fr-FR"/>
              </w:rPr>
            </w:pPr>
            <w:r w:rsidRPr="00DB1CCA">
              <w:rPr>
                <w:rFonts w:ascii="Proxima Nova Cn Lt" w:hAnsi="Proxima Nova Cn Lt" w:cstheme="minorHAnsi"/>
                <w:b/>
                <w:bCs/>
                <w:color w:val="008891"/>
                <w:sz w:val="24"/>
                <w:szCs w:val="24"/>
                <w:lang w:val="fr-FR"/>
              </w:rPr>
              <w:t>Contribution à la mise en œuvre des 11</w:t>
            </w:r>
            <w:r w:rsidRPr="00DB1CCA">
              <w:rPr>
                <w:rFonts w:ascii="Proxima Nova Cn Lt" w:hAnsi="Proxima Nova Cn Lt" w:cstheme="minorHAnsi"/>
                <w:b/>
                <w:bCs/>
                <w:color w:val="008891"/>
                <w:spacing w:val="1"/>
                <w:sz w:val="24"/>
                <w:szCs w:val="24"/>
                <w:lang w:val="fr-FR"/>
              </w:rPr>
              <w:t xml:space="preserve"> </w:t>
            </w:r>
            <w:r w:rsidRPr="00DB1CCA">
              <w:rPr>
                <w:rFonts w:ascii="Proxima Nova Cn Lt" w:hAnsi="Proxima Nova Cn Lt" w:cstheme="minorHAnsi"/>
                <w:b/>
                <w:bCs/>
                <w:color w:val="008891"/>
                <w:sz w:val="24"/>
                <w:szCs w:val="24"/>
                <w:lang w:val="fr-FR"/>
              </w:rPr>
              <w:t>ambitions de la feuille de route régionale</w:t>
            </w:r>
            <w:r w:rsidRPr="00DB1CCA">
              <w:rPr>
                <w:rFonts w:ascii="Proxima Nova Cn Lt" w:hAnsi="Proxima Nova Cn Lt" w:cstheme="minorHAnsi"/>
                <w:b/>
                <w:bCs/>
                <w:color w:val="008891"/>
                <w:spacing w:val="1"/>
                <w:sz w:val="24"/>
                <w:szCs w:val="24"/>
                <w:lang w:val="fr-FR"/>
              </w:rPr>
              <w:t xml:space="preserve"> </w:t>
            </w:r>
            <w:r w:rsidRPr="00DB1CCA">
              <w:rPr>
                <w:rFonts w:ascii="Proxima Nova Cn Lt" w:hAnsi="Proxima Nova Cn Lt" w:cstheme="minorHAnsi"/>
                <w:b/>
                <w:bCs/>
                <w:color w:val="008891"/>
                <w:sz w:val="24"/>
                <w:szCs w:val="24"/>
                <w:lang w:val="fr-FR"/>
              </w:rPr>
              <w:t>Néo</w:t>
            </w:r>
            <w:r w:rsidRPr="00DB1CCA">
              <w:rPr>
                <w:rFonts w:ascii="Proxima Nova Cn Lt" w:hAnsi="Proxima Nova Cn Lt" w:cstheme="minorHAnsi"/>
                <w:b/>
                <w:bCs/>
                <w:color w:val="008891"/>
                <w:spacing w:val="45"/>
                <w:sz w:val="24"/>
                <w:szCs w:val="24"/>
                <w:lang w:val="fr-FR"/>
              </w:rPr>
              <w:t xml:space="preserve"> </w:t>
            </w:r>
            <w:r w:rsidRPr="00DB1CCA">
              <w:rPr>
                <w:rFonts w:ascii="Proxima Nova Cn Lt" w:hAnsi="Proxima Nova Cn Lt" w:cstheme="minorHAnsi"/>
                <w:b/>
                <w:bCs/>
                <w:color w:val="008891"/>
                <w:sz w:val="24"/>
                <w:szCs w:val="24"/>
                <w:lang w:val="fr-FR"/>
              </w:rPr>
              <w:t>Terra</w:t>
            </w:r>
            <w:r w:rsidRPr="00DB1CCA">
              <w:rPr>
                <w:rFonts w:ascii="Proxima Nova Cn Lt" w:hAnsi="Proxima Nova Cn Lt" w:cstheme="minorHAnsi"/>
                <w:b/>
                <w:bCs/>
                <w:color w:val="008891"/>
                <w:spacing w:val="45"/>
                <w:sz w:val="24"/>
                <w:szCs w:val="24"/>
                <w:lang w:val="fr-FR"/>
              </w:rPr>
              <w:t xml:space="preserve"> </w:t>
            </w:r>
            <w:r w:rsidRPr="00DB1CCA">
              <w:rPr>
                <w:rFonts w:ascii="Proxima Nova Cn Lt" w:hAnsi="Proxima Nova Cn Lt" w:cstheme="minorHAnsi"/>
                <w:b/>
                <w:bCs/>
                <w:color w:val="008891"/>
                <w:sz w:val="24"/>
                <w:szCs w:val="24"/>
                <w:lang w:val="fr-FR"/>
              </w:rPr>
              <w:t>dédiée</w:t>
            </w:r>
            <w:r w:rsidRPr="00DB1CCA">
              <w:rPr>
                <w:rFonts w:ascii="Proxima Nova Cn Lt" w:hAnsi="Proxima Nova Cn Lt" w:cstheme="minorHAnsi"/>
                <w:b/>
                <w:bCs/>
                <w:color w:val="008891"/>
                <w:spacing w:val="44"/>
                <w:sz w:val="24"/>
                <w:szCs w:val="24"/>
                <w:lang w:val="fr-FR"/>
              </w:rPr>
              <w:t xml:space="preserve"> </w:t>
            </w:r>
            <w:r w:rsidRPr="00DB1CCA">
              <w:rPr>
                <w:rFonts w:ascii="Proxima Nova Cn Lt" w:hAnsi="Proxima Nova Cn Lt" w:cstheme="minorHAnsi"/>
                <w:b/>
                <w:bCs/>
                <w:color w:val="008891"/>
                <w:sz w:val="24"/>
                <w:szCs w:val="24"/>
                <w:lang w:val="fr-FR"/>
              </w:rPr>
              <w:t>à</w:t>
            </w:r>
            <w:r w:rsidRPr="00DB1CCA">
              <w:rPr>
                <w:rFonts w:ascii="Proxima Nova Cn Lt" w:hAnsi="Proxima Nova Cn Lt" w:cstheme="minorHAnsi"/>
                <w:b/>
                <w:bCs/>
                <w:color w:val="008891"/>
                <w:spacing w:val="45"/>
                <w:sz w:val="24"/>
                <w:szCs w:val="24"/>
                <w:lang w:val="fr-FR"/>
              </w:rPr>
              <w:t xml:space="preserve"> </w:t>
            </w:r>
            <w:r w:rsidRPr="00DB1CCA">
              <w:rPr>
                <w:rFonts w:ascii="Proxima Nova Cn Lt" w:hAnsi="Proxima Nova Cn Lt" w:cstheme="minorHAnsi"/>
                <w:b/>
                <w:bCs/>
                <w:color w:val="008891"/>
                <w:sz w:val="24"/>
                <w:szCs w:val="24"/>
                <w:lang w:val="fr-FR"/>
              </w:rPr>
              <w:t>la</w:t>
            </w:r>
            <w:r w:rsidRPr="00DB1CCA">
              <w:rPr>
                <w:rFonts w:ascii="Proxima Nova Cn Lt" w:hAnsi="Proxima Nova Cn Lt" w:cstheme="minorHAnsi"/>
                <w:b/>
                <w:bCs/>
                <w:color w:val="008891"/>
                <w:spacing w:val="45"/>
                <w:sz w:val="24"/>
                <w:szCs w:val="24"/>
                <w:lang w:val="fr-FR"/>
              </w:rPr>
              <w:t xml:space="preserve"> </w:t>
            </w:r>
            <w:r w:rsidRPr="00DB1CCA">
              <w:rPr>
                <w:rFonts w:ascii="Proxima Nova Cn Lt" w:hAnsi="Proxima Nova Cn Lt" w:cstheme="minorHAnsi"/>
                <w:b/>
                <w:bCs/>
                <w:color w:val="008891"/>
                <w:sz w:val="24"/>
                <w:szCs w:val="24"/>
                <w:lang w:val="fr-FR"/>
              </w:rPr>
              <w:t>transition énergétique</w:t>
            </w:r>
            <w:r w:rsidRPr="00DB1CCA">
              <w:rPr>
                <w:rFonts w:ascii="Proxima Nova Cn Lt" w:hAnsi="Proxima Nova Cn Lt" w:cstheme="minorHAnsi"/>
                <w:b/>
                <w:bCs/>
                <w:color w:val="008891"/>
                <w:spacing w:val="-4"/>
                <w:sz w:val="24"/>
                <w:szCs w:val="24"/>
                <w:lang w:val="fr-FR"/>
              </w:rPr>
              <w:t xml:space="preserve"> </w:t>
            </w:r>
            <w:r w:rsidRPr="00DB1CCA">
              <w:rPr>
                <w:rFonts w:ascii="Proxima Nova Cn Lt" w:hAnsi="Proxima Nova Cn Lt" w:cstheme="minorHAnsi"/>
                <w:b/>
                <w:bCs/>
                <w:color w:val="008891"/>
                <w:sz w:val="24"/>
                <w:szCs w:val="24"/>
                <w:lang w:val="fr-FR"/>
              </w:rPr>
              <w:t>et</w:t>
            </w:r>
            <w:r w:rsidRPr="00DB1CCA">
              <w:rPr>
                <w:rFonts w:ascii="Proxima Nova Cn Lt" w:hAnsi="Proxima Nova Cn Lt" w:cstheme="minorHAnsi"/>
                <w:b/>
                <w:bCs/>
                <w:color w:val="008891"/>
                <w:spacing w:val="-2"/>
                <w:sz w:val="24"/>
                <w:szCs w:val="24"/>
                <w:lang w:val="fr-FR"/>
              </w:rPr>
              <w:t xml:space="preserve"> </w:t>
            </w:r>
            <w:r w:rsidRPr="00DB1CCA">
              <w:rPr>
                <w:rFonts w:ascii="Proxima Nova Cn Lt" w:hAnsi="Proxima Nova Cn Lt" w:cstheme="minorHAnsi"/>
                <w:b/>
                <w:bCs/>
                <w:color w:val="008891"/>
                <w:sz w:val="24"/>
                <w:szCs w:val="24"/>
                <w:lang w:val="fr-FR"/>
              </w:rPr>
              <w:t>écologique</w:t>
            </w:r>
            <w:r>
              <w:rPr>
                <w:rFonts w:ascii="Proxima Nova Cn Lt" w:hAnsi="Proxima Nova Cn Lt" w:cstheme="minorHAnsi"/>
                <w:b/>
                <w:bCs/>
                <w:color w:val="008891"/>
                <w:sz w:val="24"/>
                <w:szCs w:val="24"/>
                <w:lang w:val="fr-FR"/>
              </w:rPr>
              <w:t> :</w:t>
            </w:r>
          </w:p>
        </w:tc>
        <w:tc>
          <w:tcPr>
            <w:tcW w:w="7239" w:type="dxa"/>
          </w:tcPr>
          <w:p w14:paraId="5654A11A" w14:textId="77777777" w:rsidR="00A7644A" w:rsidRPr="00017377" w:rsidRDefault="00A7644A" w:rsidP="00667D65">
            <w:pPr>
              <w:pStyle w:val="TableParagraph"/>
              <w:numPr>
                <w:ilvl w:val="0"/>
                <w:numId w:val="51"/>
              </w:numPr>
              <w:spacing w:before="120"/>
              <w:ind w:left="714" w:hanging="357"/>
              <w:rPr>
                <w:rFonts w:ascii="Proxima Nova Cn Lt" w:hAnsi="Proxima Nova Cn Lt" w:cstheme="minorHAnsi"/>
                <w:b/>
                <w:bCs/>
                <w:lang w:val="fr-FR"/>
              </w:rPr>
            </w:pPr>
            <w:r w:rsidRPr="00017377">
              <w:rPr>
                <w:rFonts w:ascii="Proxima Nova Cn Lt" w:hAnsi="Proxima Nova Cn Lt" w:cstheme="minorHAnsi"/>
                <w:b/>
                <w:bCs/>
                <w:lang w:val="fr-FR"/>
              </w:rPr>
              <w:t xml:space="preserve">Ambition 1 : L'engagement citoyen </w:t>
            </w:r>
            <w:r w:rsidRPr="00017377">
              <w:rPr>
                <w:rFonts w:ascii="Proxima Nova Cn Lt" w:hAnsi="Proxima Nova Cn Lt" w:cstheme="minorHAnsi"/>
                <w:b/>
                <w:bCs/>
                <w:lang w:val="fr-FR"/>
              </w:rPr>
              <w:tab/>
            </w:r>
          </w:p>
          <w:p w14:paraId="0EA435F6" w14:textId="77777777" w:rsidR="00FD32D3" w:rsidRPr="00FD32D3" w:rsidRDefault="00FD32D3" w:rsidP="00FD32D3">
            <w:pPr>
              <w:pStyle w:val="TableParagraph"/>
              <w:ind w:left="404"/>
              <w:rPr>
                <w:rFonts w:ascii="Proxima Nova Cn Lt" w:hAnsi="Proxima Nova Cn Lt" w:cstheme="minorHAnsi"/>
                <w:lang w:val="fr-FR"/>
              </w:rPr>
            </w:pPr>
            <w:r w:rsidRPr="00FD32D3">
              <w:rPr>
                <w:rFonts w:ascii="Proxima Nova Cn Lt" w:hAnsi="Proxima Nova Cn Lt" w:cstheme="minorHAnsi"/>
                <w:b/>
                <w:bCs/>
                <w:lang w:val="fr-FR"/>
              </w:rPr>
              <w:t xml:space="preserve">Défi 2 </w:t>
            </w:r>
            <w:r w:rsidRPr="00FD32D3">
              <w:rPr>
                <w:rFonts w:ascii="Proxima Nova Cn Lt" w:hAnsi="Proxima Nova Cn Lt" w:cstheme="minorHAnsi"/>
                <w:lang w:val="fr-FR"/>
              </w:rPr>
              <w:t xml:space="preserve">/ </w:t>
            </w:r>
            <w:proofErr w:type="spellStart"/>
            <w:r w:rsidRPr="00FD32D3">
              <w:rPr>
                <w:rFonts w:ascii="Proxima Nova Cn Lt" w:hAnsi="Proxima Nova Cn Lt" w:cstheme="minorHAnsi"/>
                <w:lang w:val="fr-FR"/>
              </w:rPr>
              <w:t>co-construire</w:t>
            </w:r>
            <w:proofErr w:type="spellEnd"/>
            <w:r w:rsidRPr="00FD32D3">
              <w:rPr>
                <w:rFonts w:ascii="Proxima Nova Cn Lt" w:hAnsi="Proxima Nova Cn Lt" w:cstheme="minorHAnsi"/>
                <w:lang w:val="fr-FR"/>
              </w:rPr>
              <w:t xml:space="preserve"> avec les acteurs de demain </w:t>
            </w:r>
          </w:p>
          <w:p w14:paraId="0CBDAC84" w14:textId="77777777" w:rsidR="00FD32D3" w:rsidRDefault="00FD32D3" w:rsidP="00FD32D3">
            <w:pPr>
              <w:pStyle w:val="TableParagraph"/>
              <w:ind w:left="404"/>
              <w:rPr>
                <w:rFonts w:ascii="Proxima Nova Cn Lt" w:hAnsi="Proxima Nova Cn Lt" w:cstheme="minorHAnsi"/>
                <w:b/>
                <w:bCs/>
                <w:lang w:val="fr-FR"/>
              </w:rPr>
            </w:pPr>
            <w:r w:rsidRPr="00FD32D3">
              <w:rPr>
                <w:rFonts w:ascii="Proxima Nova Cn Lt" w:hAnsi="Proxima Nova Cn Lt" w:cstheme="minorHAnsi"/>
                <w:b/>
                <w:bCs/>
                <w:lang w:val="fr-FR"/>
              </w:rPr>
              <w:t xml:space="preserve">Défi 3 </w:t>
            </w:r>
            <w:r w:rsidRPr="00FD32D3">
              <w:rPr>
                <w:rFonts w:ascii="Proxima Nova Cn Lt" w:hAnsi="Proxima Nova Cn Lt" w:cstheme="minorHAnsi"/>
                <w:lang w:val="fr-FR"/>
              </w:rPr>
              <w:t>/ promouvoir les modes de consommation responsables</w:t>
            </w:r>
          </w:p>
          <w:p w14:paraId="5096FA04" w14:textId="2A4DFBB2" w:rsidR="00A7644A" w:rsidRPr="00017377" w:rsidRDefault="00A7644A" w:rsidP="00FD32D3">
            <w:pPr>
              <w:pStyle w:val="TableParagraph"/>
              <w:ind w:left="404"/>
              <w:rPr>
                <w:rFonts w:ascii="Proxima Nova Cn Lt" w:hAnsi="Proxima Nova Cn Lt" w:cstheme="minorHAnsi"/>
                <w:lang w:val="fr-FR"/>
              </w:rPr>
            </w:pPr>
            <w:r w:rsidRPr="00017377">
              <w:rPr>
                <w:rFonts w:ascii="Proxima Nova Cn Lt" w:hAnsi="Proxima Nova Cn Lt" w:cstheme="minorHAnsi"/>
                <w:b/>
                <w:bCs/>
                <w:lang w:val="fr-FR"/>
              </w:rPr>
              <w:t>Défi 5</w:t>
            </w:r>
            <w:r w:rsidRPr="00017377">
              <w:rPr>
                <w:rFonts w:ascii="Proxima Nova Cn Lt" w:hAnsi="Proxima Nova Cn Lt" w:cstheme="minorHAnsi"/>
                <w:lang w:val="fr-FR"/>
              </w:rPr>
              <w:t> / Concilier développement, environnement et solidarité</w:t>
            </w:r>
          </w:p>
          <w:p w14:paraId="4B024E22" w14:textId="77777777" w:rsidR="00A7644A" w:rsidRPr="00017377" w:rsidRDefault="00A7644A" w:rsidP="00667D65">
            <w:pPr>
              <w:pStyle w:val="TableParagraph"/>
              <w:rPr>
                <w:rFonts w:ascii="Proxima Nova Cn Lt" w:hAnsi="Proxima Nova Cn Lt" w:cstheme="minorHAnsi"/>
                <w:b/>
                <w:bCs/>
                <w:lang w:val="fr-FR"/>
              </w:rPr>
            </w:pPr>
          </w:p>
          <w:p w14:paraId="327C50A9" w14:textId="77777777" w:rsidR="00A7644A" w:rsidRPr="00017377" w:rsidRDefault="00A7644A" w:rsidP="00667D65">
            <w:pPr>
              <w:pStyle w:val="TableParagraph"/>
              <w:numPr>
                <w:ilvl w:val="0"/>
                <w:numId w:val="52"/>
              </w:numPr>
              <w:rPr>
                <w:rFonts w:ascii="Proxima Nova Cn Lt" w:hAnsi="Proxima Nova Cn Lt" w:cstheme="minorHAnsi"/>
                <w:b/>
                <w:bCs/>
                <w:lang w:val="fr-FR"/>
              </w:rPr>
            </w:pPr>
            <w:r w:rsidRPr="00017377">
              <w:rPr>
                <w:rFonts w:ascii="Proxima Nova Cn Lt" w:hAnsi="Proxima Nova Cn Lt" w:cstheme="minorHAnsi"/>
                <w:b/>
                <w:bCs/>
                <w:lang w:val="fr-FR"/>
              </w:rPr>
              <w:t xml:space="preserve">Ambition 5 : Urbanisme durable </w:t>
            </w:r>
          </w:p>
          <w:p w14:paraId="662F22DB" w14:textId="77777777" w:rsidR="00A7644A" w:rsidRPr="00017377" w:rsidRDefault="00A7644A" w:rsidP="00667D65">
            <w:pPr>
              <w:pStyle w:val="TableParagraph"/>
              <w:ind w:left="404"/>
              <w:rPr>
                <w:rFonts w:ascii="Proxima Nova Cn Lt" w:hAnsi="Proxima Nova Cn Lt" w:cstheme="minorHAnsi"/>
                <w:lang w:val="fr-FR"/>
              </w:rPr>
            </w:pPr>
            <w:r w:rsidRPr="00017377">
              <w:rPr>
                <w:rFonts w:ascii="Proxima Nova Cn Lt" w:hAnsi="Proxima Nova Cn Lt" w:cstheme="minorHAnsi"/>
                <w:b/>
                <w:bCs/>
                <w:lang w:val="fr-FR"/>
              </w:rPr>
              <w:t>Défi 1</w:t>
            </w:r>
            <w:r w:rsidRPr="00017377">
              <w:rPr>
                <w:rFonts w:ascii="Proxima Nova Cn Lt" w:hAnsi="Proxima Nova Cn Lt" w:cstheme="minorHAnsi"/>
                <w:lang w:val="fr-FR"/>
              </w:rPr>
              <w:t> / Développer un urbanisme sobre et ouvert sur la nature</w:t>
            </w:r>
            <w:r w:rsidRPr="00017377">
              <w:rPr>
                <w:rFonts w:ascii="Proxima Nova Cn Lt" w:hAnsi="Proxima Nova Cn Lt" w:cstheme="minorHAnsi"/>
                <w:lang w:val="fr-FR"/>
              </w:rPr>
              <w:tab/>
            </w:r>
          </w:p>
          <w:p w14:paraId="395925FE" w14:textId="77777777" w:rsidR="00A7644A" w:rsidRPr="00017377" w:rsidRDefault="00A7644A" w:rsidP="00667D65">
            <w:pPr>
              <w:pStyle w:val="TableParagraph"/>
              <w:spacing w:after="120"/>
              <w:ind w:left="403"/>
              <w:rPr>
                <w:rFonts w:ascii="Proxima Nova Cn Lt" w:hAnsi="Proxima Nova Cn Lt" w:cstheme="minorHAnsi"/>
                <w:lang w:val="fr-FR"/>
              </w:rPr>
            </w:pPr>
            <w:r w:rsidRPr="00017377">
              <w:rPr>
                <w:rFonts w:ascii="Proxima Nova Cn Lt" w:hAnsi="Proxima Nova Cn Lt" w:cstheme="minorHAnsi"/>
                <w:b/>
                <w:bCs/>
                <w:lang w:val="fr-FR"/>
              </w:rPr>
              <w:t>Défi 2</w:t>
            </w:r>
            <w:r w:rsidRPr="00017377">
              <w:rPr>
                <w:rFonts w:ascii="Proxima Nova Cn Lt" w:hAnsi="Proxima Nova Cn Lt" w:cstheme="minorHAnsi"/>
                <w:lang w:val="fr-FR"/>
              </w:rPr>
              <w:t xml:space="preserve"> / Améliorer les performances thermiques des bâtiments</w:t>
            </w:r>
            <w:r w:rsidRPr="00017377">
              <w:rPr>
                <w:rFonts w:ascii="Proxima Nova Cn Lt" w:hAnsi="Proxima Nova Cn Lt" w:cstheme="minorHAnsi"/>
                <w:lang w:val="fr-FR"/>
              </w:rPr>
              <w:tab/>
            </w:r>
          </w:p>
        </w:tc>
      </w:tr>
    </w:tbl>
    <w:p w14:paraId="7C760665" w14:textId="77777777" w:rsidR="00A7644A" w:rsidRDefault="00A7644A" w:rsidP="00A7644A">
      <w:pPr>
        <w:tabs>
          <w:tab w:val="left" w:pos="1109"/>
        </w:tabs>
        <w:rPr>
          <w:szCs w:val="22"/>
        </w:rPr>
      </w:pPr>
    </w:p>
    <w:p w14:paraId="56E04ECB" w14:textId="14F11741" w:rsidR="00A7644A" w:rsidRPr="00241421" w:rsidRDefault="00A7644A" w:rsidP="00A7644A">
      <w:pPr>
        <w:tabs>
          <w:tab w:val="left" w:pos="1109"/>
        </w:tabs>
        <w:rPr>
          <w:szCs w:val="22"/>
        </w:rPr>
      </w:pPr>
    </w:p>
    <w:p w14:paraId="0ADA58DC" w14:textId="0015E3D8" w:rsidR="00990BEB" w:rsidRDefault="00470B95">
      <w:pPr>
        <w:rPr>
          <w:szCs w:val="22"/>
        </w:rPr>
      </w:pPr>
      <w:r>
        <w:rPr>
          <w:noProof/>
          <w:szCs w:val="22"/>
        </w:rPr>
        <w:drawing>
          <wp:anchor distT="0" distB="0" distL="114300" distR="114300" simplePos="0" relativeHeight="251999744" behindDoc="1" locked="0" layoutInCell="1" allowOverlap="1" wp14:anchorId="2CC28FDC" wp14:editId="4A8459E8">
            <wp:simplePos x="0" y="0"/>
            <wp:positionH relativeFrom="column">
              <wp:posOffset>-258445</wp:posOffset>
            </wp:positionH>
            <wp:positionV relativeFrom="paragraph">
              <wp:posOffset>201585</wp:posOffset>
            </wp:positionV>
            <wp:extent cx="2532185" cy="3100070"/>
            <wp:effectExtent l="0" t="0" r="1905" b="5080"/>
            <wp:wrapNone/>
            <wp:docPr id="23" name="Image 23"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 19" descr="Une image contenant texte&#10;&#10;Description générée automatiquement"/>
                    <pic:cNvPicPr/>
                  </pic:nvPicPr>
                  <pic:blipFill rotWithShape="1">
                    <a:blip r:embed="rId65">
                      <a:extLst>
                        <a:ext uri="{28A0092B-C50C-407E-A947-70E740481C1C}">
                          <a14:useLocalDpi xmlns:a14="http://schemas.microsoft.com/office/drawing/2010/main" val="0"/>
                        </a:ext>
                      </a:extLst>
                    </a:blip>
                    <a:srcRect t="67124" r="62022"/>
                    <a:stretch/>
                  </pic:blipFill>
                  <pic:spPr bwMode="auto">
                    <a:xfrm>
                      <a:off x="0" y="0"/>
                      <a:ext cx="2532185" cy="31000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90BEB">
        <w:rPr>
          <w:szCs w:val="22"/>
        </w:rPr>
        <w:br w:type="page"/>
      </w:r>
    </w:p>
    <w:p w14:paraId="562F62D0" w14:textId="4A89EC72" w:rsidR="00990BEB" w:rsidRDefault="00990BEB" w:rsidP="00990BEB">
      <w:pPr>
        <w:autoSpaceDE w:val="0"/>
        <w:autoSpaceDN w:val="0"/>
        <w:adjustRightInd w:val="0"/>
        <w:spacing w:after="0" w:line="240" w:lineRule="auto"/>
        <w:contextualSpacing/>
        <w:jc w:val="both"/>
        <w:rPr>
          <w:szCs w:val="22"/>
        </w:rPr>
      </w:pPr>
      <w:r>
        <w:rPr>
          <w:noProof/>
          <w:szCs w:val="22"/>
        </w:rPr>
        <w:lastRenderedPageBreak/>
        <mc:AlternateContent>
          <mc:Choice Requires="wpg">
            <w:drawing>
              <wp:anchor distT="0" distB="0" distL="114300" distR="114300" simplePos="0" relativeHeight="252001792" behindDoc="0" locked="0" layoutInCell="1" allowOverlap="1" wp14:anchorId="0BAA92A6" wp14:editId="5279FDFC">
                <wp:simplePos x="0" y="0"/>
                <wp:positionH relativeFrom="column">
                  <wp:posOffset>-316499</wp:posOffset>
                </wp:positionH>
                <wp:positionV relativeFrom="paragraph">
                  <wp:posOffset>-863740</wp:posOffset>
                </wp:positionV>
                <wp:extent cx="7630795" cy="2201033"/>
                <wp:effectExtent l="0" t="0" r="8255" b="8890"/>
                <wp:wrapNone/>
                <wp:docPr id="24" name="Groupe 24"/>
                <wp:cNvGraphicFramePr/>
                <a:graphic xmlns:a="http://schemas.openxmlformats.org/drawingml/2006/main">
                  <a:graphicData uri="http://schemas.microsoft.com/office/word/2010/wordprocessingGroup">
                    <wpg:wgp>
                      <wpg:cNvGrpSpPr/>
                      <wpg:grpSpPr>
                        <a:xfrm>
                          <a:off x="0" y="0"/>
                          <a:ext cx="7630795" cy="2201033"/>
                          <a:chOff x="0" y="0"/>
                          <a:chExt cx="7630795" cy="2201033"/>
                        </a:xfrm>
                      </wpg:grpSpPr>
                      <pic:pic xmlns:pic="http://schemas.openxmlformats.org/drawingml/2006/picture">
                        <pic:nvPicPr>
                          <pic:cNvPr id="25" name="Image 25"/>
                          <pic:cNvPicPr>
                            <a:picLocks noChangeAspect="1"/>
                          </pic:cNvPicPr>
                        </pic:nvPicPr>
                        <pic:blipFill rotWithShape="1">
                          <a:blip r:embed="rId63">
                            <a:extLst>
                              <a:ext uri="{28A0092B-C50C-407E-A947-70E740481C1C}">
                                <a14:useLocalDpi xmlns:a14="http://schemas.microsoft.com/office/drawing/2010/main" val="0"/>
                              </a:ext>
                            </a:extLst>
                          </a:blip>
                          <a:srcRect b="79608"/>
                          <a:stretch/>
                        </pic:blipFill>
                        <pic:spPr bwMode="auto">
                          <a:xfrm>
                            <a:off x="0" y="0"/>
                            <a:ext cx="7630795" cy="2201033"/>
                          </a:xfrm>
                          <a:prstGeom prst="rect">
                            <a:avLst/>
                          </a:prstGeom>
                          <a:ln>
                            <a:noFill/>
                          </a:ln>
                          <a:extLst>
                            <a:ext uri="{53640926-AAD7-44D8-BBD7-CCE9431645EC}">
                              <a14:shadowObscured xmlns:a14="http://schemas.microsoft.com/office/drawing/2010/main"/>
                            </a:ext>
                          </a:extLst>
                        </pic:spPr>
                      </pic:pic>
                      <wps:wsp>
                        <wps:cNvPr id="26" name="Zone de texte 2"/>
                        <wps:cNvSpPr txBox="1">
                          <a:spLocks noChangeArrowheads="1"/>
                        </wps:cNvSpPr>
                        <wps:spPr bwMode="auto">
                          <a:xfrm>
                            <a:off x="679731" y="906291"/>
                            <a:ext cx="882014" cy="804544"/>
                          </a:xfrm>
                          <a:prstGeom prst="rect">
                            <a:avLst/>
                          </a:prstGeom>
                          <a:noFill/>
                          <a:ln w="9525">
                            <a:noFill/>
                            <a:miter lim="800000"/>
                            <a:headEnd/>
                            <a:tailEnd/>
                          </a:ln>
                        </wps:spPr>
                        <wps:txbx>
                          <w:txbxContent>
                            <w:p w14:paraId="2995B6AB" w14:textId="5214BC19" w:rsidR="00990BEB" w:rsidRPr="0038378B" w:rsidRDefault="00990BEB" w:rsidP="00990BEB">
                              <w:pPr>
                                <w:rPr>
                                  <w:rFonts w:ascii="Arkam" w:hAnsi="Arkam"/>
                                  <w:color w:val="008891"/>
                                  <w:sz w:val="72"/>
                                  <w:szCs w:val="72"/>
                                </w:rPr>
                              </w:pPr>
                              <w:r>
                                <w:rPr>
                                  <w:rFonts w:ascii="Arkam" w:hAnsi="Arkam"/>
                                  <w:color w:val="008891"/>
                                  <w:sz w:val="72"/>
                                  <w:szCs w:val="72"/>
                                </w:rPr>
                                <w:t>2.</w:t>
                              </w:r>
                              <w:r w:rsidR="00E2137D">
                                <w:rPr>
                                  <w:rFonts w:ascii="Arkam" w:hAnsi="Arkam"/>
                                  <w:color w:val="008891"/>
                                  <w:sz w:val="72"/>
                                  <w:szCs w:val="72"/>
                                </w:rPr>
                                <w:t>2</w:t>
                              </w:r>
                            </w:p>
                          </w:txbxContent>
                        </wps:txbx>
                        <wps:bodyPr rot="0" vert="horz" wrap="square" lIns="91440" tIns="45720" rIns="91440" bIns="45720" anchor="t" anchorCtr="0">
                          <a:spAutoFit/>
                        </wps:bodyPr>
                      </wps:wsp>
                      <wps:wsp>
                        <wps:cNvPr id="28" name="Zone de texte 2"/>
                        <wps:cNvSpPr txBox="1">
                          <a:spLocks noChangeArrowheads="1"/>
                        </wps:cNvSpPr>
                        <wps:spPr bwMode="auto">
                          <a:xfrm>
                            <a:off x="679731" y="1455437"/>
                            <a:ext cx="6003924" cy="737869"/>
                          </a:xfrm>
                          <a:prstGeom prst="rect">
                            <a:avLst/>
                          </a:prstGeom>
                          <a:noFill/>
                          <a:ln w="9525">
                            <a:noFill/>
                            <a:miter lim="800000"/>
                            <a:headEnd/>
                            <a:tailEnd/>
                          </a:ln>
                        </wps:spPr>
                        <wps:txbx>
                          <w:txbxContent>
                            <w:p w14:paraId="5F33D499" w14:textId="626FD037" w:rsidR="006729A0" w:rsidRPr="006729A0" w:rsidRDefault="00E2137D" w:rsidP="00990BEB">
                              <w:pPr>
                                <w:rPr>
                                  <w:rFonts w:ascii="Arkam" w:hAnsi="Arkam"/>
                                  <w:b/>
                                  <w:sz w:val="32"/>
                                  <w:szCs w:val="32"/>
                                </w:rPr>
                              </w:pPr>
                              <w:r w:rsidRPr="00E2137D">
                                <w:rPr>
                                  <w:rFonts w:ascii="Arkam" w:hAnsi="Arkam"/>
                                  <w:b/>
                                  <w:sz w:val="32"/>
                                  <w:szCs w:val="32"/>
                                </w:rPr>
                                <w:t>S'appuyer sur des dispositifs innovants pour conserver, valoriser, promouvoir le patrimoine et la culture</w:t>
                              </w:r>
                            </w:p>
                          </w:txbxContent>
                        </wps:txbx>
                        <wps:bodyPr rot="0" vert="horz" wrap="square" lIns="91440" tIns="45720" rIns="91440" bIns="45720" anchor="t" anchorCtr="0">
                          <a:spAutoFit/>
                        </wps:bodyPr>
                      </wps:wsp>
                    </wpg:wgp>
                  </a:graphicData>
                </a:graphic>
                <wp14:sizeRelV relativeFrom="margin">
                  <wp14:pctHeight>0</wp14:pctHeight>
                </wp14:sizeRelV>
              </wp:anchor>
            </w:drawing>
          </mc:Choice>
          <mc:Fallback>
            <w:pict>
              <v:group w14:anchorId="0BAA92A6" id="Groupe 24" o:spid="_x0000_s1092" style="position:absolute;left:0;text-align:left;margin-left:-24.9pt;margin-top:-68pt;width:600.85pt;height:173.3pt;z-index:252001792;mso-height-relative:margin" coordsize="76307,22010"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jw/eHBhY2tldCBlbmQ9&#10;J3cnPz7/2wBDAAYEBQYFBAYGBQYHBwYIChAKCgkJChQODwwQFxQYGBcUFhYaHSUfGhsjHBYWICwg&#10;IyYnKSopGR8tMC0oMCUoKSj/2wBDAQcHBwoIChMKChMoGhYaKCgoKCgoKCgoKCgoKCgoKCgoKCgo&#10;KCgoKCgoKCgoKCgoKCgoKCgoKCgoKCgoKCgoKCj/wAARCAfQBYY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6p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5nwx4stdYCwzYg&#10;vMf6snhv90/06101fPikqwKkgg5BHavRfBfi8yslhqr/ALw/LFMf4vZvf37/AF689OtfRnrYzLnT&#10;9+lsd9RQORRXQeS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PdFFFeafanpngHxMbxV06/fNwo/dSMeXA7H3H613FfP0MrwTJLEx&#10;SRCGVh1BFe0+FtYTWtKjnGBMvyyqOzf4d666NTmVmfPZjhPZS9pDZmxRRRW55Y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Hz3RRRXmn2wV&#10;0ngTVjpmtokjYt7nEb+gP8J/Pj8a5ul704y5XcyrUlVg4PqfQYORmisfwnqX9qaFbTs2ZduyT/eH&#10;B/Pr+NbFegndXPkJxcJOL6BRRRTJ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D57ooorzT7YKKKKAO++Fl9tmu7FjwwEqD36H/2WvRq8U8H3f2Lx&#10;HZSE4Vn8tvo3H8yK9rHIrsoyvE+azOnyVr9wooorY84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PnuiiivNPtgooooAcjFHVlOGU5B9DXvOm3Au&#10;9Pt7heksav8AmM14JXsXgG4+0eGLXJy0e6M/gTj9MV0Yd6tHj5vC8YzOiooorqPB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D57ooorzT7YKKKK&#10;ACvSfhVc7rK9tieUkDj/AIEMf+y15tXUfDu9+yeIkjdsJcKY/bPUfyx+NaUnaRxZhT56D8j1yiii&#10;u4+W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D57ooorzT7YKKKKACpIJXgmjliO142DKfQjkVHRQtBNXVme76Nfx6lplvdxfdkUHHoe4/A1drzT&#10;4a6yILl9NnbEcp3REno3cfj/AE969LrvhLmjc+SxVF0ajiFFFFWc4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B890UUV5p9sFFFFABRRRQA6N2jkV42Ku&#10;pDAjqCO9ex+D9eTWtPBcgXUWFlX39R7GvGquaTqNxpV9HdWrbXXqOzDuD7VpTqcjOHG4VYiGm6Pe&#10;KKzPD+s22tWQnt2ww4eM9UPoa067U76o+ZlFxfLLcKKKKZI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Hz3RRRXmn2wUUUUAFFFFABRRRQBd0rUrrSrtbizkKOO&#10;COzD0Ir1fw14otNZQR5EN2B80THr7g9xXjdORmR1dGKspyCDgg1pCo4HFisFDEK+zPoKivLtB8dX&#10;VmFi1JTcwjjzBw4H9a7/AEnW7DVEzZ3CO2MlDww+oPNdcakZbHz9fCVaD95aGlRRRVnM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D57ooorzT7YKKKKACiiigAooooAKKKKACiiigAooooAKKKKACiiigAooooA&#10;KKKKACiiigAooooAKKKKACl70lFArHU+HvGV9prLHds11a9MMfnX6Hv9D+lem6TqtpqtsJrKUOvc&#10;d1PoR2rwmrmlalc6XeLc2chRx1HZh6EelbU6zjozzcVl0Ki5qejPeKKxfDOv2+uWm+P5LhP9ZETy&#10;vv7j3rarrTTV0fPThKEuWS1CiiimS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B890UUV5p9sFFFFABRRRQAUUUUAFFFFABRRRQAUUUUAFFFFAB&#10;RRRQAUUUUAFFFFABRRRQAUUUUAFFFFABRRRQAUUUUAWtMv59NvY7q1fbKh/AjuD7V7P4f1eHWdOS&#10;5h4bo6Z5Vu4rw6tvwlrT6LqiyMSbaTCyr7ev1H+Na0qnK7PY87H4RVo88d0e00U2KRZY1eNgyMMg&#10;joRTq7T5o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D57ooorzT7YKKKKACiiigAooooAKKKKACiiigAooooAKKKKACiiigAooooAKKKKACiiig&#10;AooooAKKKKACiiigAooooAKKKKAPUvhtqxu9NaxlbMttjb7oen5dPyrsq8V8H6gdO8QWshOI5G8p&#10;/o3H88H8K9qByBXbRlzRPmMxo+yqtrZhRRRWpw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B890UUV5p9sFFFFABRRRQAUUUUAFFFFABRRRQAUUUUAFF&#10;FFABRRRQAUUUUAFFFFABRRRQAUUUUAFFFFABRRRQAUUUUAFFFFAC9Dkda900G7+3aPaXJOWkjUt9&#10;cc/rXhVetfDa487w2kecmGR0/XP9a3w71aPIzaF6al2OqooorrP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D57ooorzT7YKKKKACiiigAooooAKKKK&#10;ACiiigAooooAKKKKACiiigAooooAKKKKACiiigAooooAKKKKACiiigAooooAKKKKACvSvhTJmwvY&#10;v7sob8xj+lea16B8J2/eakvbEZ/9CrWj8RwZkr0GeiUUUV2nz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PdFFFeafbBRRRQAUUUUAFFFFABRRRQAU&#10;UUUAFFFFABRRRQAUUUUAFFFFABRRRQAUUUUAFFFFABRRRQAUUUUAFFFFABRRRQAV3fwpOLy/HqiH&#10;9TXCV3HwrP8AxMb0f9M1/nWlH40cWYfwJHplFFFdx8s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Hz3RRRXmn2wUUUUAFFFFABRRRQAUUUUAFFFFABRR&#10;RQAUUUUAFFFFABRRRQAUUUUAFFFFABRRRQAUUUUAFFFFABRRRQAUUUUAFdr8LTjV7oesOf8Ax4Vx&#10;Vdh8MGx4gmX1t2/9CWtKXxo48frQkeqUUUV3Hyo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PdFFFeafbBRRRQAUUUUAFFFFABRRRQAUUUUAFFFFABR&#10;RRQAUUUUAFFFFABRRRQAUUUUAFFFFABRRRQAUUUUAFFFFABRRRQAV0/w6l8vxPCv/PRHX9M/0rmK&#10;1fC1x9m8RafJ/wBNQv8A318v9aqDtJHPio81GS8j2+igdBRXoHyI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">
                <v:shape id="Image 25" o:spid="_x0000_s1093" type="#_x0000_t75" style="position:absolute;width:76307;height:220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">
                  <v:imagedata r:id="rId64" o:title="" cropbottom="52172f"/>
                </v:shape>
                <v:shape id="_x0000_s1094" type="#_x0000_t202" style="position:absolute;left:6797;top:9062;width:8820;height:80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" filled="f" stroked="f">
                  <v:textbox style="mso-fit-shape-to-text:t">
                    <w:txbxContent>
                      <w:p w14:paraId="2995B6AB" w14:textId="5214BC19" w:rsidR="00990BEB" w:rsidRPr="0038378B" w:rsidRDefault="00990BEB" w:rsidP="00990BEB">
                        <w:pPr>
                          <w:rPr>
                            <w:rFonts w:ascii="Arkam" w:hAnsi="Arkam"/>
                            <w:color w:val="008891"/>
                            <w:sz w:val="72"/>
                            <w:szCs w:val="72"/>
                          </w:rPr>
                        </w:pPr>
                        <w:r>
                          <w:rPr>
                            <w:rFonts w:ascii="Arkam" w:hAnsi="Arkam"/>
                            <w:color w:val="008891"/>
                            <w:sz w:val="72"/>
                            <w:szCs w:val="72"/>
                          </w:rPr>
                          <w:t>2.</w:t>
                        </w:r>
                        <w:r w:rsidR="00E2137D">
                          <w:rPr>
                            <w:rFonts w:ascii="Arkam" w:hAnsi="Arkam"/>
                            <w:color w:val="008891"/>
                            <w:sz w:val="72"/>
                            <w:szCs w:val="72"/>
                          </w:rPr>
                          <w:t>2</w:t>
                        </w:r>
                      </w:p>
                    </w:txbxContent>
                  </v:textbox>
                </v:shape>
                <v:shape id="_x0000_s1095" type="#_x0000_t202" style="position:absolute;left:6797;top:14554;width:60039;height:73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" filled="f" stroked="f">
                  <v:textbox style="mso-fit-shape-to-text:t">
                    <w:txbxContent>
                      <w:p w14:paraId="5F33D499" w14:textId="626FD037" w:rsidR="006729A0" w:rsidRPr="006729A0" w:rsidRDefault="00E2137D" w:rsidP="00990BEB">
                        <w:pPr>
                          <w:rPr>
                            <w:rFonts w:ascii="Arkam" w:hAnsi="Arkam"/>
                            <w:b/>
                            <w:sz w:val="32"/>
                            <w:szCs w:val="32"/>
                          </w:rPr>
                        </w:pPr>
                        <w:r w:rsidRPr="00E2137D">
                          <w:rPr>
                            <w:rFonts w:ascii="Arkam" w:hAnsi="Arkam"/>
                            <w:b/>
                            <w:sz w:val="32"/>
                            <w:szCs w:val="32"/>
                          </w:rPr>
                          <w:t>S'appuyer sur des dispositifs innovants pour conserver, valoriser, promouvoir le patrimoine et la culture</w:t>
                        </w:r>
                      </w:p>
                    </w:txbxContent>
                  </v:textbox>
                </v:shape>
              </v:group>
            </w:pict>
          </mc:Fallback>
        </mc:AlternateContent>
      </w:r>
      <w:r>
        <w:rPr>
          <w:noProof/>
          <w:szCs w:val="22"/>
        </w:rPr>
        <w:drawing>
          <wp:anchor distT="0" distB="0" distL="114300" distR="114300" simplePos="0" relativeHeight="252002816" behindDoc="1" locked="0" layoutInCell="1" allowOverlap="1" wp14:anchorId="133F71F7" wp14:editId="2D118B2F">
            <wp:simplePos x="0" y="0"/>
            <wp:positionH relativeFrom="column">
              <wp:posOffset>-318736</wp:posOffset>
            </wp:positionH>
            <wp:positionV relativeFrom="paragraph">
              <wp:posOffset>8220884</wp:posOffset>
            </wp:positionV>
            <wp:extent cx="1885444" cy="1755140"/>
            <wp:effectExtent l="0" t="0" r="635" b="0"/>
            <wp:wrapNone/>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Image 275"/>
                    <pic:cNvPicPr/>
                  </pic:nvPicPr>
                  <pic:blipFill rotWithShape="1">
                    <a:blip r:embed="rId63">
                      <a:extLst>
                        <a:ext uri="{28A0092B-C50C-407E-A947-70E740481C1C}">
                          <a14:useLocalDpi xmlns:a14="http://schemas.microsoft.com/office/drawing/2010/main" val="0"/>
                        </a:ext>
                      </a:extLst>
                    </a:blip>
                    <a:srcRect t="83610" r="75277" b="120"/>
                    <a:stretch/>
                  </pic:blipFill>
                  <pic:spPr bwMode="auto">
                    <a:xfrm>
                      <a:off x="0" y="0"/>
                      <a:ext cx="1885444" cy="17551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2EEB13B" w14:textId="77777777" w:rsidR="00990BEB" w:rsidRPr="00241421" w:rsidRDefault="00990BEB" w:rsidP="00990BEB">
      <w:pPr>
        <w:rPr>
          <w:szCs w:val="22"/>
        </w:rPr>
      </w:pPr>
    </w:p>
    <w:p w14:paraId="4A12254F" w14:textId="77777777" w:rsidR="00990BEB" w:rsidRPr="00241421" w:rsidRDefault="00990BEB" w:rsidP="00990BEB">
      <w:pPr>
        <w:rPr>
          <w:szCs w:val="22"/>
        </w:rPr>
      </w:pPr>
    </w:p>
    <w:p w14:paraId="352E31B9" w14:textId="77777777" w:rsidR="00990BEB" w:rsidRPr="00241421" w:rsidRDefault="00990BEB" w:rsidP="00990BEB">
      <w:pPr>
        <w:rPr>
          <w:szCs w:val="22"/>
        </w:rPr>
      </w:pPr>
    </w:p>
    <w:p w14:paraId="483660DF" w14:textId="77777777" w:rsidR="00990BEB" w:rsidRPr="00241421" w:rsidRDefault="00990BEB" w:rsidP="00990BEB">
      <w:pPr>
        <w:rPr>
          <w:szCs w:val="22"/>
        </w:rPr>
      </w:pPr>
    </w:p>
    <w:p w14:paraId="692F1C9B" w14:textId="78E37EF1" w:rsidR="00990BEB" w:rsidRPr="00241421" w:rsidRDefault="00990BEB" w:rsidP="00990BEB">
      <w:pPr>
        <w:rPr>
          <w:szCs w:val="22"/>
        </w:rPr>
      </w:pPr>
    </w:p>
    <w:tbl>
      <w:tblPr>
        <w:tblStyle w:val="TableNormal"/>
        <w:tblW w:w="0" w:type="auto"/>
        <w:tblInd w:w="334" w:type="dxa"/>
        <w:tblBorders>
          <w:top w:val="single" w:sz="12" w:space="0" w:color="008891"/>
          <w:left w:val="single" w:sz="12" w:space="0" w:color="008891"/>
          <w:bottom w:val="single" w:sz="12" w:space="0" w:color="008891"/>
          <w:right w:val="single" w:sz="12" w:space="0" w:color="008891"/>
          <w:insideH w:val="single" w:sz="12" w:space="0" w:color="008891"/>
          <w:insideV w:val="single" w:sz="12" w:space="0" w:color="008891"/>
        </w:tblBorders>
        <w:tblLayout w:type="fixed"/>
        <w:tblLook w:val="01E0" w:firstRow="1" w:lastRow="1" w:firstColumn="1" w:lastColumn="1" w:noHBand="0" w:noVBand="0"/>
      </w:tblPr>
      <w:tblGrid>
        <w:gridCol w:w="3195"/>
        <w:gridCol w:w="3462"/>
        <w:gridCol w:w="3777"/>
      </w:tblGrid>
      <w:tr w:rsidR="00990BEB" w:rsidRPr="00477120" w14:paraId="16C89016" w14:textId="77777777" w:rsidTr="00667D65">
        <w:trPr>
          <w:trHeight w:val="558"/>
        </w:trPr>
        <w:tc>
          <w:tcPr>
            <w:tcW w:w="3195" w:type="dxa"/>
          </w:tcPr>
          <w:p w14:paraId="1871EE11" w14:textId="77777777" w:rsidR="00990BEB" w:rsidRPr="00DB1CCA" w:rsidRDefault="00990BEB" w:rsidP="00667D65">
            <w:pPr>
              <w:pStyle w:val="TableParagraph"/>
              <w:spacing w:before="155"/>
              <w:ind w:left="107"/>
              <w:rPr>
                <w:rFonts w:ascii="Proxima Nova Cn Lt" w:hAnsi="Proxima Nova Cn Lt"/>
                <w:b/>
                <w:color w:val="008891"/>
                <w:sz w:val="24"/>
                <w:szCs w:val="24"/>
              </w:rPr>
            </w:pPr>
            <w:r w:rsidRPr="005C7D66">
              <w:rPr>
                <w:rFonts w:ascii="Proxima Nova Cn Lt" w:hAnsi="Proxima Nova Cn Lt"/>
                <w:b/>
                <w:color w:val="C00000"/>
                <w:sz w:val="24"/>
                <w:szCs w:val="24"/>
              </w:rPr>
              <w:t>Objectif</w:t>
            </w:r>
            <w:r w:rsidRPr="005C7D66">
              <w:rPr>
                <w:rFonts w:ascii="Proxima Nova Cn Lt" w:hAnsi="Proxima Nova Cn Lt"/>
                <w:b/>
                <w:color w:val="C00000"/>
                <w:spacing w:val="-5"/>
                <w:sz w:val="24"/>
                <w:szCs w:val="24"/>
              </w:rPr>
              <w:t xml:space="preserve"> </w:t>
            </w:r>
            <w:proofErr w:type="spellStart"/>
            <w:r w:rsidRPr="005C7D66">
              <w:rPr>
                <w:rFonts w:ascii="Proxima Nova Cn Lt" w:hAnsi="Proxima Nova Cn Lt"/>
                <w:b/>
                <w:color w:val="C00000"/>
                <w:sz w:val="24"/>
                <w:szCs w:val="24"/>
              </w:rPr>
              <w:t>prioritaire</w:t>
            </w:r>
            <w:proofErr w:type="spellEnd"/>
            <w:r w:rsidRPr="005C7D66">
              <w:rPr>
                <w:rFonts w:ascii="Proxima Nova Cn Lt" w:hAnsi="Proxima Nova Cn Lt"/>
                <w:b/>
                <w:color w:val="C00000"/>
                <w:spacing w:val="-2"/>
                <w:sz w:val="24"/>
                <w:szCs w:val="24"/>
              </w:rPr>
              <w:t xml:space="preserve"> </w:t>
            </w:r>
            <w:proofErr w:type="gramStart"/>
            <w:r>
              <w:rPr>
                <w:rFonts w:ascii="Proxima Nova Cn Lt" w:hAnsi="Proxima Nova Cn Lt"/>
                <w:b/>
                <w:color w:val="C00000"/>
                <w:spacing w:val="-2"/>
                <w:sz w:val="24"/>
                <w:szCs w:val="24"/>
              </w:rPr>
              <w:t>2</w:t>
            </w:r>
            <w:proofErr w:type="gramEnd"/>
          </w:p>
        </w:tc>
        <w:tc>
          <w:tcPr>
            <w:tcW w:w="7239" w:type="dxa"/>
            <w:gridSpan w:val="2"/>
          </w:tcPr>
          <w:p w14:paraId="65C6CD8D" w14:textId="77777777" w:rsidR="00990BEB" w:rsidRPr="00F41D5C" w:rsidRDefault="00990BEB" w:rsidP="001F421F">
            <w:pPr>
              <w:pStyle w:val="TableParagraph"/>
              <w:spacing w:before="120" w:after="120"/>
              <w:ind w:left="138" w:right="134"/>
              <w:jc w:val="both"/>
              <w:rPr>
                <w:rFonts w:ascii="Proxima Nova Cn Lt" w:hAnsi="Proxima Nova Cn Lt" w:cstheme="minorHAnsi"/>
                <w:b/>
                <w:bCs/>
                <w:lang w:val="fr-FR"/>
              </w:rPr>
            </w:pPr>
            <w:r w:rsidRPr="00F41D5C">
              <w:rPr>
                <w:rFonts w:ascii="Proxima Nova Cn Lt" w:hAnsi="Proxima Nova Cn Lt" w:cstheme="minorHAnsi"/>
                <w:b/>
                <w:bCs/>
                <w:color w:val="C00000"/>
                <w:lang w:val="fr-FR"/>
              </w:rPr>
              <w:t>Accompagner les démarches et expérimentations favorisant l’inclusion sociale, le développement des solidarités et le bien-vivre ensemble.</w:t>
            </w:r>
          </w:p>
        </w:tc>
      </w:tr>
      <w:tr w:rsidR="00990BEB" w:rsidRPr="00477120" w14:paraId="19A823C4" w14:textId="77777777" w:rsidTr="00667D65">
        <w:trPr>
          <w:trHeight w:val="580"/>
        </w:trPr>
        <w:tc>
          <w:tcPr>
            <w:tcW w:w="3195" w:type="dxa"/>
          </w:tcPr>
          <w:p w14:paraId="274C6B1E" w14:textId="77777777" w:rsidR="00990BEB" w:rsidRPr="005C7D66" w:rsidRDefault="00990BEB" w:rsidP="00667D65">
            <w:pPr>
              <w:pStyle w:val="TableParagraph"/>
              <w:spacing w:before="44"/>
              <w:ind w:left="107" w:right="904"/>
              <w:rPr>
                <w:rFonts w:ascii="Proxima Nova Cn Lt" w:hAnsi="Proxima Nova Cn Lt"/>
                <w:b/>
                <w:bCs/>
                <w:color w:val="008891"/>
                <w:sz w:val="24"/>
                <w:szCs w:val="24"/>
                <w:lang w:val="fr-FR"/>
              </w:rPr>
            </w:pPr>
            <w:r w:rsidRPr="005C7D66">
              <w:rPr>
                <w:rFonts w:ascii="Proxima Nova Cn Lt" w:hAnsi="Proxima Nova Cn Lt"/>
                <w:b/>
                <w:bCs/>
                <w:color w:val="008891"/>
                <w:sz w:val="24"/>
                <w:szCs w:val="24"/>
                <w:lang w:val="fr-FR"/>
              </w:rPr>
              <w:t>Fonds mobilisé et montant</w:t>
            </w:r>
            <w:r>
              <w:rPr>
                <w:rFonts w:ascii="Proxima Nova Cn Lt" w:hAnsi="Proxima Nova Cn Lt"/>
                <w:b/>
                <w:bCs/>
                <w:color w:val="008891"/>
                <w:spacing w:val="1"/>
                <w:sz w:val="24"/>
                <w:szCs w:val="24"/>
                <w:lang w:val="fr-FR"/>
              </w:rPr>
              <w:t> :</w:t>
            </w:r>
          </w:p>
        </w:tc>
        <w:tc>
          <w:tcPr>
            <w:tcW w:w="3462" w:type="dxa"/>
          </w:tcPr>
          <w:p w14:paraId="39B6308C" w14:textId="77777777" w:rsidR="00990BEB" w:rsidRPr="00017377" w:rsidRDefault="00990BEB" w:rsidP="00667D65">
            <w:pPr>
              <w:pStyle w:val="TableParagraph"/>
              <w:spacing w:before="167"/>
              <w:ind w:left="107"/>
              <w:rPr>
                <w:rFonts w:ascii="Proxima Nova Cn Lt" w:hAnsi="Proxima Nova Cn Lt"/>
              </w:rPr>
            </w:pPr>
            <w:r w:rsidRPr="00017377">
              <w:rPr>
                <w:rFonts w:ascii="Proxima Nova Cn Lt" w:hAnsi="Proxima Nova Cn Lt"/>
              </w:rPr>
              <w:t>Fonds</w:t>
            </w:r>
            <w:r w:rsidRPr="00017377">
              <w:rPr>
                <w:rFonts w:ascii="Proxima Nova Cn Lt" w:hAnsi="Proxima Nova Cn Lt"/>
                <w:spacing w:val="-5"/>
              </w:rPr>
              <w:t xml:space="preserve"> </w:t>
            </w:r>
            <w:proofErr w:type="spellStart"/>
            <w:proofErr w:type="gramStart"/>
            <w:r w:rsidRPr="00017377">
              <w:rPr>
                <w:rFonts w:ascii="Proxima Nova Cn Lt" w:hAnsi="Proxima Nova Cn Lt"/>
              </w:rPr>
              <w:t>mobilisé</w:t>
            </w:r>
            <w:proofErr w:type="spellEnd"/>
            <w:r w:rsidRPr="00017377">
              <w:rPr>
                <w:rFonts w:ascii="Proxima Nova Cn Lt" w:hAnsi="Proxima Nova Cn Lt"/>
              </w:rPr>
              <w:t> :</w:t>
            </w:r>
            <w:proofErr w:type="gramEnd"/>
            <w:r w:rsidRPr="00017377">
              <w:rPr>
                <w:rFonts w:ascii="Proxima Nova Cn Lt" w:hAnsi="Proxima Nova Cn Lt"/>
              </w:rPr>
              <w:t xml:space="preserve"> </w:t>
            </w:r>
            <w:r w:rsidRPr="00017377">
              <w:rPr>
                <w:rFonts w:ascii="Proxima Nova Cn Lt" w:hAnsi="Proxima Nova Cn Lt"/>
                <w:b/>
                <w:bCs/>
              </w:rPr>
              <w:t>FEDER OS 5</w:t>
            </w:r>
            <w:r w:rsidRPr="00017377">
              <w:rPr>
                <w:rFonts w:ascii="Proxima Nova Cn Lt" w:hAnsi="Proxima Nova Cn Lt"/>
              </w:rPr>
              <w:t xml:space="preserve"> </w:t>
            </w:r>
          </w:p>
        </w:tc>
        <w:tc>
          <w:tcPr>
            <w:tcW w:w="3777" w:type="dxa"/>
          </w:tcPr>
          <w:p w14:paraId="1D712BC0" w14:textId="4BE9B6B4" w:rsidR="00990BEB" w:rsidRPr="00017377" w:rsidRDefault="00990BEB" w:rsidP="00667D65">
            <w:pPr>
              <w:pStyle w:val="TableParagraph"/>
              <w:spacing w:before="167"/>
              <w:ind w:left="106"/>
              <w:rPr>
                <w:rFonts w:ascii="Proxima Nova Cn Lt" w:hAnsi="Proxima Nova Cn Lt"/>
              </w:rPr>
            </w:pPr>
            <w:proofErr w:type="spellStart"/>
            <w:r w:rsidRPr="00017377">
              <w:rPr>
                <w:rFonts w:ascii="Proxima Nova Cn Lt" w:hAnsi="Proxima Nova Cn Lt"/>
              </w:rPr>
              <w:t>Montant</w:t>
            </w:r>
            <w:proofErr w:type="spellEnd"/>
            <w:r w:rsidRPr="00017377">
              <w:rPr>
                <w:rFonts w:ascii="Proxima Nova Cn Lt" w:hAnsi="Proxima Nova Cn Lt"/>
                <w:spacing w:val="-3"/>
              </w:rPr>
              <w:t xml:space="preserve"> </w:t>
            </w:r>
            <w:proofErr w:type="spellStart"/>
            <w:proofErr w:type="gramStart"/>
            <w:r w:rsidRPr="00017377">
              <w:rPr>
                <w:rFonts w:ascii="Proxima Nova Cn Lt" w:hAnsi="Proxima Nova Cn Lt"/>
              </w:rPr>
              <w:t>prévisionnel</w:t>
            </w:r>
            <w:proofErr w:type="spellEnd"/>
            <w:r w:rsidRPr="00017377">
              <w:rPr>
                <w:rFonts w:ascii="Proxima Nova Cn Lt" w:hAnsi="Proxima Nova Cn Lt"/>
              </w:rPr>
              <w:t> :</w:t>
            </w:r>
            <w:proofErr w:type="gramEnd"/>
            <w:r w:rsidRPr="00017377">
              <w:rPr>
                <w:rFonts w:ascii="Proxima Nova Cn Lt" w:hAnsi="Proxima Nova Cn Lt"/>
              </w:rPr>
              <w:t xml:space="preserve"> </w:t>
            </w:r>
            <w:r w:rsidR="00D55037">
              <w:rPr>
                <w:rFonts w:ascii="Proxima Nova Cn Lt" w:hAnsi="Proxima Nova Cn Lt"/>
                <w:b/>
                <w:bCs/>
              </w:rPr>
              <w:t>5</w:t>
            </w:r>
            <w:r w:rsidRPr="00017377">
              <w:rPr>
                <w:rFonts w:ascii="Proxima Nova Cn Lt" w:hAnsi="Proxima Nova Cn Lt"/>
                <w:b/>
                <w:bCs/>
              </w:rPr>
              <w:t>00 000 €</w:t>
            </w:r>
          </w:p>
        </w:tc>
      </w:tr>
      <w:tr w:rsidR="00990BEB" w:rsidRPr="00477120" w14:paraId="0B9C94CB" w14:textId="77777777" w:rsidTr="00667D65">
        <w:trPr>
          <w:trHeight w:val="1521"/>
        </w:trPr>
        <w:tc>
          <w:tcPr>
            <w:tcW w:w="3195" w:type="dxa"/>
          </w:tcPr>
          <w:p w14:paraId="6270E6D3" w14:textId="77777777" w:rsidR="00990BEB" w:rsidRPr="005C7D66" w:rsidRDefault="00990BEB" w:rsidP="00667D65">
            <w:pPr>
              <w:pStyle w:val="TableParagraph"/>
              <w:spacing w:before="150"/>
              <w:ind w:left="107" w:right="97"/>
              <w:rPr>
                <w:rFonts w:ascii="Proxima Nova Cn Lt" w:hAnsi="Proxima Nova Cn Lt"/>
                <w:b/>
                <w:bCs/>
                <w:color w:val="008891"/>
                <w:sz w:val="24"/>
                <w:szCs w:val="24"/>
                <w:lang w:val="fr-FR"/>
              </w:rPr>
            </w:pPr>
            <w:r w:rsidRPr="005C7D66">
              <w:rPr>
                <w:rFonts w:ascii="Proxima Nova Cn Lt" w:hAnsi="Proxima Nova Cn Lt"/>
                <w:b/>
                <w:bCs/>
                <w:color w:val="008891"/>
                <w:sz w:val="24"/>
                <w:szCs w:val="24"/>
                <w:lang w:val="fr-FR"/>
              </w:rPr>
              <w:t>Descriptif</w:t>
            </w:r>
            <w:r w:rsidRPr="005C7D66">
              <w:rPr>
                <w:rFonts w:ascii="Proxima Nova Cn Lt" w:hAnsi="Proxima Nova Cn Lt"/>
                <w:b/>
                <w:bCs/>
                <w:color w:val="008891"/>
                <w:spacing w:val="1"/>
                <w:sz w:val="24"/>
                <w:szCs w:val="24"/>
                <w:lang w:val="fr-FR"/>
              </w:rPr>
              <w:t xml:space="preserve"> </w:t>
            </w:r>
            <w:r w:rsidRPr="005C7D66">
              <w:rPr>
                <w:rFonts w:ascii="Proxima Nova Cn Lt" w:hAnsi="Proxima Nova Cn Lt"/>
                <w:b/>
                <w:bCs/>
                <w:color w:val="008891"/>
                <w:sz w:val="24"/>
                <w:szCs w:val="24"/>
                <w:lang w:val="fr-FR"/>
              </w:rPr>
              <w:t>synthétique</w:t>
            </w:r>
            <w:r w:rsidRPr="005C7D66">
              <w:rPr>
                <w:rFonts w:ascii="Proxima Nova Cn Lt" w:hAnsi="Proxima Nova Cn Lt"/>
                <w:b/>
                <w:bCs/>
                <w:color w:val="008891"/>
                <w:spacing w:val="1"/>
                <w:sz w:val="24"/>
                <w:szCs w:val="24"/>
                <w:lang w:val="fr-FR"/>
              </w:rPr>
              <w:t xml:space="preserve"> </w:t>
            </w:r>
            <w:r w:rsidRPr="005C7D66">
              <w:rPr>
                <w:rFonts w:ascii="Proxima Nova Cn Lt" w:hAnsi="Proxima Nova Cn Lt"/>
                <w:b/>
                <w:bCs/>
                <w:color w:val="008891"/>
                <w:sz w:val="24"/>
                <w:szCs w:val="24"/>
                <w:lang w:val="fr-FR"/>
              </w:rPr>
              <w:t>du</w:t>
            </w:r>
            <w:r w:rsidRPr="005C7D66">
              <w:rPr>
                <w:rFonts w:ascii="Proxima Nova Cn Lt" w:hAnsi="Proxima Nova Cn Lt"/>
                <w:b/>
                <w:bCs/>
                <w:color w:val="008891"/>
                <w:spacing w:val="1"/>
                <w:sz w:val="24"/>
                <w:szCs w:val="24"/>
                <w:lang w:val="fr-FR"/>
              </w:rPr>
              <w:t xml:space="preserve"> </w:t>
            </w:r>
            <w:r w:rsidRPr="005C7D66">
              <w:rPr>
                <w:rFonts w:ascii="Proxima Nova Cn Lt" w:hAnsi="Proxima Nova Cn Lt"/>
                <w:b/>
                <w:bCs/>
                <w:color w:val="008891"/>
                <w:sz w:val="24"/>
                <w:szCs w:val="24"/>
                <w:lang w:val="fr-FR"/>
              </w:rPr>
              <w:t>contenu</w:t>
            </w:r>
            <w:r w:rsidRPr="005C7D66">
              <w:rPr>
                <w:rFonts w:ascii="Proxima Nova Cn Lt" w:hAnsi="Proxima Nova Cn Lt"/>
                <w:b/>
                <w:bCs/>
                <w:color w:val="008891"/>
                <w:spacing w:val="1"/>
                <w:sz w:val="24"/>
                <w:szCs w:val="24"/>
                <w:lang w:val="fr-FR"/>
              </w:rPr>
              <w:t xml:space="preserve"> </w:t>
            </w:r>
            <w:r w:rsidRPr="005C7D66">
              <w:rPr>
                <w:rFonts w:ascii="Proxima Nova Cn Lt" w:hAnsi="Proxima Nova Cn Lt"/>
                <w:b/>
                <w:bCs/>
                <w:color w:val="008891"/>
                <w:sz w:val="24"/>
                <w:szCs w:val="24"/>
                <w:lang w:val="fr-FR"/>
              </w:rPr>
              <w:t>et</w:t>
            </w:r>
            <w:r w:rsidRPr="005C7D66">
              <w:rPr>
                <w:rFonts w:ascii="Proxima Nova Cn Lt" w:hAnsi="Proxima Nova Cn Lt"/>
                <w:b/>
                <w:bCs/>
                <w:color w:val="008891"/>
                <w:spacing w:val="1"/>
                <w:sz w:val="24"/>
                <w:szCs w:val="24"/>
                <w:lang w:val="fr-FR"/>
              </w:rPr>
              <w:t xml:space="preserve"> </w:t>
            </w:r>
            <w:r w:rsidRPr="005C7D66">
              <w:rPr>
                <w:rFonts w:ascii="Proxima Nova Cn Lt" w:hAnsi="Proxima Nova Cn Lt"/>
                <w:b/>
                <w:bCs/>
                <w:color w:val="008891"/>
                <w:sz w:val="24"/>
                <w:szCs w:val="24"/>
                <w:lang w:val="fr-FR"/>
              </w:rPr>
              <w:t>objectif(s)</w:t>
            </w:r>
            <w:r w:rsidRPr="005C7D66">
              <w:rPr>
                <w:rFonts w:ascii="Proxima Nova Cn Lt" w:hAnsi="Proxima Nova Cn Lt"/>
                <w:b/>
                <w:bCs/>
                <w:color w:val="008891"/>
                <w:spacing w:val="1"/>
                <w:sz w:val="24"/>
                <w:szCs w:val="24"/>
                <w:lang w:val="fr-FR"/>
              </w:rPr>
              <w:t xml:space="preserve"> </w:t>
            </w:r>
            <w:r w:rsidRPr="005C7D66">
              <w:rPr>
                <w:rFonts w:ascii="Proxima Nova Cn Lt" w:hAnsi="Proxima Nova Cn Lt"/>
                <w:b/>
                <w:bCs/>
                <w:color w:val="008891"/>
                <w:sz w:val="24"/>
                <w:szCs w:val="24"/>
                <w:lang w:val="fr-FR"/>
              </w:rPr>
              <w:t>prioritaire(s)</w:t>
            </w:r>
            <w:r w:rsidRPr="005C7D66">
              <w:rPr>
                <w:rFonts w:ascii="Proxima Nova Cn Lt" w:hAnsi="Proxima Nova Cn Lt"/>
                <w:b/>
                <w:bCs/>
                <w:color w:val="008891"/>
                <w:spacing w:val="1"/>
                <w:sz w:val="24"/>
                <w:szCs w:val="24"/>
                <w:lang w:val="fr-FR"/>
              </w:rPr>
              <w:t xml:space="preserve"> </w:t>
            </w:r>
            <w:r w:rsidRPr="005C7D66">
              <w:rPr>
                <w:rFonts w:ascii="Proxima Nova Cn Lt" w:hAnsi="Proxima Nova Cn Lt"/>
                <w:b/>
                <w:bCs/>
                <w:color w:val="008891"/>
                <w:sz w:val="24"/>
                <w:szCs w:val="24"/>
                <w:lang w:val="fr-FR"/>
              </w:rPr>
              <w:t>en</w:t>
            </w:r>
            <w:r w:rsidRPr="005C7D66">
              <w:rPr>
                <w:rFonts w:ascii="Proxima Nova Cn Lt" w:hAnsi="Proxima Nova Cn Lt"/>
                <w:b/>
                <w:bCs/>
                <w:color w:val="008891"/>
                <w:spacing w:val="1"/>
                <w:sz w:val="24"/>
                <w:szCs w:val="24"/>
                <w:lang w:val="fr-FR"/>
              </w:rPr>
              <w:t xml:space="preserve"> </w:t>
            </w:r>
            <w:r w:rsidRPr="005C7D66">
              <w:rPr>
                <w:rFonts w:ascii="Proxima Nova Cn Lt" w:hAnsi="Proxima Nova Cn Lt"/>
                <w:b/>
                <w:bCs/>
                <w:color w:val="008891"/>
                <w:sz w:val="24"/>
                <w:szCs w:val="24"/>
                <w:lang w:val="fr-FR"/>
              </w:rPr>
              <w:t>lien</w:t>
            </w:r>
            <w:r w:rsidRPr="005C7D66">
              <w:rPr>
                <w:rFonts w:ascii="Proxima Nova Cn Lt" w:hAnsi="Proxima Nova Cn Lt"/>
                <w:b/>
                <w:bCs/>
                <w:color w:val="008891"/>
                <w:spacing w:val="1"/>
                <w:sz w:val="24"/>
                <w:szCs w:val="24"/>
                <w:lang w:val="fr-FR"/>
              </w:rPr>
              <w:t xml:space="preserve"> </w:t>
            </w:r>
            <w:r w:rsidRPr="005C7D66">
              <w:rPr>
                <w:rFonts w:ascii="Proxima Nova Cn Lt" w:hAnsi="Proxima Nova Cn Lt"/>
                <w:b/>
                <w:bCs/>
                <w:color w:val="008891"/>
                <w:sz w:val="24"/>
                <w:szCs w:val="24"/>
                <w:lang w:val="fr-FR"/>
              </w:rPr>
              <w:t>avec</w:t>
            </w:r>
            <w:r w:rsidRPr="005C7D66">
              <w:rPr>
                <w:rFonts w:ascii="Proxima Nova Cn Lt" w:hAnsi="Proxima Nova Cn Lt"/>
                <w:b/>
                <w:bCs/>
                <w:color w:val="008891"/>
                <w:spacing w:val="1"/>
                <w:sz w:val="24"/>
                <w:szCs w:val="24"/>
                <w:lang w:val="fr-FR"/>
              </w:rPr>
              <w:t xml:space="preserve"> </w:t>
            </w:r>
            <w:r w:rsidRPr="005C7D66">
              <w:rPr>
                <w:rFonts w:ascii="Proxima Nova Cn Lt" w:hAnsi="Proxima Nova Cn Lt"/>
                <w:b/>
                <w:bCs/>
                <w:color w:val="008891"/>
                <w:sz w:val="24"/>
                <w:szCs w:val="24"/>
                <w:lang w:val="fr-FR"/>
              </w:rPr>
              <w:t>la</w:t>
            </w:r>
            <w:r w:rsidRPr="005C7D66">
              <w:rPr>
                <w:rFonts w:ascii="Proxima Nova Cn Lt" w:hAnsi="Proxima Nova Cn Lt"/>
                <w:b/>
                <w:bCs/>
                <w:color w:val="008891"/>
                <w:spacing w:val="1"/>
                <w:sz w:val="24"/>
                <w:szCs w:val="24"/>
                <w:lang w:val="fr-FR"/>
              </w:rPr>
              <w:t xml:space="preserve"> </w:t>
            </w:r>
            <w:r w:rsidRPr="005C7D66">
              <w:rPr>
                <w:rFonts w:ascii="Proxima Nova Cn Lt" w:hAnsi="Proxima Nova Cn Lt"/>
                <w:b/>
                <w:bCs/>
                <w:color w:val="008891"/>
                <w:sz w:val="24"/>
                <w:szCs w:val="24"/>
                <w:lang w:val="fr-FR"/>
              </w:rPr>
              <w:t>stratégie</w:t>
            </w:r>
            <w:r>
              <w:rPr>
                <w:rFonts w:ascii="Proxima Nova Cn Lt" w:hAnsi="Proxima Nova Cn Lt"/>
                <w:b/>
                <w:bCs/>
                <w:color w:val="008891"/>
                <w:spacing w:val="1"/>
                <w:sz w:val="24"/>
                <w:szCs w:val="24"/>
                <w:lang w:val="fr-FR"/>
              </w:rPr>
              <w:t> :</w:t>
            </w:r>
          </w:p>
        </w:tc>
        <w:tc>
          <w:tcPr>
            <w:tcW w:w="7239" w:type="dxa"/>
            <w:gridSpan w:val="2"/>
          </w:tcPr>
          <w:p w14:paraId="20541794" w14:textId="77777777" w:rsidR="00990BEB" w:rsidRPr="00017377" w:rsidRDefault="00990BEB" w:rsidP="00667D65">
            <w:pPr>
              <w:pStyle w:val="TableParagraph"/>
              <w:ind w:left="720"/>
              <w:jc w:val="both"/>
              <w:rPr>
                <w:rFonts w:ascii="Proxima Nova Cn Lt" w:hAnsi="Proxima Nova Cn Lt"/>
                <w:lang w:val="fr-FR"/>
              </w:rPr>
            </w:pPr>
          </w:p>
          <w:p w14:paraId="551943F5" w14:textId="77777777" w:rsidR="00990BEB" w:rsidRPr="0029201A" w:rsidRDefault="00990BEB" w:rsidP="001F421F">
            <w:pPr>
              <w:ind w:left="138" w:right="134"/>
              <w:rPr>
                <w:rFonts w:ascii="Proxima Nova Cn Lt" w:eastAsia="Times New Roman" w:hAnsi="Proxima Nova Cn Lt"/>
                <w:b/>
                <w:bCs/>
                <w:lang w:val="fr-FR"/>
              </w:rPr>
            </w:pPr>
            <w:r w:rsidRPr="0029201A">
              <w:rPr>
                <w:rFonts w:ascii="Proxima Nova Cn Lt" w:eastAsia="Times New Roman" w:hAnsi="Proxima Nova Cn Lt"/>
                <w:b/>
                <w:bCs/>
                <w:lang w:val="fr-FR"/>
              </w:rPr>
              <w:t>Contexte et enjeux :</w:t>
            </w:r>
          </w:p>
          <w:p w14:paraId="4BE7B549" w14:textId="7754AD9A" w:rsidR="00E2137D" w:rsidRPr="00E2137D" w:rsidRDefault="00E2137D" w:rsidP="001F421F">
            <w:pPr>
              <w:pStyle w:val="TableParagraph"/>
              <w:ind w:left="138" w:right="134"/>
              <w:jc w:val="both"/>
              <w:rPr>
                <w:rFonts w:ascii="Proxima Nova Cn Lt" w:eastAsiaTheme="minorHAnsi" w:hAnsi="Proxima Nova Cn Lt" w:cstheme="minorBidi"/>
                <w:i/>
                <w:iCs/>
                <w:lang w:val="fr-FR"/>
              </w:rPr>
            </w:pPr>
            <w:r w:rsidRPr="00E2137D">
              <w:rPr>
                <w:rFonts w:ascii="Proxima Nova Cn Lt" w:eastAsiaTheme="minorHAnsi" w:hAnsi="Proxima Nova Cn Lt" w:cstheme="minorBidi"/>
                <w:i/>
                <w:iCs/>
                <w:lang w:val="fr-FR"/>
              </w:rPr>
              <w:t xml:space="preserve">Il existe au </w:t>
            </w:r>
            <w:r w:rsidR="002D4A46">
              <w:rPr>
                <w:rFonts w:ascii="Proxima Nova Cn Lt" w:eastAsiaTheme="minorHAnsi" w:hAnsi="Proxima Nova Cn Lt" w:cstheme="minorBidi"/>
                <w:i/>
                <w:iCs/>
                <w:lang w:val="fr-FR"/>
              </w:rPr>
              <w:t xml:space="preserve">Pays </w:t>
            </w:r>
            <w:proofErr w:type="gramStart"/>
            <w:r w:rsidR="002D4A46">
              <w:rPr>
                <w:rFonts w:ascii="Proxima Nova Cn Lt" w:eastAsiaTheme="minorHAnsi" w:hAnsi="Proxima Nova Cn Lt" w:cstheme="minorBidi"/>
                <w:i/>
                <w:iCs/>
                <w:lang w:val="fr-FR"/>
              </w:rPr>
              <w:t>Basque</w:t>
            </w:r>
            <w:proofErr w:type="gramEnd"/>
            <w:r w:rsidRPr="00E2137D">
              <w:rPr>
                <w:rFonts w:ascii="Proxima Nova Cn Lt" w:eastAsiaTheme="minorHAnsi" w:hAnsi="Proxima Nova Cn Lt" w:cstheme="minorBidi"/>
                <w:i/>
                <w:iCs/>
                <w:lang w:val="fr-FR"/>
              </w:rPr>
              <w:t xml:space="preserve"> une grande diversité d’acteurs culturels et d’initiatives : entre des structures professionnelles et un vivier amateur très important. Constitutif de l’identité du territoire, de l’image et de la notoriété du </w:t>
            </w:r>
            <w:r w:rsidR="002D4A46">
              <w:rPr>
                <w:rFonts w:ascii="Proxima Nova Cn Lt" w:eastAsiaTheme="minorHAnsi" w:hAnsi="Proxima Nova Cn Lt" w:cstheme="minorBidi"/>
                <w:i/>
                <w:iCs/>
                <w:lang w:val="fr-FR"/>
              </w:rPr>
              <w:t xml:space="preserve">Pays </w:t>
            </w:r>
            <w:proofErr w:type="gramStart"/>
            <w:r w:rsidR="002D4A46">
              <w:rPr>
                <w:rFonts w:ascii="Proxima Nova Cn Lt" w:eastAsiaTheme="minorHAnsi" w:hAnsi="Proxima Nova Cn Lt" w:cstheme="minorBidi"/>
                <w:i/>
                <w:iCs/>
                <w:lang w:val="fr-FR"/>
              </w:rPr>
              <w:t>Basque</w:t>
            </w:r>
            <w:proofErr w:type="gramEnd"/>
            <w:r w:rsidRPr="00E2137D">
              <w:rPr>
                <w:rFonts w:ascii="Proxima Nova Cn Lt" w:eastAsiaTheme="minorHAnsi" w:hAnsi="Proxima Nova Cn Lt" w:cstheme="minorBidi"/>
                <w:i/>
                <w:iCs/>
                <w:lang w:val="fr-FR"/>
              </w:rPr>
              <w:t>, le secteur culturel doit faire l’objet d</w:t>
            </w:r>
            <w:r w:rsidR="0038455E">
              <w:rPr>
                <w:rFonts w:ascii="Proxima Nova Cn Lt" w:eastAsiaTheme="minorHAnsi" w:hAnsi="Proxima Nova Cn Lt" w:cstheme="minorBidi"/>
                <w:i/>
                <w:iCs/>
                <w:lang w:val="fr-FR"/>
              </w:rPr>
              <w:t xml:space="preserve">’une grande </w:t>
            </w:r>
            <w:r w:rsidRPr="00E2137D">
              <w:rPr>
                <w:rFonts w:ascii="Proxima Nova Cn Lt" w:eastAsiaTheme="minorHAnsi" w:hAnsi="Proxima Nova Cn Lt" w:cstheme="minorBidi"/>
                <w:i/>
                <w:iCs/>
                <w:lang w:val="fr-FR"/>
              </w:rPr>
              <w:t xml:space="preserve">attention. La connaissance </w:t>
            </w:r>
            <w:r w:rsidR="001B6498">
              <w:rPr>
                <w:rFonts w:ascii="Proxima Nova Cn Lt" w:eastAsiaTheme="minorHAnsi" w:hAnsi="Proxima Nova Cn Lt" w:cstheme="minorBidi"/>
                <w:i/>
                <w:iCs/>
                <w:lang w:val="fr-FR"/>
              </w:rPr>
              <w:t>du</w:t>
            </w:r>
            <w:r w:rsidRPr="00E2137D">
              <w:rPr>
                <w:rFonts w:ascii="Proxima Nova Cn Lt" w:eastAsiaTheme="minorHAnsi" w:hAnsi="Proxima Nova Cn Lt" w:cstheme="minorBidi"/>
                <w:i/>
                <w:iCs/>
                <w:lang w:val="fr-FR"/>
              </w:rPr>
              <w:t xml:space="preserve"> patrimoine est la clé de réussite pour transmettre et régénérer en permanence les pratiques collectives et amateurs, la diversité de l’offre, la création artistique. Le </w:t>
            </w:r>
            <w:r w:rsidR="002D4A46">
              <w:rPr>
                <w:rFonts w:ascii="Proxima Nova Cn Lt" w:eastAsiaTheme="minorHAnsi" w:hAnsi="Proxima Nova Cn Lt" w:cstheme="minorBidi"/>
                <w:i/>
                <w:iCs/>
                <w:lang w:val="fr-FR"/>
              </w:rPr>
              <w:t xml:space="preserve">Pays </w:t>
            </w:r>
            <w:proofErr w:type="gramStart"/>
            <w:r w:rsidR="002D4A46">
              <w:rPr>
                <w:rFonts w:ascii="Proxima Nova Cn Lt" w:eastAsiaTheme="minorHAnsi" w:hAnsi="Proxima Nova Cn Lt" w:cstheme="minorBidi"/>
                <w:i/>
                <w:iCs/>
                <w:lang w:val="fr-FR"/>
              </w:rPr>
              <w:t>Basque</w:t>
            </w:r>
            <w:proofErr w:type="gramEnd"/>
            <w:r w:rsidRPr="00E2137D">
              <w:rPr>
                <w:rFonts w:ascii="Proxima Nova Cn Lt" w:eastAsiaTheme="minorHAnsi" w:hAnsi="Proxima Nova Cn Lt" w:cstheme="minorBidi"/>
                <w:i/>
                <w:iCs/>
                <w:lang w:val="fr-FR"/>
              </w:rPr>
              <w:t xml:space="preserve"> dispose d’un potentiel de développement et de structuration de ces filières culturelles et patrimoniales génératrices de lien social. </w:t>
            </w:r>
          </w:p>
          <w:p w14:paraId="5EE7D392" w14:textId="12722FEC" w:rsidR="00990BEB" w:rsidRDefault="00E2137D" w:rsidP="001F421F">
            <w:pPr>
              <w:pStyle w:val="TableParagraph"/>
              <w:ind w:left="138" w:right="134"/>
              <w:jc w:val="both"/>
              <w:rPr>
                <w:rFonts w:ascii="Proxima Nova Cn Lt" w:eastAsiaTheme="minorHAnsi" w:hAnsi="Proxima Nova Cn Lt" w:cstheme="minorBidi"/>
                <w:i/>
                <w:iCs/>
                <w:lang w:val="fr-FR"/>
              </w:rPr>
            </w:pPr>
            <w:r w:rsidRPr="00E2137D">
              <w:rPr>
                <w:rFonts w:ascii="Proxima Nova Cn Lt" w:eastAsiaTheme="minorHAnsi" w:hAnsi="Proxima Nova Cn Lt" w:cstheme="minorBidi"/>
                <w:i/>
                <w:iCs/>
                <w:lang w:val="fr-FR"/>
              </w:rPr>
              <w:t xml:space="preserve">La pandémie de COVID-19 a révélé et amplifié la fragilité de la filière culturelle. Aujourd’hui, Il est donc d’autant plus important de soutenir ses acteurs.  </w:t>
            </w:r>
          </w:p>
          <w:p w14:paraId="41A5208A" w14:textId="77777777" w:rsidR="00E2137D" w:rsidRPr="00017377" w:rsidRDefault="00E2137D" w:rsidP="00E2137D">
            <w:pPr>
              <w:pStyle w:val="TableParagraph"/>
              <w:jc w:val="both"/>
              <w:rPr>
                <w:rFonts w:ascii="Proxima Nova Cn Lt" w:hAnsi="Proxima Nova Cn Lt"/>
                <w:lang w:val="fr-FR"/>
              </w:rPr>
            </w:pPr>
          </w:p>
          <w:p w14:paraId="7EAC6C97" w14:textId="77777777" w:rsidR="00990BEB" w:rsidRPr="0029201A" w:rsidRDefault="00990BEB" w:rsidP="00667D65">
            <w:pPr>
              <w:rPr>
                <w:rFonts w:ascii="Proxima Nova Cn Lt" w:eastAsia="Times New Roman" w:hAnsi="Proxima Nova Cn Lt"/>
                <w:b/>
                <w:bCs/>
                <w:lang w:val="fr-FR"/>
              </w:rPr>
            </w:pPr>
            <w:r w:rsidRPr="0029201A">
              <w:rPr>
                <w:rFonts w:ascii="Proxima Nova Cn Lt" w:eastAsia="Times New Roman" w:hAnsi="Proxima Nova Cn Lt"/>
                <w:b/>
                <w:bCs/>
                <w:lang w:val="fr-FR"/>
              </w:rPr>
              <w:t xml:space="preserve">Résultats attendus : </w:t>
            </w:r>
          </w:p>
          <w:p w14:paraId="37CED3EB" w14:textId="77777777" w:rsidR="00990BEB" w:rsidRPr="00017377" w:rsidRDefault="00990BEB" w:rsidP="00667D65">
            <w:pPr>
              <w:pStyle w:val="TableParagraph"/>
              <w:jc w:val="both"/>
              <w:rPr>
                <w:rFonts w:ascii="Proxima Nova Cn Lt" w:hAnsi="Proxima Nova Cn Lt"/>
                <w:lang w:val="fr-FR"/>
              </w:rPr>
            </w:pPr>
            <w:r w:rsidRPr="00017377">
              <w:rPr>
                <w:rFonts w:ascii="Proxima Nova Cn Lt" w:hAnsi="Proxima Nova Cn Lt"/>
                <w:lang w:val="fr-FR"/>
              </w:rPr>
              <w:t>Les actions doivent permettre de/d</w:t>
            </w:r>
            <w:proofErr w:type="gramStart"/>
            <w:r w:rsidRPr="00017377">
              <w:rPr>
                <w:rFonts w:ascii="Proxima Nova Cn Lt" w:hAnsi="Proxima Nova Cn Lt"/>
                <w:lang w:val="fr-FR"/>
              </w:rPr>
              <w:t>’:</w:t>
            </w:r>
            <w:proofErr w:type="gramEnd"/>
          </w:p>
          <w:p w14:paraId="58837847" w14:textId="19AB4485" w:rsidR="00E2137D" w:rsidRPr="00E2137D" w:rsidRDefault="00E2137D" w:rsidP="00E2137D">
            <w:pPr>
              <w:pStyle w:val="TableParagraph"/>
              <w:numPr>
                <w:ilvl w:val="0"/>
                <w:numId w:val="53"/>
              </w:numPr>
              <w:jc w:val="both"/>
              <w:rPr>
                <w:rFonts w:ascii="Proxima Nova Cn Lt" w:hAnsi="Proxima Nova Cn Lt"/>
                <w:lang w:val="fr-FR"/>
              </w:rPr>
            </w:pPr>
            <w:proofErr w:type="gramStart"/>
            <w:r w:rsidRPr="00E2137D">
              <w:rPr>
                <w:rFonts w:ascii="Proxima Nova Cn Lt" w:hAnsi="Proxima Nova Cn Lt"/>
                <w:lang w:val="fr-FR"/>
              </w:rPr>
              <w:t>valoriser</w:t>
            </w:r>
            <w:proofErr w:type="gramEnd"/>
            <w:r w:rsidRPr="00E2137D">
              <w:rPr>
                <w:rFonts w:ascii="Proxima Nova Cn Lt" w:hAnsi="Proxima Nova Cn Lt"/>
                <w:lang w:val="fr-FR"/>
              </w:rPr>
              <w:t xml:space="preserve"> le patrimoine du </w:t>
            </w:r>
            <w:r w:rsidR="002D4A46">
              <w:rPr>
                <w:rFonts w:ascii="Proxima Nova Cn Lt" w:hAnsi="Proxima Nova Cn Lt"/>
                <w:lang w:val="fr-FR"/>
              </w:rPr>
              <w:t>Pays Basque</w:t>
            </w:r>
            <w:r w:rsidRPr="00E2137D">
              <w:rPr>
                <w:rFonts w:ascii="Proxima Nova Cn Lt" w:hAnsi="Proxima Nova Cn Lt"/>
                <w:lang w:val="fr-FR"/>
              </w:rPr>
              <w:t xml:space="preserve"> ;</w:t>
            </w:r>
          </w:p>
          <w:p w14:paraId="46AA1794" w14:textId="77777777" w:rsidR="00E2137D" w:rsidRPr="00E2137D" w:rsidRDefault="00E2137D" w:rsidP="00E2137D">
            <w:pPr>
              <w:pStyle w:val="TableParagraph"/>
              <w:numPr>
                <w:ilvl w:val="0"/>
                <w:numId w:val="53"/>
              </w:numPr>
              <w:jc w:val="both"/>
              <w:rPr>
                <w:rFonts w:ascii="Proxima Nova Cn Lt" w:hAnsi="Proxima Nova Cn Lt"/>
                <w:lang w:val="fr-FR"/>
              </w:rPr>
            </w:pPr>
            <w:proofErr w:type="gramStart"/>
            <w:r w:rsidRPr="00E2137D">
              <w:rPr>
                <w:rFonts w:ascii="Proxima Nova Cn Lt" w:hAnsi="Proxima Nova Cn Lt"/>
                <w:lang w:val="fr-FR"/>
              </w:rPr>
              <w:t>renforcer</w:t>
            </w:r>
            <w:proofErr w:type="gramEnd"/>
            <w:r w:rsidRPr="00E2137D">
              <w:rPr>
                <w:rFonts w:ascii="Proxima Nova Cn Lt" w:hAnsi="Proxima Nova Cn Lt"/>
                <w:lang w:val="fr-FR"/>
              </w:rPr>
              <w:t xml:space="preserve"> les liens entre les acteurs culturels ;</w:t>
            </w:r>
          </w:p>
          <w:p w14:paraId="0657762A" w14:textId="77777777" w:rsidR="00E2137D" w:rsidRPr="00E2137D" w:rsidRDefault="00E2137D" w:rsidP="00E2137D">
            <w:pPr>
              <w:pStyle w:val="TableParagraph"/>
              <w:numPr>
                <w:ilvl w:val="0"/>
                <w:numId w:val="53"/>
              </w:numPr>
              <w:jc w:val="both"/>
              <w:rPr>
                <w:rFonts w:ascii="Proxima Nova Cn Lt" w:hAnsi="Proxima Nova Cn Lt"/>
                <w:lang w:val="fr-FR"/>
              </w:rPr>
            </w:pPr>
            <w:proofErr w:type="gramStart"/>
            <w:r w:rsidRPr="00E2137D">
              <w:rPr>
                <w:rFonts w:ascii="Proxima Nova Cn Lt" w:hAnsi="Proxima Nova Cn Lt"/>
                <w:lang w:val="fr-FR"/>
              </w:rPr>
              <w:t>améliorer</w:t>
            </w:r>
            <w:proofErr w:type="gramEnd"/>
            <w:r w:rsidRPr="00E2137D">
              <w:rPr>
                <w:rFonts w:ascii="Proxima Nova Cn Lt" w:hAnsi="Proxima Nova Cn Lt"/>
                <w:lang w:val="fr-FR"/>
              </w:rPr>
              <w:t xml:space="preserve"> l’accès à une offre culturelle sur l’ensemble du territoire ;</w:t>
            </w:r>
          </w:p>
          <w:p w14:paraId="645CE439" w14:textId="77777777" w:rsidR="00E2137D" w:rsidRPr="00E2137D" w:rsidRDefault="00E2137D" w:rsidP="00E2137D">
            <w:pPr>
              <w:pStyle w:val="TableParagraph"/>
              <w:numPr>
                <w:ilvl w:val="0"/>
                <w:numId w:val="53"/>
              </w:numPr>
              <w:jc w:val="both"/>
              <w:rPr>
                <w:rFonts w:ascii="Proxima Nova Cn Lt" w:hAnsi="Proxima Nova Cn Lt"/>
                <w:lang w:val="fr-FR"/>
              </w:rPr>
            </w:pPr>
            <w:proofErr w:type="gramStart"/>
            <w:r w:rsidRPr="00E2137D">
              <w:rPr>
                <w:rFonts w:ascii="Proxima Nova Cn Lt" w:hAnsi="Proxima Nova Cn Lt"/>
                <w:lang w:val="fr-FR"/>
              </w:rPr>
              <w:t>structurer</w:t>
            </w:r>
            <w:proofErr w:type="gramEnd"/>
            <w:r w:rsidRPr="00E2137D">
              <w:rPr>
                <w:rFonts w:ascii="Proxima Nova Cn Lt" w:hAnsi="Proxima Nova Cn Lt"/>
                <w:lang w:val="fr-FR"/>
              </w:rPr>
              <w:t xml:space="preserve"> les filières artistiques et culturelles ;</w:t>
            </w:r>
          </w:p>
          <w:p w14:paraId="5AAC5D09" w14:textId="77777777" w:rsidR="00E2137D" w:rsidRPr="00E2137D" w:rsidRDefault="00E2137D" w:rsidP="00E2137D">
            <w:pPr>
              <w:pStyle w:val="TableParagraph"/>
              <w:numPr>
                <w:ilvl w:val="0"/>
                <w:numId w:val="53"/>
              </w:numPr>
              <w:jc w:val="both"/>
              <w:rPr>
                <w:rFonts w:ascii="Proxima Nova Cn Lt" w:hAnsi="Proxima Nova Cn Lt"/>
                <w:lang w:val="fr-FR"/>
              </w:rPr>
            </w:pPr>
            <w:proofErr w:type="gramStart"/>
            <w:r w:rsidRPr="00E2137D">
              <w:rPr>
                <w:rFonts w:ascii="Proxima Nova Cn Lt" w:hAnsi="Proxima Nova Cn Lt"/>
                <w:lang w:val="fr-FR"/>
              </w:rPr>
              <w:t>encourager</w:t>
            </w:r>
            <w:proofErr w:type="gramEnd"/>
            <w:r w:rsidRPr="00E2137D">
              <w:rPr>
                <w:rFonts w:ascii="Proxima Nova Cn Lt" w:hAnsi="Proxima Nova Cn Lt"/>
                <w:lang w:val="fr-FR"/>
              </w:rPr>
              <w:t xml:space="preserve"> les projets fédérateurs et innovants.</w:t>
            </w:r>
          </w:p>
          <w:p w14:paraId="1FF07EC6" w14:textId="77777777" w:rsidR="00990BEB" w:rsidRPr="00017377" w:rsidRDefault="00990BEB" w:rsidP="00667D65">
            <w:pPr>
              <w:pStyle w:val="TableParagraph"/>
              <w:jc w:val="both"/>
              <w:rPr>
                <w:rFonts w:ascii="Proxima Nova Cn Lt" w:hAnsi="Proxima Nova Cn Lt"/>
                <w:lang w:val="fr-FR"/>
              </w:rPr>
            </w:pPr>
          </w:p>
          <w:p w14:paraId="683C482C" w14:textId="77777777" w:rsidR="00990BEB" w:rsidRPr="005A13A5" w:rsidRDefault="00990BEB" w:rsidP="00667D65">
            <w:pPr>
              <w:rPr>
                <w:rFonts w:ascii="Proxima Nova Cn Lt" w:eastAsia="Times New Roman" w:hAnsi="Proxima Nova Cn Lt"/>
                <w:b/>
                <w:bCs/>
                <w:lang w:val="fr-FR"/>
              </w:rPr>
            </w:pPr>
            <w:r w:rsidRPr="005A13A5">
              <w:rPr>
                <w:rFonts w:ascii="Proxima Nova Cn Lt" w:eastAsia="Times New Roman" w:hAnsi="Proxima Nova Cn Lt"/>
                <w:b/>
                <w:bCs/>
                <w:lang w:val="fr-FR"/>
              </w:rPr>
              <w:t>Plus-value du DLAL :</w:t>
            </w:r>
          </w:p>
          <w:p w14:paraId="5DFB63B1" w14:textId="4AA2C1A2" w:rsidR="00E2137D" w:rsidRPr="00E2137D" w:rsidRDefault="00E2137D" w:rsidP="00E2137D">
            <w:pPr>
              <w:pStyle w:val="TableParagraph"/>
              <w:numPr>
                <w:ilvl w:val="0"/>
                <w:numId w:val="54"/>
              </w:numPr>
              <w:ind w:right="142"/>
              <w:jc w:val="both"/>
              <w:rPr>
                <w:rFonts w:ascii="Proxima Nova Cn Lt" w:hAnsi="Proxima Nova Cn Lt" w:cstheme="minorHAnsi"/>
                <w:lang w:val="fr-FR"/>
              </w:rPr>
            </w:pPr>
            <w:proofErr w:type="gramStart"/>
            <w:r>
              <w:rPr>
                <w:rFonts w:ascii="Proxima Nova Cn Lt" w:hAnsi="Proxima Nova Cn Lt" w:cstheme="minorHAnsi"/>
                <w:lang w:val="fr-FR"/>
              </w:rPr>
              <w:t>a</w:t>
            </w:r>
            <w:r w:rsidRPr="00E2137D">
              <w:rPr>
                <w:rFonts w:ascii="Proxima Nova Cn Lt" w:hAnsi="Proxima Nova Cn Lt" w:cstheme="minorHAnsi"/>
                <w:lang w:val="fr-FR"/>
              </w:rPr>
              <w:t>ssocier</w:t>
            </w:r>
            <w:proofErr w:type="gramEnd"/>
            <w:r w:rsidRPr="00E2137D">
              <w:rPr>
                <w:rFonts w:ascii="Proxima Nova Cn Lt" w:hAnsi="Proxima Nova Cn Lt" w:cstheme="minorHAnsi"/>
                <w:lang w:val="fr-FR"/>
              </w:rPr>
              <w:t xml:space="preserve"> l’ensemble du monde culturel pour renforcer les liens entre les différents acteurs ; </w:t>
            </w:r>
          </w:p>
          <w:p w14:paraId="102C77BD" w14:textId="0625B8A3" w:rsidR="00E2137D" w:rsidRPr="00E2137D" w:rsidRDefault="00E2137D" w:rsidP="00E2137D">
            <w:pPr>
              <w:pStyle w:val="TableParagraph"/>
              <w:numPr>
                <w:ilvl w:val="0"/>
                <w:numId w:val="54"/>
              </w:numPr>
              <w:ind w:right="142"/>
              <w:jc w:val="both"/>
              <w:rPr>
                <w:rFonts w:ascii="Proxima Nova Cn Lt" w:hAnsi="Proxima Nova Cn Lt" w:cstheme="minorHAnsi"/>
                <w:lang w:val="fr-FR"/>
              </w:rPr>
            </w:pPr>
            <w:proofErr w:type="gramStart"/>
            <w:r>
              <w:rPr>
                <w:rFonts w:ascii="Proxima Nova Cn Lt" w:hAnsi="Proxima Nova Cn Lt" w:cstheme="minorHAnsi"/>
                <w:lang w:val="fr-FR"/>
              </w:rPr>
              <w:t>f</w:t>
            </w:r>
            <w:r w:rsidRPr="00E2137D">
              <w:rPr>
                <w:rFonts w:ascii="Proxima Nova Cn Lt" w:hAnsi="Proxima Nova Cn Lt" w:cstheme="minorHAnsi"/>
                <w:lang w:val="fr-FR"/>
              </w:rPr>
              <w:t>avoriser</w:t>
            </w:r>
            <w:proofErr w:type="gramEnd"/>
            <w:r w:rsidRPr="00E2137D">
              <w:rPr>
                <w:rFonts w:ascii="Proxima Nova Cn Lt" w:hAnsi="Proxima Nova Cn Lt" w:cstheme="minorHAnsi"/>
                <w:lang w:val="fr-FR"/>
              </w:rPr>
              <w:t xml:space="preserve"> le </w:t>
            </w:r>
            <w:r w:rsidR="002D4A46">
              <w:rPr>
                <w:rFonts w:ascii="Proxima Nova Cn Lt" w:hAnsi="Proxima Nova Cn Lt" w:cstheme="minorHAnsi"/>
                <w:lang w:val="fr-FR"/>
              </w:rPr>
              <w:t>partage d’expériences</w:t>
            </w:r>
            <w:r w:rsidRPr="00E2137D">
              <w:rPr>
                <w:rFonts w:ascii="Proxima Nova Cn Lt" w:hAnsi="Proxima Nova Cn Lt" w:cstheme="minorHAnsi"/>
                <w:lang w:val="fr-FR"/>
              </w:rPr>
              <w:t xml:space="preserve"> ; </w:t>
            </w:r>
          </w:p>
          <w:p w14:paraId="64E3A0CC" w14:textId="370F703D" w:rsidR="00990BEB" w:rsidRPr="00017377" w:rsidRDefault="00E2137D" w:rsidP="00E2137D">
            <w:pPr>
              <w:pStyle w:val="TableParagraph"/>
              <w:numPr>
                <w:ilvl w:val="0"/>
                <w:numId w:val="54"/>
              </w:numPr>
              <w:spacing w:after="240"/>
              <w:ind w:right="143"/>
              <w:jc w:val="both"/>
              <w:rPr>
                <w:rFonts w:ascii="Proxima Nova Cn Lt" w:hAnsi="Proxima Nova Cn Lt" w:cstheme="minorHAnsi"/>
                <w:lang w:val="fr-FR"/>
              </w:rPr>
            </w:pPr>
            <w:proofErr w:type="gramStart"/>
            <w:r>
              <w:rPr>
                <w:rFonts w:ascii="Proxima Nova Cn Lt" w:hAnsi="Proxima Nova Cn Lt" w:cstheme="minorHAnsi"/>
                <w:lang w:val="fr-FR"/>
              </w:rPr>
              <w:t>g</w:t>
            </w:r>
            <w:r w:rsidRPr="00E2137D">
              <w:rPr>
                <w:rFonts w:ascii="Proxima Nova Cn Lt" w:hAnsi="Proxima Nova Cn Lt" w:cstheme="minorHAnsi"/>
                <w:lang w:val="fr-FR"/>
              </w:rPr>
              <w:t>arantir</w:t>
            </w:r>
            <w:proofErr w:type="gramEnd"/>
            <w:r w:rsidRPr="00E2137D">
              <w:rPr>
                <w:rFonts w:ascii="Proxima Nova Cn Lt" w:hAnsi="Proxima Nova Cn Lt" w:cstheme="minorHAnsi"/>
                <w:lang w:val="fr-FR"/>
              </w:rPr>
              <w:t xml:space="preserve"> et coordonner une dynamique culturelle forte et accompagner son rayonnement</w:t>
            </w:r>
          </w:p>
        </w:tc>
      </w:tr>
      <w:tr w:rsidR="00990BEB" w:rsidRPr="002279CE" w14:paraId="17A3613B" w14:textId="77777777" w:rsidTr="00667D65">
        <w:trPr>
          <w:trHeight w:val="710"/>
        </w:trPr>
        <w:tc>
          <w:tcPr>
            <w:tcW w:w="3195" w:type="dxa"/>
          </w:tcPr>
          <w:p w14:paraId="1104EBB1" w14:textId="77777777" w:rsidR="00990BEB" w:rsidRPr="00DB1CCA" w:rsidRDefault="00990BEB" w:rsidP="00667D65">
            <w:pPr>
              <w:pStyle w:val="TableParagraph"/>
              <w:spacing w:before="12"/>
              <w:rPr>
                <w:rFonts w:ascii="Proxima Nova Cn Lt" w:hAnsi="Proxima Nova Cn Lt" w:cstheme="minorHAnsi"/>
                <w:b/>
                <w:bCs/>
                <w:color w:val="008891"/>
                <w:sz w:val="24"/>
                <w:szCs w:val="24"/>
                <w:lang w:val="fr-FR"/>
              </w:rPr>
            </w:pPr>
          </w:p>
          <w:p w14:paraId="04D2A4C5" w14:textId="77777777" w:rsidR="00990BEB" w:rsidRPr="00DB1CCA" w:rsidRDefault="00990BEB" w:rsidP="00667D65">
            <w:pPr>
              <w:pStyle w:val="TableParagraph"/>
              <w:ind w:left="107"/>
              <w:rPr>
                <w:rFonts w:ascii="Proxima Nova Cn Lt" w:hAnsi="Proxima Nova Cn Lt" w:cstheme="minorHAnsi"/>
                <w:b/>
                <w:bCs/>
                <w:color w:val="008891"/>
                <w:sz w:val="24"/>
                <w:szCs w:val="24"/>
              </w:rPr>
            </w:pPr>
            <w:r w:rsidRPr="00DB1CCA">
              <w:rPr>
                <w:rFonts w:ascii="Proxima Nova Cn Lt" w:hAnsi="Proxima Nova Cn Lt" w:cstheme="minorHAnsi"/>
                <w:b/>
                <w:bCs/>
                <w:color w:val="008891"/>
                <w:sz w:val="24"/>
                <w:szCs w:val="24"/>
              </w:rPr>
              <w:t>Types</w:t>
            </w:r>
            <w:r w:rsidRPr="00DB1CCA">
              <w:rPr>
                <w:rFonts w:ascii="Proxima Nova Cn Lt" w:hAnsi="Proxima Nova Cn Lt" w:cstheme="minorHAnsi"/>
                <w:b/>
                <w:bCs/>
                <w:color w:val="008891"/>
                <w:spacing w:val="-6"/>
                <w:sz w:val="24"/>
                <w:szCs w:val="24"/>
              </w:rPr>
              <w:t xml:space="preserve"> </w:t>
            </w:r>
            <w:proofErr w:type="spellStart"/>
            <w:r w:rsidRPr="00DB1CCA">
              <w:rPr>
                <w:rFonts w:ascii="Proxima Nova Cn Lt" w:hAnsi="Proxima Nova Cn Lt" w:cstheme="minorHAnsi"/>
                <w:b/>
                <w:bCs/>
                <w:color w:val="008891"/>
                <w:sz w:val="24"/>
                <w:szCs w:val="24"/>
              </w:rPr>
              <w:t>d’actions</w:t>
            </w:r>
            <w:proofErr w:type="spellEnd"/>
            <w:r w:rsidRPr="00DB1CCA">
              <w:rPr>
                <w:rFonts w:ascii="Proxima Nova Cn Lt" w:hAnsi="Proxima Nova Cn Lt" w:cstheme="minorHAnsi"/>
                <w:b/>
                <w:bCs/>
                <w:color w:val="008891"/>
                <w:spacing w:val="-2"/>
                <w:sz w:val="24"/>
                <w:szCs w:val="24"/>
              </w:rPr>
              <w:t xml:space="preserve"> </w:t>
            </w:r>
            <w:proofErr w:type="spellStart"/>
            <w:proofErr w:type="gramStart"/>
            <w:r w:rsidRPr="00DB1CCA">
              <w:rPr>
                <w:rFonts w:ascii="Proxima Nova Cn Lt" w:hAnsi="Proxima Nova Cn Lt" w:cstheme="minorHAnsi"/>
                <w:b/>
                <w:bCs/>
                <w:color w:val="008891"/>
                <w:sz w:val="24"/>
                <w:szCs w:val="24"/>
              </w:rPr>
              <w:t>soutenues</w:t>
            </w:r>
            <w:proofErr w:type="spellEnd"/>
            <w:r>
              <w:rPr>
                <w:rFonts w:ascii="Proxima Nova Cn Lt" w:hAnsi="Proxima Nova Cn Lt" w:cstheme="minorHAnsi"/>
                <w:b/>
                <w:bCs/>
                <w:color w:val="008891"/>
                <w:sz w:val="24"/>
                <w:szCs w:val="24"/>
              </w:rPr>
              <w:t xml:space="preserve"> :</w:t>
            </w:r>
            <w:proofErr w:type="gramEnd"/>
          </w:p>
        </w:tc>
        <w:tc>
          <w:tcPr>
            <w:tcW w:w="7239" w:type="dxa"/>
            <w:gridSpan w:val="2"/>
          </w:tcPr>
          <w:p w14:paraId="2141122E" w14:textId="7CE6F626" w:rsidR="00E2137D" w:rsidRPr="00B87197" w:rsidRDefault="00E2137D" w:rsidP="001C5B41">
            <w:pPr>
              <w:pStyle w:val="TableParagraph"/>
              <w:numPr>
                <w:ilvl w:val="0"/>
                <w:numId w:val="48"/>
              </w:numPr>
              <w:spacing w:before="120" w:after="120"/>
              <w:ind w:left="714" w:hanging="357"/>
              <w:rPr>
                <w:rFonts w:ascii="Proxima Nova Cn Lt" w:hAnsi="Proxima Nova Cn Lt" w:cstheme="minorHAnsi"/>
                <w:b/>
                <w:bCs/>
                <w:lang w:val="fr-FR"/>
              </w:rPr>
            </w:pPr>
            <w:proofErr w:type="gramStart"/>
            <w:r w:rsidRPr="00B87197">
              <w:rPr>
                <w:rFonts w:ascii="Proxima Nova Cn Lt" w:hAnsi="Proxima Nova Cn Lt" w:cstheme="minorHAnsi"/>
                <w:b/>
                <w:bCs/>
                <w:lang w:val="fr-FR"/>
              </w:rPr>
              <w:t>études</w:t>
            </w:r>
            <w:proofErr w:type="gramEnd"/>
            <w:r w:rsidRPr="00B87197">
              <w:rPr>
                <w:rFonts w:ascii="Proxima Nova Cn Lt" w:hAnsi="Proxima Nova Cn Lt" w:cstheme="minorHAnsi"/>
                <w:b/>
                <w:bCs/>
                <w:lang w:val="fr-FR"/>
              </w:rPr>
              <w:t xml:space="preserve"> et inventaires patrimoniaux</w:t>
            </w:r>
          </w:p>
          <w:p w14:paraId="58632EA0" w14:textId="7BB0FA3A" w:rsidR="00E2137D" w:rsidRPr="00B87197" w:rsidRDefault="00E2137D" w:rsidP="001C5B41">
            <w:pPr>
              <w:pStyle w:val="TableParagraph"/>
              <w:numPr>
                <w:ilvl w:val="0"/>
                <w:numId w:val="48"/>
              </w:numPr>
              <w:spacing w:before="120" w:after="120"/>
              <w:ind w:left="714" w:hanging="357"/>
              <w:rPr>
                <w:rFonts w:ascii="Proxima Nova Cn Lt" w:hAnsi="Proxima Nova Cn Lt" w:cstheme="minorHAnsi"/>
                <w:b/>
                <w:bCs/>
                <w:lang w:val="fr-FR"/>
              </w:rPr>
            </w:pPr>
            <w:proofErr w:type="gramStart"/>
            <w:r w:rsidRPr="00B87197">
              <w:rPr>
                <w:rFonts w:ascii="Proxima Nova Cn Lt" w:hAnsi="Proxima Nova Cn Lt" w:cstheme="minorHAnsi"/>
                <w:b/>
                <w:bCs/>
                <w:lang w:val="fr-FR"/>
              </w:rPr>
              <w:t>soutien</w:t>
            </w:r>
            <w:proofErr w:type="gramEnd"/>
            <w:r w:rsidRPr="00B87197">
              <w:rPr>
                <w:rFonts w:ascii="Proxima Nova Cn Lt" w:hAnsi="Proxima Nova Cn Lt" w:cstheme="minorHAnsi"/>
                <w:b/>
                <w:bCs/>
                <w:lang w:val="fr-FR"/>
              </w:rPr>
              <w:t xml:space="preserve"> au développement des fabriques artistiques </w:t>
            </w:r>
          </w:p>
          <w:p w14:paraId="700087A3" w14:textId="3D5DB906" w:rsidR="00E2137D" w:rsidRPr="00B87197" w:rsidRDefault="00E2137D" w:rsidP="001C5B41">
            <w:pPr>
              <w:pStyle w:val="TableParagraph"/>
              <w:numPr>
                <w:ilvl w:val="0"/>
                <w:numId w:val="48"/>
              </w:numPr>
              <w:spacing w:before="120" w:after="120"/>
              <w:ind w:left="714" w:hanging="357"/>
              <w:rPr>
                <w:rFonts w:ascii="Proxima Nova Cn Lt" w:hAnsi="Proxima Nova Cn Lt" w:cstheme="minorHAnsi"/>
                <w:b/>
                <w:bCs/>
                <w:lang w:val="fr-FR"/>
              </w:rPr>
            </w:pPr>
            <w:proofErr w:type="gramStart"/>
            <w:r w:rsidRPr="00B87197">
              <w:rPr>
                <w:rFonts w:ascii="Proxima Nova Cn Lt" w:hAnsi="Proxima Nova Cn Lt" w:cstheme="minorHAnsi"/>
                <w:b/>
                <w:bCs/>
                <w:lang w:val="fr-FR"/>
              </w:rPr>
              <w:t>ingénierie</w:t>
            </w:r>
            <w:proofErr w:type="gramEnd"/>
            <w:r w:rsidRPr="00B87197">
              <w:rPr>
                <w:rFonts w:ascii="Proxima Nova Cn Lt" w:hAnsi="Proxima Nova Cn Lt" w:cstheme="minorHAnsi"/>
                <w:b/>
                <w:bCs/>
                <w:lang w:val="fr-FR"/>
              </w:rPr>
              <w:t xml:space="preserve"> d'animation / études prospectives</w:t>
            </w:r>
          </w:p>
          <w:p w14:paraId="68A8326D" w14:textId="745AED71" w:rsidR="00990BEB" w:rsidRPr="00017377" w:rsidRDefault="00E2137D" w:rsidP="001C5B41">
            <w:pPr>
              <w:pStyle w:val="TableParagraph"/>
              <w:numPr>
                <w:ilvl w:val="0"/>
                <w:numId w:val="48"/>
              </w:numPr>
              <w:spacing w:before="120" w:after="120"/>
              <w:ind w:left="714" w:hanging="357"/>
              <w:rPr>
                <w:rFonts w:ascii="Proxima Nova Cn Lt" w:hAnsi="Proxima Nova Cn Lt" w:cstheme="minorHAnsi"/>
                <w:lang w:val="fr-FR"/>
              </w:rPr>
            </w:pPr>
            <w:proofErr w:type="gramStart"/>
            <w:r w:rsidRPr="00B87197">
              <w:rPr>
                <w:rFonts w:ascii="Proxima Nova Cn Lt" w:hAnsi="Proxima Nova Cn Lt" w:cstheme="minorHAnsi"/>
                <w:b/>
                <w:bCs/>
                <w:lang w:val="fr-FR"/>
              </w:rPr>
              <w:t>aide</w:t>
            </w:r>
            <w:proofErr w:type="gramEnd"/>
            <w:r w:rsidRPr="00B87197">
              <w:rPr>
                <w:rFonts w:ascii="Proxima Nova Cn Lt" w:hAnsi="Proxima Nova Cn Lt" w:cstheme="minorHAnsi"/>
                <w:b/>
                <w:bCs/>
                <w:lang w:val="fr-FR"/>
              </w:rPr>
              <w:t xml:space="preserve"> à la structuration des filières</w:t>
            </w:r>
          </w:p>
        </w:tc>
      </w:tr>
      <w:tr w:rsidR="00990BEB" w:rsidRPr="002279CE" w14:paraId="473599DA" w14:textId="77777777" w:rsidTr="00667D65">
        <w:trPr>
          <w:trHeight w:val="251"/>
        </w:trPr>
        <w:tc>
          <w:tcPr>
            <w:tcW w:w="3195" w:type="dxa"/>
          </w:tcPr>
          <w:p w14:paraId="71D5E1E8" w14:textId="77777777" w:rsidR="00990BEB" w:rsidRPr="00DB1CCA" w:rsidRDefault="00990BEB" w:rsidP="00667D65">
            <w:pPr>
              <w:pStyle w:val="TableParagraph"/>
              <w:spacing w:before="133"/>
              <w:ind w:left="107"/>
              <w:rPr>
                <w:rFonts w:ascii="Proxima Nova Cn Lt" w:hAnsi="Proxima Nova Cn Lt" w:cstheme="minorHAnsi"/>
                <w:b/>
                <w:bCs/>
                <w:color w:val="008891"/>
                <w:sz w:val="24"/>
                <w:szCs w:val="24"/>
                <w:lang w:val="fr-FR"/>
              </w:rPr>
            </w:pPr>
            <w:r w:rsidRPr="00DB1CCA">
              <w:rPr>
                <w:rFonts w:ascii="Proxima Nova Cn Lt" w:hAnsi="Proxima Nova Cn Lt" w:cstheme="minorHAnsi"/>
                <w:b/>
                <w:bCs/>
                <w:color w:val="008891"/>
                <w:sz w:val="24"/>
                <w:szCs w:val="24"/>
                <w:lang w:val="fr-FR"/>
              </w:rPr>
              <w:t>Bénéficiaires</w:t>
            </w:r>
            <w:r w:rsidRPr="00DB1CCA">
              <w:rPr>
                <w:rFonts w:ascii="Proxima Nova Cn Lt" w:hAnsi="Proxima Nova Cn Lt" w:cstheme="minorHAnsi"/>
                <w:b/>
                <w:bCs/>
                <w:color w:val="008891"/>
                <w:spacing w:val="1"/>
                <w:sz w:val="24"/>
                <w:szCs w:val="24"/>
                <w:lang w:val="fr-FR"/>
              </w:rPr>
              <w:t xml:space="preserve"> </w:t>
            </w:r>
            <w:r w:rsidRPr="00DB1CCA">
              <w:rPr>
                <w:rFonts w:ascii="Proxima Nova Cn Lt" w:hAnsi="Proxima Nova Cn Lt" w:cstheme="minorHAnsi"/>
                <w:b/>
                <w:bCs/>
                <w:color w:val="008891"/>
                <w:sz w:val="24"/>
                <w:szCs w:val="24"/>
                <w:lang w:val="fr-FR"/>
              </w:rPr>
              <w:t>potentiellement</w:t>
            </w:r>
            <w:r w:rsidRPr="00DB1CCA">
              <w:rPr>
                <w:rFonts w:ascii="Proxima Nova Cn Lt" w:hAnsi="Proxima Nova Cn Lt" w:cstheme="minorHAnsi"/>
                <w:b/>
                <w:bCs/>
                <w:color w:val="008891"/>
                <w:spacing w:val="1"/>
                <w:sz w:val="24"/>
                <w:szCs w:val="24"/>
                <w:lang w:val="fr-FR"/>
              </w:rPr>
              <w:t xml:space="preserve"> </w:t>
            </w:r>
            <w:r w:rsidRPr="00DB1CCA">
              <w:rPr>
                <w:rFonts w:ascii="Proxima Nova Cn Lt" w:hAnsi="Proxima Nova Cn Lt" w:cstheme="minorHAnsi"/>
                <w:b/>
                <w:bCs/>
                <w:color w:val="008891"/>
                <w:sz w:val="24"/>
                <w:szCs w:val="24"/>
                <w:lang w:val="fr-FR"/>
              </w:rPr>
              <w:t>visés</w:t>
            </w:r>
            <w:r>
              <w:rPr>
                <w:rFonts w:ascii="Proxima Nova Cn Lt" w:hAnsi="Proxima Nova Cn Lt" w:cstheme="minorHAnsi"/>
                <w:b/>
                <w:bCs/>
                <w:color w:val="008891"/>
                <w:spacing w:val="1"/>
                <w:sz w:val="24"/>
                <w:szCs w:val="24"/>
                <w:lang w:val="fr-FR"/>
              </w:rPr>
              <w:t> :</w:t>
            </w:r>
          </w:p>
        </w:tc>
        <w:tc>
          <w:tcPr>
            <w:tcW w:w="7239" w:type="dxa"/>
            <w:gridSpan w:val="2"/>
          </w:tcPr>
          <w:p w14:paraId="35487A71" w14:textId="4A66393E" w:rsidR="00990BEB" w:rsidRPr="00017377" w:rsidRDefault="006C5759" w:rsidP="001B6498">
            <w:pPr>
              <w:pStyle w:val="TableParagraph"/>
              <w:spacing w:before="120" w:after="120"/>
              <w:ind w:left="125" w:right="142"/>
              <w:jc w:val="both"/>
              <w:rPr>
                <w:rFonts w:ascii="Proxima Nova Cn Lt" w:hAnsi="Proxima Nova Cn Lt" w:cstheme="minorHAnsi"/>
                <w:lang w:val="fr-FR"/>
              </w:rPr>
            </w:pPr>
            <w:r w:rsidRPr="006C5759">
              <w:rPr>
                <w:rFonts w:ascii="Proxima Nova Cn Lt" w:hAnsi="Proxima Nova Cn Lt" w:cstheme="minorHAnsi"/>
                <w:lang w:val="fr-FR"/>
              </w:rPr>
              <w:t>Les collectivités publiques et leurs groupements, les syndicats mixtes, les établissements publics,</w:t>
            </w:r>
            <w:r w:rsidR="000A2B72">
              <w:rPr>
                <w:rFonts w:ascii="Proxima Nova Cn Lt" w:hAnsi="Proxima Nova Cn Lt" w:cstheme="minorHAnsi"/>
                <w:lang w:val="fr-FR"/>
              </w:rPr>
              <w:t xml:space="preserve"> les chambres consulaires, </w:t>
            </w:r>
            <w:r w:rsidRPr="006C5759">
              <w:rPr>
                <w:rFonts w:ascii="Proxima Nova Cn Lt" w:hAnsi="Proxima Nova Cn Lt" w:cstheme="minorHAnsi"/>
                <w:lang w:val="fr-FR"/>
              </w:rPr>
              <w:t>les associations, les entreprises et fondations (y compris de l’ESS), les bailleurs sociaux, les Groupements d’Intérêt Public</w:t>
            </w:r>
            <w:r w:rsidR="00470B95">
              <w:rPr>
                <w:rFonts w:ascii="Proxima Nova Cn Lt" w:hAnsi="Proxima Nova Cn Lt" w:cstheme="minorHAnsi"/>
                <w:lang w:val="fr-FR"/>
              </w:rPr>
              <w:t>.</w:t>
            </w:r>
          </w:p>
          <w:p w14:paraId="388E0FF3" w14:textId="77777777" w:rsidR="00990BEB" w:rsidRPr="00017377" w:rsidRDefault="00990BEB" w:rsidP="001B6498">
            <w:pPr>
              <w:pStyle w:val="TableParagraph"/>
              <w:spacing w:after="240"/>
              <w:ind w:left="284" w:right="143" w:hanging="142"/>
              <w:jc w:val="both"/>
              <w:rPr>
                <w:rFonts w:ascii="Proxima Nova Cn Lt" w:hAnsi="Proxima Nova Cn Lt" w:cstheme="minorHAnsi"/>
                <w:i/>
                <w:iCs/>
                <w:lang w:val="fr-FR"/>
              </w:rPr>
            </w:pPr>
            <w:r w:rsidRPr="00017377">
              <w:rPr>
                <w:rFonts w:ascii="Proxima Nova Cn Lt" w:hAnsi="Proxima Nova Cn Lt" w:cstheme="minorHAnsi"/>
                <w:i/>
                <w:iCs/>
                <w:lang w:val="fr-FR"/>
              </w:rPr>
              <w:t>•</w:t>
            </w:r>
            <w:r w:rsidRPr="00017377">
              <w:rPr>
                <w:rFonts w:ascii="Proxima Nova Cn Lt" w:hAnsi="Proxima Nova Cn Lt" w:cstheme="minorHAnsi"/>
                <w:i/>
                <w:iCs/>
                <w:lang w:val="fr-FR"/>
              </w:rPr>
              <w:tab/>
              <w:t xml:space="preserve">Liste prévisionnelle et non-exhaustive, à préciser durant la phase de conventionnement, tout autre opérateur public ou privé susceptible de porter des opérations répondant aux objectifs de la fiche-action pourront être ajoutés. </w:t>
            </w:r>
          </w:p>
          <w:p w14:paraId="3D06C162" w14:textId="77777777" w:rsidR="00990BEB" w:rsidRPr="00017377" w:rsidRDefault="00990BEB" w:rsidP="001B6498">
            <w:pPr>
              <w:pStyle w:val="TableParagraph"/>
              <w:spacing w:after="240"/>
              <w:ind w:left="284" w:right="143" w:hanging="142"/>
              <w:jc w:val="both"/>
              <w:rPr>
                <w:rFonts w:ascii="Proxima Nova Cn Lt" w:hAnsi="Proxima Nova Cn Lt" w:cstheme="minorHAnsi"/>
                <w:lang w:val="fr-FR"/>
              </w:rPr>
            </w:pPr>
            <w:r w:rsidRPr="00017377">
              <w:rPr>
                <w:rFonts w:ascii="Proxima Nova Cn Lt" w:hAnsi="Proxima Nova Cn Lt" w:cstheme="minorHAnsi"/>
                <w:i/>
                <w:iCs/>
                <w:lang w:val="fr-FR"/>
              </w:rPr>
              <w:t xml:space="preserve">• Liste sous réserve des conditions qui seront arrêtées dans le PO FEDER définitif. </w:t>
            </w:r>
          </w:p>
        </w:tc>
      </w:tr>
      <w:tr w:rsidR="00990BEB" w:rsidRPr="002279CE" w14:paraId="4224F5CA" w14:textId="77777777" w:rsidTr="00667D65">
        <w:trPr>
          <w:trHeight w:val="873"/>
        </w:trPr>
        <w:tc>
          <w:tcPr>
            <w:tcW w:w="3195" w:type="dxa"/>
          </w:tcPr>
          <w:p w14:paraId="6E5C2472" w14:textId="77777777" w:rsidR="00990BEB" w:rsidRPr="00DB1CCA" w:rsidRDefault="00990BEB" w:rsidP="00667D65">
            <w:pPr>
              <w:pStyle w:val="TableParagraph"/>
              <w:spacing w:before="7"/>
              <w:rPr>
                <w:rFonts w:ascii="Proxima Nova Cn Lt" w:hAnsi="Proxima Nova Cn Lt" w:cstheme="minorHAnsi"/>
                <w:b/>
                <w:bCs/>
                <w:color w:val="008891"/>
                <w:sz w:val="24"/>
                <w:szCs w:val="24"/>
                <w:lang w:val="fr-FR"/>
              </w:rPr>
            </w:pPr>
          </w:p>
          <w:p w14:paraId="5FEF2AF7" w14:textId="77777777" w:rsidR="00990BEB" w:rsidRPr="00DB1CCA" w:rsidRDefault="00990BEB" w:rsidP="00667D65">
            <w:pPr>
              <w:pStyle w:val="TableParagraph"/>
              <w:tabs>
                <w:tab w:val="left" w:pos="2268"/>
              </w:tabs>
              <w:spacing w:before="1"/>
              <w:ind w:left="107" w:right="101"/>
              <w:rPr>
                <w:rFonts w:ascii="Proxima Nova Cn Lt" w:hAnsi="Proxima Nova Cn Lt" w:cstheme="minorHAnsi"/>
                <w:b/>
                <w:bCs/>
                <w:color w:val="008891"/>
                <w:sz w:val="24"/>
                <w:szCs w:val="24"/>
              </w:rPr>
            </w:pPr>
            <w:proofErr w:type="spellStart"/>
            <w:r w:rsidRPr="00DB1CCA">
              <w:rPr>
                <w:rFonts w:ascii="Proxima Nova Cn Lt" w:hAnsi="Proxima Nova Cn Lt" w:cstheme="minorHAnsi"/>
                <w:b/>
                <w:bCs/>
                <w:color w:val="008891"/>
                <w:sz w:val="24"/>
                <w:szCs w:val="24"/>
              </w:rPr>
              <w:t>Cofinancements</w:t>
            </w:r>
            <w:proofErr w:type="spellEnd"/>
            <w:r w:rsidRPr="00DB1CCA">
              <w:rPr>
                <w:rFonts w:ascii="Proxima Nova Cn Lt" w:hAnsi="Proxima Nova Cn Lt" w:cstheme="minorHAnsi"/>
                <w:b/>
                <w:bCs/>
                <w:color w:val="008891"/>
                <w:sz w:val="24"/>
                <w:szCs w:val="24"/>
              </w:rPr>
              <w:t xml:space="preserve"> </w:t>
            </w:r>
            <w:proofErr w:type="spellStart"/>
            <w:r w:rsidRPr="00DB1CCA">
              <w:rPr>
                <w:rFonts w:ascii="Proxima Nova Cn Lt" w:hAnsi="Proxima Nova Cn Lt" w:cstheme="minorHAnsi"/>
                <w:b/>
                <w:bCs/>
                <w:color w:val="008891"/>
                <w:spacing w:val="-1"/>
                <w:sz w:val="24"/>
                <w:szCs w:val="24"/>
              </w:rPr>
              <w:t>potentiellement</w:t>
            </w:r>
            <w:proofErr w:type="spellEnd"/>
            <w:r w:rsidRPr="00DB1CCA">
              <w:rPr>
                <w:rFonts w:ascii="Proxima Nova Cn Lt" w:hAnsi="Proxima Nova Cn Lt" w:cstheme="minorHAnsi"/>
                <w:b/>
                <w:bCs/>
                <w:color w:val="008891"/>
                <w:spacing w:val="-43"/>
                <w:sz w:val="24"/>
                <w:szCs w:val="24"/>
              </w:rPr>
              <w:t xml:space="preserve">      </w:t>
            </w:r>
            <w:proofErr w:type="spellStart"/>
            <w:proofErr w:type="gramStart"/>
            <w:r w:rsidRPr="00DB1CCA">
              <w:rPr>
                <w:rFonts w:ascii="Proxima Nova Cn Lt" w:hAnsi="Proxima Nova Cn Lt" w:cstheme="minorHAnsi"/>
                <w:b/>
                <w:bCs/>
                <w:color w:val="008891"/>
                <w:sz w:val="24"/>
                <w:szCs w:val="24"/>
              </w:rPr>
              <w:t>mobilisables</w:t>
            </w:r>
            <w:proofErr w:type="spellEnd"/>
            <w:r>
              <w:rPr>
                <w:rFonts w:ascii="Proxima Nova Cn Lt" w:hAnsi="Proxima Nova Cn Lt" w:cstheme="minorHAnsi"/>
                <w:b/>
                <w:bCs/>
                <w:color w:val="008891"/>
                <w:sz w:val="24"/>
                <w:szCs w:val="24"/>
              </w:rPr>
              <w:t xml:space="preserve"> :</w:t>
            </w:r>
            <w:proofErr w:type="gramEnd"/>
          </w:p>
        </w:tc>
        <w:tc>
          <w:tcPr>
            <w:tcW w:w="7239" w:type="dxa"/>
            <w:gridSpan w:val="2"/>
          </w:tcPr>
          <w:p w14:paraId="755021D0" w14:textId="77777777" w:rsidR="00990BEB" w:rsidRPr="00017377" w:rsidRDefault="00990BEB" w:rsidP="00667D65">
            <w:pPr>
              <w:pStyle w:val="TableParagraph"/>
              <w:numPr>
                <w:ilvl w:val="1"/>
                <w:numId w:val="49"/>
              </w:numPr>
              <w:spacing w:before="120"/>
              <w:ind w:left="714" w:right="142" w:hanging="357"/>
              <w:jc w:val="both"/>
              <w:rPr>
                <w:rFonts w:ascii="Proxima Nova Cn Lt" w:hAnsi="Proxima Nova Cn Lt" w:cstheme="minorHAnsi"/>
                <w:i/>
                <w:iCs/>
                <w:lang w:val="fr-FR"/>
              </w:rPr>
            </w:pPr>
            <w:r w:rsidRPr="00017377">
              <w:rPr>
                <w:rFonts w:ascii="Proxima Nova Cn Lt" w:hAnsi="Proxima Nova Cn Lt" w:cstheme="minorHAnsi"/>
                <w:lang w:val="fr-FR"/>
              </w:rPr>
              <w:t xml:space="preserve">Etat </w:t>
            </w:r>
          </w:p>
          <w:p w14:paraId="1E2E31D5" w14:textId="77777777" w:rsidR="00990BEB" w:rsidRPr="00017377" w:rsidRDefault="00990BEB" w:rsidP="00667D65">
            <w:pPr>
              <w:pStyle w:val="TableParagraph"/>
              <w:numPr>
                <w:ilvl w:val="1"/>
                <w:numId w:val="49"/>
              </w:numPr>
              <w:ind w:right="143"/>
              <w:jc w:val="both"/>
              <w:rPr>
                <w:rFonts w:ascii="Proxima Nova Cn Lt" w:hAnsi="Proxima Nova Cn Lt" w:cstheme="minorHAnsi"/>
                <w:lang w:val="fr-FR"/>
              </w:rPr>
            </w:pPr>
            <w:r w:rsidRPr="00017377">
              <w:rPr>
                <w:rFonts w:ascii="Proxima Nova Cn Lt" w:hAnsi="Proxima Nova Cn Lt" w:cstheme="minorHAnsi"/>
                <w:lang w:val="fr-FR"/>
              </w:rPr>
              <w:t xml:space="preserve">Région </w:t>
            </w:r>
          </w:p>
          <w:p w14:paraId="6D3A8939" w14:textId="77777777" w:rsidR="00990BEB" w:rsidRPr="00017377" w:rsidRDefault="00990BEB" w:rsidP="00667D65">
            <w:pPr>
              <w:pStyle w:val="TableParagraph"/>
              <w:numPr>
                <w:ilvl w:val="1"/>
                <w:numId w:val="49"/>
              </w:numPr>
              <w:ind w:right="143"/>
              <w:jc w:val="both"/>
              <w:rPr>
                <w:rFonts w:ascii="Proxima Nova Cn Lt" w:hAnsi="Proxima Nova Cn Lt" w:cstheme="minorHAnsi"/>
                <w:lang w:val="fr-FR"/>
              </w:rPr>
            </w:pPr>
            <w:r w:rsidRPr="00017377">
              <w:rPr>
                <w:rFonts w:ascii="Proxima Nova Cn Lt" w:hAnsi="Proxima Nova Cn Lt" w:cstheme="minorHAnsi"/>
                <w:lang w:val="fr-FR"/>
              </w:rPr>
              <w:t xml:space="preserve">Département </w:t>
            </w:r>
          </w:p>
          <w:p w14:paraId="79AF4F88" w14:textId="77777777" w:rsidR="00990BEB" w:rsidRDefault="00990BEB" w:rsidP="00667D65">
            <w:pPr>
              <w:pStyle w:val="TableParagraph"/>
              <w:numPr>
                <w:ilvl w:val="1"/>
                <w:numId w:val="49"/>
              </w:numPr>
              <w:ind w:left="714" w:right="142" w:hanging="357"/>
              <w:jc w:val="both"/>
              <w:rPr>
                <w:rFonts w:ascii="Proxima Nova Cn Lt" w:hAnsi="Proxima Nova Cn Lt" w:cstheme="minorHAnsi"/>
                <w:lang w:val="fr-FR"/>
              </w:rPr>
            </w:pPr>
            <w:r w:rsidRPr="00017377">
              <w:rPr>
                <w:rFonts w:ascii="Proxima Nova Cn Lt" w:hAnsi="Proxima Nova Cn Lt" w:cstheme="minorHAnsi"/>
                <w:lang w:val="fr-FR"/>
              </w:rPr>
              <w:t>Communes et EPCI</w:t>
            </w:r>
          </w:p>
          <w:p w14:paraId="558B101D" w14:textId="77777777" w:rsidR="00990BEB" w:rsidRPr="00017377" w:rsidRDefault="00990BEB" w:rsidP="00667D65">
            <w:pPr>
              <w:pStyle w:val="TableParagraph"/>
              <w:numPr>
                <w:ilvl w:val="1"/>
                <w:numId w:val="49"/>
              </w:numPr>
              <w:spacing w:after="120"/>
              <w:ind w:left="714" w:right="142" w:hanging="357"/>
              <w:jc w:val="both"/>
              <w:rPr>
                <w:rFonts w:ascii="Proxima Nova Cn Lt" w:hAnsi="Proxima Nova Cn Lt" w:cstheme="minorHAnsi"/>
                <w:lang w:val="fr-FR"/>
              </w:rPr>
            </w:pPr>
            <w:r>
              <w:rPr>
                <w:rFonts w:ascii="Proxima Nova Cn Lt" w:hAnsi="Proxima Nova Cn Lt" w:cstheme="minorHAnsi"/>
                <w:lang w:val="fr-FR"/>
              </w:rPr>
              <w:t>Fondations</w:t>
            </w:r>
          </w:p>
          <w:p w14:paraId="52F5FE2D" w14:textId="77777777" w:rsidR="00990BEB" w:rsidRPr="0029201A" w:rsidRDefault="00990BEB" w:rsidP="006C5759">
            <w:pPr>
              <w:pStyle w:val="TableParagraph"/>
              <w:spacing w:after="120"/>
              <w:ind w:left="125" w:right="142"/>
              <w:jc w:val="both"/>
              <w:rPr>
                <w:rFonts w:ascii="Proxima Nova Cn Lt" w:hAnsi="Proxima Nova Cn Lt" w:cstheme="minorHAnsi"/>
                <w:i/>
                <w:iCs/>
                <w:lang w:val="fr-FR"/>
              </w:rPr>
            </w:pPr>
            <w:r w:rsidRPr="00017377">
              <w:rPr>
                <w:rFonts w:ascii="Proxima Nova Cn Lt" w:hAnsi="Proxima Nova Cn Lt" w:cstheme="minorHAnsi"/>
                <w:i/>
                <w:iCs/>
                <w:lang w:val="fr-FR"/>
              </w:rPr>
              <w:t>Liste prévisionnelle et non-exhaustive.</w:t>
            </w:r>
          </w:p>
        </w:tc>
      </w:tr>
      <w:tr w:rsidR="00990BEB" w:rsidRPr="002279CE" w14:paraId="376C2BAA" w14:textId="77777777" w:rsidTr="00667D65">
        <w:trPr>
          <w:trHeight w:val="806"/>
        </w:trPr>
        <w:tc>
          <w:tcPr>
            <w:tcW w:w="3195" w:type="dxa"/>
          </w:tcPr>
          <w:p w14:paraId="1EF62060" w14:textId="77777777" w:rsidR="00990BEB" w:rsidRPr="00DB1CCA" w:rsidRDefault="00990BEB" w:rsidP="00667D65">
            <w:pPr>
              <w:pStyle w:val="TableParagraph"/>
              <w:spacing w:before="176"/>
              <w:ind w:left="107"/>
              <w:rPr>
                <w:rFonts w:ascii="Proxima Nova Cn Lt" w:hAnsi="Proxima Nova Cn Lt" w:cstheme="minorHAnsi"/>
                <w:b/>
                <w:bCs/>
                <w:color w:val="008891"/>
                <w:sz w:val="24"/>
                <w:szCs w:val="24"/>
                <w:lang w:val="fr-FR"/>
              </w:rPr>
            </w:pPr>
            <w:r w:rsidRPr="00DB1CCA">
              <w:rPr>
                <w:rFonts w:ascii="Proxima Nova Cn Lt" w:hAnsi="Proxima Nova Cn Lt" w:cstheme="minorHAnsi"/>
                <w:b/>
                <w:bCs/>
                <w:color w:val="008891"/>
                <w:spacing w:val="-1"/>
                <w:sz w:val="24"/>
                <w:szCs w:val="24"/>
                <w:lang w:val="fr-FR"/>
              </w:rPr>
              <w:t>Lignes</w:t>
            </w:r>
            <w:r w:rsidRPr="00DB1CCA">
              <w:rPr>
                <w:rFonts w:ascii="Proxima Nova Cn Lt" w:hAnsi="Proxima Nova Cn Lt" w:cstheme="minorHAnsi"/>
                <w:b/>
                <w:bCs/>
                <w:color w:val="008891"/>
                <w:spacing w:val="-11"/>
                <w:sz w:val="24"/>
                <w:szCs w:val="24"/>
                <w:lang w:val="fr-FR"/>
              </w:rPr>
              <w:t xml:space="preserve"> </w:t>
            </w:r>
            <w:r w:rsidRPr="00DB1CCA">
              <w:rPr>
                <w:rFonts w:ascii="Proxima Nova Cn Lt" w:hAnsi="Proxima Nova Cn Lt" w:cstheme="minorHAnsi"/>
                <w:b/>
                <w:bCs/>
                <w:color w:val="008891"/>
                <w:spacing w:val="-1"/>
                <w:sz w:val="24"/>
                <w:szCs w:val="24"/>
                <w:lang w:val="fr-FR"/>
              </w:rPr>
              <w:t>de</w:t>
            </w:r>
            <w:r w:rsidRPr="00DB1CCA">
              <w:rPr>
                <w:rFonts w:ascii="Proxima Nova Cn Lt" w:hAnsi="Proxima Nova Cn Lt" w:cstheme="minorHAnsi"/>
                <w:b/>
                <w:bCs/>
                <w:color w:val="008891"/>
                <w:spacing w:val="-10"/>
                <w:sz w:val="24"/>
                <w:szCs w:val="24"/>
                <w:lang w:val="fr-FR"/>
              </w:rPr>
              <w:t xml:space="preserve"> </w:t>
            </w:r>
            <w:r w:rsidRPr="00DB1CCA">
              <w:rPr>
                <w:rFonts w:ascii="Proxima Nova Cn Lt" w:hAnsi="Proxima Nova Cn Lt" w:cstheme="minorHAnsi"/>
                <w:b/>
                <w:bCs/>
                <w:color w:val="008891"/>
                <w:spacing w:val="-1"/>
                <w:sz w:val="24"/>
                <w:szCs w:val="24"/>
                <w:lang w:val="fr-FR"/>
              </w:rPr>
              <w:t>partage</w:t>
            </w:r>
            <w:r w:rsidRPr="00DB1CCA">
              <w:rPr>
                <w:rFonts w:ascii="Proxima Nova Cn Lt" w:hAnsi="Proxima Nova Cn Lt" w:cstheme="minorHAnsi"/>
                <w:b/>
                <w:bCs/>
                <w:color w:val="008891"/>
                <w:spacing w:val="-10"/>
                <w:sz w:val="24"/>
                <w:szCs w:val="24"/>
                <w:lang w:val="fr-FR"/>
              </w:rPr>
              <w:t xml:space="preserve"> </w:t>
            </w:r>
            <w:r w:rsidRPr="00DB1CCA">
              <w:rPr>
                <w:rFonts w:ascii="Proxima Nova Cn Lt" w:hAnsi="Proxima Nova Cn Lt" w:cstheme="minorHAnsi"/>
                <w:b/>
                <w:bCs/>
                <w:color w:val="008891"/>
                <w:sz w:val="24"/>
                <w:szCs w:val="24"/>
                <w:lang w:val="fr-FR"/>
              </w:rPr>
              <w:t>avec</w:t>
            </w:r>
            <w:r w:rsidRPr="00DB1CCA">
              <w:rPr>
                <w:rFonts w:ascii="Proxima Nova Cn Lt" w:hAnsi="Proxima Nova Cn Lt" w:cstheme="minorHAnsi"/>
                <w:b/>
                <w:bCs/>
                <w:color w:val="008891"/>
                <w:spacing w:val="-10"/>
                <w:sz w:val="24"/>
                <w:szCs w:val="24"/>
                <w:lang w:val="fr-FR"/>
              </w:rPr>
              <w:t xml:space="preserve"> </w:t>
            </w:r>
            <w:r w:rsidRPr="00DB1CCA">
              <w:rPr>
                <w:rFonts w:ascii="Proxima Nova Cn Lt" w:hAnsi="Proxima Nova Cn Lt" w:cstheme="minorHAnsi"/>
                <w:b/>
                <w:bCs/>
                <w:color w:val="008891"/>
                <w:sz w:val="24"/>
                <w:szCs w:val="24"/>
                <w:lang w:val="fr-FR"/>
              </w:rPr>
              <w:t>les</w:t>
            </w:r>
            <w:r w:rsidRPr="00DB1CCA">
              <w:rPr>
                <w:rFonts w:ascii="Proxima Nova Cn Lt" w:hAnsi="Proxima Nova Cn Lt" w:cstheme="minorHAnsi"/>
                <w:b/>
                <w:bCs/>
                <w:color w:val="008891"/>
                <w:spacing w:val="-10"/>
                <w:sz w:val="24"/>
                <w:szCs w:val="24"/>
                <w:lang w:val="fr-FR"/>
              </w:rPr>
              <w:t xml:space="preserve"> </w:t>
            </w:r>
            <w:r w:rsidRPr="00DB1CCA">
              <w:rPr>
                <w:rFonts w:ascii="Proxima Nova Cn Lt" w:hAnsi="Proxima Nova Cn Lt" w:cstheme="minorHAnsi"/>
                <w:b/>
                <w:bCs/>
                <w:color w:val="008891"/>
                <w:sz w:val="24"/>
                <w:szCs w:val="24"/>
                <w:lang w:val="fr-FR"/>
              </w:rPr>
              <w:t>autres</w:t>
            </w:r>
            <w:r w:rsidRPr="00DB1CCA">
              <w:rPr>
                <w:rFonts w:ascii="Proxima Nova Cn Lt" w:hAnsi="Proxima Nova Cn Lt" w:cstheme="minorHAnsi"/>
                <w:b/>
                <w:bCs/>
                <w:color w:val="008891"/>
                <w:spacing w:val="-11"/>
                <w:sz w:val="24"/>
                <w:szCs w:val="24"/>
                <w:lang w:val="fr-FR"/>
              </w:rPr>
              <w:t xml:space="preserve"> </w:t>
            </w:r>
            <w:r w:rsidRPr="00DB1CCA">
              <w:rPr>
                <w:rFonts w:ascii="Proxima Nova Cn Lt" w:hAnsi="Proxima Nova Cn Lt" w:cstheme="minorHAnsi"/>
                <w:b/>
                <w:bCs/>
                <w:color w:val="008891"/>
                <w:sz w:val="24"/>
                <w:szCs w:val="24"/>
                <w:lang w:val="fr-FR"/>
              </w:rPr>
              <w:t>dispositifs :</w:t>
            </w:r>
          </w:p>
        </w:tc>
        <w:tc>
          <w:tcPr>
            <w:tcW w:w="7239" w:type="dxa"/>
            <w:gridSpan w:val="2"/>
          </w:tcPr>
          <w:p w14:paraId="771D3AF8" w14:textId="2D263583" w:rsidR="00990BEB" w:rsidRPr="006C5759" w:rsidRDefault="006C5759" w:rsidP="001F421F">
            <w:pPr>
              <w:pStyle w:val="TableParagraph"/>
              <w:spacing w:before="120"/>
              <w:ind w:left="138"/>
              <w:rPr>
                <w:rFonts w:ascii="Proxima Nova Cn Lt" w:hAnsi="Proxima Nova Cn Lt" w:cstheme="minorHAnsi"/>
                <w:lang w:val="fr-FR"/>
              </w:rPr>
            </w:pPr>
            <w:r w:rsidRPr="006C5759">
              <w:rPr>
                <w:rFonts w:ascii="Proxima Nova Cn Lt" w:hAnsi="Proxima Nova Cn Lt" w:cstheme="minorHAnsi"/>
                <w:lang w:val="fr-FR"/>
              </w:rPr>
              <w:t xml:space="preserve">Cette fiche-action concerne </w:t>
            </w:r>
            <w:r w:rsidRPr="006C5759">
              <w:rPr>
                <w:rFonts w:ascii="Proxima Nova Cn Lt" w:hAnsi="Proxima Nova Cn Lt" w:cstheme="minorHAnsi"/>
                <w:b/>
                <w:bCs/>
                <w:color w:val="C00000"/>
                <w:lang w:val="fr-FR"/>
              </w:rPr>
              <w:t>uniquement les</w:t>
            </w:r>
            <w:r w:rsidRPr="006C5759">
              <w:rPr>
                <w:rFonts w:ascii="Proxima Nova Cn Lt" w:hAnsi="Proxima Nova Cn Lt" w:cstheme="minorHAnsi"/>
                <w:color w:val="C00000"/>
                <w:lang w:val="fr-FR"/>
              </w:rPr>
              <w:t xml:space="preserve"> </w:t>
            </w:r>
            <w:r w:rsidRPr="006C5759">
              <w:rPr>
                <w:rFonts w:ascii="Proxima Nova Cn Lt" w:hAnsi="Proxima Nova Cn Lt" w:cstheme="minorHAnsi"/>
                <w:b/>
                <w:bCs/>
                <w:color w:val="C00000"/>
                <w:lang w:val="fr-FR"/>
              </w:rPr>
              <w:t>66 communes classées hors Massif</w:t>
            </w:r>
            <w:r w:rsidR="00F527CF">
              <w:rPr>
                <w:rFonts w:ascii="Proxima Nova Cn Lt" w:hAnsi="Proxima Nova Cn Lt" w:cstheme="minorHAnsi"/>
                <w:b/>
                <w:bCs/>
                <w:color w:val="C00000"/>
                <w:lang w:val="fr-FR"/>
              </w:rPr>
              <w:t xml:space="preserve"> </w:t>
            </w:r>
            <w:r w:rsidRPr="006C5759">
              <w:rPr>
                <w:rFonts w:ascii="Proxima Nova Cn Lt" w:hAnsi="Proxima Nova Cn Lt" w:cstheme="minorHAnsi"/>
                <w:b/>
                <w:bCs/>
                <w:color w:val="C00000"/>
                <w:lang w:val="fr-FR"/>
              </w:rPr>
              <w:t>Pyrénées</w:t>
            </w:r>
            <w:r w:rsidRPr="006C5759">
              <w:rPr>
                <w:rFonts w:ascii="Proxima Nova Cn Lt" w:hAnsi="Proxima Nova Cn Lt" w:cstheme="minorHAnsi"/>
                <w:lang w:val="fr-FR"/>
              </w:rPr>
              <w:t>.</w:t>
            </w:r>
            <w:r w:rsidRPr="006C5759">
              <w:rPr>
                <w:rFonts w:asciiTheme="minorHAnsi" w:hAnsiTheme="minorHAnsi" w:cstheme="minorHAnsi"/>
                <w:sz w:val="20"/>
                <w:lang w:val="fr-FR"/>
              </w:rPr>
              <w:t xml:space="preserve"> </w:t>
            </w:r>
          </w:p>
        </w:tc>
      </w:tr>
      <w:tr w:rsidR="00990BEB" w:rsidRPr="002279CE" w14:paraId="4116CA3F" w14:textId="77777777" w:rsidTr="00667D65">
        <w:trPr>
          <w:trHeight w:val="693"/>
        </w:trPr>
        <w:tc>
          <w:tcPr>
            <w:tcW w:w="3195" w:type="dxa"/>
          </w:tcPr>
          <w:p w14:paraId="4BD3DE11" w14:textId="77777777" w:rsidR="00990BEB" w:rsidRPr="00DB1CCA" w:rsidRDefault="00990BEB" w:rsidP="00667D65">
            <w:pPr>
              <w:pStyle w:val="TableParagraph"/>
              <w:tabs>
                <w:tab w:val="left" w:pos="1249"/>
                <w:tab w:val="left" w:pos="1694"/>
                <w:tab w:val="left" w:pos="2296"/>
                <w:tab w:val="left" w:pos="3320"/>
              </w:tabs>
              <w:spacing w:before="102"/>
              <w:ind w:left="107" w:right="99"/>
              <w:rPr>
                <w:rFonts w:ascii="Proxima Nova Cn Lt" w:hAnsi="Proxima Nova Cn Lt" w:cstheme="minorHAnsi"/>
                <w:b/>
                <w:bCs/>
                <w:color w:val="008891"/>
                <w:sz w:val="24"/>
                <w:szCs w:val="24"/>
                <w:lang w:val="fr-FR"/>
              </w:rPr>
            </w:pPr>
            <w:r w:rsidRPr="00DB1CCA">
              <w:rPr>
                <w:rFonts w:ascii="Proxima Nova Cn Lt" w:hAnsi="Proxima Nova Cn Lt" w:cstheme="minorHAnsi"/>
                <w:b/>
                <w:bCs/>
                <w:color w:val="008891"/>
                <w:sz w:val="24"/>
                <w:szCs w:val="24"/>
                <w:lang w:val="fr-FR"/>
              </w:rPr>
              <w:t>Indicateurs de suivi envisagés </w:t>
            </w:r>
            <w:r w:rsidRPr="00DB1CCA">
              <w:rPr>
                <w:rFonts w:ascii="Proxima Nova Cn Lt" w:hAnsi="Proxima Nova Cn Lt" w:cstheme="minorHAnsi"/>
                <w:b/>
                <w:bCs/>
                <w:color w:val="008891"/>
                <w:spacing w:val="-2"/>
                <w:sz w:val="24"/>
                <w:szCs w:val="24"/>
                <w:lang w:val="fr-FR"/>
              </w:rPr>
              <w:t>:</w:t>
            </w:r>
          </w:p>
        </w:tc>
        <w:tc>
          <w:tcPr>
            <w:tcW w:w="7239" w:type="dxa"/>
            <w:gridSpan w:val="2"/>
          </w:tcPr>
          <w:p w14:paraId="19FB0CB1" w14:textId="77777777" w:rsidR="00990BEB" w:rsidRPr="0029201A" w:rsidRDefault="00990BEB" w:rsidP="001F421F">
            <w:pPr>
              <w:spacing w:before="120"/>
              <w:ind w:left="138"/>
              <w:rPr>
                <w:rFonts w:ascii="Proxima Nova Cn Lt" w:eastAsia="Times New Roman" w:hAnsi="Proxima Nova Cn Lt"/>
                <w:b/>
                <w:bCs/>
              </w:rPr>
            </w:pPr>
            <w:proofErr w:type="spellStart"/>
            <w:r w:rsidRPr="0029201A">
              <w:rPr>
                <w:rFonts w:ascii="Proxima Nova Cn Lt" w:eastAsia="Times New Roman" w:hAnsi="Proxima Nova Cn Lt"/>
                <w:b/>
                <w:bCs/>
              </w:rPr>
              <w:t>Indicateurs</w:t>
            </w:r>
            <w:proofErr w:type="spellEnd"/>
            <w:r w:rsidRPr="0029201A">
              <w:rPr>
                <w:rFonts w:ascii="Proxima Nova Cn Lt" w:eastAsia="Times New Roman" w:hAnsi="Proxima Nova Cn Lt"/>
                <w:b/>
                <w:bCs/>
              </w:rPr>
              <w:t xml:space="preserve"> de </w:t>
            </w:r>
            <w:proofErr w:type="spellStart"/>
            <w:proofErr w:type="gramStart"/>
            <w:r w:rsidRPr="0029201A">
              <w:rPr>
                <w:rFonts w:ascii="Proxima Nova Cn Lt" w:eastAsia="Times New Roman" w:hAnsi="Proxima Nova Cn Lt"/>
                <w:b/>
                <w:bCs/>
              </w:rPr>
              <w:t>réalisation</w:t>
            </w:r>
            <w:proofErr w:type="spellEnd"/>
            <w:r w:rsidRPr="0029201A">
              <w:rPr>
                <w:rFonts w:ascii="Proxima Nova Cn Lt" w:eastAsia="Times New Roman" w:hAnsi="Proxima Nova Cn Lt"/>
                <w:b/>
                <w:bCs/>
              </w:rPr>
              <w:t> :</w:t>
            </w:r>
            <w:proofErr w:type="gramEnd"/>
            <w:r w:rsidRPr="0029201A">
              <w:rPr>
                <w:rFonts w:ascii="Proxima Nova Cn Lt" w:eastAsia="Times New Roman" w:hAnsi="Proxima Nova Cn Lt"/>
                <w:b/>
                <w:bCs/>
              </w:rPr>
              <w:t xml:space="preserve"> </w:t>
            </w:r>
          </w:p>
          <w:p w14:paraId="5C599A09" w14:textId="77777777" w:rsidR="006C5759" w:rsidRPr="006C5759" w:rsidRDefault="006C5759" w:rsidP="006C5759">
            <w:pPr>
              <w:pStyle w:val="TableParagraph"/>
              <w:numPr>
                <w:ilvl w:val="0"/>
                <w:numId w:val="56"/>
              </w:numPr>
              <w:rPr>
                <w:rFonts w:ascii="Proxima Nova Cn Lt" w:hAnsi="Proxima Nova Cn Lt" w:cstheme="minorHAnsi"/>
              </w:rPr>
            </w:pPr>
            <w:proofErr w:type="spellStart"/>
            <w:r w:rsidRPr="006C5759">
              <w:rPr>
                <w:rFonts w:ascii="Proxima Nova Cn Lt" w:hAnsi="Proxima Nova Cn Lt" w:cstheme="minorHAnsi"/>
              </w:rPr>
              <w:t>nombre</w:t>
            </w:r>
            <w:proofErr w:type="spellEnd"/>
            <w:r w:rsidRPr="006C5759">
              <w:rPr>
                <w:rFonts w:ascii="Proxima Nova Cn Lt" w:hAnsi="Proxima Nova Cn Lt" w:cstheme="minorHAnsi"/>
              </w:rPr>
              <w:t xml:space="preserve"> </w:t>
            </w:r>
            <w:proofErr w:type="spellStart"/>
            <w:r w:rsidRPr="006C5759">
              <w:rPr>
                <w:rFonts w:ascii="Proxima Nova Cn Lt" w:hAnsi="Proxima Nova Cn Lt" w:cstheme="minorHAnsi"/>
              </w:rPr>
              <w:t>d’études</w:t>
            </w:r>
            <w:proofErr w:type="spellEnd"/>
            <w:r w:rsidRPr="006C5759">
              <w:rPr>
                <w:rFonts w:ascii="Proxima Nova Cn Lt" w:hAnsi="Proxima Nova Cn Lt" w:cstheme="minorHAnsi"/>
              </w:rPr>
              <w:t xml:space="preserve"> et </w:t>
            </w:r>
            <w:proofErr w:type="spellStart"/>
            <w:r w:rsidRPr="006C5759">
              <w:rPr>
                <w:rFonts w:ascii="Proxima Nova Cn Lt" w:hAnsi="Proxima Nova Cn Lt" w:cstheme="minorHAnsi"/>
              </w:rPr>
              <w:t>d’expérimentations</w:t>
            </w:r>
            <w:proofErr w:type="spellEnd"/>
            <w:r w:rsidRPr="006C5759">
              <w:rPr>
                <w:rFonts w:ascii="Proxima Nova Cn Lt" w:hAnsi="Proxima Nova Cn Lt" w:cstheme="minorHAnsi"/>
              </w:rPr>
              <w:t xml:space="preserve"> </w:t>
            </w:r>
            <w:proofErr w:type="spellStart"/>
            <w:r w:rsidRPr="006C5759">
              <w:rPr>
                <w:rFonts w:ascii="Proxima Nova Cn Lt" w:hAnsi="Proxima Nova Cn Lt" w:cstheme="minorHAnsi"/>
              </w:rPr>
              <w:t>soutenues</w:t>
            </w:r>
            <w:proofErr w:type="spellEnd"/>
          </w:p>
          <w:p w14:paraId="747722DC" w14:textId="77777777" w:rsidR="006C5759" w:rsidRPr="006C5759" w:rsidRDefault="006C5759" w:rsidP="006C5759">
            <w:pPr>
              <w:pStyle w:val="TableParagraph"/>
              <w:numPr>
                <w:ilvl w:val="0"/>
                <w:numId w:val="56"/>
              </w:numPr>
              <w:rPr>
                <w:rFonts w:ascii="Proxima Nova Cn Lt" w:hAnsi="Proxima Nova Cn Lt" w:cstheme="minorHAnsi"/>
                <w:lang w:val="fr-FR"/>
              </w:rPr>
            </w:pPr>
            <w:proofErr w:type="gramStart"/>
            <w:r w:rsidRPr="006C5759">
              <w:rPr>
                <w:rFonts w:ascii="Proxima Nova Cn Lt" w:hAnsi="Proxima Nova Cn Lt" w:cstheme="minorHAnsi"/>
                <w:lang w:val="fr-FR"/>
              </w:rPr>
              <w:t>taux</w:t>
            </w:r>
            <w:proofErr w:type="gramEnd"/>
            <w:r w:rsidRPr="006C5759">
              <w:rPr>
                <w:rFonts w:ascii="Proxima Nova Cn Lt" w:hAnsi="Proxima Nova Cn Lt" w:cstheme="minorHAnsi"/>
                <w:lang w:val="fr-FR"/>
              </w:rPr>
              <w:t xml:space="preserve"> de réalisation de la maquette financière</w:t>
            </w:r>
          </w:p>
          <w:p w14:paraId="7F45A907" w14:textId="77777777" w:rsidR="00990BEB" w:rsidRPr="006C5759" w:rsidRDefault="00990BEB" w:rsidP="00667D65">
            <w:pPr>
              <w:pStyle w:val="TableParagraph"/>
              <w:ind w:left="720"/>
              <w:rPr>
                <w:rFonts w:ascii="Proxima Nova Cn Lt" w:hAnsi="Proxima Nova Cn Lt" w:cstheme="minorHAnsi"/>
                <w:lang w:val="fr-FR"/>
              </w:rPr>
            </w:pPr>
          </w:p>
          <w:p w14:paraId="2E726981" w14:textId="77777777" w:rsidR="00990BEB" w:rsidRPr="0029201A" w:rsidRDefault="00990BEB" w:rsidP="001F421F">
            <w:pPr>
              <w:ind w:left="138"/>
              <w:rPr>
                <w:rFonts w:ascii="Proxima Nova Cn Lt" w:eastAsia="Times New Roman" w:hAnsi="Proxima Nova Cn Lt"/>
                <w:b/>
                <w:bCs/>
              </w:rPr>
            </w:pPr>
            <w:proofErr w:type="spellStart"/>
            <w:r w:rsidRPr="0029201A">
              <w:rPr>
                <w:rFonts w:ascii="Proxima Nova Cn Lt" w:eastAsia="Times New Roman" w:hAnsi="Proxima Nova Cn Lt"/>
                <w:b/>
                <w:bCs/>
              </w:rPr>
              <w:t>Indicateurs</w:t>
            </w:r>
            <w:proofErr w:type="spellEnd"/>
            <w:r w:rsidRPr="0029201A">
              <w:rPr>
                <w:rFonts w:ascii="Proxima Nova Cn Lt" w:eastAsia="Times New Roman" w:hAnsi="Proxima Nova Cn Lt"/>
                <w:b/>
                <w:bCs/>
              </w:rPr>
              <w:t xml:space="preserve"> de </w:t>
            </w:r>
            <w:proofErr w:type="spellStart"/>
            <w:proofErr w:type="gramStart"/>
            <w:r w:rsidRPr="0029201A">
              <w:rPr>
                <w:rFonts w:ascii="Proxima Nova Cn Lt" w:eastAsia="Times New Roman" w:hAnsi="Proxima Nova Cn Lt"/>
                <w:b/>
                <w:bCs/>
              </w:rPr>
              <w:t>résultats</w:t>
            </w:r>
            <w:proofErr w:type="spellEnd"/>
            <w:r w:rsidRPr="0029201A">
              <w:rPr>
                <w:rFonts w:ascii="Proxima Nova Cn Lt" w:eastAsia="Times New Roman" w:hAnsi="Proxima Nova Cn Lt"/>
                <w:b/>
                <w:bCs/>
              </w:rPr>
              <w:t> :</w:t>
            </w:r>
            <w:proofErr w:type="gramEnd"/>
            <w:r w:rsidRPr="0029201A">
              <w:rPr>
                <w:rFonts w:ascii="Proxima Nova Cn Lt" w:eastAsia="Times New Roman" w:hAnsi="Proxima Nova Cn Lt"/>
                <w:b/>
                <w:bCs/>
              </w:rPr>
              <w:t xml:space="preserve"> </w:t>
            </w:r>
          </w:p>
          <w:p w14:paraId="5D909DB8" w14:textId="77777777" w:rsidR="006C5759" w:rsidRPr="008B5F83" w:rsidRDefault="006C5759" w:rsidP="006C5759">
            <w:pPr>
              <w:pStyle w:val="Paragraphedeliste"/>
              <w:numPr>
                <w:ilvl w:val="0"/>
                <w:numId w:val="55"/>
              </w:numPr>
              <w:rPr>
                <w:rFonts w:ascii="Proxima Nova Cn Lt" w:eastAsia="Calibri" w:hAnsi="Proxima Nova Cn Lt" w:cstheme="minorHAnsi"/>
                <w:lang w:val="fr-FR"/>
              </w:rPr>
            </w:pPr>
            <w:proofErr w:type="gramStart"/>
            <w:r w:rsidRPr="008B5F83">
              <w:rPr>
                <w:rFonts w:ascii="Proxima Nova Cn Lt" w:eastAsia="Calibri" w:hAnsi="Proxima Nova Cn Lt" w:cstheme="minorHAnsi"/>
                <w:lang w:val="fr-FR"/>
              </w:rPr>
              <w:t>nombre</w:t>
            </w:r>
            <w:proofErr w:type="gramEnd"/>
            <w:r w:rsidRPr="008B5F83">
              <w:rPr>
                <w:rFonts w:ascii="Proxima Nova Cn Lt" w:eastAsia="Calibri" w:hAnsi="Proxima Nova Cn Lt" w:cstheme="minorHAnsi"/>
                <w:lang w:val="fr-FR"/>
              </w:rPr>
              <w:t xml:space="preserve"> d’acteurs culturels concernés par les projets soutenus</w:t>
            </w:r>
          </w:p>
          <w:p w14:paraId="5F2F9FEA" w14:textId="77777777" w:rsidR="00990BEB" w:rsidRPr="00FD32D3" w:rsidRDefault="00990BEB" w:rsidP="001F421F">
            <w:pPr>
              <w:pStyle w:val="TableParagraph"/>
              <w:spacing w:before="240" w:after="120"/>
              <w:ind w:left="138"/>
              <w:rPr>
                <w:rFonts w:ascii="Proxima Nova Cn Lt" w:hAnsi="Proxima Nova Cn Lt" w:cstheme="minorHAnsi"/>
                <w:i/>
                <w:iCs/>
                <w:lang w:val="fr-FR"/>
              </w:rPr>
            </w:pPr>
            <w:r w:rsidRPr="00FD32D3">
              <w:rPr>
                <w:rFonts w:ascii="Proxima Nova Cn Lt" w:hAnsi="Proxima Nova Cn Lt" w:cstheme="minorHAnsi"/>
                <w:i/>
                <w:iCs/>
                <w:lang w:val="fr-FR"/>
              </w:rPr>
              <w:t>En attente de la liste indicateurs proposée par l’Autorité de Gestion</w:t>
            </w:r>
          </w:p>
        </w:tc>
      </w:tr>
      <w:tr w:rsidR="00990BEB" w:rsidRPr="002279CE" w14:paraId="01475ED9" w14:textId="77777777" w:rsidTr="00667D65">
        <w:trPr>
          <w:trHeight w:val="976"/>
        </w:trPr>
        <w:tc>
          <w:tcPr>
            <w:tcW w:w="3195" w:type="dxa"/>
          </w:tcPr>
          <w:p w14:paraId="2259B57F" w14:textId="77777777" w:rsidR="00990BEB" w:rsidRDefault="00990BEB" w:rsidP="00667D65">
            <w:pPr>
              <w:pStyle w:val="TableParagraph"/>
              <w:ind w:left="107" w:right="99"/>
              <w:rPr>
                <w:rFonts w:ascii="Proxima Nova Cn Lt" w:hAnsi="Proxima Nova Cn Lt" w:cstheme="minorHAnsi"/>
                <w:b/>
                <w:bCs/>
                <w:color w:val="008891"/>
                <w:sz w:val="24"/>
                <w:szCs w:val="24"/>
                <w:lang w:val="fr-FR"/>
              </w:rPr>
            </w:pPr>
          </w:p>
          <w:p w14:paraId="10BA7EA2" w14:textId="77777777" w:rsidR="00990BEB" w:rsidRDefault="00990BEB" w:rsidP="00667D65">
            <w:pPr>
              <w:pStyle w:val="TableParagraph"/>
              <w:ind w:left="107" w:right="99"/>
              <w:rPr>
                <w:rFonts w:ascii="Proxima Nova Cn Lt" w:hAnsi="Proxima Nova Cn Lt" w:cstheme="minorHAnsi"/>
                <w:b/>
                <w:bCs/>
                <w:color w:val="008891"/>
                <w:sz w:val="24"/>
                <w:szCs w:val="24"/>
                <w:lang w:val="fr-FR"/>
              </w:rPr>
            </w:pPr>
            <w:r w:rsidRPr="00DB1CCA">
              <w:rPr>
                <w:rFonts w:ascii="Proxima Nova Cn Lt" w:hAnsi="Proxima Nova Cn Lt" w:cstheme="minorHAnsi"/>
                <w:b/>
                <w:bCs/>
                <w:color w:val="008891"/>
                <w:sz w:val="24"/>
                <w:szCs w:val="24"/>
                <w:lang w:val="fr-FR"/>
              </w:rPr>
              <w:t>Contribution à la mise en œuvre des 11</w:t>
            </w:r>
            <w:r w:rsidRPr="00DB1CCA">
              <w:rPr>
                <w:rFonts w:ascii="Proxima Nova Cn Lt" w:hAnsi="Proxima Nova Cn Lt" w:cstheme="minorHAnsi"/>
                <w:b/>
                <w:bCs/>
                <w:color w:val="008891"/>
                <w:spacing w:val="1"/>
                <w:sz w:val="24"/>
                <w:szCs w:val="24"/>
                <w:lang w:val="fr-FR"/>
              </w:rPr>
              <w:t xml:space="preserve"> </w:t>
            </w:r>
            <w:r w:rsidRPr="00DB1CCA">
              <w:rPr>
                <w:rFonts w:ascii="Proxima Nova Cn Lt" w:hAnsi="Proxima Nova Cn Lt" w:cstheme="minorHAnsi"/>
                <w:b/>
                <w:bCs/>
                <w:color w:val="008891"/>
                <w:sz w:val="24"/>
                <w:szCs w:val="24"/>
                <w:lang w:val="fr-FR"/>
              </w:rPr>
              <w:t>ambitions de la feuille de route régionale</w:t>
            </w:r>
            <w:r w:rsidRPr="00DB1CCA">
              <w:rPr>
                <w:rFonts w:ascii="Proxima Nova Cn Lt" w:hAnsi="Proxima Nova Cn Lt" w:cstheme="minorHAnsi"/>
                <w:b/>
                <w:bCs/>
                <w:color w:val="008891"/>
                <w:spacing w:val="1"/>
                <w:sz w:val="24"/>
                <w:szCs w:val="24"/>
                <w:lang w:val="fr-FR"/>
              </w:rPr>
              <w:t xml:space="preserve"> </w:t>
            </w:r>
            <w:r w:rsidRPr="00DB1CCA">
              <w:rPr>
                <w:rFonts w:ascii="Proxima Nova Cn Lt" w:hAnsi="Proxima Nova Cn Lt" w:cstheme="minorHAnsi"/>
                <w:b/>
                <w:bCs/>
                <w:color w:val="008891"/>
                <w:sz w:val="24"/>
                <w:szCs w:val="24"/>
                <w:lang w:val="fr-FR"/>
              </w:rPr>
              <w:t>Néo</w:t>
            </w:r>
            <w:r w:rsidRPr="00DB1CCA">
              <w:rPr>
                <w:rFonts w:ascii="Proxima Nova Cn Lt" w:hAnsi="Proxima Nova Cn Lt" w:cstheme="minorHAnsi"/>
                <w:b/>
                <w:bCs/>
                <w:color w:val="008891"/>
                <w:spacing w:val="45"/>
                <w:sz w:val="24"/>
                <w:szCs w:val="24"/>
                <w:lang w:val="fr-FR"/>
              </w:rPr>
              <w:t xml:space="preserve"> </w:t>
            </w:r>
            <w:r w:rsidRPr="00DB1CCA">
              <w:rPr>
                <w:rFonts w:ascii="Proxima Nova Cn Lt" w:hAnsi="Proxima Nova Cn Lt" w:cstheme="minorHAnsi"/>
                <w:b/>
                <w:bCs/>
                <w:color w:val="008891"/>
                <w:sz w:val="24"/>
                <w:szCs w:val="24"/>
                <w:lang w:val="fr-FR"/>
              </w:rPr>
              <w:t>Terra</w:t>
            </w:r>
            <w:r w:rsidRPr="00DB1CCA">
              <w:rPr>
                <w:rFonts w:ascii="Proxima Nova Cn Lt" w:hAnsi="Proxima Nova Cn Lt" w:cstheme="minorHAnsi"/>
                <w:b/>
                <w:bCs/>
                <w:color w:val="008891"/>
                <w:spacing w:val="45"/>
                <w:sz w:val="24"/>
                <w:szCs w:val="24"/>
                <w:lang w:val="fr-FR"/>
              </w:rPr>
              <w:t xml:space="preserve"> </w:t>
            </w:r>
            <w:r w:rsidRPr="00DB1CCA">
              <w:rPr>
                <w:rFonts w:ascii="Proxima Nova Cn Lt" w:hAnsi="Proxima Nova Cn Lt" w:cstheme="minorHAnsi"/>
                <w:b/>
                <w:bCs/>
                <w:color w:val="008891"/>
                <w:sz w:val="24"/>
                <w:szCs w:val="24"/>
                <w:lang w:val="fr-FR"/>
              </w:rPr>
              <w:t>dédiée</w:t>
            </w:r>
            <w:r w:rsidRPr="00DB1CCA">
              <w:rPr>
                <w:rFonts w:ascii="Proxima Nova Cn Lt" w:hAnsi="Proxima Nova Cn Lt" w:cstheme="minorHAnsi"/>
                <w:b/>
                <w:bCs/>
                <w:color w:val="008891"/>
                <w:spacing w:val="44"/>
                <w:sz w:val="24"/>
                <w:szCs w:val="24"/>
                <w:lang w:val="fr-FR"/>
              </w:rPr>
              <w:t xml:space="preserve"> </w:t>
            </w:r>
            <w:r w:rsidRPr="00DB1CCA">
              <w:rPr>
                <w:rFonts w:ascii="Proxima Nova Cn Lt" w:hAnsi="Proxima Nova Cn Lt" w:cstheme="minorHAnsi"/>
                <w:b/>
                <w:bCs/>
                <w:color w:val="008891"/>
                <w:sz w:val="24"/>
                <w:szCs w:val="24"/>
                <w:lang w:val="fr-FR"/>
              </w:rPr>
              <w:t>à</w:t>
            </w:r>
            <w:r w:rsidRPr="00DB1CCA">
              <w:rPr>
                <w:rFonts w:ascii="Proxima Nova Cn Lt" w:hAnsi="Proxima Nova Cn Lt" w:cstheme="minorHAnsi"/>
                <w:b/>
                <w:bCs/>
                <w:color w:val="008891"/>
                <w:spacing w:val="45"/>
                <w:sz w:val="24"/>
                <w:szCs w:val="24"/>
                <w:lang w:val="fr-FR"/>
              </w:rPr>
              <w:t xml:space="preserve"> </w:t>
            </w:r>
            <w:r w:rsidRPr="00DB1CCA">
              <w:rPr>
                <w:rFonts w:ascii="Proxima Nova Cn Lt" w:hAnsi="Proxima Nova Cn Lt" w:cstheme="minorHAnsi"/>
                <w:b/>
                <w:bCs/>
                <w:color w:val="008891"/>
                <w:sz w:val="24"/>
                <w:szCs w:val="24"/>
                <w:lang w:val="fr-FR"/>
              </w:rPr>
              <w:t>la</w:t>
            </w:r>
            <w:r w:rsidRPr="00DB1CCA">
              <w:rPr>
                <w:rFonts w:ascii="Proxima Nova Cn Lt" w:hAnsi="Proxima Nova Cn Lt" w:cstheme="minorHAnsi"/>
                <w:b/>
                <w:bCs/>
                <w:color w:val="008891"/>
                <w:spacing w:val="45"/>
                <w:sz w:val="24"/>
                <w:szCs w:val="24"/>
                <w:lang w:val="fr-FR"/>
              </w:rPr>
              <w:t xml:space="preserve"> </w:t>
            </w:r>
            <w:r w:rsidRPr="00DB1CCA">
              <w:rPr>
                <w:rFonts w:ascii="Proxima Nova Cn Lt" w:hAnsi="Proxima Nova Cn Lt" w:cstheme="minorHAnsi"/>
                <w:b/>
                <w:bCs/>
                <w:color w:val="008891"/>
                <w:sz w:val="24"/>
                <w:szCs w:val="24"/>
                <w:lang w:val="fr-FR"/>
              </w:rPr>
              <w:t>transition énergétique</w:t>
            </w:r>
            <w:r w:rsidRPr="00DB1CCA">
              <w:rPr>
                <w:rFonts w:ascii="Proxima Nova Cn Lt" w:hAnsi="Proxima Nova Cn Lt" w:cstheme="minorHAnsi"/>
                <w:b/>
                <w:bCs/>
                <w:color w:val="008891"/>
                <w:spacing w:val="-4"/>
                <w:sz w:val="24"/>
                <w:szCs w:val="24"/>
                <w:lang w:val="fr-FR"/>
              </w:rPr>
              <w:t xml:space="preserve"> </w:t>
            </w:r>
            <w:r w:rsidRPr="00DB1CCA">
              <w:rPr>
                <w:rFonts w:ascii="Proxima Nova Cn Lt" w:hAnsi="Proxima Nova Cn Lt" w:cstheme="minorHAnsi"/>
                <w:b/>
                <w:bCs/>
                <w:color w:val="008891"/>
                <w:sz w:val="24"/>
                <w:szCs w:val="24"/>
                <w:lang w:val="fr-FR"/>
              </w:rPr>
              <w:t>et</w:t>
            </w:r>
            <w:r w:rsidRPr="00DB1CCA">
              <w:rPr>
                <w:rFonts w:ascii="Proxima Nova Cn Lt" w:hAnsi="Proxima Nova Cn Lt" w:cstheme="minorHAnsi"/>
                <w:b/>
                <w:bCs/>
                <w:color w:val="008891"/>
                <w:spacing w:val="-2"/>
                <w:sz w:val="24"/>
                <w:szCs w:val="24"/>
                <w:lang w:val="fr-FR"/>
              </w:rPr>
              <w:t xml:space="preserve"> </w:t>
            </w:r>
            <w:r w:rsidRPr="00DB1CCA">
              <w:rPr>
                <w:rFonts w:ascii="Proxima Nova Cn Lt" w:hAnsi="Proxima Nova Cn Lt" w:cstheme="minorHAnsi"/>
                <w:b/>
                <w:bCs/>
                <w:color w:val="008891"/>
                <w:sz w:val="24"/>
                <w:szCs w:val="24"/>
                <w:lang w:val="fr-FR"/>
              </w:rPr>
              <w:t>écologique</w:t>
            </w:r>
            <w:r>
              <w:rPr>
                <w:rFonts w:ascii="Proxima Nova Cn Lt" w:hAnsi="Proxima Nova Cn Lt" w:cstheme="minorHAnsi"/>
                <w:b/>
                <w:bCs/>
                <w:color w:val="008891"/>
                <w:sz w:val="24"/>
                <w:szCs w:val="24"/>
                <w:lang w:val="fr-FR"/>
              </w:rPr>
              <w:t> :</w:t>
            </w:r>
          </w:p>
          <w:p w14:paraId="66947E1C" w14:textId="409434CD" w:rsidR="00923051" w:rsidRPr="00DB1CCA" w:rsidRDefault="00923051" w:rsidP="00667D65">
            <w:pPr>
              <w:pStyle w:val="TableParagraph"/>
              <w:ind w:left="107" w:right="99"/>
              <w:rPr>
                <w:rFonts w:ascii="Proxima Nova Cn Lt" w:hAnsi="Proxima Nova Cn Lt" w:cstheme="minorHAnsi"/>
                <w:b/>
                <w:bCs/>
                <w:color w:val="008891"/>
                <w:sz w:val="24"/>
                <w:szCs w:val="24"/>
                <w:lang w:val="fr-FR"/>
              </w:rPr>
            </w:pPr>
          </w:p>
        </w:tc>
        <w:tc>
          <w:tcPr>
            <w:tcW w:w="7239" w:type="dxa"/>
            <w:gridSpan w:val="2"/>
          </w:tcPr>
          <w:p w14:paraId="69B6E21E" w14:textId="77777777" w:rsidR="00990BEB" w:rsidRPr="00017377" w:rsidRDefault="00990BEB" w:rsidP="00667D65">
            <w:pPr>
              <w:pStyle w:val="TableParagraph"/>
              <w:numPr>
                <w:ilvl w:val="0"/>
                <w:numId w:val="51"/>
              </w:numPr>
              <w:spacing w:before="120"/>
              <w:ind w:left="714" w:hanging="357"/>
              <w:rPr>
                <w:rFonts w:ascii="Proxima Nova Cn Lt" w:hAnsi="Proxima Nova Cn Lt" w:cstheme="minorHAnsi"/>
                <w:b/>
                <w:bCs/>
                <w:lang w:val="fr-FR"/>
              </w:rPr>
            </w:pPr>
            <w:r w:rsidRPr="00017377">
              <w:rPr>
                <w:rFonts w:ascii="Proxima Nova Cn Lt" w:hAnsi="Proxima Nova Cn Lt" w:cstheme="minorHAnsi"/>
                <w:b/>
                <w:bCs/>
                <w:lang w:val="fr-FR"/>
              </w:rPr>
              <w:t xml:space="preserve">Ambition 1 : L'engagement citoyen </w:t>
            </w:r>
            <w:r w:rsidRPr="00017377">
              <w:rPr>
                <w:rFonts w:ascii="Proxima Nova Cn Lt" w:hAnsi="Proxima Nova Cn Lt" w:cstheme="minorHAnsi"/>
                <w:b/>
                <w:bCs/>
                <w:lang w:val="fr-FR"/>
              </w:rPr>
              <w:tab/>
            </w:r>
          </w:p>
          <w:p w14:paraId="3C620941" w14:textId="77777777" w:rsidR="00990BEB" w:rsidRPr="00017377" w:rsidRDefault="00990BEB" w:rsidP="00667D65">
            <w:pPr>
              <w:pStyle w:val="TableParagraph"/>
              <w:ind w:left="404"/>
              <w:rPr>
                <w:rFonts w:ascii="Proxima Nova Cn Lt" w:hAnsi="Proxima Nova Cn Lt" w:cstheme="minorHAnsi"/>
                <w:lang w:val="fr-FR"/>
              </w:rPr>
            </w:pPr>
            <w:r w:rsidRPr="00017377">
              <w:rPr>
                <w:rFonts w:ascii="Proxima Nova Cn Lt" w:hAnsi="Proxima Nova Cn Lt" w:cstheme="minorHAnsi"/>
                <w:b/>
                <w:bCs/>
                <w:lang w:val="fr-FR"/>
              </w:rPr>
              <w:t>Défi 5</w:t>
            </w:r>
            <w:r w:rsidRPr="00017377">
              <w:rPr>
                <w:rFonts w:ascii="Proxima Nova Cn Lt" w:hAnsi="Proxima Nova Cn Lt" w:cstheme="minorHAnsi"/>
                <w:lang w:val="fr-FR"/>
              </w:rPr>
              <w:t> / Concilier développement, environnement et solidarité</w:t>
            </w:r>
          </w:p>
          <w:p w14:paraId="77688F1E" w14:textId="3D3313F1" w:rsidR="00990BEB" w:rsidRPr="00017377" w:rsidRDefault="00990BEB" w:rsidP="00667D65">
            <w:pPr>
              <w:pStyle w:val="TableParagraph"/>
              <w:spacing w:after="120"/>
              <w:ind w:left="403"/>
              <w:rPr>
                <w:rFonts w:ascii="Proxima Nova Cn Lt" w:hAnsi="Proxima Nova Cn Lt" w:cstheme="minorHAnsi"/>
                <w:lang w:val="fr-FR"/>
              </w:rPr>
            </w:pPr>
          </w:p>
        </w:tc>
      </w:tr>
    </w:tbl>
    <w:p w14:paraId="2A0E6281" w14:textId="77777777" w:rsidR="00990BEB" w:rsidRDefault="00990BEB" w:rsidP="00990BEB">
      <w:pPr>
        <w:tabs>
          <w:tab w:val="left" w:pos="1109"/>
        </w:tabs>
        <w:rPr>
          <w:szCs w:val="22"/>
        </w:rPr>
      </w:pPr>
    </w:p>
    <w:p w14:paraId="04E5C722" w14:textId="77777777" w:rsidR="00990BEB" w:rsidRPr="00241421" w:rsidRDefault="00990BEB" w:rsidP="00990BEB">
      <w:pPr>
        <w:tabs>
          <w:tab w:val="left" w:pos="1109"/>
        </w:tabs>
        <w:rPr>
          <w:szCs w:val="22"/>
        </w:rPr>
      </w:pPr>
    </w:p>
    <w:p w14:paraId="7E152147" w14:textId="364F9A27" w:rsidR="00990BEB" w:rsidRPr="00241421" w:rsidRDefault="00990BEB" w:rsidP="00990BEB">
      <w:pPr>
        <w:tabs>
          <w:tab w:val="left" w:pos="1109"/>
        </w:tabs>
        <w:rPr>
          <w:szCs w:val="22"/>
        </w:rPr>
      </w:pPr>
    </w:p>
    <w:p w14:paraId="54065251" w14:textId="3E07ED1C" w:rsidR="00FB770D" w:rsidRDefault="00FB770D">
      <w:pPr>
        <w:rPr>
          <w:szCs w:val="22"/>
        </w:rPr>
      </w:pPr>
      <w:r>
        <w:rPr>
          <w:noProof/>
          <w:szCs w:val="22"/>
        </w:rPr>
        <w:drawing>
          <wp:anchor distT="0" distB="0" distL="114300" distR="114300" simplePos="0" relativeHeight="252003840" behindDoc="1" locked="0" layoutInCell="1" allowOverlap="1" wp14:anchorId="211D64D3" wp14:editId="15154D5D">
            <wp:simplePos x="0" y="0"/>
            <wp:positionH relativeFrom="column">
              <wp:posOffset>-274320</wp:posOffset>
            </wp:positionH>
            <wp:positionV relativeFrom="paragraph">
              <wp:posOffset>1978768</wp:posOffset>
            </wp:positionV>
            <wp:extent cx="2532185" cy="3100070"/>
            <wp:effectExtent l="0" t="0" r="1905" b="5080"/>
            <wp:wrapNone/>
            <wp:docPr id="35" name="Image 35"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 19" descr="Une image contenant texte&#10;&#10;Description générée automatiquement"/>
                    <pic:cNvPicPr/>
                  </pic:nvPicPr>
                  <pic:blipFill rotWithShape="1">
                    <a:blip r:embed="rId65">
                      <a:extLst>
                        <a:ext uri="{28A0092B-C50C-407E-A947-70E740481C1C}">
                          <a14:useLocalDpi xmlns:a14="http://schemas.microsoft.com/office/drawing/2010/main" val="0"/>
                        </a:ext>
                      </a:extLst>
                    </a:blip>
                    <a:srcRect t="67124" r="62022"/>
                    <a:stretch/>
                  </pic:blipFill>
                  <pic:spPr bwMode="auto">
                    <a:xfrm>
                      <a:off x="0" y="0"/>
                      <a:ext cx="2532185" cy="31000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szCs w:val="22"/>
        </w:rPr>
        <w:br w:type="page"/>
      </w:r>
    </w:p>
    <w:p w14:paraId="2CA31D53" w14:textId="77777777" w:rsidR="00141038" w:rsidRDefault="00141038" w:rsidP="00141038">
      <w:pPr>
        <w:autoSpaceDE w:val="0"/>
        <w:autoSpaceDN w:val="0"/>
        <w:adjustRightInd w:val="0"/>
        <w:spacing w:after="0" w:line="240" w:lineRule="auto"/>
        <w:contextualSpacing/>
        <w:jc w:val="both"/>
        <w:rPr>
          <w:szCs w:val="22"/>
        </w:rPr>
      </w:pPr>
      <w:r>
        <w:rPr>
          <w:noProof/>
          <w:szCs w:val="22"/>
        </w:rPr>
        <w:lastRenderedPageBreak/>
        <mc:AlternateContent>
          <mc:Choice Requires="wpg">
            <w:drawing>
              <wp:anchor distT="0" distB="0" distL="114300" distR="114300" simplePos="0" relativeHeight="252009984" behindDoc="1" locked="0" layoutInCell="1" allowOverlap="1" wp14:anchorId="4A24114A" wp14:editId="6D45A09B">
                <wp:simplePos x="0" y="0"/>
                <wp:positionH relativeFrom="column">
                  <wp:posOffset>-262255</wp:posOffset>
                </wp:positionH>
                <wp:positionV relativeFrom="paragraph">
                  <wp:posOffset>-619868</wp:posOffset>
                </wp:positionV>
                <wp:extent cx="7630795" cy="2201033"/>
                <wp:effectExtent l="0" t="0" r="8255" b="8890"/>
                <wp:wrapNone/>
                <wp:docPr id="61" name="Groupe 61"/>
                <wp:cNvGraphicFramePr/>
                <a:graphic xmlns:a="http://schemas.openxmlformats.org/drawingml/2006/main">
                  <a:graphicData uri="http://schemas.microsoft.com/office/word/2010/wordprocessingGroup">
                    <wpg:wgp>
                      <wpg:cNvGrpSpPr/>
                      <wpg:grpSpPr>
                        <a:xfrm>
                          <a:off x="0" y="0"/>
                          <a:ext cx="7630795" cy="2201033"/>
                          <a:chOff x="0" y="0"/>
                          <a:chExt cx="7630795" cy="2201033"/>
                        </a:xfrm>
                      </wpg:grpSpPr>
                      <pic:pic xmlns:pic="http://schemas.openxmlformats.org/drawingml/2006/picture">
                        <pic:nvPicPr>
                          <pic:cNvPr id="62" name="Image 62"/>
                          <pic:cNvPicPr>
                            <a:picLocks noChangeAspect="1"/>
                          </pic:cNvPicPr>
                        </pic:nvPicPr>
                        <pic:blipFill rotWithShape="1">
                          <a:blip r:embed="rId63">
                            <a:extLst>
                              <a:ext uri="{28A0092B-C50C-407E-A947-70E740481C1C}">
                                <a14:useLocalDpi xmlns:a14="http://schemas.microsoft.com/office/drawing/2010/main" val="0"/>
                              </a:ext>
                            </a:extLst>
                          </a:blip>
                          <a:srcRect b="79608"/>
                          <a:stretch/>
                        </pic:blipFill>
                        <pic:spPr bwMode="auto">
                          <a:xfrm>
                            <a:off x="0" y="0"/>
                            <a:ext cx="7630795" cy="2201033"/>
                          </a:xfrm>
                          <a:prstGeom prst="rect">
                            <a:avLst/>
                          </a:prstGeom>
                          <a:ln>
                            <a:noFill/>
                          </a:ln>
                          <a:extLst>
                            <a:ext uri="{53640926-AAD7-44D8-BBD7-CCE9431645EC}">
                              <a14:shadowObscured xmlns:a14="http://schemas.microsoft.com/office/drawing/2010/main"/>
                            </a:ext>
                          </a:extLst>
                        </pic:spPr>
                      </pic:pic>
                      <wps:wsp>
                        <wps:cNvPr id="63" name="Zone de texte 2"/>
                        <wps:cNvSpPr txBox="1">
                          <a:spLocks noChangeArrowheads="1"/>
                        </wps:cNvSpPr>
                        <wps:spPr bwMode="auto">
                          <a:xfrm>
                            <a:off x="679731" y="906087"/>
                            <a:ext cx="882014" cy="804544"/>
                          </a:xfrm>
                          <a:prstGeom prst="rect">
                            <a:avLst/>
                          </a:prstGeom>
                          <a:noFill/>
                          <a:ln w="9525">
                            <a:noFill/>
                            <a:miter lim="800000"/>
                            <a:headEnd/>
                            <a:tailEnd/>
                          </a:ln>
                        </wps:spPr>
                        <wps:txbx>
                          <w:txbxContent>
                            <w:p w14:paraId="245425FE" w14:textId="77777777" w:rsidR="00141038" w:rsidRPr="0038378B" w:rsidRDefault="00141038" w:rsidP="00141038">
                              <w:pPr>
                                <w:rPr>
                                  <w:rFonts w:ascii="Arkam" w:hAnsi="Arkam"/>
                                  <w:color w:val="008891"/>
                                  <w:sz w:val="72"/>
                                  <w:szCs w:val="72"/>
                                </w:rPr>
                              </w:pPr>
                              <w:r>
                                <w:rPr>
                                  <w:rFonts w:ascii="Arkam" w:hAnsi="Arkam"/>
                                  <w:color w:val="008891"/>
                                  <w:sz w:val="72"/>
                                  <w:szCs w:val="72"/>
                                </w:rPr>
                                <w:t>2.3</w:t>
                              </w:r>
                            </w:p>
                          </w:txbxContent>
                        </wps:txbx>
                        <wps:bodyPr rot="0" vert="horz" wrap="square" lIns="91440" tIns="45720" rIns="91440" bIns="45720" anchor="t" anchorCtr="0">
                          <a:spAutoFit/>
                        </wps:bodyPr>
                      </wps:wsp>
                      <wps:wsp>
                        <wps:cNvPr id="64" name="Zone de texte 2"/>
                        <wps:cNvSpPr txBox="1">
                          <a:spLocks noChangeArrowheads="1"/>
                        </wps:cNvSpPr>
                        <wps:spPr bwMode="auto">
                          <a:xfrm>
                            <a:off x="679731" y="1454991"/>
                            <a:ext cx="6003924" cy="737869"/>
                          </a:xfrm>
                          <a:prstGeom prst="rect">
                            <a:avLst/>
                          </a:prstGeom>
                          <a:noFill/>
                          <a:ln w="9525">
                            <a:noFill/>
                            <a:miter lim="800000"/>
                            <a:headEnd/>
                            <a:tailEnd/>
                          </a:ln>
                        </wps:spPr>
                        <wps:txbx>
                          <w:txbxContent>
                            <w:p w14:paraId="484180A7" w14:textId="77777777" w:rsidR="00141038" w:rsidRPr="0038378B" w:rsidRDefault="00141038" w:rsidP="00141038">
                              <w:pPr>
                                <w:rPr>
                                  <w:rFonts w:ascii="Arkam" w:hAnsi="Arkam"/>
                                  <w:sz w:val="32"/>
                                  <w:szCs w:val="32"/>
                                </w:rPr>
                              </w:pPr>
                              <w:r w:rsidRPr="00D55037">
                                <w:rPr>
                                  <w:rFonts w:ascii="Arkam" w:hAnsi="Arkam"/>
                                  <w:b/>
                                  <w:sz w:val="32"/>
                                  <w:szCs w:val="32"/>
                                </w:rPr>
                                <w:t>Garantir l’accès aux droits culturels, à travers la promotion et la valorisation des langues basque et gasconne</w:t>
                              </w:r>
                            </w:p>
                          </w:txbxContent>
                        </wps:txbx>
                        <wps:bodyPr rot="0" vert="horz" wrap="square" lIns="91440" tIns="45720" rIns="91440" bIns="45720" anchor="t" anchorCtr="0">
                          <a:spAutoFit/>
                        </wps:bodyPr>
                      </wps:wsp>
                    </wpg:wgp>
                  </a:graphicData>
                </a:graphic>
                <wp14:sizeRelV relativeFrom="margin">
                  <wp14:pctHeight>0</wp14:pctHeight>
                </wp14:sizeRelV>
              </wp:anchor>
            </w:drawing>
          </mc:Choice>
          <mc:Fallback>
            <w:pict>
              <v:group w14:anchorId="4A24114A" id="Groupe 61" o:spid="_x0000_s1096" style="position:absolute;left:0;text-align:left;margin-left:-20.65pt;margin-top:-48.8pt;width:600.85pt;height:173.3pt;z-index:-251306496;mso-height-relative:margin" coordsize="76307,22010"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jw/eHBhY2tldCBlbmQ9J3cnPz7/&#10;2wBDAAYEBQYFBAYGBQYHBwYIChAKCgkJChQODwwQFxQYGBcUFhYaHSUfGhsjHBYWICwgIyYnKSop&#10;GR8tMC0oMCUoKSj/2wBDAQcHBwoIChMKChMoGhYaKCgoKCgoKCgoKCgoKCgoKCgoKCgoKCgoKCgo&#10;KCgoKCgoKCgoKCgoKCgoKCgoKCgoKCj/wAARCAfQBYY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6p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5nwx4stdYCwzYgvMf6snhv&#10;90/06101fPikqwKkgg5BHavRfBfi8yslhqr/ALw/LFMf4vZvf37/AF689OtfRnrYzLnT9+lsd9RQ&#10;ORRXQeS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PdFFFeafanpngHxMbxV06/fNwo/dSMeXA7H3H613FfP0MrwTJLExSRCGVh1B&#10;Fe0+FtYTWtKjnGBMvyyqOzf4d666NTmVmfPZjhPZS9pDZmxRRRW55Y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Hz3RRRXmn2wV0ngTVjpm&#10;tokjYt7nEb+gP8J/Pj8a5ul704y5XcyrUlVg4PqfQYORmisfwnqX9qaFbTs2ZduyT/eHB/Pr+NbF&#10;egndXPkJxcJOL6BRRRTJ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D57ooorzT7YKKKKAO++Fl9tmu7FjwwEqD36H/2WvRq8U8H3f2LxHZSE4Vn8&#10;tvo3H8yK9rHIrsoyvE+azOnyVr9wooorY84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PnuiiivNPtgooooAcjFHVlOGU5B9DXvOm3Au9Pt7heks&#10;av8AmM14JXsXgG4+0eGLXJy0e6M/gTj9MV0Yd6tHj5vC8YzOiooorqPB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D57ooorzT7YKKKKACvSfhVc&#10;7rK9tieUkDj/AIEMf+y15tXUfDu9+yeIkjdsJcKY/bPUfyx+NaUnaRxZhT56D8j1yiiiu4+W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D57ooor&#10;zT7YKKKKACpIJXgmjliO142DKfQjkVHRQtBNXVme76Nfx6lplvdxfdkUHHoe4/A1drzT4a6yILl9&#10;NnbEcp3REno3cfj/AE969LrvhLmjc+SxVF0ajiFFFFWc4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B890UUV5p9sFFFFABRRRQA6N2jkV42KupDAjqCO9&#10;ex+D9eTWtPBcgXUWFlX39R7GvGquaTqNxpV9HdWrbXXqOzDuD7VpTqcjOHG4VYiGm6PeKKzPD+s2&#10;2tWQnt2ww4eM9UPoa067U76o+ZlFxfLLcKKKKZI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Hz3RRRXmn2wUUUUAFFFFABRRRQBd0rUrrSrtbizkKOOCOzD0Ir1&#10;fw14otNZQR5EN2B80THr7g9xXjdORmR1dGKspyCDgg1pCo4HFisFDEK+zPoKivLtB8dXVmFi1JTc&#10;wjjzBw4H9a7/AEnW7DVEzZ3CO2MlDww+oPNdcakZbHz9fCVaD95aGlRRRVnM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&#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D57ooorzT7YKKKKACiiigAooooAKKKKACiiigAooooAKKKKACiiigAooooAKKKKACii&#10;igAooooAKKKKACl70lFArHU+HvGV9prLHds11a9MMfnX6Hv9D+lem6TqtpqtsJrKUOvcd1PoR2rw&#10;mrmlalc6XeLc2chRx1HZh6EelbU6zjozzcVl0Ki5qejPeKKxfDOv2+uWm+P5LhP9ZETyvv7j3rar&#10;rTTV0fPThKEuWS1CiiimS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B890UUV5p9sFFFFABRRRQAUUUUAFFFFABRRRQAUUUUAFFFFABRRRQAUUU&#10;UAFFFFABRRRQAUUUUAFFFFABRRRQAUUUUAWtMv59NvY7q1fbKh/AjuD7V7P4f1eHWdOS5h4bo6Z5&#10;Vu4rw6tvwlrT6LqiyMSbaTCyr7ev1H+Na0qnK7PY87H4RVo88d0e00U2KRZY1eNgyMMgjoRTq7T5&#10;o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D&#10;57ooorzT7YKKKKACiiigAooooAKKKKACiiigAooooAKKKKACiiigAooooAKKKKACiiigAooooAKK&#10;KKACiiigAooooAKKKKAPUvhtqxu9NaxlbMttjb7oen5dPyrsq8V8H6gdO8QWshOI5G8p/o3H88H8&#10;K9qByBXbRlzRPmMxo+yqtrZhRRRWpw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B890UUV5p9sFFFFABRRRQAUUUUAFFFFABRRRQAUUUUAFFFFABRRRQ&#10;AUUUUAFFFFABRRRQAUUUUAFFFFABRRRQAUUUUAFFFFAC9Dkda900G7+3aPaXJOWkjUt9cc/rXhVe&#10;tfDa487w2kecmGR0/XP9a3w71aPIzaF6al2OqooorrP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D57ooorzT7YKKKKACiiigAooooAKKKKACiiigAo&#10;oooAKKKKACiiigAooooAKKKKACiiigAooooAKKKKACiiigAooooAKKKKACvSvhTJmwvYv7sob8xj&#10;+lea16B8J2/eakvbEZ/9CrWj8RwZkr0GeiUUUV2nz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PdFFFeafbBRRRQAUUUUAFFFFABRRRQAUUUUAFFFF&#10;ABRRRQAUUUUAFFFFABRRRQAUUUUAFFFFABRRRQAUUUUAFFFFABRRRQAV3fwpOLy/HqiH9TXCV3Hw&#10;rP8AxMb0f9M1/nWlH40cWYfwJHplFFFdx8s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Hz3RRRXmn2wUUUUAFFFFABRRRQAUUUUAFFFFABRRRQAUUUUA&#10;FFFFABRRRQAUUUUAFFFFABRRRQAUUUUAFFFFABRRRQAUUUUAFdr8LTjV7oesOf8Ax4VxVdh8MGx4&#10;gmX1t2/9CWtKXxo48frQkeqUUUV3Hyo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PdFFFeafbBRRRQAUUUUAFFFFABRRRQAUUUUAFFFFABRRRQAUUUU&#10;AFFFFABRRRQAUUUUAFFFFABRRRQAUUUUAFFFFABRRRQAV0/w6l8vxPCv/PRHX9M/0rmK1fC1x9m8&#10;RafJ/wBNQv8A318v9aqDtJHPio81GS8j2+igdBRXoHyI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">
                <v:shape id="Image 62" o:spid="_x0000_s1097" type="#_x0000_t75" style="position:absolute;width:76307;height:220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">
                  <v:imagedata r:id="rId64" o:title="" cropbottom="52172f"/>
                </v:shape>
                <v:shape id="_x0000_s1098" type="#_x0000_t202" style="position:absolute;left:6797;top:9060;width:8820;height:80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" filled="f" stroked="f">
                  <v:textbox style="mso-fit-shape-to-text:t">
                    <w:txbxContent>
                      <w:p w14:paraId="245425FE" w14:textId="77777777" w:rsidR="00141038" w:rsidRPr="0038378B" w:rsidRDefault="00141038" w:rsidP="00141038">
                        <w:pPr>
                          <w:rPr>
                            <w:rFonts w:ascii="Arkam" w:hAnsi="Arkam"/>
                            <w:color w:val="008891"/>
                            <w:sz w:val="72"/>
                            <w:szCs w:val="72"/>
                          </w:rPr>
                        </w:pPr>
                        <w:r>
                          <w:rPr>
                            <w:rFonts w:ascii="Arkam" w:hAnsi="Arkam"/>
                            <w:color w:val="008891"/>
                            <w:sz w:val="72"/>
                            <w:szCs w:val="72"/>
                          </w:rPr>
                          <w:t>2.3</w:t>
                        </w:r>
                      </w:p>
                    </w:txbxContent>
                  </v:textbox>
                </v:shape>
                <v:shape id="_x0000_s1099" type="#_x0000_t202" style="position:absolute;left:6797;top:14549;width:60039;height:73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" filled="f" stroked="f">
                  <v:textbox style="mso-fit-shape-to-text:t">
                    <w:txbxContent>
                      <w:p w14:paraId="484180A7" w14:textId="77777777" w:rsidR="00141038" w:rsidRPr="0038378B" w:rsidRDefault="00141038" w:rsidP="00141038">
                        <w:pPr>
                          <w:rPr>
                            <w:rFonts w:ascii="Arkam" w:hAnsi="Arkam"/>
                            <w:sz w:val="32"/>
                            <w:szCs w:val="32"/>
                          </w:rPr>
                        </w:pPr>
                        <w:r w:rsidRPr="00D55037">
                          <w:rPr>
                            <w:rFonts w:ascii="Arkam" w:hAnsi="Arkam"/>
                            <w:b/>
                            <w:sz w:val="32"/>
                            <w:szCs w:val="32"/>
                          </w:rPr>
                          <w:t>Garantir l’accès aux droits culturels, à travers la promotion et la valorisation des langues basque et gasconne</w:t>
                        </w:r>
                      </w:p>
                    </w:txbxContent>
                  </v:textbox>
                </v:shape>
              </v:group>
            </w:pict>
          </mc:Fallback>
        </mc:AlternateContent>
      </w:r>
    </w:p>
    <w:p w14:paraId="08A8C4D5" w14:textId="77777777" w:rsidR="00141038" w:rsidRPr="00241421" w:rsidRDefault="00141038" w:rsidP="00141038">
      <w:pPr>
        <w:rPr>
          <w:szCs w:val="22"/>
        </w:rPr>
      </w:pPr>
    </w:p>
    <w:p w14:paraId="4D93E463" w14:textId="77777777" w:rsidR="00141038" w:rsidRPr="00241421" w:rsidRDefault="00141038" w:rsidP="00141038">
      <w:pPr>
        <w:rPr>
          <w:szCs w:val="22"/>
        </w:rPr>
      </w:pPr>
    </w:p>
    <w:p w14:paraId="3DAD8EF8" w14:textId="77777777" w:rsidR="00141038" w:rsidRPr="00241421" w:rsidRDefault="00141038" w:rsidP="00141038">
      <w:pPr>
        <w:rPr>
          <w:szCs w:val="22"/>
        </w:rPr>
      </w:pPr>
    </w:p>
    <w:p w14:paraId="4652943D" w14:textId="77777777" w:rsidR="00141038" w:rsidRPr="00241421" w:rsidRDefault="00141038" w:rsidP="00141038">
      <w:pPr>
        <w:rPr>
          <w:szCs w:val="22"/>
        </w:rPr>
      </w:pPr>
    </w:p>
    <w:p w14:paraId="443BB5B6" w14:textId="77777777" w:rsidR="00470B95" w:rsidRDefault="00470B95" w:rsidP="00141038">
      <w:pPr>
        <w:rPr>
          <w:szCs w:val="22"/>
        </w:rPr>
      </w:pPr>
    </w:p>
    <w:p w14:paraId="1D4BC66C" w14:textId="77777777" w:rsidR="00470B95" w:rsidRDefault="00470B95" w:rsidP="00141038">
      <w:pPr>
        <w:rPr>
          <w:szCs w:val="22"/>
        </w:rPr>
      </w:pPr>
    </w:p>
    <w:p w14:paraId="690DC153" w14:textId="092F6A36" w:rsidR="00141038" w:rsidRPr="00241421" w:rsidRDefault="00F527CF" w:rsidP="00141038">
      <w:pPr>
        <w:rPr>
          <w:szCs w:val="22"/>
        </w:rPr>
      </w:pPr>
      <w:r>
        <w:rPr>
          <w:noProof/>
          <w:szCs w:val="22"/>
        </w:rPr>
        <w:drawing>
          <wp:anchor distT="0" distB="0" distL="114300" distR="114300" simplePos="0" relativeHeight="252011008" behindDoc="1" locked="0" layoutInCell="1" allowOverlap="1" wp14:anchorId="0808407C" wp14:editId="232F4083">
            <wp:simplePos x="0" y="0"/>
            <wp:positionH relativeFrom="column">
              <wp:posOffset>-259509</wp:posOffset>
            </wp:positionH>
            <wp:positionV relativeFrom="paragraph">
              <wp:posOffset>6578153</wp:posOffset>
            </wp:positionV>
            <wp:extent cx="1885444" cy="1755140"/>
            <wp:effectExtent l="0" t="0" r="635" b="0"/>
            <wp:wrapNone/>
            <wp:docPr id="65" name="Imag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Image 275"/>
                    <pic:cNvPicPr/>
                  </pic:nvPicPr>
                  <pic:blipFill rotWithShape="1">
                    <a:blip r:embed="rId63">
                      <a:extLst>
                        <a:ext uri="{28A0092B-C50C-407E-A947-70E740481C1C}">
                          <a14:useLocalDpi xmlns:a14="http://schemas.microsoft.com/office/drawing/2010/main" val="0"/>
                        </a:ext>
                      </a:extLst>
                    </a:blip>
                    <a:srcRect t="83610" r="75277" b="120"/>
                    <a:stretch/>
                  </pic:blipFill>
                  <pic:spPr bwMode="auto">
                    <a:xfrm>
                      <a:off x="0" y="0"/>
                      <a:ext cx="1885444" cy="17551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bl>
      <w:tblPr>
        <w:tblStyle w:val="TableNormal"/>
        <w:tblW w:w="0" w:type="auto"/>
        <w:tblInd w:w="334" w:type="dxa"/>
        <w:tblBorders>
          <w:top w:val="single" w:sz="12" w:space="0" w:color="008891"/>
          <w:left w:val="single" w:sz="12" w:space="0" w:color="008891"/>
          <w:bottom w:val="single" w:sz="12" w:space="0" w:color="008891"/>
          <w:right w:val="single" w:sz="12" w:space="0" w:color="008891"/>
          <w:insideH w:val="single" w:sz="12" w:space="0" w:color="008891"/>
          <w:insideV w:val="single" w:sz="12" w:space="0" w:color="008891"/>
        </w:tblBorders>
        <w:tblLayout w:type="fixed"/>
        <w:tblLook w:val="01E0" w:firstRow="1" w:lastRow="1" w:firstColumn="1" w:lastColumn="1" w:noHBand="0" w:noVBand="0"/>
      </w:tblPr>
      <w:tblGrid>
        <w:gridCol w:w="3195"/>
        <w:gridCol w:w="3462"/>
        <w:gridCol w:w="3777"/>
      </w:tblGrid>
      <w:tr w:rsidR="00141038" w:rsidRPr="00477120" w14:paraId="6B5333C6" w14:textId="77777777" w:rsidTr="00667D65">
        <w:trPr>
          <w:trHeight w:val="558"/>
        </w:trPr>
        <w:tc>
          <w:tcPr>
            <w:tcW w:w="3195" w:type="dxa"/>
          </w:tcPr>
          <w:p w14:paraId="4FBE6CD6" w14:textId="77777777" w:rsidR="00141038" w:rsidRPr="00DB1CCA" w:rsidRDefault="00141038" w:rsidP="00667D65">
            <w:pPr>
              <w:pStyle w:val="TableParagraph"/>
              <w:spacing w:before="155"/>
              <w:ind w:left="107"/>
              <w:rPr>
                <w:rFonts w:ascii="Proxima Nova Cn Lt" w:hAnsi="Proxima Nova Cn Lt"/>
                <w:b/>
                <w:color w:val="008891"/>
                <w:sz w:val="24"/>
                <w:szCs w:val="24"/>
              </w:rPr>
            </w:pPr>
            <w:r w:rsidRPr="005C7D66">
              <w:rPr>
                <w:rFonts w:ascii="Proxima Nova Cn Lt" w:hAnsi="Proxima Nova Cn Lt"/>
                <w:b/>
                <w:color w:val="C00000"/>
                <w:sz w:val="24"/>
                <w:szCs w:val="24"/>
              </w:rPr>
              <w:t>Objectif</w:t>
            </w:r>
            <w:r w:rsidRPr="005C7D66">
              <w:rPr>
                <w:rFonts w:ascii="Proxima Nova Cn Lt" w:hAnsi="Proxima Nova Cn Lt"/>
                <w:b/>
                <w:color w:val="C00000"/>
                <w:spacing w:val="-5"/>
                <w:sz w:val="24"/>
                <w:szCs w:val="24"/>
              </w:rPr>
              <w:t xml:space="preserve"> </w:t>
            </w:r>
            <w:proofErr w:type="spellStart"/>
            <w:r w:rsidRPr="005C7D66">
              <w:rPr>
                <w:rFonts w:ascii="Proxima Nova Cn Lt" w:hAnsi="Proxima Nova Cn Lt"/>
                <w:b/>
                <w:color w:val="C00000"/>
                <w:sz w:val="24"/>
                <w:szCs w:val="24"/>
              </w:rPr>
              <w:t>prioritaire</w:t>
            </w:r>
            <w:proofErr w:type="spellEnd"/>
            <w:r w:rsidRPr="005C7D66">
              <w:rPr>
                <w:rFonts w:ascii="Proxima Nova Cn Lt" w:hAnsi="Proxima Nova Cn Lt"/>
                <w:b/>
                <w:color w:val="C00000"/>
                <w:spacing w:val="-2"/>
                <w:sz w:val="24"/>
                <w:szCs w:val="24"/>
              </w:rPr>
              <w:t xml:space="preserve"> </w:t>
            </w:r>
            <w:proofErr w:type="gramStart"/>
            <w:r>
              <w:rPr>
                <w:rFonts w:ascii="Proxima Nova Cn Lt" w:hAnsi="Proxima Nova Cn Lt"/>
                <w:b/>
                <w:color w:val="C00000"/>
                <w:spacing w:val="-2"/>
                <w:sz w:val="24"/>
                <w:szCs w:val="24"/>
              </w:rPr>
              <w:t>2</w:t>
            </w:r>
            <w:proofErr w:type="gramEnd"/>
          </w:p>
        </w:tc>
        <w:tc>
          <w:tcPr>
            <w:tcW w:w="7239" w:type="dxa"/>
            <w:gridSpan w:val="2"/>
          </w:tcPr>
          <w:p w14:paraId="576225DB" w14:textId="77777777" w:rsidR="00141038" w:rsidRPr="00F41D5C" w:rsidRDefault="00141038" w:rsidP="001F421F">
            <w:pPr>
              <w:pStyle w:val="TableParagraph"/>
              <w:spacing w:before="120" w:after="120"/>
              <w:ind w:left="138" w:right="134"/>
              <w:jc w:val="both"/>
              <w:rPr>
                <w:rFonts w:ascii="Proxima Nova Cn Lt" w:hAnsi="Proxima Nova Cn Lt" w:cstheme="minorHAnsi"/>
                <w:b/>
                <w:bCs/>
                <w:lang w:val="fr-FR"/>
              </w:rPr>
            </w:pPr>
            <w:r w:rsidRPr="00F41D5C">
              <w:rPr>
                <w:rFonts w:ascii="Proxima Nova Cn Lt" w:hAnsi="Proxima Nova Cn Lt" w:cstheme="minorHAnsi"/>
                <w:b/>
                <w:bCs/>
                <w:color w:val="C00000"/>
                <w:lang w:val="fr-FR"/>
              </w:rPr>
              <w:t>Accompagner les démarches et expérimentations favorisant l’inclusion sociale, le développement des solidarités et le bien-vivre ensemble.</w:t>
            </w:r>
          </w:p>
        </w:tc>
      </w:tr>
      <w:tr w:rsidR="00141038" w:rsidRPr="00477120" w14:paraId="6FF1B6BF" w14:textId="77777777" w:rsidTr="00667D65">
        <w:trPr>
          <w:trHeight w:val="580"/>
        </w:trPr>
        <w:tc>
          <w:tcPr>
            <w:tcW w:w="3195" w:type="dxa"/>
          </w:tcPr>
          <w:p w14:paraId="71F61E60" w14:textId="77777777" w:rsidR="00141038" w:rsidRPr="005C7D66" w:rsidRDefault="00141038" w:rsidP="00667D65">
            <w:pPr>
              <w:pStyle w:val="TableParagraph"/>
              <w:spacing w:before="44"/>
              <w:ind w:left="107" w:right="904"/>
              <w:rPr>
                <w:rFonts w:ascii="Proxima Nova Cn Lt" w:hAnsi="Proxima Nova Cn Lt"/>
                <w:b/>
                <w:bCs/>
                <w:color w:val="008891"/>
                <w:sz w:val="24"/>
                <w:szCs w:val="24"/>
                <w:lang w:val="fr-FR"/>
              </w:rPr>
            </w:pPr>
            <w:r w:rsidRPr="005C7D66">
              <w:rPr>
                <w:rFonts w:ascii="Proxima Nova Cn Lt" w:hAnsi="Proxima Nova Cn Lt"/>
                <w:b/>
                <w:bCs/>
                <w:color w:val="008891"/>
                <w:sz w:val="24"/>
                <w:szCs w:val="24"/>
                <w:lang w:val="fr-FR"/>
              </w:rPr>
              <w:t>Fonds mobilisé et montant</w:t>
            </w:r>
            <w:r>
              <w:rPr>
                <w:rFonts w:ascii="Proxima Nova Cn Lt" w:hAnsi="Proxima Nova Cn Lt"/>
                <w:b/>
                <w:bCs/>
                <w:color w:val="008891"/>
                <w:spacing w:val="1"/>
                <w:sz w:val="24"/>
                <w:szCs w:val="24"/>
                <w:lang w:val="fr-FR"/>
              </w:rPr>
              <w:t> :</w:t>
            </w:r>
          </w:p>
        </w:tc>
        <w:tc>
          <w:tcPr>
            <w:tcW w:w="3462" w:type="dxa"/>
          </w:tcPr>
          <w:p w14:paraId="09F83500" w14:textId="77777777" w:rsidR="00141038" w:rsidRPr="00017377" w:rsidRDefault="00141038" w:rsidP="00667D65">
            <w:pPr>
              <w:pStyle w:val="TableParagraph"/>
              <w:spacing w:before="167"/>
              <w:ind w:left="107"/>
              <w:rPr>
                <w:rFonts w:ascii="Proxima Nova Cn Lt" w:hAnsi="Proxima Nova Cn Lt"/>
              </w:rPr>
            </w:pPr>
            <w:r w:rsidRPr="00017377">
              <w:rPr>
                <w:rFonts w:ascii="Proxima Nova Cn Lt" w:hAnsi="Proxima Nova Cn Lt"/>
              </w:rPr>
              <w:t>Fonds</w:t>
            </w:r>
            <w:r w:rsidRPr="00017377">
              <w:rPr>
                <w:rFonts w:ascii="Proxima Nova Cn Lt" w:hAnsi="Proxima Nova Cn Lt"/>
                <w:spacing w:val="-5"/>
              </w:rPr>
              <w:t xml:space="preserve"> </w:t>
            </w:r>
            <w:proofErr w:type="spellStart"/>
            <w:proofErr w:type="gramStart"/>
            <w:r w:rsidRPr="00017377">
              <w:rPr>
                <w:rFonts w:ascii="Proxima Nova Cn Lt" w:hAnsi="Proxima Nova Cn Lt"/>
              </w:rPr>
              <w:t>mobilisé</w:t>
            </w:r>
            <w:proofErr w:type="spellEnd"/>
            <w:r w:rsidRPr="00017377">
              <w:rPr>
                <w:rFonts w:ascii="Proxima Nova Cn Lt" w:hAnsi="Proxima Nova Cn Lt"/>
              </w:rPr>
              <w:t> :</w:t>
            </w:r>
            <w:proofErr w:type="gramEnd"/>
            <w:r w:rsidRPr="00017377">
              <w:rPr>
                <w:rFonts w:ascii="Proxima Nova Cn Lt" w:hAnsi="Proxima Nova Cn Lt"/>
              </w:rPr>
              <w:t xml:space="preserve"> </w:t>
            </w:r>
            <w:r w:rsidRPr="00017377">
              <w:rPr>
                <w:rFonts w:ascii="Proxima Nova Cn Lt" w:hAnsi="Proxima Nova Cn Lt"/>
                <w:b/>
                <w:bCs/>
              </w:rPr>
              <w:t>FEDER OS 5</w:t>
            </w:r>
            <w:r w:rsidRPr="00017377">
              <w:rPr>
                <w:rFonts w:ascii="Proxima Nova Cn Lt" w:hAnsi="Proxima Nova Cn Lt"/>
              </w:rPr>
              <w:t xml:space="preserve"> </w:t>
            </w:r>
          </w:p>
        </w:tc>
        <w:tc>
          <w:tcPr>
            <w:tcW w:w="3777" w:type="dxa"/>
          </w:tcPr>
          <w:p w14:paraId="1215F8AD" w14:textId="77777777" w:rsidR="00141038" w:rsidRPr="00017377" w:rsidRDefault="00141038" w:rsidP="00667D65">
            <w:pPr>
              <w:pStyle w:val="TableParagraph"/>
              <w:spacing w:before="167"/>
              <w:ind w:left="106"/>
              <w:rPr>
                <w:rFonts w:ascii="Proxima Nova Cn Lt" w:hAnsi="Proxima Nova Cn Lt"/>
              </w:rPr>
            </w:pPr>
            <w:proofErr w:type="spellStart"/>
            <w:r w:rsidRPr="00017377">
              <w:rPr>
                <w:rFonts w:ascii="Proxima Nova Cn Lt" w:hAnsi="Proxima Nova Cn Lt"/>
              </w:rPr>
              <w:t>Montant</w:t>
            </w:r>
            <w:proofErr w:type="spellEnd"/>
            <w:r w:rsidRPr="00017377">
              <w:rPr>
                <w:rFonts w:ascii="Proxima Nova Cn Lt" w:hAnsi="Proxima Nova Cn Lt"/>
                <w:spacing w:val="-3"/>
              </w:rPr>
              <w:t xml:space="preserve"> </w:t>
            </w:r>
            <w:proofErr w:type="spellStart"/>
            <w:proofErr w:type="gramStart"/>
            <w:r w:rsidRPr="00017377">
              <w:rPr>
                <w:rFonts w:ascii="Proxima Nova Cn Lt" w:hAnsi="Proxima Nova Cn Lt"/>
              </w:rPr>
              <w:t>prévisionnel</w:t>
            </w:r>
            <w:proofErr w:type="spellEnd"/>
            <w:r w:rsidRPr="00017377">
              <w:rPr>
                <w:rFonts w:ascii="Proxima Nova Cn Lt" w:hAnsi="Proxima Nova Cn Lt"/>
              </w:rPr>
              <w:t> :</w:t>
            </w:r>
            <w:proofErr w:type="gramEnd"/>
            <w:r w:rsidRPr="00017377">
              <w:rPr>
                <w:rFonts w:ascii="Proxima Nova Cn Lt" w:hAnsi="Proxima Nova Cn Lt"/>
              </w:rPr>
              <w:t xml:space="preserve"> </w:t>
            </w:r>
            <w:r w:rsidRPr="00D55037">
              <w:rPr>
                <w:rFonts w:ascii="Proxima Nova Cn Lt" w:hAnsi="Proxima Nova Cn Lt"/>
                <w:b/>
                <w:bCs/>
              </w:rPr>
              <w:t>3</w:t>
            </w:r>
            <w:r w:rsidRPr="00017377">
              <w:rPr>
                <w:rFonts w:ascii="Proxima Nova Cn Lt" w:hAnsi="Proxima Nova Cn Lt"/>
                <w:b/>
                <w:bCs/>
              </w:rPr>
              <w:t>00 000 €</w:t>
            </w:r>
          </w:p>
        </w:tc>
      </w:tr>
      <w:tr w:rsidR="00141038" w:rsidRPr="00477120" w14:paraId="456682BF" w14:textId="77777777" w:rsidTr="00667D65">
        <w:trPr>
          <w:trHeight w:val="1521"/>
        </w:trPr>
        <w:tc>
          <w:tcPr>
            <w:tcW w:w="3195" w:type="dxa"/>
          </w:tcPr>
          <w:p w14:paraId="26FCBC8B" w14:textId="77777777" w:rsidR="00141038" w:rsidRPr="005C7D66" w:rsidRDefault="00141038" w:rsidP="00667D65">
            <w:pPr>
              <w:pStyle w:val="TableParagraph"/>
              <w:spacing w:before="150"/>
              <w:ind w:left="107" w:right="97"/>
              <w:rPr>
                <w:rFonts w:ascii="Proxima Nova Cn Lt" w:hAnsi="Proxima Nova Cn Lt"/>
                <w:b/>
                <w:bCs/>
                <w:color w:val="008891"/>
                <w:sz w:val="24"/>
                <w:szCs w:val="24"/>
                <w:lang w:val="fr-FR"/>
              </w:rPr>
            </w:pPr>
            <w:r w:rsidRPr="005C7D66">
              <w:rPr>
                <w:rFonts w:ascii="Proxima Nova Cn Lt" w:hAnsi="Proxima Nova Cn Lt"/>
                <w:b/>
                <w:bCs/>
                <w:color w:val="008891"/>
                <w:sz w:val="24"/>
                <w:szCs w:val="24"/>
                <w:lang w:val="fr-FR"/>
              </w:rPr>
              <w:t>Descriptif</w:t>
            </w:r>
            <w:r w:rsidRPr="005C7D66">
              <w:rPr>
                <w:rFonts w:ascii="Proxima Nova Cn Lt" w:hAnsi="Proxima Nova Cn Lt"/>
                <w:b/>
                <w:bCs/>
                <w:color w:val="008891"/>
                <w:spacing w:val="1"/>
                <w:sz w:val="24"/>
                <w:szCs w:val="24"/>
                <w:lang w:val="fr-FR"/>
              </w:rPr>
              <w:t xml:space="preserve"> </w:t>
            </w:r>
            <w:r w:rsidRPr="005C7D66">
              <w:rPr>
                <w:rFonts w:ascii="Proxima Nova Cn Lt" w:hAnsi="Proxima Nova Cn Lt"/>
                <w:b/>
                <w:bCs/>
                <w:color w:val="008891"/>
                <w:sz w:val="24"/>
                <w:szCs w:val="24"/>
                <w:lang w:val="fr-FR"/>
              </w:rPr>
              <w:t>synthétique</w:t>
            </w:r>
            <w:r w:rsidRPr="005C7D66">
              <w:rPr>
                <w:rFonts w:ascii="Proxima Nova Cn Lt" w:hAnsi="Proxima Nova Cn Lt"/>
                <w:b/>
                <w:bCs/>
                <w:color w:val="008891"/>
                <w:spacing w:val="1"/>
                <w:sz w:val="24"/>
                <w:szCs w:val="24"/>
                <w:lang w:val="fr-FR"/>
              </w:rPr>
              <w:t xml:space="preserve"> </w:t>
            </w:r>
            <w:r w:rsidRPr="005C7D66">
              <w:rPr>
                <w:rFonts w:ascii="Proxima Nova Cn Lt" w:hAnsi="Proxima Nova Cn Lt"/>
                <w:b/>
                <w:bCs/>
                <w:color w:val="008891"/>
                <w:sz w:val="24"/>
                <w:szCs w:val="24"/>
                <w:lang w:val="fr-FR"/>
              </w:rPr>
              <w:t>du</w:t>
            </w:r>
            <w:r w:rsidRPr="005C7D66">
              <w:rPr>
                <w:rFonts w:ascii="Proxima Nova Cn Lt" w:hAnsi="Proxima Nova Cn Lt"/>
                <w:b/>
                <w:bCs/>
                <w:color w:val="008891"/>
                <w:spacing w:val="1"/>
                <w:sz w:val="24"/>
                <w:szCs w:val="24"/>
                <w:lang w:val="fr-FR"/>
              </w:rPr>
              <w:t xml:space="preserve"> </w:t>
            </w:r>
            <w:r w:rsidRPr="005C7D66">
              <w:rPr>
                <w:rFonts w:ascii="Proxima Nova Cn Lt" w:hAnsi="Proxima Nova Cn Lt"/>
                <w:b/>
                <w:bCs/>
                <w:color w:val="008891"/>
                <w:sz w:val="24"/>
                <w:szCs w:val="24"/>
                <w:lang w:val="fr-FR"/>
              </w:rPr>
              <w:t>contenu</w:t>
            </w:r>
            <w:r w:rsidRPr="005C7D66">
              <w:rPr>
                <w:rFonts w:ascii="Proxima Nova Cn Lt" w:hAnsi="Proxima Nova Cn Lt"/>
                <w:b/>
                <w:bCs/>
                <w:color w:val="008891"/>
                <w:spacing w:val="1"/>
                <w:sz w:val="24"/>
                <w:szCs w:val="24"/>
                <w:lang w:val="fr-FR"/>
              </w:rPr>
              <w:t xml:space="preserve"> </w:t>
            </w:r>
            <w:r w:rsidRPr="005C7D66">
              <w:rPr>
                <w:rFonts w:ascii="Proxima Nova Cn Lt" w:hAnsi="Proxima Nova Cn Lt"/>
                <w:b/>
                <w:bCs/>
                <w:color w:val="008891"/>
                <w:sz w:val="24"/>
                <w:szCs w:val="24"/>
                <w:lang w:val="fr-FR"/>
              </w:rPr>
              <w:t>et</w:t>
            </w:r>
            <w:r w:rsidRPr="005C7D66">
              <w:rPr>
                <w:rFonts w:ascii="Proxima Nova Cn Lt" w:hAnsi="Proxima Nova Cn Lt"/>
                <w:b/>
                <w:bCs/>
                <w:color w:val="008891"/>
                <w:spacing w:val="1"/>
                <w:sz w:val="24"/>
                <w:szCs w:val="24"/>
                <w:lang w:val="fr-FR"/>
              </w:rPr>
              <w:t xml:space="preserve"> </w:t>
            </w:r>
            <w:r w:rsidRPr="005C7D66">
              <w:rPr>
                <w:rFonts w:ascii="Proxima Nova Cn Lt" w:hAnsi="Proxima Nova Cn Lt"/>
                <w:b/>
                <w:bCs/>
                <w:color w:val="008891"/>
                <w:sz w:val="24"/>
                <w:szCs w:val="24"/>
                <w:lang w:val="fr-FR"/>
              </w:rPr>
              <w:t>objectif(s)</w:t>
            </w:r>
            <w:r w:rsidRPr="005C7D66">
              <w:rPr>
                <w:rFonts w:ascii="Proxima Nova Cn Lt" w:hAnsi="Proxima Nova Cn Lt"/>
                <w:b/>
                <w:bCs/>
                <w:color w:val="008891"/>
                <w:spacing w:val="1"/>
                <w:sz w:val="24"/>
                <w:szCs w:val="24"/>
                <w:lang w:val="fr-FR"/>
              </w:rPr>
              <w:t xml:space="preserve"> </w:t>
            </w:r>
            <w:r w:rsidRPr="005C7D66">
              <w:rPr>
                <w:rFonts w:ascii="Proxima Nova Cn Lt" w:hAnsi="Proxima Nova Cn Lt"/>
                <w:b/>
                <w:bCs/>
                <w:color w:val="008891"/>
                <w:sz w:val="24"/>
                <w:szCs w:val="24"/>
                <w:lang w:val="fr-FR"/>
              </w:rPr>
              <w:t>prioritaire(s)</w:t>
            </w:r>
            <w:r w:rsidRPr="005C7D66">
              <w:rPr>
                <w:rFonts w:ascii="Proxima Nova Cn Lt" w:hAnsi="Proxima Nova Cn Lt"/>
                <w:b/>
                <w:bCs/>
                <w:color w:val="008891"/>
                <w:spacing w:val="1"/>
                <w:sz w:val="24"/>
                <w:szCs w:val="24"/>
                <w:lang w:val="fr-FR"/>
              </w:rPr>
              <w:t xml:space="preserve"> </w:t>
            </w:r>
            <w:r w:rsidRPr="005C7D66">
              <w:rPr>
                <w:rFonts w:ascii="Proxima Nova Cn Lt" w:hAnsi="Proxima Nova Cn Lt"/>
                <w:b/>
                <w:bCs/>
                <w:color w:val="008891"/>
                <w:sz w:val="24"/>
                <w:szCs w:val="24"/>
                <w:lang w:val="fr-FR"/>
              </w:rPr>
              <w:t>en</w:t>
            </w:r>
            <w:r w:rsidRPr="005C7D66">
              <w:rPr>
                <w:rFonts w:ascii="Proxima Nova Cn Lt" w:hAnsi="Proxima Nova Cn Lt"/>
                <w:b/>
                <w:bCs/>
                <w:color w:val="008891"/>
                <w:spacing w:val="1"/>
                <w:sz w:val="24"/>
                <w:szCs w:val="24"/>
                <w:lang w:val="fr-FR"/>
              </w:rPr>
              <w:t xml:space="preserve"> </w:t>
            </w:r>
            <w:r w:rsidRPr="005C7D66">
              <w:rPr>
                <w:rFonts w:ascii="Proxima Nova Cn Lt" w:hAnsi="Proxima Nova Cn Lt"/>
                <w:b/>
                <w:bCs/>
                <w:color w:val="008891"/>
                <w:sz w:val="24"/>
                <w:szCs w:val="24"/>
                <w:lang w:val="fr-FR"/>
              </w:rPr>
              <w:t>lien</w:t>
            </w:r>
            <w:r w:rsidRPr="005C7D66">
              <w:rPr>
                <w:rFonts w:ascii="Proxima Nova Cn Lt" w:hAnsi="Proxima Nova Cn Lt"/>
                <w:b/>
                <w:bCs/>
                <w:color w:val="008891"/>
                <w:spacing w:val="1"/>
                <w:sz w:val="24"/>
                <w:szCs w:val="24"/>
                <w:lang w:val="fr-FR"/>
              </w:rPr>
              <w:t xml:space="preserve"> </w:t>
            </w:r>
            <w:r w:rsidRPr="005C7D66">
              <w:rPr>
                <w:rFonts w:ascii="Proxima Nova Cn Lt" w:hAnsi="Proxima Nova Cn Lt"/>
                <w:b/>
                <w:bCs/>
                <w:color w:val="008891"/>
                <w:sz w:val="24"/>
                <w:szCs w:val="24"/>
                <w:lang w:val="fr-FR"/>
              </w:rPr>
              <w:t>avec</w:t>
            </w:r>
            <w:r w:rsidRPr="005C7D66">
              <w:rPr>
                <w:rFonts w:ascii="Proxima Nova Cn Lt" w:hAnsi="Proxima Nova Cn Lt"/>
                <w:b/>
                <w:bCs/>
                <w:color w:val="008891"/>
                <w:spacing w:val="1"/>
                <w:sz w:val="24"/>
                <w:szCs w:val="24"/>
                <w:lang w:val="fr-FR"/>
              </w:rPr>
              <w:t xml:space="preserve"> </w:t>
            </w:r>
            <w:r w:rsidRPr="005C7D66">
              <w:rPr>
                <w:rFonts w:ascii="Proxima Nova Cn Lt" w:hAnsi="Proxima Nova Cn Lt"/>
                <w:b/>
                <w:bCs/>
                <w:color w:val="008891"/>
                <w:sz w:val="24"/>
                <w:szCs w:val="24"/>
                <w:lang w:val="fr-FR"/>
              </w:rPr>
              <w:t>la</w:t>
            </w:r>
            <w:r w:rsidRPr="005C7D66">
              <w:rPr>
                <w:rFonts w:ascii="Proxima Nova Cn Lt" w:hAnsi="Proxima Nova Cn Lt"/>
                <w:b/>
                <w:bCs/>
                <w:color w:val="008891"/>
                <w:spacing w:val="1"/>
                <w:sz w:val="24"/>
                <w:szCs w:val="24"/>
                <w:lang w:val="fr-FR"/>
              </w:rPr>
              <w:t xml:space="preserve"> </w:t>
            </w:r>
            <w:r w:rsidRPr="005C7D66">
              <w:rPr>
                <w:rFonts w:ascii="Proxima Nova Cn Lt" w:hAnsi="Proxima Nova Cn Lt"/>
                <w:b/>
                <w:bCs/>
                <w:color w:val="008891"/>
                <w:sz w:val="24"/>
                <w:szCs w:val="24"/>
                <w:lang w:val="fr-FR"/>
              </w:rPr>
              <w:t>stratégie</w:t>
            </w:r>
            <w:r>
              <w:rPr>
                <w:rFonts w:ascii="Proxima Nova Cn Lt" w:hAnsi="Proxima Nova Cn Lt"/>
                <w:b/>
                <w:bCs/>
                <w:color w:val="008891"/>
                <w:spacing w:val="1"/>
                <w:sz w:val="24"/>
                <w:szCs w:val="24"/>
                <w:lang w:val="fr-FR"/>
              </w:rPr>
              <w:t> :</w:t>
            </w:r>
          </w:p>
        </w:tc>
        <w:tc>
          <w:tcPr>
            <w:tcW w:w="7239" w:type="dxa"/>
            <w:gridSpan w:val="2"/>
          </w:tcPr>
          <w:p w14:paraId="48D9DD6A" w14:textId="77777777" w:rsidR="00141038" w:rsidRPr="00017377" w:rsidRDefault="00141038" w:rsidP="00667D65">
            <w:pPr>
              <w:pStyle w:val="TableParagraph"/>
              <w:ind w:left="720"/>
              <w:jc w:val="both"/>
              <w:rPr>
                <w:rFonts w:ascii="Proxima Nova Cn Lt" w:hAnsi="Proxima Nova Cn Lt"/>
                <w:lang w:val="fr-FR"/>
              </w:rPr>
            </w:pPr>
          </w:p>
          <w:p w14:paraId="690FF8D5" w14:textId="77777777" w:rsidR="00141038" w:rsidRPr="0029201A" w:rsidRDefault="00141038" w:rsidP="001F421F">
            <w:pPr>
              <w:ind w:left="138" w:right="134"/>
              <w:rPr>
                <w:rFonts w:ascii="Proxima Nova Cn Lt" w:eastAsia="Times New Roman" w:hAnsi="Proxima Nova Cn Lt"/>
                <w:b/>
                <w:bCs/>
                <w:lang w:val="fr-FR"/>
              </w:rPr>
            </w:pPr>
            <w:r w:rsidRPr="0029201A">
              <w:rPr>
                <w:rFonts w:ascii="Proxima Nova Cn Lt" w:eastAsia="Times New Roman" w:hAnsi="Proxima Nova Cn Lt"/>
                <w:b/>
                <w:bCs/>
                <w:lang w:val="fr-FR"/>
              </w:rPr>
              <w:t>Contexte et enjeux :</w:t>
            </w:r>
          </w:p>
          <w:p w14:paraId="553D8C7A" w14:textId="354A0B5B" w:rsidR="00141038" w:rsidRDefault="00141038" w:rsidP="001F421F">
            <w:pPr>
              <w:pStyle w:val="TableParagraph"/>
              <w:ind w:left="138" w:right="134"/>
              <w:jc w:val="both"/>
              <w:rPr>
                <w:rFonts w:ascii="Proxima Nova Cn Lt" w:eastAsiaTheme="minorHAnsi" w:hAnsi="Proxima Nova Cn Lt" w:cstheme="minorBidi"/>
                <w:i/>
                <w:iCs/>
                <w:lang w:val="fr-FR"/>
              </w:rPr>
            </w:pPr>
            <w:proofErr w:type="gramStart"/>
            <w:r w:rsidRPr="007262A7">
              <w:rPr>
                <w:rFonts w:ascii="Proxima Nova Cn Lt" w:eastAsiaTheme="minorHAnsi" w:hAnsi="Proxima Nova Cn Lt" w:cstheme="minorBidi"/>
                <w:i/>
                <w:iCs/>
                <w:lang w:val="fr-FR"/>
              </w:rPr>
              <w:t>Les langues basque</w:t>
            </w:r>
            <w:proofErr w:type="gramEnd"/>
            <w:r w:rsidRPr="007262A7">
              <w:rPr>
                <w:rFonts w:ascii="Proxima Nova Cn Lt" w:eastAsiaTheme="minorHAnsi" w:hAnsi="Proxima Nova Cn Lt" w:cstheme="minorBidi"/>
                <w:i/>
                <w:iCs/>
                <w:lang w:val="fr-FR"/>
              </w:rPr>
              <w:t xml:space="preserve"> et gasconne constituent l’ADN du territoire et contribuent à sa richesse, sa singularité et son attractivité. L’euskara connait aujourd’hui un renouveau grâce à l’action conjuguée des pouvoirs publics et de la société civile dont l’objectif commun et de former des locuteurs complets. Le nombre de bascophones (51 000 personnes) ne diminue plus et la réappropriation de la langue par les jeunes générations est en marche : 41% d’élèves du primaire sont scolarisés en euskara. Et l’adhésion sociale est forte puisque beaucoup envisagent pour l’avenir un territoire plurilingue. Cette reprise reste néanmoins fragile et doit être renforcée au quotidien, notamment vers un autre public tel que les adultes. Concernant l’occitan-gascon, les locuteurs sont plus restreints (6 000 personnes) mais on retrouve une forte adhésion de la population dans les communes concernées.</w:t>
            </w:r>
          </w:p>
          <w:p w14:paraId="3542FCD0" w14:textId="77777777" w:rsidR="00141038" w:rsidRPr="00017377" w:rsidRDefault="00141038" w:rsidP="00667D65">
            <w:pPr>
              <w:pStyle w:val="TableParagraph"/>
              <w:jc w:val="both"/>
              <w:rPr>
                <w:rFonts w:ascii="Proxima Nova Cn Lt" w:hAnsi="Proxima Nova Cn Lt"/>
                <w:lang w:val="fr-FR"/>
              </w:rPr>
            </w:pPr>
          </w:p>
          <w:p w14:paraId="65E97EE4" w14:textId="77777777" w:rsidR="00141038" w:rsidRPr="0029201A" w:rsidRDefault="00141038" w:rsidP="001F421F">
            <w:pPr>
              <w:ind w:firstLine="138"/>
              <w:rPr>
                <w:rFonts w:ascii="Proxima Nova Cn Lt" w:eastAsia="Times New Roman" w:hAnsi="Proxima Nova Cn Lt"/>
                <w:b/>
                <w:bCs/>
                <w:lang w:val="fr-FR"/>
              </w:rPr>
            </w:pPr>
            <w:r w:rsidRPr="0029201A">
              <w:rPr>
                <w:rFonts w:ascii="Proxima Nova Cn Lt" w:eastAsia="Times New Roman" w:hAnsi="Proxima Nova Cn Lt"/>
                <w:b/>
                <w:bCs/>
                <w:lang w:val="fr-FR"/>
              </w:rPr>
              <w:t xml:space="preserve">Résultats attendus : </w:t>
            </w:r>
          </w:p>
          <w:p w14:paraId="49B5EE08" w14:textId="77777777" w:rsidR="00141038" w:rsidRPr="00017377" w:rsidRDefault="00141038" w:rsidP="001F421F">
            <w:pPr>
              <w:pStyle w:val="TableParagraph"/>
              <w:ind w:firstLine="138"/>
              <w:jc w:val="both"/>
              <w:rPr>
                <w:rFonts w:ascii="Proxima Nova Cn Lt" w:hAnsi="Proxima Nova Cn Lt"/>
                <w:lang w:val="fr-FR"/>
              </w:rPr>
            </w:pPr>
            <w:r w:rsidRPr="00017377">
              <w:rPr>
                <w:rFonts w:ascii="Proxima Nova Cn Lt" w:hAnsi="Proxima Nova Cn Lt"/>
                <w:lang w:val="fr-FR"/>
              </w:rPr>
              <w:t>Les actions doivent permettre de/d</w:t>
            </w:r>
            <w:proofErr w:type="gramStart"/>
            <w:r w:rsidRPr="00017377">
              <w:rPr>
                <w:rFonts w:ascii="Proxima Nova Cn Lt" w:hAnsi="Proxima Nova Cn Lt"/>
                <w:lang w:val="fr-FR"/>
              </w:rPr>
              <w:t>’:</w:t>
            </w:r>
            <w:proofErr w:type="gramEnd"/>
          </w:p>
          <w:p w14:paraId="637996C0" w14:textId="77777777" w:rsidR="00141038" w:rsidRPr="007262A7" w:rsidRDefault="00141038" w:rsidP="001F421F">
            <w:pPr>
              <w:pStyle w:val="TableParagraph"/>
              <w:numPr>
                <w:ilvl w:val="0"/>
                <w:numId w:val="53"/>
              </w:numPr>
              <w:ind w:right="134"/>
              <w:jc w:val="both"/>
              <w:rPr>
                <w:rFonts w:ascii="Proxima Nova Cn Lt" w:hAnsi="Proxima Nova Cn Lt"/>
                <w:lang w:val="fr-FR"/>
              </w:rPr>
            </w:pPr>
            <w:proofErr w:type="gramStart"/>
            <w:r w:rsidRPr="007262A7">
              <w:rPr>
                <w:rFonts w:ascii="Proxima Nova Cn Lt" w:hAnsi="Proxima Nova Cn Lt"/>
                <w:lang w:val="fr-FR"/>
              </w:rPr>
              <w:t>proposer</w:t>
            </w:r>
            <w:proofErr w:type="gramEnd"/>
            <w:r w:rsidRPr="007262A7">
              <w:rPr>
                <w:rFonts w:ascii="Proxima Nova Cn Lt" w:hAnsi="Proxima Nova Cn Lt"/>
                <w:lang w:val="fr-FR"/>
              </w:rPr>
              <w:t xml:space="preserve"> une offre de loisirs et d’apprentissage plurilingue sur l’ensemble du territoire</w:t>
            </w:r>
          </w:p>
          <w:p w14:paraId="4A992887" w14:textId="77777777" w:rsidR="00141038" w:rsidRPr="007262A7" w:rsidRDefault="00141038" w:rsidP="001F421F">
            <w:pPr>
              <w:pStyle w:val="TableParagraph"/>
              <w:numPr>
                <w:ilvl w:val="0"/>
                <w:numId w:val="53"/>
              </w:numPr>
              <w:ind w:right="134"/>
              <w:jc w:val="both"/>
              <w:rPr>
                <w:rFonts w:ascii="Proxima Nova Cn Lt" w:hAnsi="Proxima Nova Cn Lt"/>
                <w:lang w:val="fr-FR"/>
              </w:rPr>
            </w:pPr>
            <w:proofErr w:type="gramStart"/>
            <w:r w:rsidRPr="007262A7">
              <w:rPr>
                <w:rFonts w:ascii="Proxima Nova Cn Lt" w:hAnsi="Proxima Nova Cn Lt"/>
                <w:lang w:val="fr-FR"/>
              </w:rPr>
              <w:t>informer</w:t>
            </w:r>
            <w:proofErr w:type="gramEnd"/>
            <w:r w:rsidRPr="007262A7">
              <w:rPr>
                <w:rFonts w:ascii="Proxima Nova Cn Lt" w:hAnsi="Proxima Nova Cn Lt"/>
                <w:lang w:val="fr-FR"/>
              </w:rPr>
              <w:t xml:space="preserve"> et sensibiliser les habitants à l’usage des langues basque et gasconne</w:t>
            </w:r>
          </w:p>
          <w:p w14:paraId="70B4A8A5" w14:textId="77777777" w:rsidR="00141038" w:rsidRPr="007262A7" w:rsidRDefault="00141038" w:rsidP="001F421F">
            <w:pPr>
              <w:pStyle w:val="TableParagraph"/>
              <w:numPr>
                <w:ilvl w:val="0"/>
                <w:numId w:val="53"/>
              </w:numPr>
              <w:ind w:right="134"/>
              <w:jc w:val="both"/>
              <w:rPr>
                <w:rFonts w:ascii="Proxima Nova Cn Lt" w:hAnsi="Proxima Nova Cn Lt"/>
                <w:lang w:val="fr-FR"/>
              </w:rPr>
            </w:pPr>
            <w:proofErr w:type="gramStart"/>
            <w:r w:rsidRPr="007262A7">
              <w:rPr>
                <w:rFonts w:ascii="Proxima Nova Cn Lt" w:hAnsi="Proxima Nova Cn Lt"/>
                <w:lang w:val="fr-FR"/>
              </w:rPr>
              <w:t>accompagner</w:t>
            </w:r>
            <w:proofErr w:type="gramEnd"/>
            <w:r w:rsidRPr="007262A7">
              <w:rPr>
                <w:rFonts w:ascii="Proxima Nova Cn Lt" w:hAnsi="Proxima Nova Cn Lt"/>
                <w:lang w:val="fr-FR"/>
              </w:rPr>
              <w:t xml:space="preserve"> les acteurs de la politique linguistique</w:t>
            </w:r>
          </w:p>
          <w:p w14:paraId="5DB6A778" w14:textId="77777777" w:rsidR="00141038" w:rsidRPr="00017377" w:rsidRDefault="00141038" w:rsidP="001F421F">
            <w:pPr>
              <w:pStyle w:val="TableParagraph"/>
              <w:ind w:firstLine="138"/>
              <w:jc w:val="both"/>
              <w:rPr>
                <w:rFonts w:ascii="Proxima Nova Cn Lt" w:hAnsi="Proxima Nova Cn Lt"/>
                <w:lang w:val="fr-FR"/>
              </w:rPr>
            </w:pPr>
          </w:p>
          <w:p w14:paraId="4343853A" w14:textId="77777777" w:rsidR="00141038" w:rsidRPr="005A13A5" w:rsidRDefault="00141038" w:rsidP="001F421F">
            <w:pPr>
              <w:ind w:firstLine="138"/>
              <w:rPr>
                <w:rFonts w:ascii="Proxima Nova Cn Lt" w:eastAsia="Times New Roman" w:hAnsi="Proxima Nova Cn Lt"/>
                <w:b/>
                <w:bCs/>
                <w:lang w:val="fr-FR"/>
              </w:rPr>
            </w:pPr>
            <w:r w:rsidRPr="005A13A5">
              <w:rPr>
                <w:rFonts w:ascii="Proxima Nova Cn Lt" w:eastAsia="Times New Roman" w:hAnsi="Proxima Nova Cn Lt"/>
                <w:b/>
                <w:bCs/>
                <w:lang w:val="fr-FR"/>
              </w:rPr>
              <w:t>Plus-value du DLAL :</w:t>
            </w:r>
          </w:p>
          <w:p w14:paraId="105AEBB9" w14:textId="77777777" w:rsidR="00141038" w:rsidRPr="007262A7" w:rsidRDefault="00141038" w:rsidP="00667D65">
            <w:pPr>
              <w:pStyle w:val="TableParagraph"/>
              <w:numPr>
                <w:ilvl w:val="0"/>
                <w:numId w:val="54"/>
              </w:numPr>
              <w:ind w:right="142"/>
              <w:jc w:val="both"/>
              <w:rPr>
                <w:rFonts w:ascii="Proxima Nova Cn Lt" w:hAnsi="Proxima Nova Cn Lt" w:cstheme="minorHAnsi"/>
                <w:lang w:val="fr-FR"/>
              </w:rPr>
            </w:pPr>
            <w:proofErr w:type="gramStart"/>
            <w:r>
              <w:rPr>
                <w:rFonts w:ascii="Proxima Nova Cn Lt" w:hAnsi="Proxima Nova Cn Lt" w:cstheme="minorHAnsi"/>
                <w:lang w:val="fr-FR"/>
              </w:rPr>
              <w:t>r</w:t>
            </w:r>
            <w:r w:rsidRPr="007262A7">
              <w:rPr>
                <w:rFonts w:ascii="Proxima Nova Cn Lt" w:hAnsi="Proxima Nova Cn Lt" w:cstheme="minorHAnsi"/>
                <w:lang w:val="fr-FR"/>
              </w:rPr>
              <w:t>enforcer</w:t>
            </w:r>
            <w:proofErr w:type="gramEnd"/>
            <w:r w:rsidRPr="007262A7">
              <w:rPr>
                <w:rFonts w:ascii="Proxima Nova Cn Lt" w:hAnsi="Proxima Nova Cn Lt" w:cstheme="minorHAnsi"/>
                <w:lang w:val="fr-FR"/>
              </w:rPr>
              <w:t xml:space="preserve"> les liens entre acteurs publics et privés</w:t>
            </w:r>
          </w:p>
          <w:p w14:paraId="0B11D008" w14:textId="0734BD98" w:rsidR="00141038" w:rsidRPr="00017377" w:rsidRDefault="00141038" w:rsidP="00667D65">
            <w:pPr>
              <w:pStyle w:val="TableParagraph"/>
              <w:numPr>
                <w:ilvl w:val="0"/>
                <w:numId w:val="54"/>
              </w:numPr>
              <w:spacing w:after="240"/>
              <w:ind w:right="143"/>
              <w:jc w:val="both"/>
              <w:rPr>
                <w:rFonts w:ascii="Proxima Nova Cn Lt" w:hAnsi="Proxima Nova Cn Lt" w:cstheme="minorHAnsi"/>
                <w:lang w:val="fr-FR"/>
              </w:rPr>
            </w:pPr>
            <w:proofErr w:type="gramStart"/>
            <w:r>
              <w:rPr>
                <w:rFonts w:ascii="Proxima Nova Cn Lt" w:hAnsi="Proxima Nova Cn Lt" w:cstheme="minorHAnsi"/>
                <w:lang w:val="fr-FR"/>
              </w:rPr>
              <w:t>f</w:t>
            </w:r>
            <w:r w:rsidRPr="007262A7">
              <w:rPr>
                <w:rFonts w:ascii="Proxima Nova Cn Lt" w:hAnsi="Proxima Nova Cn Lt" w:cstheme="minorHAnsi"/>
                <w:lang w:val="fr-FR"/>
              </w:rPr>
              <w:t>avoriser</w:t>
            </w:r>
            <w:proofErr w:type="gramEnd"/>
            <w:r w:rsidRPr="007262A7">
              <w:rPr>
                <w:rFonts w:ascii="Proxima Nova Cn Lt" w:hAnsi="Proxima Nova Cn Lt" w:cstheme="minorHAnsi"/>
                <w:lang w:val="fr-FR"/>
              </w:rPr>
              <w:t xml:space="preserve"> le </w:t>
            </w:r>
            <w:r w:rsidR="002D4A46">
              <w:rPr>
                <w:rFonts w:ascii="Proxima Nova Cn Lt" w:hAnsi="Proxima Nova Cn Lt" w:cstheme="minorHAnsi"/>
                <w:lang w:val="fr-FR"/>
              </w:rPr>
              <w:t>partage d’expériences</w:t>
            </w:r>
          </w:p>
        </w:tc>
      </w:tr>
      <w:tr w:rsidR="00141038" w:rsidRPr="002279CE" w14:paraId="204E1161" w14:textId="77777777" w:rsidTr="00667D65">
        <w:trPr>
          <w:trHeight w:val="710"/>
        </w:trPr>
        <w:tc>
          <w:tcPr>
            <w:tcW w:w="3195" w:type="dxa"/>
          </w:tcPr>
          <w:p w14:paraId="08B2A9F0" w14:textId="77777777" w:rsidR="00141038" w:rsidRPr="00DB1CCA" w:rsidRDefault="00141038" w:rsidP="00667D65">
            <w:pPr>
              <w:pStyle w:val="TableParagraph"/>
              <w:spacing w:before="12"/>
              <w:rPr>
                <w:rFonts w:ascii="Proxima Nova Cn Lt" w:hAnsi="Proxima Nova Cn Lt" w:cstheme="minorHAnsi"/>
                <w:b/>
                <w:bCs/>
                <w:color w:val="008891"/>
                <w:sz w:val="24"/>
                <w:szCs w:val="24"/>
                <w:lang w:val="fr-FR"/>
              </w:rPr>
            </w:pPr>
          </w:p>
          <w:p w14:paraId="492E19C7" w14:textId="77777777" w:rsidR="00141038" w:rsidRPr="00DB1CCA" w:rsidRDefault="00141038" w:rsidP="00667D65">
            <w:pPr>
              <w:pStyle w:val="TableParagraph"/>
              <w:ind w:left="107"/>
              <w:rPr>
                <w:rFonts w:ascii="Proxima Nova Cn Lt" w:hAnsi="Proxima Nova Cn Lt" w:cstheme="minorHAnsi"/>
                <w:b/>
                <w:bCs/>
                <w:color w:val="008891"/>
                <w:sz w:val="24"/>
                <w:szCs w:val="24"/>
              </w:rPr>
            </w:pPr>
            <w:r w:rsidRPr="00DB1CCA">
              <w:rPr>
                <w:rFonts w:ascii="Proxima Nova Cn Lt" w:hAnsi="Proxima Nova Cn Lt" w:cstheme="minorHAnsi"/>
                <w:b/>
                <w:bCs/>
                <w:color w:val="008891"/>
                <w:sz w:val="24"/>
                <w:szCs w:val="24"/>
              </w:rPr>
              <w:t>Types</w:t>
            </w:r>
            <w:r w:rsidRPr="00DB1CCA">
              <w:rPr>
                <w:rFonts w:ascii="Proxima Nova Cn Lt" w:hAnsi="Proxima Nova Cn Lt" w:cstheme="minorHAnsi"/>
                <w:b/>
                <w:bCs/>
                <w:color w:val="008891"/>
                <w:spacing w:val="-6"/>
                <w:sz w:val="24"/>
                <w:szCs w:val="24"/>
              </w:rPr>
              <w:t xml:space="preserve"> </w:t>
            </w:r>
            <w:proofErr w:type="spellStart"/>
            <w:r w:rsidRPr="00DB1CCA">
              <w:rPr>
                <w:rFonts w:ascii="Proxima Nova Cn Lt" w:hAnsi="Proxima Nova Cn Lt" w:cstheme="minorHAnsi"/>
                <w:b/>
                <w:bCs/>
                <w:color w:val="008891"/>
                <w:sz w:val="24"/>
                <w:szCs w:val="24"/>
              </w:rPr>
              <w:t>d’actions</w:t>
            </w:r>
            <w:proofErr w:type="spellEnd"/>
            <w:r w:rsidRPr="00DB1CCA">
              <w:rPr>
                <w:rFonts w:ascii="Proxima Nova Cn Lt" w:hAnsi="Proxima Nova Cn Lt" w:cstheme="minorHAnsi"/>
                <w:b/>
                <w:bCs/>
                <w:color w:val="008891"/>
                <w:spacing w:val="-2"/>
                <w:sz w:val="24"/>
                <w:szCs w:val="24"/>
              </w:rPr>
              <w:t xml:space="preserve"> </w:t>
            </w:r>
            <w:proofErr w:type="spellStart"/>
            <w:proofErr w:type="gramStart"/>
            <w:r w:rsidRPr="00DB1CCA">
              <w:rPr>
                <w:rFonts w:ascii="Proxima Nova Cn Lt" w:hAnsi="Proxima Nova Cn Lt" w:cstheme="minorHAnsi"/>
                <w:b/>
                <w:bCs/>
                <w:color w:val="008891"/>
                <w:sz w:val="24"/>
                <w:szCs w:val="24"/>
              </w:rPr>
              <w:t>soutenues</w:t>
            </w:r>
            <w:proofErr w:type="spellEnd"/>
            <w:r>
              <w:rPr>
                <w:rFonts w:ascii="Proxima Nova Cn Lt" w:hAnsi="Proxima Nova Cn Lt" w:cstheme="minorHAnsi"/>
                <w:b/>
                <w:bCs/>
                <w:color w:val="008891"/>
                <w:sz w:val="24"/>
                <w:szCs w:val="24"/>
              </w:rPr>
              <w:t xml:space="preserve"> :</w:t>
            </w:r>
            <w:proofErr w:type="gramEnd"/>
          </w:p>
        </w:tc>
        <w:tc>
          <w:tcPr>
            <w:tcW w:w="7239" w:type="dxa"/>
            <w:gridSpan w:val="2"/>
          </w:tcPr>
          <w:p w14:paraId="089FCCF9" w14:textId="77777777" w:rsidR="00141038" w:rsidRPr="00B87197" w:rsidRDefault="00141038" w:rsidP="001C5B41">
            <w:pPr>
              <w:pStyle w:val="TableParagraph"/>
              <w:numPr>
                <w:ilvl w:val="0"/>
                <w:numId w:val="48"/>
              </w:numPr>
              <w:spacing w:before="120" w:after="120"/>
              <w:rPr>
                <w:rFonts w:ascii="Proxima Nova Cn Lt" w:hAnsi="Proxima Nova Cn Lt" w:cstheme="minorHAnsi"/>
                <w:b/>
                <w:bCs/>
                <w:lang w:val="fr-FR"/>
              </w:rPr>
            </w:pPr>
            <w:proofErr w:type="gramStart"/>
            <w:r w:rsidRPr="00B87197">
              <w:rPr>
                <w:rFonts w:ascii="Proxima Nova Cn Lt" w:hAnsi="Proxima Nova Cn Lt" w:cstheme="minorHAnsi"/>
                <w:b/>
                <w:bCs/>
                <w:lang w:val="fr-FR"/>
              </w:rPr>
              <w:t>outils</w:t>
            </w:r>
            <w:proofErr w:type="gramEnd"/>
            <w:r w:rsidRPr="00B87197">
              <w:rPr>
                <w:rFonts w:ascii="Proxima Nova Cn Lt" w:hAnsi="Proxima Nova Cn Lt" w:cstheme="minorHAnsi"/>
                <w:b/>
                <w:bCs/>
                <w:lang w:val="fr-FR"/>
              </w:rPr>
              <w:t xml:space="preserve"> d'apprentissage innovants des langues pour les adultes </w:t>
            </w:r>
          </w:p>
          <w:p w14:paraId="75873296" w14:textId="77777777" w:rsidR="00141038" w:rsidRPr="00B87197" w:rsidRDefault="00141038" w:rsidP="001C5B41">
            <w:pPr>
              <w:pStyle w:val="TableParagraph"/>
              <w:numPr>
                <w:ilvl w:val="0"/>
                <w:numId w:val="48"/>
              </w:numPr>
              <w:spacing w:before="120" w:after="120"/>
              <w:ind w:left="714" w:hanging="357"/>
              <w:rPr>
                <w:rFonts w:ascii="Proxima Nova Cn Lt" w:hAnsi="Proxima Nova Cn Lt" w:cstheme="minorHAnsi"/>
                <w:b/>
                <w:bCs/>
                <w:lang w:val="fr-FR"/>
              </w:rPr>
            </w:pPr>
            <w:proofErr w:type="gramStart"/>
            <w:r w:rsidRPr="00B87197">
              <w:rPr>
                <w:rFonts w:ascii="Proxima Nova Cn Lt" w:hAnsi="Proxima Nova Cn Lt" w:cstheme="minorHAnsi"/>
                <w:b/>
                <w:bCs/>
                <w:lang w:val="fr-FR"/>
              </w:rPr>
              <w:t>développement</w:t>
            </w:r>
            <w:proofErr w:type="gramEnd"/>
            <w:r w:rsidRPr="00B87197">
              <w:rPr>
                <w:rFonts w:ascii="Proxima Nova Cn Lt" w:hAnsi="Proxima Nova Cn Lt" w:cstheme="minorHAnsi"/>
                <w:b/>
                <w:bCs/>
                <w:lang w:val="fr-FR"/>
              </w:rPr>
              <w:t xml:space="preserve"> de l'offre de médias en langue basque et gasconne</w:t>
            </w:r>
          </w:p>
          <w:p w14:paraId="5EACA54B" w14:textId="77777777" w:rsidR="00141038" w:rsidRPr="00017377" w:rsidRDefault="00141038" w:rsidP="001C5B41">
            <w:pPr>
              <w:pStyle w:val="TableParagraph"/>
              <w:numPr>
                <w:ilvl w:val="0"/>
                <w:numId w:val="48"/>
              </w:numPr>
              <w:spacing w:before="120" w:after="120"/>
              <w:rPr>
                <w:rFonts w:ascii="Proxima Nova Cn Lt" w:hAnsi="Proxima Nova Cn Lt" w:cstheme="minorHAnsi"/>
                <w:lang w:val="fr-FR"/>
              </w:rPr>
            </w:pPr>
            <w:proofErr w:type="gramStart"/>
            <w:r w:rsidRPr="00B87197">
              <w:rPr>
                <w:rFonts w:ascii="Proxima Nova Cn Lt" w:hAnsi="Proxima Nova Cn Lt" w:cstheme="minorHAnsi"/>
                <w:b/>
                <w:bCs/>
                <w:lang w:val="fr-FR"/>
              </w:rPr>
              <w:t>acquisition</w:t>
            </w:r>
            <w:proofErr w:type="gramEnd"/>
            <w:r w:rsidRPr="00B87197">
              <w:rPr>
                <w:rFonts w:ascii="Proxima Nova Cn Lt" w:hAnsi="Proxima Nova Cn Lt" w:cstheme="minorHAnsi"/>
                <w:b/>
                <w:bCs/>
                <w:lang w:val="fr-FR"/>
              </w:rPr>
              <w:t xml:space="preserve"> de connaissances sociolinguistiques</w:t>
            </w:r>
          </w:p>
        </w:tc>
      </w:tr>
      <w:tr w:rsidR="00141038" w:rsidRPr="002279CE" w14:paraId="284C6BAA" w14:textId="77777777" w:rsidTr="00667D65">
        <w:trPr>
          <w:trHeight w:val="251"/>
        </w:trPr>
        <w:tc>
          <w:tcPr>
            <w:tcW w:w="3195" w:type="dxa"/>
          </w:tcPr>
          <w:p w14:paraId="6DFD75A0" w14:textId="77777777" w:rsidR="00141038" w:rsidRPr="00DB1CCA" w:rsidRDefault="00141038" w:rsidP="00667D65">
            <w:pPr>
              <w:pStyle w:val="TableParagraph"/>
              <w:spacing w:before="133"/>
              <w:ind w:left="107"/>
              <w:rPr>
                <w:rFonts w:ascii="Proxima Nova Cn Lt" w:hAnsi="Proxima Nova Cn Lt" w:cstheme="minorHAnsi"/>
                <w:b/>
                <w:bCs/>
                <w:color w:val="008891"/>
                <w:sz w:val="24"/>
                <w:szCs w:val="24"/>
                <w:lang w:val="fr-FR"/>
              </w:rPr>
            </w:pPr>
            <w:r w:rsidRPr="00DB1CCA">
              <w:rPr>
                <w:rFonts w:ascii="Proxima Nova Cn Lt" w:hAnsi="Proxima Nova Cn Lt" w:cstheme="minorHAnsi"/>
                <w:b/>
                <w:bCs/>
                <w:color w:val="008891"/>
                <w:sz w:val="24"/>
                <w:szCs w:val="24"/>
                <w:lang w:val="fr-FR"/>
              </w:rPr>
              <w:t>Bénéficiaires</w:t>
            </w:r>
            <w:r w:rsidRPr="00DB1CCA">
              <w:rPr>
                <w:rFonts w:ascii="Proxima Nova Cn Lt" w:hAnsi="Proxima Nova Cn Lt" w:cstheme="minorHAnsi"/>
                <w:b/>
                <w:bCs/>
                <w:color w:val="008891"/>
                <w:spacing w:val="1"/>
                <w:sz w:val="24"/>
                <w:szCs w:val="24"/>
                <w:lang w:val="fr-FR"/>
              </w:rPr>
              <w:t xml:space="preserve"> </w:t>
            </w:r>
            <w:r w:rsidRPr="00DB1CCA">
              <w:rPr>
                <w:rFonts w:ascii="Proxima Nova Cn Lt" w:hAnsi="Proxima Nova Cn Lt" w:cstheme="minorHAnsi"/>
                <w:b/>
                <w:bCs/>
                <w:color w:val="008891"/>
                <w:sz w:val="24"/>
                <w:szCs w:val="24"/>
                <w:lang w:val="fr-FR"/>
              </w:rPr>
              <w:t>potentiellement</w:t>
            </w:r>
            <w:r w:rsidRPr="00DB1CCA">
              <w:rPr>
                <w:rFonts w:ascii="Proxima Nova Cn Lt" w:hAnsi="Proxima Nova Cn Lt" w:cstheme="minorHAnsi"/>
                <w:b/>
                <w:bCs/>
                <w:color w:val="008891"/>
                <w:spacing w:val="1"/>
                <w:sz w:val="24"/>
                <w:szCs w:val="24"/>
                <w:lang w:val="fr-FR"/>
              </w:rPr>
              <w:t xml:space="preserve"> </w:t>
            </w:r>
            <w:r w:rsidRPr="00DB1CCA">
              <w:rPr>
                <w:rFonts w:ascii="Proxima Nova Cn Lt" w:hAnsi="Proxima Nova Cn Lt" w:cstheme="minorHAnsi"/>
                <w:b/>
                <w:bCs/>
                <w:color w:val="008891"/>
                <w:sz w:val="24"/>
                <w:szCs w:val="24"/>
                <w:lang w:val="fr-FR"/>
              </w:rPr>
              <w:t>visés</w:t>
            </w:r>
            <w:r>
              <w:rPr>
                <w:rFonts w:ascii="Proxima Nova Cn Lt" w:hAnsi="Proxima Nova Cn Lt" w:cstheme="minorHAnsi"/>
                <w:b/>
                <w:bCs/>
                <w:color w:val="008891"/>
                <w:spacing w:val="1"/>
                <w:sz w:val="24"/>
                <w:szCs w:val="24"/>
                <w:lang w:val="fr-FR"/>
              </w:rPr>
              <w:t> :</w:t>
            </w:r>
          </w:p>
        </w:tc>
        <w:tc>
          <w:tcPr>
            <w:tcW w:w="7239" w:type="dxa"/>
            <w:gridSpan w:val="2"/>
          </w:tcPr>
          <w:p w14:paraId="2F966E97" w14:textId="52EDEB08" w:rsidR="00141038" w:rsidRPr="00017377" w:rsidRDefault="00141038" w:rsidP="001B6498">
            <w:pPr>
              <w:pStyle w:val="TableParagraph"/>
              <w:spacing w:before="120" w:after="120"/>
              <w:ind w:left="125" w:right="142"/>
              <w:jc w:val="both"/>
              <w:rPr>
                <w:rFonts w:ascii="Proxima Nova Cn Lt" w:hAnsi="Proxima Nova Cn Lt" w:cstheme="minorHAnsi"/>
                <w:lang w:val="fr-FR"/>
              </w:rPr>
            </w:pPr>
            <w:r w:rsidRPr="007262A7">
              <w:rPr>
                <w:rFonts w:ascii="Proxima Nova Cn Lt" w:hAnsi="Proxima Nova Cn Lt" w:cstheme="minorHAnsi"/>
                <w:lang w:val="fr-FR"/>
              </w:rPr>
              <w:t xml:space="preserve">Les collectivités publiques et leurs groupements, les syndicats mixtes, les établissements publics, </w:t>
            </w:r>
            <w:r>
              <w:rPr>
                <w:rFonts w:ascii="Proxima Nova Cn Lt" w:hAnsi="Proxima Nova Cn Lt" w:cstheme="minorHAnsi"/>
                <w:lang w:val="fr-FR"/>
              </w:rPr>
              <w:t xml:space="preserve">les chambres consulaires, </w:t>
            </w:r>
            <w:r w:rsidRPr="007262A7">
              <w:rPr>
                <w:rFonts w:ascii="Proxima Nova Cn Lt" w:hAnsi="Proxima Nova Cn Lt" w:cstheme="minorHAnsi"/>
                <w:lang w:val="fr-FR"/>
              </w:rPr>
              <w:t>les associations, les entreprises et fondations (y compris de l’ESS), les bailleurs sociaux, les Groupements d’Intérêt Public</w:t>
            </w:r>
            <w:r w:rsidR="001C5B41">
              <w:rPr>
                <w:rFonts w:ascii="Proxima Nova Cn Lt" w:hAnsi="Proxima Nova Cn Lt" w:cstheme="minorHAnsi"/>
                <w:lang w:val="fr-FR"/>
              </w:rPr>
              <w:t>.</w:t>
            </w:r>
          </w:p>
          <w:p w14:paraId="391D6D40" w14:textId="77777777" w:rsidR="00141038" w:rsidRPr="00017377" w:rsidRDefault="00141038" w:rsidP="001B6498">
            <w:pPr>
              <w:pStyle w:val="TableParagraph"/>
              <w:spacing w:after="240"/>
              <w:ind w:left="284" w:right="143" w:hanging="142"/>
              <w:jc w:val="both"/>
              <w:rPr>
                <w:rFonts w:ascii="Proxima Nova Cn Lt" w:hAnsi="Proxima Nova Cn Lt" w:cstheme="minorHAnsi"/>
                <w:i/>
                <w:iCs/>
                <w:lang w:val="fr-FR"/>
              </w:rPr>
            </w:pPr>
            <w:r w:rsidRPr="00017377">
              <w:rPr>
                <w:rFonts w:ascii="Proxima Nova Cn Lt" w:hAnsi="Proxima Nova Cn Lt" w:cstheme="minorHAnsi"/>
                <w:i/>
                <w:iCs/>
                <w:lang w:val="fr-FR"/>
              </w:rPr>
              <w:t>•</w:t>
            </w:r>
            <w:r w:rsidRPr="00017377">
              <w:rPr>
                <w:rFonts w:ascii="Proxima Nova Cn Lt" w:hAnsi="Proxima Nova Cn Lt" w:cstheme="minorHAnsi"/>
                <w:i/>
                <w:iCs/>
                <w:lang w:val="fr-FR"/>
              </w:rPr>
              <w:tab/>
              <w:t xml:space="preserve">Liste prévisionnelle et non-exhaustive, à préciser durant la phase de conventionnement, tout autre opérateur public ou privé susceptible de porter des opérations répondant aux objectifs de la fiche-action pourront être ajoutés. </w:t>
            </w:r>
          </w:p>
          <w:p w14:paraId="38F4F449" w14:textId="77777777" w:rsidR="00141038" w:rsidRPr="00017377" w:rsidRDefault="00141038" w:rsidP="001B6498">
            <w:pPr>
              <w:pStyle w:val="TableParagraph"/>
              <w:spacing w:after="240"/>
              <w:ind w:left="284" w:right="143" w:hanging="142"/>
              <w:jc w:val="both"/>
              <w:rPr>
                <w:rFonts w:ascii="Proxima Nova Cn Lt" w:hAnsi="Proxima Nova Cn Lt" w:cstheme="minorHAnsi"/>
                <w:lang w:val="fr-FR"/>
              </w:rPr>
            </w:pPr>
            <w:r w:rsidRPr="00017377">
              <w:rPr>
                <w:rFonts w:ascii="Proxima Nova Cn Lt" w:hAnsi="Proxima Nova Cn Lt" w:cstheme="minorHAnsi"/>
                <w:i/>
                <w:iCs/>
                <w:lang w:val="fr-FR"/>
              </w:rPr>
              <w:t xml:space="preserve">• Liste sous réserve des conditions qui seront arrêtées dans le PO FEDER définitif. </w:t>
            </w:r>
          </w:p>
        </w:tc>
      </w:tr>
    </w:tbl>
    <w:p w14:paraId="10AA2060" w14:textId="29B112EA" w:rsidR="00470B95" w:rsidRDefault="00470B95">
      <w:r>
        <w:br w:type="page"/>
      </w:r>
    </w:p>
    <w:tbl>
      <w:tblPr>
        <w:tblStyle w:val="TableNormal"/>
        <w:tblW w:w="0" w:type="auto"/>
        <w:tblInd w:w="334" w:type="dxa"/>
        <w:tblBorders>
          <w:top w:val="single" w:sz="12" w:space="0" w:color="008891"/>
          <w:left w:val="single" w:sz="12" w:space="0" w:color="008891"/>
          <w:bottom w:val="single" w:sz="12" w:space="0" w:color="008891"/>
          <w:right w:val="single" w:sz="12" w:space="0" w:color="008891"/>
          <w:insideH w:val="single" w:sz="12" w:space="0" w:color="008891"/>
          <w:insideV w:val="single" w:sz="12" w:space="0" w:color="008891"/>
        </w:tblBorders>
        <w:tblLayout w:type="fixed"/>
        <w:tblLook w:val="01E0" w:firstRow="1" w:lastRow="1" w:firstColumn="1" w:lastColumn="1" w:noHBand="0" w:noVBand="0"/>
      </w:tblPr>
      <w:tblGrid>
        <w:gridCol w:w="3195"/>
        <w:gridCol w:w="7239"/>
      </w:tblGrid>
      <w:tr w:rsidR="00141038" w:rsidRPr="002279CE" w14:paraId="48B35D4A" w14:textId="77777777" w:rsidTr="00667D65">
        <w:trPr>
          <w:trHeight w:val="396"/>
        </w:trPr>
        <w:tc>
          <w:tcPr>
            <w:tcW w:w="3195" w:type="dxa"/>
          </w:tcPr>
          <w:p w14:paraId="16CB15C1" w14:textId="1089C729" w:rsidR="00141038" w:rsidRPr="00DB1CCA" w:rsidRDefault="00141038" w:rsidP="00667D65">
            <w:pPr>
              <w:pStyle w:val="TableParagraph"/>
              <w:spacing w:before="7"/>
              <w:rPr>
                <w:rFonts w:ascii="Proxima Nova Cn Lt" w:hAnsi="Proxima Nova Cn Lt" w:cstheme="minorHAnsi"/>
                <w:b/>
                <w:bCs/>
                <w:color w:val="008891"/>
                <w:sz w:val="24"/>
                <w:szCs w:val="24"/>
                <w:lang w:val="fr-FR"/>
              </w:rPr>
            </w:pPr>
          </w:p>
          <w:p w14:paraId="080E3B0C" w14:textId="77777777" w:rsidR="00141038" w:rsidRPr="00DB1CCA" w:rsidRDefault="00141038" w:rsidP="00667D65">
            <w:pPr>
              <w:pStyle w:val="TableParagraph"/>
              <w:tabs>
                <w:tab w:val="left" w:pos="2268"/>
              </w:tabs>
              <w:spacing w:before="1"/>
              <w:ind w:left="107" w:right="101"/>
              <w:rPr>
                <w:rFonts w:ascii="Proxima Nova Cn Lt" w:hAnsi="Proxima Nova Cn Lt" w:cstheme="minorHAnsi"/>
                <w:b/>
                <w:bCs/>
                <w:color w:val="008891"/>
                <w:sz w:val="24"/>
                <w:szCs w:val="24"/>
              </w:rPr>
            </w:pPr>
            <w:proofErr w:type="spellStart"/>
            <w:r w:rsidRPr="00DB1CCA">
              <w:rPr>
                <w:rFonts w:ascii="Proxima Nova Cn Lt" w:hAnsi="Proxima Nova Cn Lt" w:cstheme="minorHAnsi"/>
                <w:b/>
                <w:bCs/>
                <w:color w:val="008891"/>
                <w:sz w:val="24"/>
                <w:szCs w:val="24"/>
              </w:rPr>
              <w:t>Cofinancements</w:t>
            </w:r>
            <w:proofErr w:type="spellEnd"/>
            <w:r w:rsidRPr="00DB1CCA">
              <w:rPr>
                <w:rFonts w:ascii="Proxima Nova Cn Lt" w:hAnsi="Proxima Nova Cn Lt" w:cstheme="minorHAnsi"/>
                <w:b/>
                <w:bCs/>
                <w:color w:val="008891"/>
                <w:sz w:val="24"/>
                <w:szCs w:val="24"/>
              </w:rPr>
              <w:t xml:space="preserve"> </w:t>
            </w:r>
            <w:proofErr w:type="spellStart"/>
            <w:r w:rsidRPr="00DB1CCA">
              <w:rPr>
                <w:rFonts w:ascii="Proxima Nova Cn Lt" w:hAnsi="Proxima Nova Cn Lt" w:cstheme="minorHAnsi"/>
                <w:b/>
                <w:bCs/>
                <w:color w:val="008891"/>
                <w:spacing w:val="-1"/>
                <w:sz w:val="24"/>
                <w:szCs w:val="24"/>
              </w:rPr>
              <w:t>potentiellement</w:t>
            </w:r>
            <w:proofErr w:type="spellEnd"/>
            <w:r w:rsidRPr="00DB1CCA">
              <w:rPr>
                <w:rFonts w:ascii="Proxima Nova Cn Lt" w:hAnsi="Proxima Nova Cn Lt" w:cstheme="minorHAnsi"/>
                <w:b/>
                <w:bCs/>
                <w:color w:val="008891"/>
                <w:spacing w:val="-43"/>
                <w:sz w:val="24"/>
                <w:szCs w:val="24"/>
              </w:rPr>
              <w:t xml:space="preserve">      </w:t>
            </w:r>
            <w:proofErr w:type="spellStart"/>
            <w:proofErr w:type="gramStart"/>
            <w:r w:rsidRPr="00DB1CCA">
              <w:rPr>
                <w:rFonts w:ascii="Proxima Nova Cn Lt" w:hAnsi="Proxima Nova Cn Lt" w:cstheme="minorHAnsi"/>
                <w:b/>
                <w:bCs/>
                <w:color w:val="008891"/>
                <w:sz w:val="24"/>
                <w:szCs w:val="24"/>
              </w:rPr>
              <w:t>mobilisables</w:t>
            </w:r>
            <w:proofErr w:type="spellEnd"/>
            <w:r>
              <w:rPr>
                <w:rFonts w:ascii="Proxima Nova Cn Lt" w:hAnsi="Proxima Nova Cn Lt" w:cstheme="minorHAnsi"/>
                <w:b/>
                <w:bCs/>
                <w:color w:val="008891"/>
                <w:sz w:val="24"/>
                <w:szCs w:val="24"/>
              </w:rPr>
              <w:t xml:space="preserve"> :</w:t>
            </w:r>
            <w:proofErr w:type="gramEnd"/>
          </w:p>
        </w:tc>
        <w:tc>
          <w:tcPr>
            <w:tcW w:w="7239" w:type="dxa"/>
          </w:tcPr>
          <w:p w14:paraId="24FBFC19" w14:textId="77777777" w:rsidR="00141038" w:rsidRPr="00017377" w:rsidRDefault="00141038" w:rsidP="00667D65">
            <w:pPr>
              <w:pStyle w:val="TableParagraph"/>
              <w:numPr>
                <w:ilvl w:val="1"/>
                <w:numId w:val="49"/>
              </w:numPr>
              <w:spacing w:before="120"/>
              <w:ind w:left="714" w:right="142" w:hanging="357"/>
              <w:jc w:val="both"/>
              <w:rPr>
                <w:rFonts w:ascii="Proxima Nova Cn Lt" w:hAnsi="Proxima Nova Cn Lt" w:cstheme="minorHAnsi"/>
                <w:i/>
                <w:iCs/>
                <w:lang w:val="fr-FR"/>
              </w:rPr>
            </w:pPr>
            <w:r w:rsidRPr="00017377">
              <w:rPr>
                <w:rFonts w:ascii="Proxima Nova Cn Lt" w:hAnsi="Proxima Nova Cn Lt" w:cstheme="minorHAnsi"/>
                <w:lang w:val="fr-FR"/>
              </w:rPr>
              <w:t xml:space="preserve">Etat </w:t>
            </w:r>
          </w:p>
          <w:p w14:paraId="72032285" w14:textId="77777777" w:rsidR="00141038" w:rsidRPr="00017377" w:rsidRDefault="00141038" w:rsidP="00667D65">
            <w:pPr>
              <w:pStyle w:val="TableParagraph"/>
              <w:numPr>
                <w:ilvl w:val="1"/>
                <w:numId w:val="49"/>
              </w:numPr>
              <w:ind w:right="143"/>
              <w:jc w:val="both"/>
              <w:rPr>
                <w:rFonts w:ascii="Proxima Nova Cn Lt" w:hAnsi="Proxima Nova Cn Lt" w:cstheme="minorHAnsi"/>
                <w:lang w:val="fr-FR"/>
              </w:rPr>
            </w:pPr>
            <w:r w:rsidRPr="00017377">
              <w:rPr>
                <w:rFonts w:ascii="Proxima Nova Cn Lt" w:hAnsi="Proxima Nova Cn Lt" w:cstheme="minorHAnsi"/>
                <w:lang w:val="fr-FR"/>
              </w:rPr>
              <w:t xml:space="preserve">Région </w:t>
            </w:r>
          </w:p>
          <w:p w14:paraId="7D50478B" w14:textId="77777777" w:rsidR="00141038" w:rsidRPr="00017377" w:rsidRDefault="00141038" w:rsidP="00667D65">
            <w:pPr>
              <w:pStyle w:val="TableParagraph"/>
              <w:numPr>
                <w:ilvl w:val="1"/>
                <w:numId w:val="49"/>
              </w:numPr>
              <w:ind w:right="143"/>
              <w:jc w:val="both"/>
              <w:rPr>
                <w:rFonts w:ascii="Proxima Nova Cn Lt" w:hAnsi="Proxima Nova Cn Lt" w:cstheme="minorHAnsi"/>
                <w:lang w:val="fr-FR"/>
              </w:rPr>
            </w:pPr>
            <w:r w:rsidRPr="00017377">
              <w:rPr>
                <w:rFonts w:ascii="Proxima Nova Cn Lt" w:hAnsi="Proxima Nova Cn Lt" w:cstheme="minorHAnsi"/>
                <w:lang w:val="fr-FR"/>
              </w:rPr>
              <w:t xml:space="preserve">Département </w:t>
            </w:r>
          </w:p>
          <w:p w14:paraId="0BD589D3" w14:textId="77777777" w:rsidR="00141038" w:rsidRDefault="00141038" w:rsidP="00667D65">
            <w:pPr>
              <w:pStyle w:val="TableParagraph"/>
              <w:numPr>
                <w:ilvl w:val="1"/>
                <w:numId w:val="49"/>
              </w:numPr>
              <w:ind w:left="714" w:right="142" w:hanging="357"/>
              <w:jc w:val="both"/>
              <w:rPr>
                <w:rFonts w:ascii="Proxima Nova Cn Lt" w:hAnsi="Proxima Nova Cn Lt" w:cstheme="minorHAnsi"/>
                <w:lang w:val="fr-FR"/>
              </w:rPr>
            </w:pPr>
            <w:r w:rsidRPr="00017377">
              <w:rPr>
                <w:rFonts w:ascii="Proxima Nova Cn Lt" w:hAnsi="Proxima Nova Cn Lt" w:cstheme="minorHAnsi"/>
                <w:lang w:val="fr-FR"/>
              </w:rPr>
              <w:t>Communes et EPCI</w:t>
            </w:r>
          </w:p>
          <w:p w14:paraId="1A150D8A" w14:textId="220B44C2" w:rsidR="00141038" w:rsidRDefault="00141038" w:rsidP="00667D65">
            <w:pPr>
              <w:pStyle w:val="TableParagraph"/>
              <w:numPr>
                <w:ilvl w:val="1"/>
                <w:numId w:val="49"/>
              </w:numPr>
              <w:ind w:left="714" w:right="142" w:hanging="357"/>
              <w:jc w:val="both"/>
              <w:rPr>
                <w:rFonts w:ascii="Proxima Nova Cn Lt" w:hAnsi="Proxima Nova Cn Lt" w:cstheme="minorHAnsi"/>
                <w:lang w:val="fr-FR"/>
              </w:rPr>
            </w:pPr>
            <w:r w:rsidRPr="007262A7">
              <w:rPr>
                <w:rFonts w:ascii="Proxima Nova Cn Lt" w:hAnsi="Proxima Nova Cn Lt" w:cstheme="minorHAnsi"/>
                <w:lang w:val="fr-FR"/>
              </w:rPr>
              <w:t xml:space="preserve">GECT et Communauté Autonome du </w:t>
            </w:r>
            <w:r w:rsidR="002D4A46">
              <w:rPr>
                <w:rFonts w:ascii="Proxima Nova Cn Lt" w:hAnsi="Proxima Nova Cn Lt" w:cstheme="minorHAnsi"/>
                <w:lang w:val="fr-FR"/>
              </w:rPr>
              <w:t xml:space="preserve">Pays </w:t>
            </w:r>
            <w:proofErr w:type="gramStart"/>
            <w:r w:rsidR="002D4A46">
              <w:rPr>
                <w:rFonts w:ascii="Proxima Nova Cn Lt" w:hAnsi="Proxima Nova Cn Lt" w:cstheme="minorHAnsi"/>
                <w:lang w:val="fr-FR"/>
              </w:rPr>
              <w:t>Basque</w:t>
            </w:r>
            <w:proofErr w:type="gramEnd"/>
          </w:p>
          <w:p w14:paraId="34B52F37" w14:textId="77777777" w:rsidR="00141038" w:rsidRPr="00017377" w:rsidRDefault="00141038" w:rsidP="00667D65">
            <w:pPr>
              <w:pStyle w:val="TableParagraph"/>
              <w:numPr>
                <w:ilvl w:val="1"/>
                <w:numId w:val="49"/>
              </w:numPr>
              <w:spacing w:after="120"/>
              <w:ind w:left="714" w:right="142" w:hanging="357"/>
              <w:jc w:val="both"/>
              <w:rPr>
                <w:rFonts w:ascii="Proxima Nova Cn Lt" w:hAnsi="Proxima Nova Cn Lt" w:cstheme="minorHAnsi"/>
                <w:lang w:val="fr-FR"/>
              </w:rPr>
            </w:pPr>
            <w:r>
              <w:rPr>
                <w:rFonts w:ascii="Proxima Nova Cn Lt" w:hAnsi="Proxima Nova Cn Lt" w:cstheme="minorHAnsi"/>
                <w:lang w:val="fr-FR"/>
              </w:rPr>
              <w:t>Fondations</w:t>
            </w:r>
          </w:p>
          <w:p w14:paraId="25E120C8" w14:textId="77777777" w:rsidR="00141038" w:rsidRPr="0029201A" w:rsidRDefault="00141038" w:rsidP="00667D65">
            <w:pPr>
              <w:pStyle w:val="TableParagraph"/>
              <w:spacing w:after="120"/>
              <w:ind w:left="125" w:right="142"/>
              <w:jc w:val="both"/>
              <w:rPr>
                <w:rFonts w:ascii="Proxima Nova Cn Lt" w:hAnsi="Proxima Nova Cn Lt" w:cstheme="minorHAnsi"/>
                <w:i/>
                <w:iCs/>
                <w:lang w:val="fr-FR"/>
              </w:rPr>
            </w:pPr>
            <w:r w:rsidRPr="00017377">
              <w:rPr>
                <w:rFonts w:ascii="Proxima Nova Cn Lt" w:hAnsi="Proxima Nova Cn Lt" w:cstheme="minorHAnsi"/>
                <w:i/>
                <w:iCs/>
                <w:lang w:val="fr-FR"/>
              </w:rPr>
              <w:t>Liste prévisionnelle et non-exhaustive.</w:t>
            </w:r>
          </w:p>
        </w:tc>
      </w:tr>
      <w:tr w:rsidR="00141038" w:rsidRPr="002279CE" w14:paraId="207206B3" w14:textId="77777777" w:rsidTr="00667D65">
        <w:trPr>
          <w:trHeight w:val="806"/>
        </w:trPr>
        <w:tc>
          <w:tcPr>
            <w:tcW w:w="3195" w:type="dxa"/>
          </w:tcPr>
          <w:p w14:paraId="240EC869" w14:textId="77777777" w:rsidR="00141038" w:rsidRPr="00DB1CCA" w:rsidRDefault="00141038" w:rsidP="00667D65">
            <w:pPr>
              <w:pStyle w:val="TableParagraph"/>
              <w:spacing w:before="176"/>
              <w:ind w:left="107"/>
              <w:rPr>
                <w:rFonts w:ascii="Proxima Nova Cn Lt" w:hAnsi="Proxima Nova Cn Lt" w:cstheme="minorHAnsi"/>
                <w:b/>
                <w:bCs/>
                <w:color w:val="008891"/>
                <w:sz w:val="24"/>
                <w:szCs w:val="24"/>
                <w:lang w:val="fr-FR"/>
              </w:rPr>
            </w:pPr>
            <w:r w:rsidRPr="00DB1CCA">
              <w:rPr>
                <w:rFonts w:ascii="Proxima Nova Cn Lt" w:hAnsi="Proxima Nova Cn Lt" w:cstheme="minorHAnsi"/>
                <w:b/>
                <w:bCs/>
                <w:color w:val="008891"/>
                <w:spacing w:val="-1"/>
                <w:sz w:val="24"/>
                <w:szCs w:val="24"/>
                <w:lang w:val="fr-FR"/>
              </w:rPr>
              <w:t>Lignes</w:t>
            </w:r>
            <w:r w:rsidRPr="00DB1CCA">
              <w:rPr>
                <w:rFonts w:ascii="Proxima Nova Cn Lt" w:hAnsi="Proxima Nova Cn Lt" w:cstheme="minorHAnsi"/>
                <w:b/>
                <w:bCs/>
                <w:color w:val="008891"/>
                <w:spacing w:val="-11"/>
                <w:sz w:val="24"/>
                <w:szCs w:val="24"/>
                <w:lang w:val="fr-FR"/>
              </w:rPr>
              <w:t xml:space="preserve"> </w:t>
            </w:r>
            <w:r w:rsidRPr="00DB1CCA">
              <w:rPr>
                <w:rFonts w:ascii="Proxima Nova Cn Lt" w:hAnsi="Proxima Nova Cn Lt" w:cstheme="minorHAnsi"/>
                <w:b/>
                <w:bCs/>
                <w:color w:val="008891"/>
                <w:spacing w:val="-1"/>
                <w:sz w:val="24"/>
                <w:szCs w:val="24"/>
                <w:lang w:val="fr-FR"/>
              </w:rPr>
              <w:t>de</w:t>
            </w:r>
            <w:r w:rsidRPr="00DB1CCA">
              <w:rPr>
                <w:rFonts w:ascii="Proxima Nova Cn Lt" w:hAnsi="Proxima Nova Cn Lt" w:cstheme="minorHAnsi"/>
                <w:b/>
                <w:bCs/>
                <w:color w:val="008891"/>
                <w:spacing w:val="-10"/>
                <w:sz w:val="24"/>
                <w:szCs w:val="24"/>
                <w:lang w:val="fr-FR"/>
              </w:rPr>
              <w:t xml:space="preserve"> </w:t>
            </w:r>
            <w:r w:rsidRPr="00DB1CCA">
              <w:rPr>
                <w:rFonts w:ascii="Proxima Nova Cn Lt" w:hAnsi="Proxima Nova Cn Lt" w:cstheme="minorHAnsi"/>
                <w:b/>
                <w:bCs/>
                <w:color w:val="008891"/>
                <w:spacing w:val="-1"/>
                <w:sz w:val="24"/>
                <w:szCs w:val="24"/>
                <w:lang w:val="fr-FR"/>
              </w:rPr>
              <w:t>partage</w:t>
            </w:r>
            <w:r w:rsidRPr="00DB1CCA">
              <w:rPr>
                <w:rFonts w:ascii="Proxima Nova Cn Lt" w:hAnsi="Proxima Nova Cn Lt" w:cstheme="minorHAnsi"/>
                <w:b/>
                <w:bCs/>
                <w:color w:val="008891"/>
                <w:spacing w:val="-10"/>
                <w:sz w:val="24"/>
                <w:szCs w:val="24"/>
                <w:lang w:val="fr-FR"/>
              </w:rPr>
              <w:t xml:space="preserve"> </w:t>
            </w:r>
            <w:r w:rsidRPr="00DB1CCA">
              <w:rPr>
                <w:rFonts w:ascii="Proxima Nova Cn Lt" w:hAnsi="Proxima Nova Cn Lt" w:cstheme="minorHAnsi"/>
                <w:b/>
                <w:bCs/>
                <w:color w:val="008891"/>
                <w:sz w:val="24"/>
                <w:szCs w:val="24"/>
                <w:lang w:val="fr-FR"/>
              </w:rPr>
              <w:t>avec</w:t>
            </w:r>
            <w:r w:rsidRPr="00DB1CCA">
              <w:rPr>
                <w:rFonts w:ascii="Proxima Nova Cn Lt" w:hAnsi="Proxima Nova Cn Lt" w:cstheme="minorHAnsi"/>
                <w:b/>
                <w:bCs/>
                <w:color w:val="008891"/>
                <w:spacing w:val="-10"/>
                <w:sz w:val="24"/>
                <w:szCs w:val="24"/>
                <w:lang w:val="fr-FR"/>
              </w:rPr>
              <w:t xml:space="preserve"> </w:t>
            </w:r>
            <w:r w:rsidRPr="00DB1CCA">
              <w:rPr>
                <w:rFonts w:ascii="Proxima Nova Cn Lt" w:hAnsi="Proxima Nova Cn Lt" w:cstheme="minorHAnsi"/>
                <w:b/>
                <w:bCs/>
                <w:color w:val="008891"/>
                <w:sz w:val="24"/>
                <w:szCs w:val="24"/>
                <w:lang w:val="fr-FR"/>
              </w:rPr>
              <w:t>les</w:t>
            </w:r>
            <w:r w:rsidRPr="00DB1CCA">
              <w:rPr>
                <w:rFonts w:ascii="Proxima Nova Cn Lt" w:hAnsi="Proxima Nova Cn Lt" w:cstheme="minorHAnsi"/>
                <w:b/>
                <w:bCs/>
                <w:color w:val="008891"/>
                <w:spacing w:val="-10"/>
                <w:sz w:val="24"/>
                <w:szCs w:val="24"/>
                <w:lang w:val="fr-FR"/>
              </w:rPr>
              <w:t xml:space="preserve"> </w:t>
            </w:r>
            <w:r w:rsidRPr="00DB1CCA">
              <w:rPr>
                <w:rFonts w:ascii="Proxima Nova Cn Lt" w:hAnsi="Proxima Nova Cn Lt" w:cstheme="minorHAnsi"/>
                <w:b/>
                <w:bCs/>
                <w:color w:val="008891"/>
                <w:sz w:val="24"/>
                <w:szCs w:val="24"/>
                <w:lang w:val="fr-FR"/>
              </w:rPr>
              <w:t>autres</w:t>
            </w:r>
            <w:r w:rsidRPr="00DB1CCA">
              <w:rPr>
                <w:rFonts w:ascii="Proxima Nova Cn Lt" w:hAnsi="Proxima Nova Cn Lt" w:cstheme="minorHAnsi"/>
                <w:b/>
                <w:bCs/>
                <w:color w:val="008891"/>
                <w:spacing w:val="-11"/>
                <w:sz w:val="24"/>
                <w:szCs w:val="24"/>
                <w:lang w:val="fr-FR"/>
              </w:rPr>
              <w:t xml:space="preserve"> </w:t>
            </w:r>
            <w:r w:rsidRPr="00DB1CCA">
              <w:rPr>
                <w:rFonts w:ascii="Proxima Nova Cn Lt" w:hAnsi="Proxima Nova Cn Lt" w:cstheme="minorHAnsi"/>
                <w:b/>
                <w:bCs/>
                <w:color w:val="008891"/>
                <w:sz w:val="24"/>
                <w:szCs w:val="24"/>
                <w:lang w:val="fr-FR"/>
              </w:rPr>
              <w:t>dispositifs :</w:t>
            </w:r>
          </w:p>
        </w:tc>
        <w:tc>
          <w:tcPr>
            <w:tcW w:w="7239" w:type="dxa"/>
          </w:tcPr>
          <w:p w14:paraId="662B2687" w14:textId="761B26A0" w:rsidR="00141038" w:rsidRPr="00A67639" w:rsidRDefault="00141038" w:rsidP="001F421F">
            <w:pPr>
              <w:pStyle w:val="TableParagraph"/>
              <w:spacing w:before="120"/>
              <w:ind w:left="138"/>
              <w:rPr>
                <w:rFonts w:ascii="Proxima Nova Cn Lt" w:hAnsi="Proxima Nova Cn Lt" w:cstheme="minorHAnsi"/>
                <w:lang w:val="fr-FR"/>
              </w:rPr>
            </w:pPr>
            <w:r w:rsidRPr="00A67639">
              <w:rPr>
                <w:rFonts w:ascii="Proxima Nova Cn Lt" w:hAnsi="Proxima Nova Cn Lt" w:cstheme="minorHAnsi"/>
                <w:lang w:val="fr-FR"/>
              </w:rPr>
              <w:t xml:space="preserve">Cette fiche-action </w:t>
            </w:r>
            <w:r w:rsidRPr="00A67639">
              <w:rPr>
                <w:rFonts w:ascii="Proxima Nova Cn Lt" w:hAnsi="Proxima Nova Cn Lt" w:cstheme="minorHAnsi"/>
                <w:b/>
                <w:bCs/>
                <w:color w:val="C00000"/>
                <w:lang w:val="fr-FR"/>
              </w:rPr>
              <w:t>concerne l’ensemble du territoire</w:t>
            </w:r>
            <w:r>
              <w:rPr>
                <w:rFonts w:ascii="Proxima Nova Cn Lt" w:hAnsi="Proxima Nova Cn Lt" w:cstheme="minorHAnsi"/>
                <w:b/>
                <w:bCs/>
                <w:color w:val="C00000"/>
                <w:lang w:val="fr-FR"/>
              </w:rPr>
              <w:t xml:space="preserve"> </w:t>
            </w:r>
            <w:r w:rsidR="002D4A46">
              <w:rPr>
                <w:rFonts w:ascii="Proxima Nova Cn Lt" w:hAnsi="Proxima Nova Cn Lt" w:cstheme="minorHAnsi"/>
                <w:b/>
                <w:bCs/>
                <w:color w:val="C00000"/>
                <w:lang w:val="fr-FR"/>
              </w:rPr>
              <w:t xml:space="preserve">Pays </w:t>
            </w:r>
            <w:proofErr w:type="gramStart"/>
            <w:r w:rsidR="002D4A46">
              <w:rPr>
                <w:rFonts w:ascii="Proxima Nova Cn Lt" w:hAnsi="Proxima Nova Cn Lt" w:cstheme="minorHAnsi"/>
                <w:b/>
                <w:bCs/>
                <w:color w:val="C00000"/>
                <w:lang w:val="fr-FR"/>
              </w:rPr>
              <w:t>Basque</w:t>
            </w:r>
            <w:proofErr w:type="gramEnd"/>
            <w:r>
              <w:rPr>
                <w:rFonts w:ascii="Proxima Nova Cn Lt" w:hAnsi="Proxima Nova Cn Lt" w:cstheme="minorHAnsi"/>
                <w:b/>
                <w:bCs/>
                <w:color w:val="C00000"/>
                <w:lang w:val="fr-FR"/>
              </w:rPr>
              <w:t xml:space="preserve">. </w:t>
            </w:r>
          </w:p>
        </w:tc>
      </w:tr>
      <w:tr w:rsidR="00141038" w:rsidRPr="002279CE" w14:paraId="64DA9E29" w14:textId="77777777" w:rsidTr="00667D65">
        <w:trPr>
          <w:trHeight w:val="693"/>
        </w:trPr>
        <w:tc>
          <w:tcPr>
            <w:tcW w:w="3195" w:type="dxa"/>
          </w:tcPr>
          <w:p w14:paraId="5177CBF4" w14:textId="77777777" w:rsidR="00141038" w:rsidRPr="00DB1CCA" w:rsidRDefault="00141038" w:rsidP="00667D65">
            <w:pPr>
              <w:pStyle w:val="TableParagraph"/>
              <w:tabs>
                <w:tab w:val="left" w:pos="1249"/>
                <w:tab w:val="left" w:pos="1694"/>
                <w:tab w:val="left" w:pos="2296"/>
                <w:tab w:val="left" w:pos="3320"/>
              </w:tabs>
              <w:spacing w:before="102"/>
              <w:ind w:left="107" w:right="99"/>
              <w:rPr>
                <w:rFonts w:ascii="Proxima Nova Cn Lt" w:hAnsi="Proxima Nova Cn Lt" w:cstheme="minorHAnsi"/>
                <w:b/>
                <w:bCs/>
                <w:color w:val="008891"/>
                <w:sz w:val="24"/>
                <w:szCs w:val="24"/>
                <w:lang w:val="fr-FR"/>
              </w:rPr>
            </w:pPr>
            <w:r w:rsidRPr="00DB1CCA">
              <w:rPr>
                <w:rFonts w:ascii="Proxima Nova Cn Lt" w:hAnsi="Proxima Nova Cn Lt" w:cstheme="minorHAnsi"/>
                <w:b/>
                <w:bCs/>
                <w:color w:val="008891"/>
                <w:sz w:val="24"/>
                <w:szCs w:val="24"/>
                <w:lang w:val="fr-FR"/>
              </w:rPr>
              <w:t>Indicateurs de suivi envisagés </w:t>
            </w:r>
            <w:r w:rsidRPr="00DB1CCA">
              <w:rPr>
                <w:rFonts w:ascii="Proxima Nova Cn Lt" w:hAnsi="Proxima Nova Cn Lt" w:cstheme="minorHAnsi"/>
                <w:b/>
                <w:bCs/>
                <w:color w:val="008891"/>
                <w:spacing w:val="-2"/>
                <w:sz w:val="24"/>
                <w:szCs w:val="24"/>
                <w:lang w:val="fr-FR"/>
              </w:rPr>
              <w:t>:</w:t>
            </w:r>
          </w:p>
        </w:tc>
        <w:tc>
          <w:tcPr>
            <w:tcW w:w="7239" w:type="dxa"/>
          </w:tcPr>
          <w:p w14:paraId="7BD8420E" w14:textId="77777777" w:rsidR="00141038" w:rsidRPr="0029201A" w:rsidRDefault="00141038" w:rsidP="001F421F">
            <w:pPr>
              <w:spacing w:before="120"/>
              <w:ind w:left="138"/>
              <w:rPr>
                <w:rFonts w:ascii="Proxima Nova Cn Lt" w:eastAsia="Times New Roman" w:hAnsi="Proxima Nova Cn Lt"/>
                <w:b/>
                <w:bCs/>
              </w:rPr>
            </w:pPr>
            <w:proofErr w:type="spellStart"/>
            <w:r w:rsidRPr="0029201A">
              <w:rPr>
                <w:rFonts w:ascii="Proxima Nova Cn Lt" w:eastAsia="Times New Roman" w:hAnsi="Proxima Nova Cn Lt"/>
                <w:b/>
                <w:bCs/>
              </w:rPr>
              <w:t>Indicateurs</w:t>
            </w:r>
            <w:proofErr w:type="spellEnd"/>
            <w:r w:rsidRPr="0029201A">
              <w:rPr>
                <w:rFonts w:ascii="Proxima Nova Cn Lt" w:eastAsia="Times New Roman" w:hAnsi="Proxima Nova Cn Lt"/>
                <w:b/>
                <w:bCs/>
              </w:rPr>
              <w:t xml:space="preserve"> de </w:t>
            </w:r>
            <w:proofErr w:type="spellStart"/>
            <w:proofErr w:type="gramStart"/>
            <w:r w:rsidRPr="0029201A">
              <w:rPr>
                <w:rFonts w:ascii="Proxima Nova Cn Lt" w:eastAsia="Times New Roman" w:hAnsi="Proxima Nova Cn Lt"/>
                <w:b/>
                <w:bCs/>
              </w:rPr>
              <w:t>réalisation</w:t>
            </w:r>
            <w:proofErr w:type="spellEnd"/>
            <w:r w:rsidRPr="0029201A">
              <w:rPr>
                <w:rFonts w:ascii="Proxima Nova Cn Lt" w:eastAsia="Times New Roman" w:hAnsi="Proxima Nova Cn Lt"/>
                <w:b/>
                <w:bCs/>
              </w:rPr>
              <w:t> :</w:t>
            </w:r>
            <w:proofErr w:type="gramEnd"/>
            <w:r w:rsidRPr="0029201A">
              <w:rPr>
                <w:rFonts w:ascii="Proxima Nova Cn Lt" w:eastAsia="Times New Roman" w:hAnsi="Proxima Nova Cn Lt"/>
                <w:b/>
                <w:bCs/>
              </w:rPr>
              <w:t xml:space="preserve"> </w:t>
            </w:r>
          </w:p>
          <w:p w14:paraId="326AFAF0" w14:textId="77777777" w:rsidR="00141038" w:rsidRPr="00A67639" w:rsidRDefault="00141038" w:rsidP="00667D65">
            <w:pPr>
              <w:pStyle w:val="TableParagraph"/>
              <w:numPr>
                <w:ilvl w:val="0"/>
                <w:numId w:val="56"/>
              </w:numPr>
              <w:rPr>
                <w:rFonts w:ascii="Proxima Nova Cn Lt" w:hAnsi="Proxima Nova Cn Lt" w:cstheme="minorHAnsi"/>
              </w:rPr>
            </w:pPr>
            <w:proofErr w:type="spellStart"/>
            <w:r>
              <w:rPr>
                <w:rFonts w:ascii="Proxima Nova Cn Lt" w:hAnsi="Proxima Nova Cn Lt" w:cstheme="minorHAnsi"/>
              </w:rPr>
              <w:t>n</w:t>
            </w:r>
            <w:r w:rsidRPr="00A67639">
              <w:rPr>
                <w:rFonts w:ascii="Proxima Nova Cn Lt" w:hAnsi="Proxima Nova Cn Lt" w:cstheme="minorHAnsi"/>
              </w:rPr>
              <w:t>ombre</w:t>
            </w:r>
            <w:proofErr w:type="spellEnd"/>
            <w:r w:rsidRPr="00A67639">
              <w:rPr>
                <w:rFonts w:ascii="Proxima Nova Cn Lt" w:hAnsi="Proxima Nova Cn Lt" w:cstheme="minorHAnsi"/>
              </w:rPr>
              <w:t xml:space="preserve"> de </w:t>
            </w:r>
            <w:proofErr w:type="spellStart"/>
            <w:r w:rsidRPr="00A67639">
              <w:rPr>
                <w:rFonts w:ascii="Proxima Nova Cn Lt" w:hAnsi="Proxima Nova Cn Lt" w:cstheme="minorHAnsi"/>
              </w:rPr>
              <w:t>projets</w:t>
            </w:r>
            <w:proofErr w:type="spellEnd"/>
            <w:r w:rsidRPr="00A67639">
              <w:rPr>
                <w:rFonts w:ascii="Proxima Nova Cn Lt" w:hAnsi="Proxima Nova Cn Lt" w:cstheme="minorHAnsi"/>
              </w:rPr>
              <w:t xml:space="preserve"> </w:t>
            </w:r>
            <w:proofErr w:type="spellStart"/>
            <w:r w:rsidRPr="00A67639">
              <w:rPr>
                <w:rFonts w:ascii="Proxima Nova Cn Lt" w:hAnsi="Proxima Nova Cn Lt" w:cstheme="minorHAnsi"/>
              </w:rPr>
              <w:t>soutenus</w:t>
            </w:r>
            <w:proofErr w:type="spellEnd"/>
          </w:p>
          <w:p w14:paraId="4D2999BC" w14:textId="77777777" w:rsidR="00141038" w:rsidRPr="00A67639" w:rsidRDefault="00141038" w:rsidP="00667D65">
            <w:pPr>
              <w:pStyle w:val="TableParagraph"/>
              <w:numPr>
                <w:ilvl w:val="0"/>
                <w:numId w:val="56"/>
              </w:numPr>
              <w:rPr>
                <w:rFonts w:ascii="Proxima Nova Cn Lt" w:hAnsi="Proxima Nova Cn Lt" w:cstheme="minorHAnsi"/>
                <w:lang w:val="fr-FR"/>
              </w:rPr>
            </w:pPr>
            <w:proofErr w:type="gramStart"/>
            <w:r>
              <w:rPr>
                <w:rFonts w:ascii="Proxima Nova Cn Lt" w:hAnsi="Proxima Nova Cn Lt" w:cstheme="minorHAnsi"/>
                <w:lang w:val="fr-FR"/>
              </w:rPr>
              <w:t>t</w:t>
            </w:r>
            <w:r w:rsidRPr="00A67639">
              <w:rPr>
                <w:rFonts w:ascii="Proxima Nova Cn Lt" w:hAnsi="Proxima Nova Cn Lt" w:cstheme="minorHAnsi"/>
                <w:lang w:val="fr-FR"/>
              </w:rPr>
              <w:t>aux</w:t>
            </w:r>
            <w:proofErr w:type="gramEnd"/>
            <w:r w:rsidRPr="00A67639">
              <w:rPr>
                <w:rFonts w:ascii="Proxima Nova Cn Lt" w:hAnsi="Proxima Nova Cn Lt" w:cstheme="minorHAnsi"/>
                <w:lang w:val="fr-FR"/>
              </w:rPr>
              <w:t xml:space="preserve"> de réalisation de la maquette financière</w:t>
            </w:r>
          </w:p>
          <w:p w14:paraId="4FFBA540" w14:textId="77777777" w:rsidR="00141038" w:rsidRPr="006C5759" w:rsidRDefault="00141038" w:rsidP="00667D65">
            <w:pPr>
              <w:pStyle w:val="TableParagraph"/>
              <w:ind w:left="720"/>
              <w:rPr>
                <w:rFonts w:ascii="Proxima Nova Cn Lt" w:hAnsi="Proxima Nova Cn Lt" w:cstheme="minorHAnsi"/>
                <w:lang w:val="fr-FR"/>
              </w:rPr>
            </w:pPr>
          </w:p>
          <w:p w14:paraId="03FF6DEF" w14:textId="77777777" w:rsidR="00141038" w:rsidRPr="0029201A" w:rsidRDefault="00141038" w:rsidP="001F421F">
            <w:pPr>
              <w:ind w:left="138"/>
              <w:rPr>
                <w:rFonts w:ascii="Proxima Nova Cn Lt" w:eastAsia="Times New Roman" w:hAnsi="Proxima Nova Cn Lt"/>
                <w:b/>
                <w:bCs/>
              </w:rPr>
            </w:pPr>
            <w:proofErr w:type="spellStart"/>
            <w:r w:rsidRPr="0029201A">
              <w:rPr>
                <w:rFonts w:ascii="Proxima Nova Cn Lt" w:eastAsia="Times New Roman" w:hAnsi="Proxima Nova Cn Lt"/>
                <w:b/>
                <w:bCs/>
              </w:rPr>
              <w:t>Indicateurs</w:t>
            </w:r>
            <w:proofErr w:type="spellEnd"/>
            <w:r w:rsidRPr="0029201A">
              <w:rPr>
                <w:rFonts w:ascii="Proxima Nova Cn Lt" w:eastAsia="Times New Roman" w:hAnsi="Proxima Nova Cn Lt"/>
                <w:b/>
                <w:bCs/>
              </w:rPr>
              <w:t xml:space="preserve"> de </w:t>
            </w:r>
            <w:proofErr w:type="spellStart"/>
            <w:proofErr w:type="gramStart"/>
            <w:r w:rsidRPr="0029201A">
              <w:rPr>
                <w:rFonts w:ascii="Proxima Nova Cn Lt" w:eastAsia="Times New Roman" w:hAnsi="Proxima Nova Cn Lt"/>
                <w:b/>
                <w:bCs/>
              </w:rPr>
              <w:t>résultats</w:t>
            </w:r>
            <w:proofErr w:type="spellEnd"/>
            <w:r w:rsidRPr="0029201A">
              <w:rPr>
                <w:rFonts w:ascii="Proxima Nova Cn Lt" w:eastAsia="Times New Roman" w:hAnsi="Proxima Nova Cn Lt"/>
                <w:b/>
                <w:bCs/>
              </w:rPr>
              <w:t> :</w:t>
            </w:r>
            <w:proofErr w:type="gramEnd"/>
            <w:r w:rsidRPr="0029201A">
              <w:rPr>
                <w:rFonts w:ascii="Proxima Nova Cn Lt" w:eastAsia="Times New Roman" w:hAnsi="Proxima Nova Cn Lt"/>
                <w:b/>
                <w:bCs/>
              </w:rPr>
              <w:t xml:space="preserve"> </w:t>
            </w:r>
          </w:p>
          <w:p w14:paraId="79290997" w14:textId="77777777" w:rsidR="00141038" w:rsidRPr="00A67639" w:rsidRDefault="00141038" w:rsidP="00667D65">
            <w:pPr>
              <w:pStyle w:val="Paragraphedeliste"/>
              <w:numPr>
                <w:ilvl w:val="0"/>
                <w:numId w:val="55"/>
              </w:numPr>
              <w:rPr>
                <w:rFonts w:ascii="Proxima Nova Cn Lt" w:eastAsia="Calibri" w:hAnsi="Proxima Nova Cn Lt" w:cstheme="minorHAnsi"/>
                <w:lang w:val="fr-FR"/>
              </w:rPr>
            </w:pPr>
            <w:proofErr w:type="gramStart"/>
            <w:r w:rsidRPr="00A67639">
              <w:rPr>
                <w:rFonts w:ascii="Proxima Nova Cn Lt" w:eastAsia="Calibri" w:hAnsi="Proxima Nova Cn Lt" w:cstheme="minorHAnsi"/>
                <w:lang w:val="fr-FR"/>
              </w:rPr>
              <w:t>évolution</w:t>
            </w:r>
            <w:proofErr w:type="gramEnd"/>
            <w:r w:rsidRPr="00A67639">
              <w:rPr>
                <w:rFonts w:ascii="Proxima Nova Cn Lt" w:eastAsia="Calibri" w:hAnsi="Proxima Nova Cn Lt" w:cstheme="minorHAnsi"/>
                <w:lang w:val="fr-FR"/>
              </w:rPr>
              <w:t xml:space="preserve"> du nombre de locuteurs basque et gascon</w:t>
            </w:r>
          </w:p>
          <w:p w14:paraId="3661E6A8" w14:textId="77777777" w:rsidR="00141038" w:rsidRPr="00FD32D3" w:rsidRDefault="00141038" w:rsidP="001F421F">
            <w:pPr>
              <w:pStyle w:val="TableParagraph"/>
              <w:spacing w:before="240" w:after="120"/>
              <w:ind w:left="138"/>
              <w:rPr>
                <w:rFonts w:ascii="Proxima Nova Cn Lt" w:hAnsi="Proxima Nova Cn Lt" w:cstheme="minorHAnsi"/>
                <w:i/>
                <w:iCs/>
                <w:lang w:val="fr-FR"/>
              </w:rPr>
            </w:pPr>
            <w:r w:rsidRPr="00FD32D3">
              <w:rPr>
                <w:rFonts w:ascii="Proxima Nova Cn Lt" w:hAnsi="Proxima Nova Cn Lt" w:cstheme="minorHAnsi"/>
                <w:i/>
                <w:iCs/>
                <w:lang w:val="fr-FR"/>
              </w:rPr>
              <w:t>En attente de la liste indicateurs proposée par l’Autorité de Gestion</w:t>
            </w:r>
          </w:p>
        </w:tc>
      </w:tr>
      <w:tr w:rsidR="00141038" w:rsidRPr="002279CE" w14:paraId="15E6F72B" w14:textId="77777777" w:rsidTr="00667D65">
        <w:trPr>
          <w:trHeight w:val="976"/>
        </w:trPr>
        <w:tc>
          <w:tcPr>
            <w:tcW w:w="3195" w:type="dxa"/>
          </w:tcPr>
          <w:p w14:paraId="31F270A6" w14:textId="77777777" w:rsidR="00141038" w:rsidRDefault="00141038" w:rsidP="00667D65">
            <w:pPr>
              <w:pStyle w:val="TableParagraph"/>
              <w:ind w:left="107" w:right="99"/>
              <w:rPr>
                <w:rFonts w:ascii="Proxima Nova Cn Lt" w:hAnsi="Proxima Nova Cn Lt" w:cstheme="minorHAnsi"/>
                <w:b/>
                <w:bCs/>
                <w:color w:val="008891"/>
                <w:sz w:val="24"/>
                <w:szCs w:val="24"/>
                <w:lang w:val="fr-FR"/>
              </w:rPr>
            </w:pPr>
          </w:p>
          <w:p w14:paraId="3CD85D68" w14:textId="77777777" w:rsidR="00141038" w:rsidRDefault="00141038" w:rsidP="00667D65">
            <w:pPr>
              <w:pStyle w:val="TableParagraph"/>
              <w:ind w:left="107" w:right="99"/>
              <w:rPr>
                <w:rFonts w:ascii="Proxima Nova Cn Lt" w:hAnsi="Proxima Nova Cn Lt" w:cstheme="minorHAnsi"/>
                <w:b/>
                <w:bCs/>
                <w:color w:val="008891"/>
                <w:sz w:val="24"/>
                <w:szCs w:val="24"/>
                <w:lang w:val="fr-FR"/>
              </w:rPr>
            </w:pPr>
            <w:r w:rsidRPr="00DB1CCA">
              <w:rPr>
                <w:rFonts w:ascii="Proxima Nova Cn Lt" w:hAnsi="Proxima Nova Cn Lt" w:cstheme="minorHAnsi"/>
                <w:b/>
                <w:bCs/>
                <w:color w:val="008891"/>
                <w:sz w:val="24"/>
                <w:szCs w:val="24"/>
                <w:lang w:val="fr-FR"/>
              </w:rPr>
              <w:t>Contribution à la mise en œuvre des 11</w:t>
            </w:r>
            <w:r w:rsidRPr="00DB1CCA">
              <w:rPr>
                <w:rFonts w:ascii="Proxima Nova Cn Lt" w:hAnsi="Proxima Nova Cn Lt" w:cstheme="minorHAnsi"/>
                <w:b/>
                <w:bCs/>
                <w:color w:val="008891"/>
                <w:spacing w:val="1"/>
                <w:sz w:val="24"/>
                <w:szCs w:val="24"/>
                <w:lang w:val="fr-FR"/>
              </w:rPr>
              <w:t xml:space="preserve"> </w:t>
            </w:r>
            <w:r w:rsidRPr="00DB1CCA">
              <w:rPr>
                <w:rFonts w:ascii="Proxima Nova Cn Lt" w:hAnsi="Proxima Nova Cn Lt" w:cstheme="minorHAnsi"/>
                <w:b/>
                <w:bCs/>
                <w:color w:val="008891"/>
                <w:sz w:val="24"/>
                <w:szCs w:val="24"/>
                <w:lang w:val="fr-FR"/>
              </w:rPr>
              <w:t>ambitions de la feuille de route régionale</w:t>
            </w:r>
            <w:r w:rsidRPr="00DB1CCA">
              <w:rPr>
                <w:rFonts w:ascii="Proxima Nova Cn Lt" w:hAnsi="Proxima Nova Cn Lt" w:cstheme="minorHAnsi"/>
                <w:b/>
                <w:bCs/>
                <w:color w:val="008891"/>
                <w:spacing w:val="1"/>
                <w:sz w:val="24"/>
                <w:szCs w:val="24"/>
                <w:lang w:val="fr-FR"/>
              </w:rPr>
              <w:t xml:space="preserve"> </w:t>
            </w:r>
            <w:r w:rsidRPr="00DB1CCA">
              <w:rPr>
                <w:rFonts w:ascii="Proxima Nova Cn Lt" w:hAnsi="Proxima Nova Cn Lt" w:cstheme="minorHAnsi"/>
                <w:b/>
                <w:bCs/>
                <w:color w:val="008891"/>
                <w:sz w:val="24"/>
                <w:szCs w:val="24"/>
                <w:lang w:val="fr-FR"/>
              </w:rPr>
              <w:t>Néo</w:t>
            </w:r>
            <w:r w:rsidRPr="00DB1CCA">
              <w:rPr>
                <w:rFonts w:ascii="Proxima Nova Cn Lt" w:hAnsi="Proxima Nova Cn Lt" w:cstheme="minorHAnsi"/>
                <w:b/>
                <w:bCs/>
                <w:color w:val="008891"/>
                <w:spacing w:val="45"/>
                <w:sz w:val="24"/>
                <w:szCs w:val="24"/>
                <w:lang w:val="fr-FR"/>
              </w:rPr>
              <w:t xml:space="preserve"> </w:t>
            </w:r>
            <w:r w:rsidRPr="00DB1CCA">
              <w:rPr>
                <w:rFonts w:ascii="Proxima Nova Cn Lt" w:hAnsi="Proxima Nova Cn Lt" w:cstheme="minorHAnsi"/>
                <w:b/>
                <w:bCs/>
                <w:color w:val="008891"/>
                <w:sz w:val="24"/>
                <w:szCs w:val="24"/>
                <w:lang w:val="fr-FR"/>
              </w:rPr>
              <w:t>Terra</w:t>
            </w:r>
            <w:r w:rsidRPr="00DB1CCA">
              <w:rPr>
                <w:rFonts w:ascii="Proxima Nova Cn Lt" w:hAnsi="Proxima Nova Cn Lt" w:cstheme="minorHAnsi"/>
                <w:b/>
                <w:bCs/>
                <w:color w:val="008891"/>
                <w:spacing w:val="45"/>
                <w:sz w:val="24"/>
                <w:szCs w:val="24"/>
                <w:lang w:val="fr-FR"/>
              </w:rPr>
              <w:t xml:space="preserve"> </w:t>
            </w:r>
            <w:r w:rsidRPr="00DB1CCA">
              <w:rPr>
                <w:rFonts w:ascii="Proxima Nova Cn Lt" w:hAnsi="Proxima Nova Cn Lt" w:cstheme="minorHAnsi"/>
                <w:b/>
                <w:bCs/>
                <w:color w:val="008891"/>
                <w:sz w:val="24"/>
                <w:szCs w:val="24"/>
                <w:lang w:val="fr-FR"/>
              </w:rPr>
              <w:t>dédiée</w:t>
            </w:r>
            <w:r w:rsidRPr="00DB1CCA">
              <w:rPr>
                <w:rFonts w:ascii="Proxima Nova Cn Lt" w:hAnsi="Proxima Nova Cn Lt" w:cstheme="minorHAnsi"/>
                <w:b/>
                <w:bCs/>
                <w:color w:val="008891"/>
                <w:spacing w:val="44"/>
                <w:sz w:val="24"/>
                <w:szCs w:val="24"/>
                <w:lang w:val="fr-FR"/>
              </w:rPr>
              <w:t xml:space="preserve"> </w:t>
            </w:r>
            <w:r w:rsidRPr="00DB1CCA">
              <w:rPr>
                <w:rFonts w:ascii="Proxima Nova Cn Lt" w:hAnsi="Proxima Nova Cn Lt" w:cstheme="minorHAnsi"/>
                <w:b/>
                <w:bCs/>
                <w:color w:val="008891"/>
                <w:sz w:val="24"/>
                <w:szCs w:val="24"/>
                <w:lang w:val="fr-FR"/>
              </w:rPr>
              <w:t>à</w:t>
            </w:r>
            <w:r w:rsidRPr="00DB1CCA">
              <w:rPr>
                <w:rFonts w:ascii="Proxima Nova Cn Lt" w:hAnsi="Proxima Nova Cn Lt" w:cstheme="minorHAnsi"/>
                <w:b/>
                <w:bCs/>
                <w:color w:val="008891"/>
                <w:spacing w:val="45"/>
                <w:sz w:val="24"/>
                <w:szCs w:val="24"/>
                <w:lang w:val="fr-FR"/>
              </w:rPr>
              <w:t xml:space="preserve"> </w:t>
            </w:r>
            <w:r w:rsidRPr="00DB1CCA">
              <w:rPr>
                <w:rFonts w:ascii="Proxima Nova Cn Lt" w:hAnsi="Proxima Nova Cn Lt" w:cstheme="minorHAnsi"/>
                <w:b/>
                <w:bCs/>
                <w:color w:val="008891"/>
                <w:sz w:val="24"/>
                <w:szCs w:val="24"/>
                <w:lang w:val="fr-FR"/>
              </w:rPr>
              <w:t>la</w:t>
            </w:r>
            <w:r w:rsidRPr="00DB1CCA">
              <w:rPr>
                <w:rFonts w:ascii="Proxima Nova Cn Lt" w:hAnsi="Proxima Nova Cn Lt" w:cstheme="minorHAnsi"/>
                <w:b/>
                <w:bCs/>
                <w:color w:val="008891"/>
                <w:spacing w:val="45"/>
                <w:sz w:val="24"/>
                <w:szCs w:val="24"/>
                <w:lang w:val="fr-FR"/>
              </w:rPr>
              <w:t xml:space="preserve"> </w:t>
            </w:r>
            <w:r w:rsidRPr="00DB1CCA">
              <w:rPr>
                <w:rFonts w:ascii="Proxima Nova Cn Lt" w:hAnsi="Proxima Nova Cn Lt" w:cstheme="minorHAnsi"/>
                <w:b/>
                <w:bCs/>
                <w:color w:val="008891"/>
                <w:sz w:val="24"/>
                <w:szCs w:val="24"/>
                <w:lang w:val="fr-FR"/>
              </w:rPr>
              <w:t>transition énergétique</w:t>
            </w:r>
            <w:r w:rsidRPr="00DB1CCA">
              <w:rPr>
                <w:rFonts w:ascii="Proxima Nova Cn Lt" w:hAnsi="Proxima Nova Cn Lt" w:cstheme="minorHAnsi"/>
                <w:b/>
                <w:bCs/>
                <w:color w:val="008891"/>
                <w:spacing w:val="-4"/>
                <w:sz w:val="24"/>
                <w:szCs w:val="24"/>
                <w:lang w:val="fr-FR"/>
              </w:rPr>
              <w:t xml:space="preserve"> </w:t>
            </w:r>
            <w:r w:rsidRPr="00DB1CCA">
              <w:rPr>
                <w:rFonts w:ascii="Proxima Nova Cn Lt" w:hAnsi="Proxima Nova Cn Lt" w:cstheme="minorHAnsi"/>
                <w:b/>
                <w:bCs/>
                <w:color w:val="008891"/>
                <w:sz w:val="24"/>
                <w:szCs w:val="24"/>
                <w:lang w:val="fr-FR"/>
              </w:rPr>
              <w:t>et</w:t>
            </w:r>
            <w:r w:rsidRPr="00DB1CCA">
              <w:rPr>
                <w:rFonts w:ascii="Proxima Nova Cn Lt" w:hAnsi="Proxima Nova Cn Lt" w:cstheme="minorHAnsi"/>
                <w:b/>
                <w:bCs/>
                <w:color w:val="008891"/>
                <w:spacing w:val="-2"/>
                <w:sz w:val="24"/>
                <w:szCs w:val="24"/>
                <w:lang w:val="fr-FR"/>
              </w:rPr>
              <w:t xml:space="preserve"> </w:t>
            </w:r>
            <w:r w:rsidRPr="00DB1CCA">
              <w:rPr>
                <w:rFonts w:ascii="Proxima Nova Cn Lt" w:hAnsi="Proxima Nova Cn Lt" w:cstheme="minorHAnsi"/>
                <w:b/>
                <w:bCs/>
                <w:color w:val="008891"/>
                <w:sz w:val="24"/>
                <w:szCs w:val="24"/>
                <w:lang w:val="fr-FR"/>
              </w:rPr>
              <w:t>écologique</w:t>
            </w:r>
            <w:r>
              <w:rPr>
                <w:rFonts w:ascii="Proxima Nova Cn Lt" w:hAnsi="Proxima Nova Cn Lt" w:cstheme="minorHAnsi"/>
                <w:b/>
                <w:bCs/>
                <w:color w:val="008891"/>
                <w:sz w:val="24"/>
                <w:szCs w:val="24"/>
                <w:lang w:val="fr-FR"/>
              </w:rPr>
              <w:t> :</w:t>
            </w:r>
          </w:p>
          <w:p w14:paraId="53843519" w14:textId="77777777" w:rsidR="00141038" w:rsidRPr="00DB1CCA" w:rsidRDefault="00141038" w:rsidP="00667D65">
            <w:pPr>
              <w:pStyle w:val="TableParagraph"/>
              <w:ind w:left="107" w:right="99"/>
              <w:rPr>
                <w:rFonts w:ascii="Proxima Nova Cn Lt" w:hAnsi="Proxima Nova Cn Lt" w:cstheme="minorHAnsi"/>
                <w:b/>
                <w:bCs/>
                <w:color w:val="008891"/>
                <w:sz w:val="24"/>
                <w:szCs w:val="24"/>
                <w:lang w:val="fr-FR"/>
              </w:rPr>
            </w:pPr>
          </w:p>
        </w:tc>
        <w:tc>
          <w:tcPr>
            <w:tcW w:w="7239" w:type="dxa"/>
          </w:tcPr>
          <w:p w14:paraId="11F5E384" w14:textId="77777777" w:rsidR="00141038" w:rsidRPr="00017377" w:rsidRDefault="00141038" w:rsidP="00667D65">
            <w:pPr>
              <w:pStyle w:val="TableParagraph"/>
              <w:numPr>
                <w:ilvl w:val="0"/>
                <w:numId w:val="51"/>
              </w:numPr>
              <w:spacing w:before="120"/>
              <w:ind w:left="714" w:hanging="357"/>
              <w:rPr>
                <w:rFonts w:ascii="Proxima Nova Cn Lt" w:hAnsi="Proxima Nova Cn Lt" w:cstheme="minorHAnsi"/>
                <w:b/>
                <w:bCs/>
                <w:lang w:val="fr-FR"/>
              </w:rPr>
            </w:pPr>
            <w:r w:rsidRPr="00017377">
              <w:rPr>
                <w:rFonts w:ascii="Proxima Nova Cn Lt" w:hAnsi="Proxima Nova Cn Lt" w:cstheme="minorHAnsi"/>
                <w:b/>
                <w:bCs/>
                <w:lang w:val="fr-FR"/>
              </w:rPr>
              <w:t xml:space="preserve">Ambition 1 : L'engagement citoyen </w:t>
            </w:r>
            <w:r w:rsidRPr="00017377">
              <w:rPr>
                <w:rFonts w:ascii="Proxima Nova Cn Lt" w:hAnsi="Proxima Nova Cn Lt" w:cstheme="minorHAnsi"/>
                <w:b/>
                <w:bCs/>
                <w:lang w:val="fr-FR"/>
              </w:rPr>
              <w:tab/>
            </w:r>
          </w:p>
          <w:p w14:paraId="2125F3DB" w14:textId="77777777" w:rsidR="00141038" w:rsidRPr="00017377" w:rsidRDefault="00141038" w:rsidP="00667D65">
            <w:pPr>
              <w:pStyle w:val="TableParagraph"/>
              <w:ind w:left="404"/>
              <w:rPr>
                <w:rFonts w:ascii="Proxima Nova Cn Lt" w:hAnsi="Proxima Nova Cn Lt" w:cstheme="minorHAnsi"/>
                <w:lang w:val="fr-FR"/>
              </w:rPr>
            </w:pPr>
            <w:r w:rsidRPr="00017377">
              <w:rPr>
                <w:rFonts w:ascii="Proxima Nova Cn Lt" w:hAnsi="Proxima Nova Cn Lt" w:cstheme="minorHAnsi"/>
                <w:b/>
                <w:bCs/>
                <w:lang w:val="fr-FR"/>
              </w:rPr>
              <w:t>Défi 5</w:t>
            </w:r>
            <w:r w:rsidRPr="00017377">
              <w:rPr>
                <w:rFonts w:ascii="Proxima Nova Cn Lt" w:hAnsi="Proxima Nova Cn Lt" w:cstheme="minorHAnsi"/>
                <w:lang w:val="fr-FR"/>
              </w:rPr>
              <w:t> / Concilier développement, environnement et solidarité</w:t>
            </w:r>
          </w:p>
          <w:p w14:paraId="4808D52D" w14:textId="77777777" w:rsidR="00141038" w:rsidRPr="00017377" w:rsidRDefault="00141038" w:rsidP="00667D65">
            <w:pPr>
              <w:pStyle w:val="TableParagraph"/>
              <w:spacing w:after="120"/>
              <w:ind w:left="403"/>
              <w:rPr>
                <w:rFonts w:ascii="Proxima Nova Cn Lt" w:hAnsi="Proxima Nova Cn Lt" w:cstheme="minorHAnsi"/>
                <w:lang w:val="fr-FR"/>
              </w:rPr>
            </w:pPr>
          </w:p>
        </w:tc>
      </w:tr>
    </w:tbl>
    <w:p w14:paraId="58A4DB9A" w14:textId="77777777" w:rsidR="00141038" w:rsidRDefault="00141038" w:rsidP="00141038">
      <w:pPr>
        <w:tabs>
          <w:tab w:val="left" w:pos="1109"/>
        </w:tabs>
        <w:rPr>
          <w:szCs w:val="22"/>
        </w:rPr>
      </w:pPr>
    </w:p>
    <w:p w14:paraId="47897883" w14:textId="77777777" w:rsidR="00141038" w:rsidRPr="00241421" w:rsidRDefault="00141038" w:rsidP="00141038">
      <w:pPr>
        <w:tabs>
          <w:tab w:val="left" w:pos="1109"/>
        </w:tabs>
        <w:rPr>
          <w:szCs w:val="22"/>
        </w:rPr>
      </w:pPr>
    </w:p>
    <w:p w14:paraId="7FE1240F" w14:textId="77777777" w:rsidR="00141038" w:rsidRPr="00241421" w:rsidRDefault="00141038" w:rsidP="00141038">
      <w:pPr>
        <w:tabs>
          <w:tab w:val="left" w:pos="1109"/>
        </w:tabs>
        <w:rPr>
          <w:szCs w:val="22"/>
        </w:rPr>
      </w:pPr>
    </w:p>
    <w:p w14:paraId="7B3157EB" w14:textId="77777777" w:rsidR="00141038" w:rsidRPr="00241421" w:rsidRDefault="00141038" w:rsidP="00141038">
      <w:pPr>
        <w:tabs>
          <w:tab w:val="left" w:pos="1109"/>
        </w:tabs>
        <w:rPr>
          <w:szCs w:val="22"/>
        </w:rPr>
      </w:pPr>
    </w:p>
    <w:p w14:paraId="2F06D7F8" w14:textId="77777777" w:rsidR="00141038" w:rsidRDefault="00141038" w:rsidP="00141038">
      <w:pPr>
        <w:rPr>
          <w:szCs w:val="22"/>
        </w:rPr>
      </w:pPr>
    </w:p>
    <w:p w14:paraId="349819D7" w14:textId="527FD015" w:rsidR="00FA37CE" w:rsidRDefault="00FA37CE">
      <w:pPr>
        <w:rPr>
          <w:szCs w:val="22"/>
        </w:rPr>
      </w:pPr>
      <w:r>
        <w:rPr>
          <w:noProof/>
          <w:szCs w:val="22"/>
        </w:rPr>
        <w:drawing>
          <wp:anchor distT="0" distB="0" distL="114300" distR="114300" simplePos="0" relativeHeight="252012032" behindDoc="1" locked="0" layoutInCell="1" allowOverlap="1" wp14:anchorId="3F3056A1" wp14:editId="66CAB223">
            <wp:simplePos x="0" y="0"/>
            <wp:positionH relativeFrom="column">
              <wp:posOffset>-320675</wp:posOffset>
            </wp:positionH>
            <wp:positionV relativeFrom="paragraph">
              <wp:posOffset>1329582</wp:posOffset>
            </wp:positionV>
            <wp:extent cx="2531745" cy="3100070"/>
            <wp:effectExtent l="0" t="0" r="1905" b="5080"/>
            <wp:wrapNone/>
            <wp:docPr id="67" name="Image 67"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 19" descr="Une image contenant texte&#10;&#10;Description générée automatiquement"/>
                    <pic:cNvPicPr/>
                  </pic:nvPicPr>
                  <pic:blipFill rotWithShape="1">
                    <a:blip r:embed="rId65">
                      <a:extLst>
                        <a:ext uri="{28A0092B-C50C-407E-A947-70E740481C1C}">
                          <a14:useLocalDpi xmlns:a14="http://schemas.microsoft.com/office/drawing/2010/main" val="0"/>
                        </a:ext>
                      </a:extLst>
                    </a:blip>
                    <a:srcRect t="67124" r="62022"/>
                    <a:stretch/>
                  </pic:blipFill>
                  <pic:spPr bwMode="auto">
                    <a:xfrm>
                      <a:off x="0" y="0"/>
                      <a:ext cx="2531745" cy="31000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szCs w:val="22"/>
        </w:rPr>
        <w:br w:type="page"/>
      </w:r>
    </w:p>
    <w:p w14:paraId="3FF139BB" w14:textId="77777777" w:rsidR="00FA37CE" w:rsidRDefault="00FA37CE" w:rsidP="00FA37CE">
      <w:pPr>
        <w:autoSpaceDE w:val="0"/>
        <w:autoSpaceDN w:val="0"/>
        <w:adjustRightInd w:val="0"/>
        <w:spacing w:after="0" w:line="240" w:lineRule="auto"/>
        <w:contextualSpacing/>
        <w:jc w:val="both"/>
        <w:rPr>
          <w:szCs w:val="22"/>
        </w:rPr>
      </w:pPr>
      <w:r>
        <w:rPr>
          <w:noProof/>
          <w:szCs w:val="22"/>
        </w:rPr>
        <w:lastRenderedPageBreak/>
        <mc:AlternateContent>
          <mc:Choice Requires="wpg">
            <w:drawing>
              <wp:anchor distT="0" distB="0" distL="114300" distR="114300" simplePos="0" relativeHeight="252014080" behindDoc="1" locked="0" layoutInCell="1" allowOverlap="1" wp14:anchorId="7A56A1F2" wp14:editId="0920CCAC">
                <wp:simplePos x="0" y="0"/>
                <wp:positionH relativeFrom="column">
                  <wp:posOffset>-262255</wp:posOffset>
                </wp:positionH>
                <wp:positionV relativeFrom="paragraph">
                  <wp:posOffset>-681979</wp:posOffset>
                </wp:positionV>
                <wp:extent cx="7630795" cy="2201033"/>
                <wp:effectExtent l="0" t="0" r="8255" b="8890"/>
                <wp:wrapNone/>
                <wp:docPr id="47" name="Groupe 47"/>
                <wp:cNvGraphicFramePr/>
                <a:graphic xmlns:a="http://schemas.openxmlformats.org/drawingml/2006/main">
                  <a:graphicData uri="http://schemas.microsoft.com/office/word/2010/wordprocessingGroup">
                    <wpg:wgp>
                      <wpg:cNvGrpSpPr/>
                      <wpg:grpSpPr>
                        <a:xfrm>
                          <a:off x="0" y="0"/>
                          <a:ext cx="7630795" cy="2201033"/>
                          <a:chOff x="0" y="0"/>
                          <a:chExt cx="7630795" cy="2201033"/>
                        </a:xfrm>
                      </wpg:grpSpPr>
                      <pic:pic xmlns:pic="http://schemas.openxmlformats.org/drawingml/2006/picture">
                        <pic:nvPicPr>
                          <pic:cNvPr id="48" name="Image 48"/>
                          <pic:cNvPicPr>
                            <a:picLocks noChangeAspect="1"/>
                          </pic:cNvPicPr>
                        </pic:nvPicPr>
                        <pic:blipFill rotWithShape="1">
                          <a:blip r:embed="rId63">
                            <a:extLst>
                              <a:ext uri="{28A0092B-C50C-407E-A947-70E740481C1C}">
                                <a14:useLocalDpi xmlns:a14="http://schemas.microsoft.com/office/drawing/2010/main" val="0"/>
                              </a:ext>
                            </a:extLst>
                          </a:blip>
                          <a:srcRect b="79608"/>
                          <a:stretch/>
                        </pic:blipFill>
                        <pic:spPr bwMode="auto">
                          <a:xfrm>
                            <a:off x="0" y="0"/>
                            <a:ext cx="7630795" cy="2201033"/>
                          </a:xfrm>
                          <a:prstGeom prst="rect">
                            <a:avLst/>
                          </a:prstGeom>
                          <a:ln>
                            <a:noFill/>
                          </a:ln>
                          <a:extLst>
                            <a:ext uri="{53640926-AAD7-44D8-BBD7-CCE9431645EC}">
                              <a14:shadowObscured xmlns:a14="http://schemas.microsoft.com/office/drawing/2010/main"/>
                            </a:ext>
                          </a:extLst>
                        </pic:spPr>
                      </pic:pic>
                      <wps:wsp>
                        <wps:cNvPr id="50" name="Zone de texte 2"/>
                        <wps:cNvSpPr txBox="1">
                          <a:spLocks noChangeArrowheads="1"/>
                        </wps:cNvSpPr>
                        <wps:spPr bwMode="auto">
                          <a:xfrm>
                            <a:off x="679731" y="906259"/>
                            <a:ext cx="882014" cy="804544"/>
                          </a:xfrm>
                          <a:prstGeom prst="rect">
                            <a:avLst/>
                          </a:prstGeom>
                          <a:noFill/>
                          <a:ln w="9525">
                            <a:noFill/>
                            <a:miter lim="800000"/>
                            <a:headEnd/>
                            <a:tailEnd/>
                          </a:ln>
                        </wps:spPr>
                        <wps:txbx>
                          <w:txbxContent>
                            <w:p w14:paraId="0C5EA5A6" w14:textId="77777777" w:rsidR="00FA37CE" w:rsidRPr="0038378B" w:rsidRDefault="00FA37CE" w:rsidP="00FA37CE">
                              <w:pPr>
                                <w:rPr>
                                  <w:rFonts w:ascii="Arkam" w:hAnsi="Arkam"/>
                                  <w:color w:val="008891"/>
                                  <w:sz w:val="72"/>
                                  <w:szCs w:val="72"/>
                                </w:rPr>
                              </w:pPr>
                              <w:r>
                                <w:rPr>
                                  <w:rFonts w:ascii="Arkam" w:hAnsi="Arkam"/>
                                  <w:color w:val="008891"/>
                                  <w:sz w:val="72"/>
                                  <w:szCs w:val="72"/>
                                </w:rPr>
                                <w:t>3.1</w:t>
                              </w:r>
                            </w:p>
                          </w:txbxContent>
                        </wps:txbx>
                        <wps:bodyPr rot="0" vert="horz" wrap="square" lIns="91440" tIns="45720" rIns="91440" bIns="45720" anchor="t" anchorCtr="0">
                          <a:spAutoFit/>
                        </wps:bodyPr>
                      </wps:wsp>
                      <wps:wsp>
                        <wps:cNvPr id="55" name="Zone de texte 2"/>
                        <wps:cNvSpPr txBox="1">
                          <a:spLocks noChangeArrowheads="1"/>
                        </wps:cNvSpPr>
                        <wps:spPr bwMode="auto">
                          <a:xfrm>
                            <a:off x="679731" y="1454831"/>
                            <a:ext cx="6003924" cy="737869"/>
                          </a:xfrm>
                          <a:prstGeom prst="rect">
                            <a:avLst/>
                          </a:prstGeom>
                          <a:noFill/>
                          <a:ln w="9525">
                            <a:noFill/>
                            <a:miter lim="800000"/>
                            <a:headEnd/>
                            <a:tailEnd/>
                          </a:ln>
                        </wps:spPr>
                        <wps:txbx>
                          <w:txbxContent>
                            <w:p w14:paraId="260599FD" w14:textId="77777777" w:rsidR="00FA37CE" w:rsidRPr="0038378B" w:rsidRDefault="00FA37CE" w:rsidP="00FA37CE">
                              <w:pPr>
                                <w:rPr>
                                  <w:rFonts w:ascii="Arkam" w:hAnsi="Arkam"/>
                                  <w:sz w:val="32"/>
                                  <w:szCs w:val="32"/>
                                </w:rPr>
                              </w:pPr>
                              <w:r w:rsidRPr="006729A0">
                                <w:rPr>
                                  <w:rFonts w:ascii="Arkam" w:hAnsi="Arkam"/>
                                  <w:b/>
                                  <w:sz w:val="32"/>
                                  <w:szCs w:val="32"/>
                                </w:rPr>
                                <w:t>Accompagner le développement d'un tourisme durable, respectueux des ressources et des modes de vie</w:t>
                              </w:r>
                            </w:p>
                          </w:txbxContent>
                        </wps:txbx>
                        <wps:bodyPr rot="0" vert="horz" wrap="square" lIns="91440" tIns="45720" rIns="91440" bIns="45720" anchor="t" anchorCtr="0">
                          <a:spAutoFit/>
                        </wps:bodyPr>
                      </wps:wsp>
                    </wpg:wgp>
                  </a:graphicData>
                </a:graphic>
                <wp14:sizeRelV relativeFrom="margin">
                  <wp14:pctHeight>0</wp14:pctHeight>
                </wp14:sizeRelV>
              </wp:anchor>
            </w:drawing>
          </mc:Choice>
          <mc:Fallback>
            <w:pict>
              <v:group w14:anchorId="7A56A1F2" id="Groupe 47" o:spid="_x0000_s1100" style="position:absolute;left:0;text-align:left;margin-left:-20.65pt;margin-top:-53.7pt;width:600.85pt;height:173.3pt;z-index:-251302400;mso-height-relative:margin" coordsize="76307,22010"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jw/eHBhY2tldCBl&#10;bmQ9J3cnPz7/2wBDAAYEBQYFBAYGBQYHBwYIChAKCgkJChQODwwQFxQYGBcUFhYaHSUfGhsjHBYW&#10;ICwgIyYnKSopGR8tMC0oMCUoKSj/2wBDAQcHBwoIChMKChMoGhYaKCgoKCgoKCgoKCgoKCgoKCgo&#10;KCgoKCgoKCgoKCgoKCgoKCgoKCgoKCgoKCgoKCgoKCj/wAARCAfQBYY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6p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5nwx4stdYC&#10;wzYgvMf6snhv90/06101fPikqwKkgg5BHavRfBfi8yslhqr/ALw/LFMf4vZvf37/AF689OtfRnrY&#10;zLnT9+lsd9RQORRXQeS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PdFFFeafanpngHxMbxV06/fNwo/dSMeXA7H3H613FfP0MrwT&#10;JLExSRCGVh1BFe0+FtYTWtKjnGBMvyyqOzf4d666NTmVmfPZjhPZS9pDZmxRRRW55Y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Hz3RRRXm&#10;n2wV0ngTVjpmtokjYt7nEb+gP8J/Pj8a5ul704y5XcyrUlVg4PqfQYORmisfwnqX9qaFbTs2Zduy&#10;T/eHB/Pr+NbFegndXPkJxcJOL6BRRRTJ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D57ooorzT7YKKKKAO++Fl9tmu7FjwwEqD36H/2WvRq8U8H3&#10;f2LxHZSE4Vn8tvo3H8yK9rHIrsoyvE+azOnyVr9wooorY84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PnuiiivNPtgooooAcjFHVlOGU5B9DXvO&#10;m3Au9Pt7heksav8AmM14JXsXgG4+0eGLXJy0e6M/gTj9MV0Yd6tHj5vC8YzOiooorqPB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D57ooorzT7Y&#10;KKKKACvSfhVc7rK9tieUkDj/AIEMf+y15tXUfDu9+yeIkjdsJcKY/bPUfyx+NaUnaRxZhT56D8j1&#10;yiiiu4+W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D57ooorzT7YKKKKACpIJXgmjliO142DKfQjkVHRQtBNXVme76Nfx6lplvdxfdkUHHoe4/A1&#10;drzT4a6yILl9NnbEcp3REno3cfj/AE969LrvhLmjc+SxVF0ajiFFFFWc4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B890UUV5p9sFFFFABRRRQA6N2jkV&#10;42KupDAjqCO9ex+D9eTWtPBcgXUWFlX39R7GvGquaTqNxpV9HdWrbXXqOzDuD7VpTqcjOHG4VYiG&#10;m6PeKKzPD+s22tWQnt2ww4eM9UPoa067U76o+ZlFxfLLcKKKKZI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Hz3RRRXmn2wUUUUAFFFFABRRRQBd0rUrrSrtbiz&#10;kKOOCOzD0Ir1fw14otNZQR5EN2B80THr7g9xXjdORmR1dGKspyCDgg1pCo4HFisFDEK+zPoKivLt&#10;B8dXVmFi1JTcwjjzBw4H9a7/AEnW7DVEzZ3CO2MlDww+oPNdcakZbHz9fCVaD95aGlRRRVnM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D57ooorzT7YKKKKACiiigAooooAKKKKACiiigAooooAKKKKACiiigAo&#10;oooAKKKKACiiigAooooAKKKKACl70lFArHU+HvGV9prLHds11a9MMfnX6Hv9D+lem6TqtpqtsJrK&#10;UOvcd1PoR2rwmrmlalc6XeLc2chRx1HZh6EelbU6zjozzcVl0Ki5qejPeKKxfDOv2+uWm+P5LhP9&#10;ZETyvv7j3rarrTTV0fPThKEuWS1CiiimS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B890UUV5p9sFFFFABRRRQAUUUUAFFFFABRRRQAUUUUAFF&#10;FFABRRRQAUUUUAFFFFABRRRQAUUUUAFFFFABRRRQAUUUUAWtMv59NvY7q1fbKh/AjuD7V7P4f1eH&#10;WdOS5h4bo6Z5Vu4rw6tvwlrT6LqiyMSbaTCyr7ev1H+Na0qnK7PY87H4RVo88d0e00U2KRZY1eNg&#10;yMMgjoRTq7T5o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D57ooorzT7YKKKKACiiigAooooAKKKKACiiigAooooAKKKKACiiigAooooAKKKKAC&#10;iiigAooooAKKKKACiiigAooooAKKKKAPUvhtqxu9NaxlbMttjb7oen5dPyrsq8V8H6gdO8QWshOI&#10;5G8p/o3H88H8K9qByBXbRlzRPmMxo+yqtrZhRRRWpw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B890UUV5p9sFFFFABRRRQAUUUUAFFFFABRRRQAUUU&#10;UAFFFFABRRRQAUUUUAFFFFABRRRQAUUUUAFFFFABRRRQAUUUUAFFFFAC9Dkda900G7+3aPaXJOWk&#10;jUt9cc/rXhVetfDa487w2kecmGR0/XP9a3w71aPIzaF6al2OqooorrP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D57ooorzT7YKKKKACiiigAooooA&#10;KKKKACiiigAooooAKKKKACiiigAooooAKKKKACiiigAooooAKKKKACiiigAooooAKKKKACvSvhTJ&#10;mwvYv7sob8xj+lea16B8J2/eakvbEZ/9CrWj8RwZkr0GeiUUUV2nz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PdFFFeafbBRRRQAUUUUAFFFFABRR&#10;RQAUUUUAFFFFABRRRQAUUUUAFFFFABRRRQAUUUUAFFFFABRRRQAUUUUAFFFFABRRRQAV3fwpOLy/&#10;HqiH9TXCV3HwrP8AxMb0f9M1/nWlH40cWYfwJHplFFFdx8s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Hz3RRRXmn2wUUUUAFFFFABRRRQAUUUUAFFFF&#10;ABRRRQAUUUUAFFFFABRRRQAUUUUAFFFFABRRRQAUUUUAFFFFABRRRQAUUUUAFdr8LTjV7oesOf8A&#10;x4VxVdh8MGx4gmX1t2/9CWtKXxo48frQkeqUUUV3Hyo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PdFFFeafbBRRRQAUUUUAFFFFABRRRQAUUUUAFFF&#10;FABRRRQAUUUUAFFFFABRRRQAUUUUAFFFFABRRRQAUUUUAFFFFABRRRQAV0/w6l8vxPCv/PRHX9M/&#10;0rmK1fC1x9m8RafJ/wBNQv8A318v9aqDtJHPio81GS8j2+igdBRXoHyI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">
                <v:shape id="Image 48" o:spid="_x0000_s1101" type="#_x0000_t75" style="position:absolute;width:76307;height:220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">
                  <v:imagedata r:id="rId64" o:title="" cropbottom="52172f"/>
                </v:shape>
                <v:shape id="_x0000_s1102" type="#_x0000_t202" style="position:absolute;left:6797;top:9062;width:8820;height:80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" filled="f" stroked="f">
                  <v:textbox style="mso-fit-shape-to-text:t">
                    <w:txbxContent>
                      <w:p w14:paraId="0C5EA5A6" w14:textId="77777777" w:rsidR="00FA37CE" w:rsidRPr="0038378B" w:rsidRDefault="00FA37CE" w:rsidP="00FA37CE">
                        <w:pPr>
                          <w:rPr>
                            <w:rFonts w:ascii="Arkam" w:hAnsi="Arkam"/>
                            <w:color w:val="008891"/>
                            <w:sz w:val="72"/>
                            <w:szCs w:val="72"/>
                          </w:rPr>
                        </w:pPr>
                        <w:r>
                          <w:rPr>
                            <w:rFonts w:ascii="Arkam" w:hAnsi="Arkam"/>
                            <w:color w:val="008891"/>
                            <w:sz w:val="72"/>
                            <w:szCs w:val="72"/>
                          </w:rPr>
                          <w:t>3.1</w:t>
                        </w:r>
                      </w:p>
                    </w:txbxContent>
                  </v:textbox>
                </v:shape>
                <v:shape id="_x0000_s1103" type="#_x0000_t202" style="position:absolute;left:6797;top:14548;width:60039;height:73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" filled="f" stroked="f">
                  <v:textbox style="mso-fit-shape-to-text:t">
                    <w:txbxContent>
                      <w:p w14:paraId="260599FD" w14:textId="77777777" w:rsidR="00FA37CE" w:rsidRPr="0038378B" w:rsidRDefault="00FA37CE" w:rsidP="00FA37CE">
                        <w:pPr>
                          <w:rPr>
                            <w:rFonts w:ascii="Arkam" w:hAnsi="Arkam"/>
                            <w:sz w:val="32"/>
                            <w:szCs w:val="32"/>
                          </w:rPr>
                        </w:pPr>
                        <w:r w:rsidRPr="006729A0">
                          <w:rPr>
                            <w:rFonts w:ascii="Arkam" w:hAnsi="Arkam"/>
                            <w:b/>
                            <w:sz w:val="32"/>
                            <w:szCs w:val="32"/>
                          </w:rPr>
                          <w:t>Accompagner le développement d'un tourisme durable, respectueux des ressources et des modes de vie</w:t>
                        </w:r>
                      </w:p>
                    </w:txbxContent>
                  </v:textbox>
                </v:shape>
              </v:group>
            </w:pict>
          </mc:Fallback>
        </mc:AlternateContent>
      </w:r>
    </w:p>
    <w:p w14:paraId="244084F7" w14:textId="77777777" w:rsidR="00FA37CE" w:rsidRPr="00241421" w:rsidRDefault="00FA37CE" w:rsidP="00FA37CE">
      <w:pPr>
        <w:rPr>
          <w:szCs w:val="22"/>
        </w:rPr>
      </w:pPr>
    </w:p>
    <w:p w14:paraId="5A39BCE3" w14:textId="77777777" w:rsidR="00FA37CE" w:rsidRPr="00241421" w:rsidRDefault="00FA37CE" w:rsidP="00FA37CE">
      <w:pPr>
        <w:rPr>
          <w:szCs w:val="22"/>
        </w:rPr>
      </w:pPr>
    </w:p>
    <w:p w14:paraId="74104367" w14:textId="77777777" w:rsidR="00FA37CE" w:rsidRPr="00241421" w:rsidRDefault="00FA37CE" w:rsidP="00FA37CE">
      <w:pPr>
        <w:rPr>
          <w:szCs w:val="22"/>
        </w:rPr>
      </w:pPr>
    </w:p>
    <w:p w14:paraId="2EF6B8AF" w14:textId="77777777" w:rsidR="00FA37CE" w:rsidRPr="00241421" w:rsidRDefault="00FA37CE" w:rsidP="00FA37CE">
      <w:pPr>
        <w:rPr>
          <w:szCs w:val="22"/>
        </w:rPr>
      </w:pPr>
    </w:p>
    <w:p w14:paraId="5378036A" w14:textId="77777777" w:rsidR="00470B95" w:rsidRDefault="00470B95" w:rsidP="00FA37CE">
      <w:pPr>
        <w:rPr>
          <w:szCs w:val="22"/>
        </w:rPr>
      </w:pPr>
    </w:p>
    <w:p w14:paraId="4A17EB90" w14:textId="4FCEE968" w:rsidR="00FA37CE" w:rsidRDefault="00FA37CE" w:rsidP="00FA37CE">
      <w:pPr>
        <w:rPr>
          <w:szCs w:val="22"/>
        </w:rPr>
      </w:pPr>
    </w:p>
    <w:p w14:paraId="4FDD12AC" w14:textId="77777777" w:rsidR="00470B95" w:rsidRPr="00241421" w:rsidRDefault="00470B95" w:rsidP="00FA37CE">
      <w:pPr>
        <w:rPr>
          <w:szCs w:val="22"/>
        </w:rPr>
      </w:pPr>
    </w:p>
    <w:tbl>
      <w:tblPr>
        <w:tblStyle w:val="TableNormal"/>
        <w:tblW w:w="0" w:type="auto"/>
        <w:tblInd w:w="334" w:type="dxa"/>
        <w:tblBorders>
          <w:top w:val="single" w:sz="12" w:space="0" w:color="008891"/>
          <w:left w:val="single" w:sz="12" w:space="0" w:color="008891"/>
          <w:bottom w:val="single" w:sz="12" w:space="0" w:color="008891"/>
          <w:right w:val="single" w:sz="12" w:space="0" w:color="008891"/>
          <w:insideH w:val="single" w:sz="12" w:space="0" w:color="008891"/>
          <w:insideV w:val="single" w:sz="12" w:space="0" w:color="008891"/>
        </w:tblBorders>
        <w:tblLayout w:type="fixed"/>
        <w:tblLook w:val="01E0" w:firstRow="1" w:lastRow="1" w:firstColumn="1" w:lastColumn="1" w:noHBand="0" w:noVBand="0"/>
      </w:tblPr>
      <w:tblGrid>
        <w:gridCol w:w="3195"/>
        <w:gridCol w:w="3462"/>
        <w:gridCol w:w="3777"/>
      </w:tblGrid>
      <w:tr w:rsidR="00FA37CE" w:rsidRPr="00477120" w14:paraId="7F864513" w14:textId="77777777" w:rsidTr="00667D65">
        <w:trPr>
          <w:trHeight w:val="558"/>
        </w:trPr>
        <w:tc>
          <w:tcPr>
            <w:tcW w:w="3195" w:type="dxa"/>
          </w:tcPr>
          <w:p w14:paraId="12B4D2ED" w14:textId="77777777" w:rsidR="00FA37CE" w:rsidRPr="00DB1CCA" w:rsidRDefault="00FA37CE" w:rsidP="00667D65">
            <w:pPr>
              <w:pStyle w:val="TableParagraph"/>
              <w:spacing w:before="155"/>
              <w:ind w:left="107"/>
              <w:rPr>
                <w:rFonts w:ascii="Proxima Nova Cn Lt" w:hAnsi="Proxima Nova Cn Lt"/>
                <w:b/>
                <w:color w:val="008891"/>
                <w:sz w:val="24"/>
                <w:szCs w:val="24"/>
              </w:rPr>
            </w:pPr>
            <w:r w:rsidRPr="005C7D66">
              <w:rPr>
                <w:rFonts w:ascii="Proxima Nova Cn Lt" w:hAnsi="Proxima Nova Cn Lt"/>
                <w:b/>
                <w:color w:val="C00000"/>
                <w:sz w:val="24"/>
                <w:szCs w:val="24"/>
              </w:rPr>
              <w:t>Objectif</w:t>
            </w:r>
            <w:r w:rsidRPr="005C7D66">
              <w:rPr>
                <w:rFonts w:ascii="Proxima Nova Cn Lt" w:hAnsi="Proxima Nova Cn Lt"/>
                <w:b/>
                <w:color w:val="C00000"/>
                <w:spacing w:val="-5"/>
                <w:sz w:val="24"/>
                <w:szCs w:val="24"/>
              </w:rPr>
              <w:t xml:space="preserve"> </w:t>
            </w:r>
            <w:proofErr w:type="spellStart"/>
            <w:r w:rsidRPr="005C7D66">
              <w:rPr>
                <w:rFonts w:ascii="Proxima Nova Cn Lt" w:hAnsi="Proxima Nova Cn Lt"/>
                <w:b/>
                <w:color w:val="C00000"/>
                <w:sz w:val="24"/>
                <w:szCs w:val="24"/>
              </w:rPr>
              <w:t>prioritaire</w:t>
            </w:r>
            <w:proofErr w:type="spellEnd"/>
            <w:r w:rsidRPr="005C7D66">
              <w:rPr>
                <w:rFonts w:ascii="Proxima Nova Cn Lt" w:hAnsi="Proxima Nova Cn Lt"/>
                <w:b/>
                <w:color w:val="C00000"/>
                <w:spacing w:val="-2"/>
                <w:sz w:val="24"/>
                <w:szCs w:val="24"/>
              </w:rPr>
              <w:t xml:space="preserve"> </w:t>
            </w:r>
            <w:proofErr w:type="gramStart"/>
            <w:r>
              <w:rPr>
                <w:rFonts w:ascii="Proxima Nova Cn Lt" w:hAnsi="Proxima Nova Cn Lt"/>
                <w:b/>
                <w:color w:val="C00000"/>
                <w:spacing w:val="-2"/>
                <w:sz w:val="24"/>
                <w:szCs w:val="24"/>
              </w:rPr>
              <w:t>3</w:t>
            </w:r>
            <w:proofErr w:type="gramEnd"/>
          </w:p>
        </w:tc>
        <w:tc>
          <w:tcPr>
            <w:tcW w:w="7239" w:type="dxa"/>
            <w:gridSpan w:val="2"/>
          </w:tcPr>
          <w:p w14:paraId="3E0C78E2" w14:textId="77777777" w:rsidR="00FA37CE" w:rsidRPr="00F41D5C" w:rsidRDefault="00FA37CE" w:rsidP="001F421F">
            <w:pPr>
              <w:pStyle w:val="TableParagraph"/>
              <w:spacing w:before="120" w:after="120"/>
              <w:ind w:left="138" w:right="276"/>
              <w:jc w:val="both"/>
              <w:rPr>
                <w:rFonts w:ascii="Proxima Nova Cn Lt" w:hAnsi="Proxima Nova Cn Lt" w:cstheme="minorHAnsi"/>
                <w:b/>
                <w:bCs/>
                <w:lang w:val="fr-FR"/>
              </w:rPr>
            </w:pPr>
            <w:r w:rsidRPr="00F41D5C">
              <w:rPr>
                <w:rFonts w:ascii="Proxima Nova Cn Lt" w:hAnsi="Proxima Nova Cn Lt" w:cstheme="minorHAnsi"/>
                <w:b/>
                <w:bCs/>
                <w:color w:val="C00000"/>
                <w:lang w:val="fr-FR"/>
              </w:rPr>
              <w:t>Faire du développement économique un accélérateur des transitions, au service des changements de pratiques des entreprises et les accompagner dans l’émergence d’activités à impact positif.</w:t>
            </w:r>
          </w:p>
        </w:tc>
      </w:tr>
      <w:tr w:rsidR="00FA37CE" w:rsidRPr="00477120" w14:paraId="02F1F6D8" w14:textId="77777777" w:rsidTr="00667D65">
        <w:trPr>
          <w:trHeight w:val="580"/>
        </w:trPr>
        <w:tc>
          <w:tcPr>
            <w:tcW w:w="3195" w:type="dxa"/>
          </w:tcPr>
          <w:p w14:paraId="5D14D4F9" w14:textId="77777777" w:rsidR="00FA37CE" w:rsidRPr="005C7D66" w:rsidRDefault="00FA37CE" w:rsidP="00667D65">
            <w:pPr>
              <w:pStyle w:val="TableParagraph"/>
              <w:spacing w:before="44"/>
              <w:ind w:left="107" w:right="904"/>
              <w:rPr>
                <w:rFonts w:ascii="Proxima Nova Cn Lt" w:hAnsi="Proxima Nova Cn Lt"/>
                <w:b/>
                <w:bCs/>
                <w:color w:val="008891"/>
                <w:sz w:val="24"/>
                <w:szCs w:val="24"/>
                <w:lang w:val="fr-FR"/>
              </w:rPr>
            </w:pPr>
            <w:r w:rsidRPr="005C7D66">
              <w:rPr>
                <w:rFonts w:ascii="Proxima Nova Cn Lt" w:hAnsi="Proxima Nova Cn Lt"/>
                <w:b/>
                <w:bCs/>
                <w:color w:val="008891"/>
                <w:sz w:val="24"/>
                <w:szCs w:val="24"/>
                <w:lang w:val="fr-FR"/>
              </w:rPr>
              <w:t>Fonds mobilisé et montant</w:t>
            </w:r>
            <w:r>
              <w:rPr>
                <w:rFonts w:ascii="Proxima Nova Cn Lt" w:hAnsi="Proxima Nova Cn Lt"/>
                <w:b/>
                <w:bCs/>
                <w:color w:val="008891"/>
                <w:spacing w:val="1"/>
                <w:sz w:val="24"/>
                <w:szCs w:val="24"/>
                <w:lang w:val="fr-FR"/>
              </w:rPr>
              <w:t> :</w:t>
            </w:r>
          </w:p>
        </w:tc>
        <w:tc>
          <w:tcPr>
            <w:tcW w:w="3462" w:type="dxa"/>
          </w:tcPr>
          <w:p w14:paraId="033B4407" w14:textId="77777777" w:rsidR="00FA37CE" w:rsidRPr="00017377" w:rsidRDefault="00FA37CE" w:rsidP="00667D65">
            <w:pPr>
              <w:pStyle w:val="TableParagraph"/>
              <w:spacing w:before="167"/>
              <w:ind w:left="107"/>
              <w:rPr>
                <w:rFonts w:ascii="Proxima Nova Cn Lt" w:hAnsi="Proxima Nova Cn Lt"/>
              </w:rPr>
            </w:pPr>
            <w:r w:rsidRPr="00017377">
              <w:rPr>
                <w:rFonts w:ascii="Proxima Nova Cn Lt" w:hAnsi="Proxima Nova Cn Lt"/>
              </w:rPr>
              <w:t>Fonds</w:t>
            </w:r>
            <w:r w:rsidRPr="00017377">
              <w:rPr>
                <w:rFonts w:ascii="Proxima Nova Cn Lt" w:hAnsi="Proxima Nova Cn Lt"/>
                <w:spacing w:val="-5"/>
              </w:rPr>
              <w:t xml:space="preserve"> </w:t>
            </w:r>
            <w:proofErr w:type="spellStart"/>
            <w:proofErr w:type="gramStart"/>
            <w:r w:rsidRPr="00017377">
              <w:rPr>
                <w:rFonts w:ascii="Proxima Nova Cn Lt" w:hAnsi="Proxima Nova Cn Lt"/>
              </w:rPr>
              <w:t>mobilisé</w:t>
            </w:r>
            <w:proofErr w:type="spellEnd"/>
            <w:r w:rsidRPr="00017377">
              <w:rPr>
                <w:rFonts w:ascii="Proxima Nova Cn Lt" w:hAnsi="Proxima Nova Cn Lt"/>
              </w:rPr>
              <w:t> :</w:t>
            </w:r>
            <w:proofErr w:type="gramEnd"/>
            <w:r w:rsidRPr="00017377">
              <w:rPr>
                <w:rFonts w:ascii="Proxima Nova Cn Lt" w:hAnsi="Proxima Nova Cn Lt"/>
              </w:rPr>
              <w:t xml:space="preserve"> </w:t>
            </w:r>
            <w:r w:rsidRPr="00017377">
              <w:rPr>
                <w:rFonts w:ascii="Proxima Nova Cn Lt" w:hAnsi="Proxima Nova Cn Lt"/>
                <w:b/>
                <w:bCs/>
              </w:rPr>
              <w:t>FEDER OS 5</w:t>
            </w:r>
            <w:r w:rsidRPr="00017377">
              <w:rPr>
                <w:rFonts w:ascii="Proxima Nova Cn Lt" w:hAnsi="Proxima Nova Cn Lt"/>
              </w:rPr>
              <w:t xml:space="preserve"> </w:t>
            </w:r>
          </w:p>
        </w:tc>
        <w:tc>
          <w:tcPr>
            <w:tcW w:w="3777" w:type="dxa"/>
          </w:tcPr>
          <w:p w14:paraId="13AD85C8" w14:textId="77777777" w:rsidR="00FA37CE" w:rsidRPr="00017377" w:rsidRDefault="00FA37CE" w:rsidP="00667D65">
            <w:pPr>
              <w:pStyle w:val="TableParagraph"/>
              <w:spacing w:before="167"/>
              <w:ind w:left="106"/>
              <w:rPr>
                <w:rFonts w:ascii="Proxima Nova Cn Lt" w:hAnsi="Proxima Nova Cn Lt"/>
              </w:rPr>
            </w:pPr>
            <w:proofErr w:type="spellStart"/>
            <w:r w:rsidRPr="00017377">
              <w:rPr>
                <w:rFonts w:ascii="Proxima Nova Cn Lt" w:hAnsi="Proxima Nova Cn Lt"/>
              </w:rPr>
              <w:t>Montant</w:t>
            </w:r>
            <w:proofErr w:type="spellEnd"/>
            <w:r w:rsidRPr="00017377">
              <w:rPr>
                <w:rFonts w:ascii="Proxima Nova Cn Lt" w:hAnsi="Proxima Nova Cn Lt"/>
                <w:spacing w:val="-3"/>
              </w:rPr>
              <w:t xml:space="preserve"> </w:t>
            </w:r>
            <w:proofErr w:type="spellStart"/>
            <w:proofErr w:type="gramStart"/>
            <w:r w:rsidRPr="00017377">
              <w:rPr>
                <w:rFonts w:ascii="Proxima Nova Cn Lt" w:hAnsi="Proxima Nova Cn Lt"/>
              </w:rPr>
              <w:t>prévisionnel</w:t>
            </w:r>
            <w:proofErr w:type="spellEnd"/>
            <w:r w:rsidRPr="00017377">
              <w:rPr>
                <w:rFonts w:ascii="Proxima Nova Cn Lt" w:hAnsi="Proxima Nova Cn Lt"/>
              </w:rPr>
              <w:t> :</w:t>
            </w:r>
            <w:proofErr w:type="gramEnd"/>
            <w:r w:rsidRPr="00017377">
              <w:rPr>
                <w:rFonts w:ascii="Proxima Nova Cn Lt" w:hAnsi="Proxima Nova Cn Lt"/>
              </w:rPr>
              <w:t xml:space="preserve"> </w:t>
            </w:r>
            <w:r>
              <w:rPr>
                <w:rFonts w:ascii="Proxima Nova Cn Lt" w:hAnsi="Proxima Nova Cn Lt"/>
                <w:b/>
                <w:bCs/>
              </w:rPr>
              <w:t>1</w:t>
            </w:r>
            <w:r w:rsidRPr="00017377">
              <w:rPr>
                <w:rFonts w:ascii="Proxima Nova Cn Lt" w:hAnsi="Proxima Nova Cn Lt"/>
                <w:b/>
                <w:bCs/>
              </w:rPr>
              <w:t>00 000 €</w:t>
            </w:r>
          </w:p>
        </w:tc>
      </w:tr>
      <w:tr w:rsidR="00FA37CE" w:rsidRPr="00477120" w14:paraId="62547A44" w14:textId="77777777" w:rsidTr="00667D65">
        <w:trPr>
          <w:trHeight w:val="1521"/>
        </w:trPr>
        <w:tc>
          <w:tcPr>
            <w:tcW w:w="3195" w:type="dxa"/>
          </w:tcPr>
          <w:p w14:paraId="179774E4" w14:textId="77777777" w:rsidR="00FA37CE" w:rsidRPr="005C7D66" w:rsidRDefault="00FA37CE" w:rsidP="00667D65">
            <w:pPr>
              <w:pStyle w:val="TableParagraph"/>
              <w:spacing w:before="150"/>
              <w:ind w:left="107" w:right="97"/>
              <w:rPr>
                <w:rFonts w:ascii="Proxima Nova Cn Lt" w:hAnsi="Proxima Nova Cn Lt"/>
                <w:b/>
                <w:bCs/>
                <w:color w:val="008891"/>
                <w:sz w:val="24"/>
                <w:szCs w:val="24"/>
                <w:lang w:val="fr-FR"/>
              </w:rPr>
            </w:pPr>
            <w:r w:rsidRPr="005C7D66">
              <w:rPr>
                <w:rFonts w:ascii="Proxima Nova Cn Lt" w:hAnsi="Proxima Nova Cn Lt"/>
                <w:b/>
                <w:bCs/>
                <w:color w:val="008891"/>
                <w:sz w:val="24"/>
                <w:szCs w:val="24"/>
                <w:lang w:val="fr-FR"/>
              </w:rPr>
              <w:t>Descriptif</w:t>
            </w:r>
            <w:r w:rsidRPr="005C7D66">
              <w:rPr>
                <w:rFonts w:ascii="Proxima Nova Cn Lt" w:hAnsi="Proxima Nova Cn Lt"/>
                <w:b/>
                <w:bCs/>
                <w:color w:val="008891"/>
                <w:spacing w:val="1"/>
                <w:sz w:val="24"/>
                <w:szCs w:val="24"/>
                <w:lang w:val="fr-FR"/>
              </w:rPr>
              <w:t xml:space="preserve"> </w:t>
            </w:r>
            <w:r w:rsidRPr="005C7D66">
              <w:rPr>
                <w:rFonts w:ascii="Proxima Nova Cn Lt" w:hAnsi="Proxima Nova Cn Lt"/>
                <w:b/>
                <w:bCs/>
                <w:color w:val="008891"/>
                <w:sz w:val="24"/>
                <w:szCs w:val="24"/>
                <w:lang w:val="fr-FR"/>
              </w:rPr>
              <w:t>synthétique</w:t>
            </w:r>
            <w:r w:rsidRPr="005C7D66">
              <w:rPr>
                <w:rFonts w:ascii="Proxima Nova Cn Lt" w:hAnsi="Proxima Nova Cn Lt"/>
                <w:b/>
                <w:bCs/>
                <w:color w:val="008891"/>
                <w:spacing w:val="1"/>
                <w:sz w:val="24"/>
                <w:szCs w:val="24"/>
                <w:lang w:val="fr-FR"/>
              </w:rPr>
              <w:t xml:space="preserve"> </w:t>
            </w:r>
            <w:r w:rsidRPr="005C7D66">
              <w:rPr>
                <w:rFonts w:ascii="Proxima Nova Cn Lt" w:hAnsi="Proxima Nova Cn Lt"/>
                <w:b/>
                <w:bCs/>
                <w:color w:val="008891"/>
                <w:sz w:val="24"/>
                <w:szCs w:val="24"/>
                <w:lang w:val="fr-FR"/>
              </w:rPr>
              <w:t>du</w:t>
            </w:r>
            <w:r w:rsidRPr="005C7D66">
              <w:rPr>
                <w:rFonts w:ascii="Proxima Nova Cn Lt" w:hAnsi="Proxima Nova Cn Lt"/>
                <w:b/>
                <w:bCs/>
                <w:color w:val="008891"/>
                <w:spacing w:val="1"/>
                <w:sz w:val="24"/>
                <w:szCs w:val="24"/>
                <w:lang w:val="fr-FR"/>
              </w:rPr>
              <w:t xml:space="preserve"> </w:t>
            </w:r>
            <w:r w:rsidRPr="005C7D66">
              <w:rPr>
                <w:rFonts w:ascii="Proxima Nova Cn Lt" w:hAnsi="Proxima Nova Cn Lt"/>
                <w:b/>
                <w:bCs/>
                <w:color w:val="008891"/>
                <w:sz w:val="24"/>
                <w:szCs w:val="24"/>
                <w:lang w:val="fr-FR"/>
              </w:rPr>
              <w:t>contenu</w:t>
            </w:r>
            <w:r w:rsidRPr="005C7D66">
              <w:rPr>
                <w:rFonts w:ascii="Proxima Nova Cn Lt" w:hAnsi="Proxima Nova Cn Lt"/>
                <w:b/>
                <w:bCs/>
                <w:color w:val="008891"/>
                <w:spacing w:val="1"/>
                <w:sz w:val="24"/>
                <w:szCs w:val="24"/>
                <w:lang w:val="fr-FR"/>
              </w:rPr>
              <w:t xml:space="preserve"> </w:t>
            </w:r>
            <w:r w:rsidRPr="005C7D66">
              <w:rPr>
                <w:rFonts w:ascii="Proxima Nova Cn Lt" w:hAnsi="Proxima Nova Cn Lt"/>
                <w:b/>
                <w:bCs/>
                <w:color w:val="008891"/>
                <w:sz w:val="24"/>
                <w:szCs w:val="24"/>
                <w:lang w:val="fr-FR"/>
              </w:rPr>
              <w:t>et</w:t>
            </w:r>
            <w:r w:rsidRPr="005C7D66">
              <w:rPr>
                <w:rFonts w:ascii="Proxima Nova Cn Lt" w:hAnsi="Proxima Nova Cn Lt"/>
                <w:b/>
                <w:bCs/>
                <w:color w:val="008891"/>
                <w:spacing w:val="1"/>
                <w:sz w:val="24"/>
                <w:szCs w:val="24"/>
                <w:lang w:val="fr-FR"/>
              </w:rPr>
              <w:t xml:space="preserve"> </w:t>
            </w:r>
            <w:r w:rsidRPr="005C7D66">
              <w:rPr>
                <w:rFonts w:ascii="Proxima Nova Cn Lt" w:hAnsi="Proxima Nova Cn Lt"/>
                <w:b/>
                <w:bCs/>
                <w:color w:val="008891"/>
                <w:sz w:val="24"/>
                <w:szCs w:val="24"/>
                <w:lang w:val="fr-FR"/>
              </w:rPr>
              <w:t>objectif(s)</w:t>
            </w:r>
            <w:r w:rsidRPr="005C7D66">
              <w:rPr>
                <w:rFonts w:ascii="Proxima Nova Cn Lt" w:hAnsi="Proxima Nova Cn Lt"/>
                <w:b/>
                <w:bCs/>
                <w:color w:val="008891"/>
                <w:spacing w:val="1"/>
                <w:sz w:val="24"/>
                <w:szCs w:val="24"/>
                <w:lang w:val="fr-FR"/>
              </w:rPr>
              <w:t xml:space="preserve"> </w:t>
            </w:r>
            <w:r w:rsidRPr="005C7D66">
              <w:rPr>
                <w:rFonts w:ascii="Proxima Nova Cn Lt" w:hAnsi="Proxima Nova Cn Lt"/>
                <w:b/>
                <w:bCs/>
                <w:color w:val="008891"/>
                <w:sz w:val="24"/>
                <w:szCs w:val="24"/>
                <w:lang w:val="fr-FR"/>
              </w:rPr>
              <w:t>prioritaire(s)</w:t>
            </w:r>
            <w:r w:rsidRPr="005C7D66">
              <w:rPr>
                <w:rFonts w:ascii="Proxima Nova Cn Lt" w:hAnsi="Proxima Nova Cn Lt"/>
                <w:b/>
                <w:bCs/>
                <w:color w:val="008891"/>
                <w:spacing w:val="1"/>
                <w:sz w:val="24"/>
                <w:szCs w:val="24"/>
                <w:lang w:val="fr-FR"/>
              </w:rPr>
              <w:t xml:space="preserve"> </w:t>
            </w:r>
            <w:r w:rsidRPr="005C7D66">
              <w:rPr>
                <w:rFonts w:ascii="Proxima Nova Cn Lt" w:hAnsi="Proxima Nova Cn Lt"/>
                <w:b/>
                <w:bCs/>
                <w:color w:val="008891"/>
                <w:sz w:val="24"/>
                <w:szCs w:val="24"/>
                <w:lang w:val="fr-FR"/>
              </w:rPr>
              <w:t>en</w:t>
            </w:r>
            <w:r w:rsidRPr="005C7D66">
              <w:rPr>
                <w:rFonts w:ascii="Proxima Nova Cn Lt" w:hAnsi="Proxima Nova Cn Lt"/>
                <w:b/>
                <w:bCs/>
                <w:color w:val="008891"/>
                <w:spacing w:val="1"/>
                <w:sz w:val="24"/>
                <w:szCs w:val="24"/>
                <w:lang w:val="fr-FR"/>
              </w:rPr>
              <w:t xml:space="preserve"> </w:t>
            </w:r>
            <w:r w:rsidRPr="005C7D66">
              <w:rPr>
                <w:rFonts w:ascii="Proxima Nova Cn Lt" w:hAnsi="Proxima Nova Cn Lt"/>
                <w:b/>
                <w:bCs/>
                <w:color w:val="008891"/>
                <w:sz w:val="24"/>
                <w:szCs w:val="24"/>
                <w:lang w:val="fr-FR"/>
              </w:rPr>
              <w:t>lien</w:t>
            </w:r>
            <w:r w:rsidRPr="005C7D66">
              <w:rPr>
                <w:rFonts w:ascii="Proxima Nova Cn Lt" w:hAnsi="Proxima Nova Cn Lt"/>
                <w:b/>
                <w:bCs/>
                <w:color w:val="008891"/>
                <w:spacing w:val="1"/>
                <w:sz w:val="24"/>
                <w:szCs w:val="24"/>
                <w:lang w:val="fr-FR"/>
              </w:rPr>
              <w:t xml:space="preserve"> </w:t>
            </w:r>
            <w:r w:rsidRPr="005C7D66">
              <w:rPr>
                <w:rFonts w:ascii="Proxima Nova Cn Lt" w:hAnsi="Proxima Nova Cn Lt"/>
                <w:b/>
                <w:bCs/>
                <w:color w:val="008891"/>
                <w:sz w:val="24"/>
                <w:szCs w:val="24"/>
                <w:lang w:val="fr-FR"/>
              </w:rPr>
              <w:t>avec</w:t>
            </w:r>
            <w:r w:rsidRPr="005C7D66">
              <w:rPr>
                <w:rFonts w:ascii="Proxima Nova Cn Lt" w:hAnsi="Proxima Nova Cn Lt"/>
                <w:b/>
                <w:bCs/>
                <w:color w:val="008891"/>
                <w:spacing w:val="1"/>
                <w:sz w:val="24"/>
                <w:szCs w:val="24"/>
                <w:lang w:val="fr-FR"/>
              </w:rPr>
              <w:t xml:space="preserve"> </w:t>
            </w:r>
            <w:r w:rsidRPr="005C7D66">
              <w:rPr>
                <w:rFonts w:ascii="Proxima Nova Cn Lt" w:hAnsi="Proxima Nova Cn Lt"/>
                <w:b/>
                <w:bCs/>
                <w:color w:val="008891"/>
                <w:sz w:val="24"/>
                <w:szCs w:val="24"/>
                <w:lang w:val="fr-FR"/>
              </w:rPr>
              <w:t>la</w:t>
            </w:r>
            <w:r w:rsidRPr="005C7D66">
              <w:rPr>
                <w:rFonts w:ascii="Proxima Nova Cn Lt" w:hAnsi="Proxima Nova Cn Lt"/>
                <w:b/>
                <w:bCs/>
                <w:color w:val="008891"/>
                <w:spacing w:val="1"/>
                <w:sz w:val="24"/>
                <w:szCs w:val="24"/>
                <w:lang w:val="fr-FR"/>
              </w:rPr>
              <w:t xml:space="preserve"> </w:t>
            </w:r>
            <w:r w:rsidRPr="005C7D66">
              <w:rPr>
                <w:rFonts w:ascii="Proxima Nova Cn Lt" w:hAnsi="Proxima Nova Cn Lt"/>
                <w:b/>
                <w:bCs/>
                <w:color w:val="008891"/>
                <w:sz w:val="24"/>
                <w:szCs w:val="24"/>
                <w:lang w:val="fr-FR"/>
              </w:rPr>
              <w:t>stratégie</w:t>
            </w:r>
            <w:r>
              <w:rPr>
                <w:rFonts w:ascii="Proxima Nova Cn Lt" w:hAnsi="Proxima Nova Cn Lt"/>
                <w:b/>
                <w:bCs/>
                <w:color w:val="008891"/>
                <w:spacing w:val="1"/>
                <w:sz w:val="24"/>
                <w:szCs w:val="24"/>
                <w:lang w:val="fr-FR"/>
              </w:rPr>
              <w:t> :</w:t>
            </w:r>
          </w:p>
        </w:tc>
        <w:tc>
          <w:tcPr>
            <w:tcW w:w="7239" w:type="dxa"/>
            <w:gridSpan w:val="2"/>
          </w:tcPr>
          <w:p w14:paraId="286C200E" w14:textId="77777777" w:rsidR="00FA37CE" w:rsidRPr="00017377" w:rsidRDefault="00FA37CE" w:rsidP="00667D65">
            <w:pPr>
              <w:pStyle w:val="TableParagraph"/>
              <w:ind w:left="720"/>
              <w:jc w:val="both"/>
              <w:rPr>
                <w:rFonts w:ascii="Proxima Nova Cn Lt" w:hAnsi="Proxima Nova Cn Lt"/>
                <w:lang w:val="fr-FR"/>
              </w:rPr>
            </w:pPr>
          </w:p>
          <w:p w14:paraId="57167FAB" w14:textId="77777777" w:rsidR="00FA37CE" w:rsidRPr="0029201A" w:rsidRDefault="00FA37CE" w:rsidP="001F421F">
            <w:pPr>
              <w:ind w:left="138" w:right="134"/>
              <w:rPr>
                <w:rFonts w:ascii="Proxima Nova Cn Lt" w:eastAsia="Times New Roman" w:hAnsi="Proxima Nova Cn Lt"/>
                <w:b/>
                <w:bCs/>
                <w:lang w:val="fr-FR"/>
              </w:rPr>
            </w:pPr>
            <w:r w:rsidRPr="0029201A">
              <w:rPr>
                <w:rFonts w:ascii="Proxima Nova Cn Lt" w:eastAsia="Times New Roman" w:hAnsi="Proxima Nova Cn Lt"/>
                <w:b/>
                <w:bCs/>
                <w:lang w:val="fr-FR"/>
              </w:rPr>
              <w:t>Contexte et enjeux :</w:t>
            </w:r>
          </w:p>
          <w:p w14:paraId="152CA102" w14:textId="2FC376DD" w:rsidR="00FA37CE" w:rsidRDefault="00FA37CE" w:rsidP="001F421F">
            <w:pPr>
              <w:pStyle w:val="TableParagraph"/>
              <w:ind w:left="138" w:right="134"/>
              <w:jc w:val="both"/>
              <w:rPr>
                <w:rFonts w:ascii="Proxima Nova Cn Lt" w:eastAsiaTheme="minorHAnsi" w:hAnsi="Proxima Nova Cn Lt" w:cstheme="minorBidi"/>
                <w:i/>
                <w:iCs/>
                <w:lang w:val="fr-FR"/>
              </w:rPr>
            </w:pPr>
            <w:r w:rsidRPr="006729A0">
              <w:rPr>
                <w:rFonts w:ascii="Proxima Nova Cn Lt" w:eastAsiaTheme="minorHAnsi" w:hAnsi="Proxima Nova Cn Lt" w:cstheme="minorBidi"/>
                <w:i/>
                <w:iCs/>
                <w:lang w:val="fr-FR"/>
              </w:rPr>
              <w:t xml:space="preserve">Le tourisme est un pilier de l’économie </w:t>
            </w:r>
            <w:r w:rsidR="001B6498">
              <w:rPr>
                <w:rFonts w:ascii="Proxima Nova Cn Lt" w:eastAsiaTheme="minorHAnsi" w:hAnsi="Proxima Nova Cn Lt" w:cstheme="minorBidi"/>
                <w:i/>
                <w:iCs/>
                <w:lang w:val="fr-FR"/>
              </w:rPr>
              <w:t>du</w:t>
            </w:r>
            <w:r w:rsidRPr="006729A0">
              <w:rPr>
                <w:rFonts w:ascii="Proxima Nova Cn Lt" w:eastAsiaTheme="minorHAnsi" w:hAnsi="Proxima Nova Cn Lt" w:cstheme="minorBidi"/>
                <w:i/>
                <w:iCs/>
                <w:lang w:val="fr-FR"/>
              </w:rPr>
              <w:t xml:space="preserve"> territoire. Cependant, il génère de nombreuses externalités négatives aussi bien au niveau social qu’environnemental (fragilisation de zones naturelles sensibles, conflits d’usages, émissions de CO2 etc.). </w:t>
            </w:r>
          </w:p>
          <w:p w14:paraId="6C29940E" w14:textId="77777777" w:rsidR="00FA37CE" w:rsidRDefault="00FA37CE" w:rsidP="001F421F">
            <w:pPr>
              <w:pStyle w:val="TableParagraph"/>
              <w:ind w:left="138" w:right="134"/>
              <w:jc w:val="both"/>
              <w:rPr>
                <w:rFonts w:ascii="Proxima Nova Cn Lt" w:eastAsiaTheme="minorHAnsi" w:hAnsi="Proxima Nova Cn Lt" w:cstheme="minorBidi"/>
                <w:i/>
                <w:iCs/>
                <w:lang w:val="fr-FR"/>
              </w:rPr>
            </w:pPr>
          </w:p>
          <w:p w14:paraId="1221BE1F" w14:textId="7C37CD86" w:rsidR="00FA37CE" w:rsidRDefault="00FA37CE" w:rsidP="001F421F">
            <w:pPr>
              <w:pStyle w:val="TableParagraph"/>
              <w:ind w:left="138" w:right="134"/>
              <w:jc w:val="both"/>
              <w:rPr>
                <w:rFonts w:ascii="Proxima Nova Cn Lt" w:eastAsiaTheme="minorHAnsi" w:hAnsi="Proxima Nova Cn Lt" w:cstheme="minorBidi"/>
                <w:i/>
                <w:iCs/>
                <w:lang w:val="fr-FR"/>
              </w:rPr>
            </w:pPr>
            <w:r w:rsidRPr="006729A0">
              <w:rPr>
                <w:rFonts w:ascii="Proxima Nova Cn Lt" w:eastAsiaTheme="minorHAnsi" w:hAnsi="Proxima Nova Cn Lt" w:cstheme="minorBidi"/>
                <w:i/>
                <w:iCs/>
                <w:lang w:val="fr-FR"/>
              </w:rPr>
              <w:t xml:space="preserve">Le </w:t>
            </w:r>
            <w:r w:rsidR="002D4A46">
              <w:rPr>
                <w:rFonts w:ascii="Proxima Nova Cn Lt" w:eastAsiaTheme="minorHAnsi" w:hAnsi="Proxima Nova Cn Lt" w:cstheme="minorBidi"/>
                <w:i/>
                <w:iCs/>
                <w:lang w:val="fr-FR"/>
              </w:rPr>
              <w:t xml:space="preserve">Pays </w:t>
            </w:r>
            <w:proofErr w:type="gramStart"/>
            <w:r w:rsidR="002D4A46">
              <w:rPr>
                <w:rFonts w:ascii="Proxima Nova Cn Lt" w:eastAsiaTheme="minorHAnsi" w:hAnsi="Proxima Nova Cn Lt" w:cstheme="minorBidi"/>
                <w:i/>
                <w:iCs/>
                <w:lang w:val="fr-FR"/>
              </w:rPr>
              <w:t>Basque</w:t>
            </w:r>
            <w:proofErr w:type="gramEnd"/>
            <w:r w:rsidRPr="006729A0">
              <w:rPr>
                <w:rFonts w:ascii="Proxima Nova Cn Lt" w:eastAsiaTheme="minorHAnsi" w:hAnsi="Proxima Nova Cn Lt" w:cstheme="minorBidi"/>
                <w:i/>
                <w:iCs/>
                <w:lang w:val="fr-FR"/>
              </w:rPr>
              <w:t xml:space="preserve"> doit désormais répondre à l’enjeu majeur de gestion des flux touristiques dans l’espace et dans le temps</w:t>
            </w:r>
            <w:r w:rsidR="00321E1A">
              <w:rPr>
                <w:rFonts w:ascii="Proxima Nova Cn Lt" w:eastAsiaTheme="minorHAnsi" w:hAnsi="Proxima Nova Cn Lt" w:cstheme="minorBidi"/>
                <w:i/>
                <w:iCs/>
                <w:lang w:val="fr-FR"/>
              </w:rPr>
              <w:t xml:space="preserve">. </w:t>
            </w:r>
            <w:r w:rsidRPr="006729A0">
              <w:rPr>
                <w:rFonts w:ascii="Proxima Nova Cn Lt" w:eastAsiaTheme="minorHAnsi" w:hAnsi="Proxima Nova Cn Lt" w:cstheme="minorBidi"/>
                <w:i/>
                <w:iCs/>
                <w:lang w:val="fr-FR"/>
              </w:rPr>
              <w:t xml:space="preserve">Ce modèle touristique devra permettre de limiter l’empreinte </w:t>
            </w:r>
            <w:r w:rsidR="002E24AA">
              <w:rPr>
                <w:rFonts w:ascii="Proxima Nova Cn Lt" w:eastAsiaTheme="minorHAnsi" w:hAnsi="Proxima Nova Cn Lt" w:cstheme="minorBidi"/>
                <w:i/>
                <w:iCs/>
                <w:lang w:val="fr-FR"/>
              </w:rPr>
              <w:t>carbone</w:t>
            </w:r>
            <w:r w:rsidRPr="006729A0">
              <w:rPr>
                <w:rFonts w:ascii="Proxima Nova Cn Lt" w:eastAsiaTheme="minorHAnsi" w:hAnsi="Proxima Nova Cn Lt" w:cstheme="minorBidi"/>
                <w:i/>
                <w:iCs/>
                <w:lang w:val="fr-FR"/>
              </w:rPr>
              <w:t>, être pensé de manière durable et ainsi favoriser la préservation de</w:t>
            </w:r>
            <w:r w:rsidR="002E24AA">
              <w:rPr>
                <w:rFonts w:ascii="Proxima Nova Cn Lt" w:eastAsiaTheme="minorHAnsi" w:hAnsi="Proxima Nova Cn Lt" w:cstheme="minorBidi"/>
                <w:i/>
                <w:iCs/>
                <w:lang w:val="fr-FR"/>
              </w:rPr>
              <w:t xml:space="preserve">s ressources naturelles, </w:t>
            </w:r>
            <w:r w:rsidRPr="006729A0">
              <w:rPr>
                <w:rFonts w:ascii="Proxima Nova Cn Lt" w:eastAsiaTheme="minorHAnsi" w:hAnsi="Proxima Nova Cn Lt" w:cstheme="minorBidi"/>
                <w:i/>
                <w:iCs/>
                <w:lang w:val="fr-FR"/>
              </w:rPr>
              <w:t>des biens communs et veiller à l’atténuation des déséquilibres engendrés ces dernières années</w:t>
            </w:r>
            <w:r>
              <w:rPr>
                <w:rFonts w:ascii="Proxima Nova Cn Lt" w:eastAsiaTheme="minorHAnsi" w:hAnsi="Proxima Nova Cn Lt" w:cstheme="minorBidi"/>
                <w:i/>
                <w:iCs/>
                <w:lang w:val="fr-FR"/>
              </w:rPr>
              <w:t>.</w:t>
            </w:r>
          </w:p>
          <w:p w14:paraId="3387676E" w14:textId="77777777" w:rsidR="00FA37CE" w:rsidRPr="00017377" w:rsidRDefault="00FA37CE" w:rsidP="00667D65">
            <w:pPr>
              <w:pStyle w:val="TableParagraph"/>
              <w:jc w:val="both"/>
              <w:rPr>
                <w:rFonts w:ascii="Proxima Nova Cn Lt" w:hAnsi="Proxima Nova Cn Lt"/>
                <w:lang w:val="fr-FR"/>
              </w:rPr>
            </w:pPr>
          </w:p>
          <w:p w14:paraId="6C97BB54" w14:textId="77777777" w:rsidR="00FA37CE" w:rsidRPr="0029201A" w:rsidRDefault="00FA37CE" w:rsidP="001F421F">
            <w:pPr>
              <w:ind w:left="138"/>
              <w:rPr>
                <w:rFonts w:ascii="Proxima Nova Cn Lt" w:eastAsia="Times New Roman" w:hAnsi="Proxima Nova Cn Lt"/>
                <w:b/>
                <w:bCs/>
                <w:lang w:val="fr-FR"/>
              </w:rPr>
            </w:pPr>
            <w:r w:rsidRPr="0029201A">
              <w:rPr>
                <w:rFonts w:ascii="Proxima Nova Cn Lt" w:eastAsia="Times New Roman" w:hAnsi="Proxima Nova Cn Lt"/>
                <w:b/>
                <w:bCs/>
                <w:lang w:val="fr-FR"/>
              </w:rPr>
              <w:t xml:space="preserve">Résultats attendus : </w:t>
            </w:r>
          </w:p>
          <w:p w14:paraId="13FA7397" w14:textId="77777777" w:rsidR="00FA37CE" w:rsidRPr="00017377" w:rsidRDefault="00FA37CE" w:rsidP="001F421F">
            <w:pPr>
              <w:pStyle w:val="TableParagraph"/>
              <w:ind w:left="138"/>
              <w:jc w:val="both"/>
              <w:rPr>
                <w:rFonts w:ascii="Proxima Nova Cn Lt" w:hAnsi="Proxima Nova Cn Lt"/>
                <w:lang w:val="fr-FR"/>
              </w:rPr>
            </w:pPr>
            <w:r w:rsidRPr="00017377">
              <w:rPr>
                <w:rFonts w:ascii="Proxima Nova Cn Lt" w:hAnsi="Proxima Nova Cn Lt"/>
                <w:lang w:val="fr-FR"/>
              </w:rPr>
              <w:t>Les actions doivent permettre de/d</w:t>
            </w:r>
            <w:proofErr w:type="gramStart"/>
            <w:r w:rsidRPr="00017377">
              <w:rPr>
                <w:rFonts w:ascii="Proxima Nova Cn Lt" w:hAnsi="Proxima Nova Cn Lt"/>
                <w:lang w:val="fr-FR"/>
              </w:rPr>
              <w:t>’:</w:t>
            </w:r>
            <w:proofErr w:type="gramEnd"/>
          </w:p>
          <w:p w14:paraId="0A3114E4" w14:textId="77777777" w:rsidR="00FA37CE" w:rsidRPr="006729A0" w:rsidRDefault="00FA37CE" w:rsidP="001F421F">
            <w:pPr>
              <w:pStyle w:val="TableParagraph"/>
              <w:numPr>
                <w:ilvl w:val="0"/>
                <w:numId w:val="53"/>
              </w:numPr>
              <w:ind w:right="276"/>
              <w:jc w:val="both"/>
              <w:rPr>
                <w:rFonts w:ascii="Proxima Nova Cn Lt" w:hAnsi="Proxima Nova Cn Lt"/>
                <w:lang w:val="fr-FR"/>
              </w:rPr>
            </w:pPr>
            <w:proofErr w:type="gramStart"/>
            <w:r w:rsidRPr="006729A0">
              <w:rPr>
                <w:rFonts w:ascii="Proxima Nova Cn Lt" w:hAnsi="Proxima Nova Cn Lt"/>
                <w:lang w:val="fr-FR"/>
              </w:rPr>
              <w:t>limiter</w:t>
            </w:r>
            <w:proofErr w:type="gramEnd"/>
            <w:r w:rsidRPr="006729A0">
              <w:rPr>
                <w:rFonts w:ascii="Proxima Nova Cn Lt" w:hAnsi="Proxima Nova Cn Lt"/>
                <w:lang w:val="fr-FR"/>
              </w:rPr>
              <w:t xml:space="preserve"> les impacts négatifs de l’activité touristique sur l’environnement et particulièrement dans les zones naturelles sensibles ; </w:t>
            </w:r>
          </w:p>
          <w:p w14:paraId="17FB28AD" w14:textId="77777777" w:rsidR="00FA37CE" w:rsidRPr="006729A0" w:rsidRDefault="00FA37CE" w:rsidP="001F421F">
            <w:pPr>
              <w:pStyle w:val="TableParagraph"/>
              <w:numPr>
                <w:ilvl w:val="0"/>
                <w:numId w:val="53"/>
              </w:numPr>
              <w:ind w:right="276"/>
              <w:jc w:val="both"/>
              <w:rPr>
                <w:rFonts w:ascii="Proxima Nova Cn Lt" w:hAnsi="Proxima Nova Cn Lt"/>
                <w:lang w:val="fr-FR"/>
              </w:rPr>
            </w:pPr>
            <w:proofErr w:type="gramStart"/>
            <w:r w:rsidRPr="006729A0">
              <w:rPr>
                <w:rFonts w:ascii="Proxima Nova Cn Lt" w:hAnsi="Proxima Nova Cn Lt"/>
                <w:lang w:val="fr-FR"/>
              </w:rPr>
              <w:t>réduire</w:t>
            </w:r>
            <w:proofErr w:type="gramEnd"/>
            <w:r w:rsidRPr="006729A0">
              <w:rPr>
                <w:rFonts w:ascii="Proxima Nova Cn Lt" w:hAnsi="Proxima Nova Cn Lt"/>
                <w:lang w:val="fr-FR"/>
              </w:rPr>
              <w:t xml:space="preserve"> les conflits d’usages en développant les actions de sensibilisation, de formation et d’information à destination des locaux et des touristes ;</w:t>
            </w:r>
          </w:p>
          <w:p w14:paraId="19543105" w14:textId="77777777" w:rsidR="00FA37CE" w:rsidRDefault="00FA37CE" w:rsidP="001F421F">
            <w:pPr>
              <w:pStyle w:val="TableParagraph"/>
              <w:numPr>
                <w:ilvl w:val="0"/>
                <w:numId w:val="53"/>
              </w:numPr>
              <w:ind w:right="276"/>
              <w:jc w:val="both"/>
              <w:rPr>
                <w:rFonts w:ascii="Proxima Nova Cn Lt" w:hAnsi="Proxima Nova Cn Lt"/>
                <w:lang w:val="fr-FR"/>
              </w:rPr>
            </w:pPr>
            <w:proofErr w:type="gramStart"/>
            <w:r w:rsidRPr="006729A0">
              <w:rPr>
                <w:rFonts w:ascii="Proxima Nova Cn Lt" w:hAnsi="Proxima Nova Cn Lt"/>
                <w:lang w:val="fr-FR"/>
              </w:rPr>
              <w:t>favoriser</w:t>
            </w:r>
            <w:proofErr w:type="gramEnd"/>
            <w:r w:rsidRPr="006729A0">
              <w:rPr>
                <w:rFonts w:ascii="Proxima Nova Cn Lt" w:hAnsi="Proxima Nova Cn Lt"/>
                <w:lang w:val="fr-FR"/>
              </w:rPr>
              <w:t xml:space="preserve"> les synergies entre acteurs et valoriser les pratiques durables.</w:t>
            </w:r>
          </w:p>
          <w:p w14:paraId="4DE93AD2" w14:textId="77777777" w:rsidR="00FA37CE" w:rsidRPr="00017377" w:rsidRDefault="00FA37CE" w:rsidP="00667D65">
            <w:pPr>
              <w:pStyle w:val="TableParagraph"/>
              <w:ind w:left="720"/>
              <w:jc w:val="both"/>
              <w:rPr>
                <w:rFonts w:ascii="Proxima Nova Cn Lt" w:hAnsi="Proxima Nova Cn Lt"/>
                <w:lang w:val="fr-FR"/>
              </w:rPr>
            </w:pPr>
          </w:p>
          <w:p w14:paraId="0782785D" w14:textId="77777777" w:rsidR="00FA37CE" w:rsidRPr="005A13A5" w:rsidRDefault="00FA37CE" w:rsidP="001F421F">
            <w:pPr>
              <w:ind w:left="138"/>
              <w:rPr>
                <w:rFonts w:ascii="Proxima Nova Cn Lt" w:eastAsia="Times New Roman" w:hAnsi="Proxima Nova Cn Lt"/>
                <w:b/>
                <w:bCs/>
                <w:lang w:val="fr-FR"/>
              </w:rPr>
            </w:pPr>
            <w:r w:rsidRPr="005A13A5">
              <w:rPr>
                <w:rFonts w:ascii="Proxima Nova Cn Lt" w:eastAsia="Times New Roman" w:hAnsi="Proxima Nova Cn Lt"/>
                <w:b/>
                <w:bCs/>
                <w:lang w:val="fr-FR"/>
              </w:rPr>
              <w:t>Plus-value du DLAL :</w:t>
            </w:r>
          </w:p>
          <w:p w14:paraId="335034BE" w14:textId="77777777" w:rsidR="00FA37CE" w:rsidRPr="00DA1046" w:rsidRDefault="00FA37CE" w:rsidP="00667D65">
            <w:pPr>
              <w:pStyle w:val="TableParagraph"/>
              <w:numPr>
                <w:ilvl w:val="0"/>
                <w:numId w:val="54"/>
              </w:numPr>
              <w:ind w:right="142"/>
              <w:jc w:val="both"/>
              <w:rPr>
                <w:rFonts w:ascii="Proxima Nova Cn Lt" w:hAnsi="Proxima Nova Cn Lt" w:cstheme="minorHAnsi"/>
                <w:lang w:val="fr-FR"/>
              </w:rPr>
            </w:pPr>
            <w:proofErr w:type="gramStart"/>
            <w:r>
              <w:rPr>
                <w:rFonts w:ascii="Proxima Nova Cn Lt" w:hAnsi="Proxima Nova Cn Lt" w:cstheme="minorHAnsi"/>
                <w:lang w:val="fr-FR"/>
              </w:rPr>
              <w:t>c</w:t>
            </w:r>
            <w:r w:rsidRPr="00DA1046">
              <w:rPr>
                <w:rFonts w:ascii="Proxima Nova Cn Lt" w:hAnsi="Proxima Nova Cn Lt" w:cstheme="minorHAnsi"/>
                <w:lang w:val="fr-FR"/>
              </w:rPr>
              <w:t>ollaboration</w:t>
            </w:r>
            <w:proofErr w:type="gramEnd"/>
            <w:r w:rsidRPr="00DA1046">
              <w:rPr>
                <w:rFonts w:ascii="Proxima Nova Cn Lt" w:hAnsi="Proxima Nova Cn Lt" w:cstheme="minorHAnsi"/>
                <w:lang w:val="fr-FR"/>
              </w:rPr>
              <w:t xml:space="preserve"> des acteurs de la filière tourisme avec les acteurs socioprofessionnels d’autres secteurs économiques, pour une vision d’ensemble, un impact renforcé des actions. </w:t>
            </w:r>
          </w:p>
          <w:p w14:paraId="27043644" w14:textId="77777777" w:rsidR="00FA37CE" w:rsidRPr="00DA1046" w:rsidRDefault="00FA37CE" w:rsidP="00667D65">
            <w:pPr>
              <w:pStyle w:val="TableParagraph"/>
              <w:numPr>
                <w:ilvl w:val="0"/>
                <w:numId w:val="54"/>
              </w:numPr>
              <w:ind w:right="142"/>
              <w:jc w:val="both"/>
              <w:rPr>
                <w:rFonts w:ascii="Proxima Nova Cn Lt" w:hAnsi="Proxima Nova Cn Lt" w:cstheme="minorHAnsi"/>
                <w:lang w:val="fr-FR"/>
              </w:rPr>
            </w:pPr>
            <w:proofErr w:type="gramStart"/>
            <w:r>
              <w:rPr>
                <w:rFonts w:ascii="Proxima Nova Cn Lt" w:hAnsi="Proxima Nova Cn Lt" w:cstheme="minorHAnsi"/>
                <w:lang w:val="fr-FR"/>
              </w:rPr>
              <w:t>r</w:t>
            </w:r>
            <w:r w:rsidRPr="00DA1046">
              <w:rPr>
                <w:rFonts w:ascii="Proxima Nova Cn Lt" w:hAnsi="Proxima Nova Cn Lt" w:cstheme="minorHAnsi"/>
                <w:lang w:val="fr-FR"/>
              </w:rPr>
              <w:t>enforcer</w:t>
            </w:r>
            <w:proofErr w:type="gramEnd"/>
            <w:r w:rsidRPr="00DA1046">
              <w:rPr>
                <w:rFonts w:ascii="Proxima Nova Cn Lt" w:hAnsi="Proxima Nova Cn Lt" w:cstheme="minorHAnsi"/>
                <w:lang w:val="fr-FR"/>
              </w:rPr>
              <w:t xml:space="preserve"> les liens entre acteurs publics et privés</w:t>
            </w:r>
          </w:p>
          <w:p w14:paraId="67A28EFD" w14:textId="7028F17F" w:rsidR="00FA37CE" w:rsidRPr="00017377" w:rsidRDefault="00FA37CE" w:rsidP="00667D65">
            <w:pPr>
              <w:pStyle w:val="TableParagraph"/>
              <w:numPr>
                <w:ilvl w:val="0"/>
                <w:numId w:val="54"/>
              </w:numPr>
              <w:spacing w:after="240"/>
              <w:ind w:right="143"/>
              <w:jc w:val="both"/>
              <w:rPr>
                <w:rFonts w:ascii="Proxima Nova Cn Lt" w:hAnsi="Proxima Nova Cn Lt" w:cstheme="minorHAnsi"/>
                <w:lang w:val="fr-FR"/>
              </w:rPr>
            </w:pPr>
            <w:proofErr w:type="gramStart"/>
            <w:r>
              <w:rPr>
                <w:rFonts w:ascii="Proxima Nova Cn Lt" w:hAnsi="Proxima Nova Cn Lt" w:cstheme="minorHAnsi"/>
                <w:lang w:val="fr-FR"/>
              </w:rPr>
              <w:t>f</w:t>
            </w:r>
            <w:r w:rsidRPr="00DA1046">
              <w:rPr>
                <w:rFonts w:ascii="Proxima Nova Cn Lt" w:hAnsi="Proxima Nova Cn Lt" w:cstheme="minorHAnsi"/>
                <w:lang w:val="fr-FR"/>
              </w:rPr>
              <w:t>avoriser</w:t>
            </w:r>
            <w:proofErr w:type="gramEnd"/>
            <w:r w:rsidRPr="00DA1046">
              <w:rPr>
                <w:rFonts w:ascii="Proxima Nova Cn Lt" w:hAnsi="Proxima Nova Cn Lt" w:cstheme="minorHAnsi"/>
                <w:lang w:val="fr-FR"/>
              </w:rPr>
              <w:t xml:space="preserve"> le </w:t>
            </w:r>
            <w:r w:rsidR="002D4A46">
              <w:rPr>
                <w:rFonts w:ascii="Proxima Nova Cn Lt" w:hAnsi="Proxima Nova Cn Lt" w:cstheme="minorHAnsi"/>
                <w:lang w:val="fr-FR"/>
              </w:rPr>
              <w:t>partage d’expérience</w:t>
            </w:r>
            <w:r w:rsidRPr="00DA1046">
              <w:rPr>
                <w:rFonts w:ascii="Proxima Nova Cn Lt" w:hAnsi="Proxima Nova Cn Lt" w:cstheme="minorHAnsi"/>
                <w:lang w:val="fr-FR"/>
              </w:rPr>
              <w:t>s</w:t>
            </w:r>
          </w:p>
        </w:tc>
      </w:tr>
      <w:tr w:rsidR="00FA37CE" w:rsidRPr="002279CE" w14:paraId="59B99330" w14:textId="77777777" w:rsidTr="00667D65">
        <w:trPr>
          <w:trHeight w:val="710"/>
        </w:trPr>
        <w:tc>
          <w:tcPr>
            <w:tcW w:w="3195" w:type="dxa"/>
          </w:tcPr>
          <w:p w14:paraId="5DE3744B" w14:textId="77777777" w:rsidR="00FA37CE" w:rsidRPr="00DB1CCA" w:rsidRDefault="00FA37CE" w:rsidP="00667D65">
            <w:pPr>
              <w:pStyle w:val="TableParagraph"/>
              <w:spacing w:before="12"/>
              <w:rPr>
                <w:rFonts w:ascii="Proxima Nova Cn Lt" w:hAnsi="Proxima Nova Cn Lt" w:cstheme="minorHAnsi"/>
                <w:b/>
                <w:bCs/>
                <w:color w:val="008891"/>
                <w:sz w:val="24"/>
                <w:szCs w:val="24"/>
                <w:lang w:val="fr-FR"/>
              </w:rPr>
            </w:pPr>
          </w:p>
          <w:p w14:paraId="79F1492B" w14:textId="77777777" w:rsidR="00FA37CE" w:rsidRPr="00DB1CCA" w:rsidRDefault="00FA37CE" w:rsidP="00667D65">
            <w:pPr>
              <w:pStyle w:val="TableParagraph"/>
              <w:ind w:left="107"/>
              <w:rPr>
                <w:rFonts w:ascii="Proxima Nova Cn Lt" w:hAnsi="Proxima Nova Cn Lt" w:cstheme="minorHAnsi"/>
                <w:b/>
                <w:bCs/>
                <w:color w:val="008891"/>
                <w:sz w:val="24"/>
                <w:szCs w:val="24"/>
              </w:rPr>
            </w:pPr>
            <w:r w:rsidRPr="00DB1CCA">
              <w:rPr>
                <w:rFonts w:ascii="Proxima Nova Cn Lt" w:hAnsi="Proxima Nova Cn Lt" w:cstheme="minorHAnsi"/>
                <w:b/>
                <w:bCs/>
                <w:color w:val="008891"/>
                <w:sz w:val="24"/>
                <w:szCs w:val="24"/>
              </w:rPr>
              <w:t>Types</w:t>
            </w:r>
            <w:r w:rsidRPr="00DB1CCA">
              <w:rPr>
                <w:rFonts w:ascii="Proxima Nova Cn Lt" w:hAnsi="Proxima Nova Cn Lt" w:cstheme="minorHAnsi"/>
                <w:b/>
                <w:bCs/>
                <w:color w:val="008891"/>
                <w:spacing w:val="-6"/>
                <w:sz w:val="24"/>
                <w:szCs w:val="24"/>
              </w:rPr>
              <w:t xml:space="preserve"> </w:t>
            </w:r>
            <w:proofErr w:type="spellStart"/>
            <w:r w:rsidRPr="00DB1CCA">
              <w:rPr>
                <w:rFonts w:ascii="Proxima Nova Cn Lt" w:hAnsi="Proxima Nova Cn Lt" w:cstheme="minorHAnsi"/>
                <w:b/>
                <w:bCs/>
                <w:color w:val="008891"/>
                <w:sz w:val="24"/>
                <w:szCs w:val="24"/>
              </w:rPr>
              <w:t>d’actions</w:t>
            </w:r>
            <w:proofErr w:type="spellEnd"/>
            <w:r w:rsidRPr="00DB1CCA">
              <w:rPr>
                <w:rFonts w:ascii="Proxima Nova Cn Lt" w:hAnsi="Proxima Nova Cn Lt" w:cstheme="minorHAnsi"/>
                <w:b/>
                <w:bCs/>
                <w:color w:val="008891"/>
                <w:spacing w:val="-2"/>
                <w:sz w:val="24"/>
                <w:szCs w:val="24"/>
              </w:rPr>
              <w:t xml:space="preserve"> </w:t>
            </w:r>
            <w:proofErr w:type="spellStart"/>
            <w:proofErr w:type="gramStart"/>
            <w:r w:rsidRPr="00DB1CCA">
              <w:rPr>
                <w:rFonts w:ascii="Proxima Nova Cn Lt" w:hAnsi="Proxima Nova Cn Lt" w:cstheme="minorHAnsi"/>
                <w:b/>
                <w:bCs/>
                <w:color w:val="008891"/>
                <w:sz w:val="24"/>
                <w:szCs w:val="24"/>
              </w:rPr>
              <w:t>soutenues</w:t>
            </w:r>
            <w:proofErr w:type="spellEnd"/>
            <w:r>
              <w:rPr>
                <w:rFonts w:ascii="Proxima Nova Cn Lt" w:hAnsi="Proxima Nova Cn Lt" w:cstheme="minorHAnsi"/>
                <w:b/>
                <w:bCs/>
                <w:color w:val="008891"/>
                <w:sz w:val="24"/>
                <w:szCs w:val="24"/>
              </w:rPr>
              <w:t xml:space="preserve"> :</w:t>
            </w:r>
            <w:proofErr w:type="gramEnd"/>
          </w:p>
        </w:tc>
        <w:tc>
          <w:tcPr>
            <w:tcW w:w="7239" w:type="dxa"/>
            <w:gridSpan w:val="2"/>
          </w:tcPr>
          <w:p w14:paraId="3890F45A" w14:textId="77777777" w:rsidR="00FA37CE" w:rsidRPr="00DA1046" w:rsidRDefault="00FA37CE" w:rsidP="001B6498">
            <w:pPr>
              <w:pStyle w:val="TableParagraph"/>
              <w:numPr>
                <w:ilvl w:val="0"/>
                <w:numId w:val="48"/>
              </w:numPr>
              <w:spacing w:before="120" w:after="120"/>
              <w:ind w:right="134"/>
              <w:jc w:val="both"/>
              <w:rPr>
                <w:rFonts w:ascii="Proxima Nova Cn Lt" w:hAnsi="Proxima Nova Cn Lt" w:cstheme="minorHAnsi"/>
                <w:lang w:val="fr-FR"/>
              </w:rPr>
            </w:pPr>
            <w:proofErr w:type="gramStart"/>
            <w:r w:rsidRPr="00B87197">
              <w:rPr>
                <w:rFonts w:ascii="Proxima Nova Cn Lt" w:hAnsi="Proxima Nova Cn Lt" w:cstheme="minorHAnsi"/>
                <w:b/>
                <w:bCs/>
                <w:lang w:val="fr-FR"/>
              </w:rPr>
              <w:t>actions</w:t>
            </w:r>
            <w:proofErr w:type="gramEnd"/>
            <w:r w:rsidRPr="00B87197">
              <w:rPr>
                <w:rFonts w:ascii="Proxima Nova Cn Lt" w:hAnsi="Proxima Nova Cn Lt" w:cstheme="minorHAnsi"/>
                <w:b/>
                <w:bCs/>
                <w:lang w:val="fr-FR"/>
              </w:rPr>
              <w:t xml:space="preserve"> participant à la gestion des conflits d'usages</w:t>
            </w:r>
            <w:r w:rsidRPr="00DA1046">
              <w:rPr>
                <w:rFonts w:ascii="Proxima Nova Cn Lt" w:hAnsi="Proxima Nova Cn Lt" w:cstheme="minorHAnsi"/>
                <w:lang w:val="fr-FR"/>
              </w:rPr>
              <w:t xml:space="preserve">, </w:t>
            </w:r>
          </w:p>
          <w:p w14:paraId="2BFAF2BE" w14:textId="77777777" w:rsidR="00FA37CE" w:rsidRPr="00DA1046" w:rsidRDefault="00FA37CE" w:rsidP="001B6498">
            <w:pPr>
              <w:pStyle w:val="TableParagraph"/>
              <w:numPr>
                <w:ilvl w:val="0"/>
                <w:numId w:val="48"/>
              </w:numPr>
              <w:spacing w:before="120" w:after="120"/>
              <w:ind w:left="714" w:right="134" w:hanging="357"/>
              <w:jc w:val="both"/>
              <w:rPr>
                <w:rFonts w:ascii="Proxima Nova Cn Lt" w:hAnsi="Proxima Nova Cn Lt" w:cstheme="minorHAnsi"/>
                <w:lang w:val="fr-FR"/>
              </w:rPr>
            </w:pPr>
            <w:proofErr w:type="gramStart"/>
            <w:r w:rsidRPr="00B87197">
              <w:rPr>
                <w:rFonts w:ascii="Proxima Nova Cn Lt" w:hAnsi="Proxima Nova Cn Lt" w:cstheme="minorHAnsi"/>
                <w:b/>
                <w:bCs/>
                <w:lang w:val="fr-FR"/>
              </w:rPr>
              <w:t>actions</w:t>
            </w:r>
            <w:proofErr w:type="gramEnd"/>
            <w:r w:rsidRPr="00B87197">
              <w:rPr>
                <w:rFonts w:ascii="Proxima Nova Cn Lt" w:hAnsi="Proxima Nova Cn Lt" w:cstheme="minorHAnsi"/>
                <w:b/>
                <w:bCs/>
                <w:lang w:val="fr-FR"/>
              </w:rPr>
              <w:t xml:space="preserve"> de communication et de sensibilisation des locaux et des touristes au développement d'un tourisme plus responsable</w:t>
            </w:r>
            <w:r w:rsidRPr="00DA1046">
              <w:rPr>
                <w:rFonts w:ascii="Proxima Nova Cn Lt" w:hAnsi="Proxima Nova Cn Lt" w:cstheme="minorHAnsi"/>
                <w:lang w:val="fr-FR"/>
              </w:rPr>
              <w:t xml:space="preserve">, </w:t>
            </w:r>
          </w:p>
          <w:p w14:paraId="553F38E4" w14:textId="77777777" w:rsidR="00FA37CE" w:rsidRPr="00DA1046" w:rsidRDefault="00FA37CE" w:rsidP="001B6498">
            <w:pPr>
              <w:pStyle w:val="TableParagraph"/>
              <w:numPr>
                <w:ilvl w:val="0"/>
                <w:numId w:val="48"/>
              </w:numPr>
              <w:spacing w:before="120" w:after="120"/>
              <w:ind w:left="714" w:right="134" w:hanging="357"/>
              <w:jc w:val="both"/>
              <w:rPr>
                <w:rFonts w:ascii="Proxima Nova Cn Lt" w:hAnsi="Proxima Nova Cn Lt" w:cstheme="minorHAnsi"/>
                <w:lang w:val="fr-FR"/>
              </w:rPr>
            </w:pPr>
            <w:proofErr w:type="gramStart"/>
            <w:r w:rsidRPr="00B87197">
              <w:rPr>
                <w:rFonts w:ascii="Proxima Nova Cn Lt" w:hAnsi="Proxima Nova Cn Lt" w:cstheme="minorHAnsi"/>
                <w:b/>
                <w:bCs/>
                <w:lang w:val="fr-FR"/>
              </w:rPr>
              <w:t>accompagnement</w:t>
            </w:r>
            <w:proofErr w:type="gramEnd"/>
            <w:r w:rsidRPr="00B87197">
              <w:rPr>
                <w:rFonts w:ascii="Proxima Nova Cn Lt" w:hAnsi="Proxima Nova Cn Lt" w:cstheme="minorHAnsi"/>
                <w:b/>
                <w:bCs/>
                <w:lang w:val="fr-FR"/>
              </w:rPr>
              <w:t xml:space="preserve"> des acteurs professionnels vers des démarches de qualité de tourisme durable</w:t>
            </w:r>
            <w:r w:rsidRPr="00DA1046">
              <w:rPr>
                <w:rFonts w:ascii="Proxima Nova Cn Lt" w:hAnsi="Proxima Nova Cn Lt" w:cstheme="minorHAnsi"/>
                <w:lang w:val="fr-FR"/>
              </w:rPr>
              <w:t>,</w:t>
            </w:r>
          </w:p>
          <w:p w14:paraId="757662CF" w14:textId="77777777" w:rsidR="00FA37CE" w:rsidRPr="00B87197" w:rsidRDefault="00FA37CE" w:rsidP="001B6498">
            <w:pPr>
              <w:pStyle w:val="TableParagraph"/>
              <w:numPr>
                <w:ilvl w:val="0"/>
                <w:numId w:val="48"/>
              </w:numPr>
              <w:spacing w:before="120" w:after="120"/>
              <w:ind w:right="134"/>
              <w:jc w:val="both"/>
              <w:rPr>
                <w:rFonts w:ascii="Proxima Nova Cn Lt" w:hAnsi="Proxima Nova Cn Lt" w:cstheme="minorHAnsi"/>
                <w:b/>
                <w:bCs/>
                <w:lang w:val="fr-FR"/>
              </w:rPr>
            </w:pPr>
            <w:proofErr w:type="gramStart"/>
            <w:r w:rsidRPr="00B87197">
              <w:rPr>
                <w:rFonts w:ascii="Proxima Nova Cn Lt" w:hAnsi="Proxima Nova Cn Lt" w:cstheme="minorHAnsi"/>
                <w:b/>
                <w:bCs/>
                <w:lang w:val="fr-FR"/>
              </w:rPr>
              <w:t>développement</w:t>
            </w:r>
            <w:proofErr w:type="gramEnd"/>
            <w:r w:rsidRPr="00B87197">
              <w:rPr>
                <w:rFonts w:ascii="Proxima Nova Cn Lt" w:hAnsi="Proxima Nova Cn Lt" w:cstheme="minorHAnsi"/>
                <w:b/>
                <w:bCs/>
                <w:lang w:val="fr-FR"/>
              </w:rPr>
              <w:t xml:space="preserve"> d'activités de pleine nature.</w:t>
            </w:r>
          </w:p>
        </w:tc>
      </w:tr>
    </w:tbl>
    <w:p w14:paraId="2EC036F5" w14:textId="6F34749B" w:rsidR="00470B95" w:rsidRDefault="00470B95">
      <w:r>
        <w:rPr>
          <w:noProof/>
          <w:szCs w:val="22"/>
        </w:rPr>
        <w:drawing>
          <wp:anchor distT="0" distB="0" distL="114300" distR="114300" simplePos="0" relativeHeight="252015104" behindDoc="1" locked="0" layoutInCell="1" allowOverlap="1" wp14:anchorId="6B4A0C2A" wp14:editId="4A58A1CC">
            <wp:simplePos x="0" y="0"/>
            <wp:positionH relativeFrom="column">
              <wp:posOffset>-265430</wp:posOffset>
            </wp:positionH>
            <wp:positionV relativeFrom="paragraph">
              <wp:posOffset>63802</wp:posOffset>
            </wp:positionV>
            <wp:extent cx="1885444" cy="1755140"/>
            <wp:effectExtent l="0" t="0" r="635" b="0"/>
            <wp:wrapNone/>
            <wp:docPr id="59" name="Imag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Image 275"/>
                    <pic:cNvPicPr/>
                  </pic:nvPicPr>
                  <pic:blipFill rotWithShape="1">
                    <a:blip r:embed="rId63">
                      <a:extLst>
                        <a:ext uri="{28A0092B-C50C-407E-A947-70E740481C1C}">
                          <a14:useLocalDpi xmlns:a14="http://schemas.microsoft.com/office/drawing/2010/main" val="0"/>
                        </a:ext>
                      </a:extLst>
                    </a:blip>
                    <a:srcRect t="83610" r="75277" b="120"/>
                    <a:stretch/>
                  </pic:blipFill>
                  <pic:spPr bwMode="auto">
                    <a:xfrm>
                      <a:off x="0" y="0"/>
                      <a:ext cx="1885444" cy="17551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br w:type="page"/>
      </w:r>
    </w:p>
    <w:tbl>
      <w:tblPr>
        <w:tblStyle w:val="TableNormal"/>
        <w:tblW w:w="0" w:type="auto"/>
        <w:tblInd w:w="334" w:type="dxa"/>
        <w:tblBorders>
          <w:top w:val="single" w:sz="12" w:space="0" w:color="008891"/>
          <w:left w:val="single" w:sz="12" w:space="0" w:color="008891"/>
          <w:bottom w:val="single" w:sz="12" w:space="0" w:color="008891"/>
          <w:right w:val="single" w:sz="12" w:space="0" w:color="008891"/>
          <w:insideH w:val="single" w:sz="12" w:space="0" w:color="008891"/>
          <w:insideV w:val="single" w:sz="12" w:space="0" w:color="008891"/>
        </w:tblBorders>
        <w:tblLayout w:type="fixed"/>
        <w:tblLook w:val="01E0" w:firstRow="1" w:lastRow="1" w:firstColumn="1" w:lastColumn="1" w:noHBand="0" w:noVBand="0"/>
      </w:tblPr>
      <w:tblGrid>
        <w:gridCol w:w="3195"/>
        <w:gridCol w:w="7239"/>
      </w:tblGrid>
      <w:tr w:rsidR="00FA37CE" w:rsidRPr="002279CE" w14:paraId="2529919D" w14:textId="77777777" w:rsidTr="00667D65">
        <w:trPr>
          <w:trHeight w:val="251"/>
        </w:trPr>
        <w:tc>
          <w:tcPr>
            <w:tcW w:w="3195" w:type="dxa"/>
          </w:tcPr>
          <w:p w14:paraId="3F50792C" w14:textId="0861E5F9" w:rsidR="00FA37CE" w:rsidRPr="00DB1CCA" w:rsidRDefault="00FA37CE" w:rsidP="00667D65">
            <w:pPr>
              <w:pStyle w:val="TableParagraph"/>
              <w:spacing w:before="133"/>
              <w:ind w:left="107"/>
              <w:rPr>
                <w:rFonts w:ascii="Proxima Nova Cn Lt" w:hAnsi="Proxima Nova Cn Lt" w:cstheme="minorHAnsi"/>
                <w:b/>
                <w:bCs/>
                <w:color w:val="008891"/>
                <w:sz w:val="24"/>
                <w:szCs w:val="24"/>
                <w:lang w:val="fr-FR"/>
              </w:rPr>
            </w:pPr>
            <w:r w:rsidRPr="00DB1CCA">
              <w:rPr>
                <w:rFonts w:ascii="Proxima Nova Cn Lt" w:hAnsi="Proxima Nova Cn Lt" w:cstheme="minorHAnsi"/>
                <w:b/>
                <w:bCs/>
                <w:color w:val="008891"/>
                <w:sz w:val="24"/>
                <w:szCs w:val="24"/>
                <w:lang w:val="fr-FR"/>
              </w:rPr>
              <w:lastRenderedPageBreak/>
              <w:t>Bénéficiaires</w:t>
            </w:r>
            <w:r w:rsidRPr="00DB1CCA">
              <w:rPr>
                <w:rFonts w:ascii="Proxima Nova Cn Lt" w:hAnsi="Proxima Nova Cn Lt" w:cstheme="minorHAnsi"/>
                <w:b/>
                <w:bCs/>
                <w:color w:val="008891"/>
                <w:spacing w:val="1"/>
                <w:sz w:val="24"/>
                <w:szCs w:val="24"/>
                <w:lang w:val="fr-FR"/>
              </w:rPr>
              <w:t xml:space="preserve"> </w:t>
            </w:r>
            <w:r w:rsidRPr="00DB1CCA">
              <w:rPr>
                <w:rFonts w:ascii="Proxima Nova Cn Lt" w:hAnsi="Proxima Nova Cn Lt" w:cstheme="minorHAnsi"/>
                <w:b/>
                <w:bCs/>
                <w:color w:val="008891"/>
                <w:sz w:val="24"/>
                <w:szCs w:val="24"/>
                <w:lang w:val="fr-FR"/>
              </w:rPr>
              <w:t>potentiellement</w:t>
            </w:r>
            <w:r w:rsidRPr="00DB1CCA">
              <w:rPr>
                <w:rFonts w:ascii="Proxima Nova Cn Lt" w:hAnsi="Proxima Nova Cn Lt" w:cstheme="minorHAnsi"/>
                <w:b/>
                <w:bCs/>
                <w:color w:val="008891"/>
                <w:spacing w:val="1"/>
                <w:sz w:val="24"/>
                <w:szCs w:val="24"/>
                <w:lang w:val="fr-FR"/>
              </w:rPr>
              <w:t xml:space="preserve"> </w:t>
            </w:r>
            <w:r w:rsidRPr="00DB1CCA">
              <w:rPr>
                <w:rFonts w:ascii="Proxima Nova Cn Lt" w:hAnsi="Proxima Nova Cn Lt" w:cstheme="minorHAnsi"/>
                <w:b/>
                <w:bCs/>
                <w:color w:val="008891"/>
                <w:sz w:val="24"/>
                <w:szCs w:val="24"/>
                <w:lang w:val="fr-FR"/>
              </w:rPr>
              <w:t>visés</w:t>
            </w:r>
            <w:r>
              <w:rPr>
                <w:rFonts w:ascii="Proxima Nova Cn Lt" w:hAnsi="Proxima Nova Cn Lt" w:cstheme="minorHAnsi"/>
                <w:b/>
                <w:bCs/>
                <w:color w:val="008891"/>
                <w:spacing w:val="1"/>
                <w:sz w:val="24"/>
                <w:szCs w:val="24"/>
                <w:lang w:val="fr-FR"/>
              </w:rPr>
              <w:t> :</w:t>
            </w:r>
          </w:p>
        </w:tc>
        <w:tc>
          <w:tcPr>
            <w:tcW w:w="7239" w:type="dxa"/>
          </w:tcPr>
          <w:p w14:paraId="0D455392" w14:textId="77777777" w:rsidR="00FA37CE" w:rsidRPr="00017377" w:rsidRDefault="00FA37CE" w:rsidP="001B6498">
            <w:pPr>
              <w:pStyle w:val="TableParagraph"/>
              <w:spacing w:before="120" w:after="120"/>
              <w:ind w:left="125" w:right="142"/>
              <w:jc w:val="both"/>
              <w:rPr>
                <w:rFonts w:ascii="Proxima Nova Cn Lt" w:hAnsi="Proxima Nova Cn Lt" w:cstheme="minorHAnsi"/>
                <w:lang w:val="fr-FR"/>
              </w:rPr>
            </w:pPr>
            <w:r w:rsidRPr="00DA1046">
              <w:rPr>
                <w:rFonts w:ascii="Proxima Nova Cn Lt" w:hAnsi="Proxima Nova Cn Lt" w:cstheme="minorHAnsi"/>
                <w:lang w:val="fr-FR"/>
              </w:rPr>
              <w:t>Les collectivités publiques et leurs groupements, les syndicats mixtes, les établissements publics (dont Offices de tourisme),</w:t>
            </w:r>
            <w:r>
              <w:rPr>
                <w:rFonts w:ascii="Proxima Nova Cn Lt" w:hAnsi="Proxima Nova Cn Lt" w:cstheme="minorHAnsi"/>
                <w:lang w:val="fr-FR"/>
              </w:rPr>
              <w:t xml:space="preserve"> les chambres consulaires,</w:t>
            </w:r>
            <w:r w:rsidRPr="00DA1046">
              <w:rPr>
                <w:rFonts w:ascii="Proxima Nova Cn Lt" w:hAnsi="Proxima Nova Cn Lt" w:cstheme="minorHAnsi"/>
                <w:lang w:val="fr-FR"/>
              </w:rPr>
              <w:t xml:space="preserve"> les associations, les entreprises et fondations (y compris de l’ESS), les bailleurs sociaux, les Groupements d’Intérêt Public (GIP).</w:t>
            </w:r>
          </w:p>
          <w:p w14:paraId="37A3BF90" w14:textId="77777777" w:rsidR="00FA37CE" w:rsidRPr="00017377" w:rsidRDefault="00FA37CE" w:rsidP="001B6498">
            <w:pPr>
              <w:pStyle w:val="TableParagraph"/>
              <w:spacing w:after="240"/>
              <w:ind w:left="284" w:right="143" w:hanging="142"/>
              <w:jc w:val="both"/>
              <w:rPr>
                <w:rFonts w:ascii="Proxima Nova Cn Lt" w:hAnsi="Proxima Nova Cn Lt" w:cstheme="minorHAnsi"/>
                <w:i/>
                <w:iCs/>
                <w:lang w:val="fr-FR"/>
              </w:rPr>
            </w:pPr>
            <w:r w:rsidRPr="00017377">
              <w:rPr>
                <w:rFonts w:ascii="Proxima Nova Cn Lt" w:hAnsi="Proxima Nova Cn Lt" w:cstheme="minorHAnsi"/>
                <w:i/>
                <w:iCs/>
                <w:lang w:val="fr-FR"/>
              </w:rPr>
              <w:t>•</w:t>
            </w:r>
            <w:r w:rsidRPr="00017377">
              <w:rPr>
                <w:rFonts w:ascii="Proxima Nova Cn Lt" w:hAnsi="Proxima Nova Cn Lt" w:cstheme="minorHAnsi"/>
                <w:i/>
                <w:iCs/>
                <w:lang w:val="fr-FR"/>
              </w:rPr>
              <w:tab/>
              <w:t xml:space="preserve">Liste prévisionnelle et non-exhaustive, à préciser durant la phase de conventionnement, tout autre opérateur public ou privé susceptible de porter des opérations répondant aux objectifs de la fiche-action pourront être ajoutés. </w:t>
            </w:r>
          </w:p>
          <w:p w14:paraId="1FF8C1A5" w14:textId="77777777" w:rsidR="00FA37CE" w:rsidRPr="00017377" w:rsidRDefault="00FA37CE" w:rsidP="001B6498">
            <w:pPr>
              <w:pStyle w:val="TableParagraph"/>
              <w:spacing w:after="240"/>
              <w:ind w:left="284" w:right="143" w:hanging="142"/>
              <w:jc w:val="both"/>
              <w:rPr>
                <w:rFonts w:ascii="Proxima Nova Cn Lt" w:hAnsi="Proxima Nova Cn Lt" w:cstheme="minorHAnsi"/>
                <w:lang w:val="fr-FR"/>
              </w:rPr>
            </w:pPr>
            <w:r w:rsidRPr="00017377">
              <w:rPr>
                <w:rFonts w:ascii="Proxima Nova Cn Lt" w:hAnsi="Proxima Nova Cn Lt" w:cstheme="minorHAnsi"/>
                <w:i/>
                <w:iCs/>
                <w:lang w:val="fr-FR"/>
              </w:rPr>
              <w:t xml:space="preserve">• Liste sous réserve des conditions qui seront arrêtées dans le PO FEDER définitif. </w:t>
            </w:r>
          </w:p>
        </w:tc>
      </w:tr>
      <w:tr w:rsidR="00FA37CE" w:rsidRPr="002279CE" w14:paraId="05DC2091" w14:textId="77777777" w:rsidTr="00667D65">
        <w:trPr>
          <w:trHeight w:val="396"/>
        </w:trPr>
        <w:tc>
          <w:tcPr>
            <w:tcW w:w="3195" w:type="dxa"/>
          </w:tcPr>
          <w:p w14:paraId="46C3F021" w14:textId="77777777" w:rsidR="00FA37CE" w:rsidRPr="00DB1CCA" w:rsidRDefault="00FA37CE" w:rsidP="00667D65">
            <w:pPr>
              <w:pStyle w:val="TableParagraph"/>
              <w:spacing w:before="7"/>
              <w:rPr>
                <w:rFonts w:ascii="Proxima Nova Cn Lt" w:hAnsi="Proxima Nova Cn Lt" w:cstheme="minorHAnsi"/>
                <w:b/>
                <w:bCs/>
                <w:color w:val="008891"/>
                <w:sz w:val="24"/>
                <w:szCs w:val="24"/>
                <w:lang w:val="fr-FR"/>
              </w:rPr>
            </w:pPr>
          </w:p>
          <w:p w14:paraId="65DFEF63" w14:textId="77777777" w:rsidR="00FA37CE" w:rsidRPr="00DB1CCA" w:rsidRDefault="00FA37CE" w:rsidP="00667D65">
            <w:pPr>
              <w:pStyle w:val="TableParagraph"/>
              <w:tabs>
                <w:tab w:val="left" w:pos="2268"/>
              </w:tabs>
              <w:spacing w:before="1"/>
              <w:ind w:left="107" w:right="101"/>
              <w:rPr>
                <w:rFonts w:ascii="Proxima Nova Cn Lt" w:hAnsi="Proxima Nova Cn Lt" w:cstheme="minorHAnsi"/>
                <w:b/>
                <w:bCs/>
                <w:color w:val="008891"/>
                <w:sz w:val="24"/>
                <w:szCs w:val="24"/>
              </w:rPr>
            </w:pPr>
            <w:proofErr w:type="spellStart"/>
            <w:r w:rsidRPr="00DB1CCA">
              <w:rPr>
                <w:rFonts w:ascii="Proxima Nova Cn Lt" w:hAnsi="Proxima Nova Cn Lt" w:cstheme="minorHAnsi"/>
                <w:b/>
                <w:bCs/>
                <w:color w:val="008891"/>
                <w:sz w:val="24"/>
                <w:szCs w:val="24"/>
              </w:rPr>
              <w:t>Cofinancements</w:t>
            </w:r>
            <w:proofErr w:type="spellEnd"/>
            <w:r w:rsidRPr="00DB1CCA">
              <w:rPr>
                <w:rFonts w:ascii="Proxima Nova Cn Lt" w:hAnsi="Proxima Nova Cn Lt" w:cstheme="minorHAnsi"/>
                <w:b/>
                <w:bCs/>
                <w:color w:val="008891"/>
                <w:sz w:val="24"/>
                <w:szCs w:val="24"/>
              </w:rPr>
              <w:t xml:space="preserve"> </w:t>
            </w:r>
            <w:proofErr w:type="spellStart"/>
            <w:r w:rsidRPr="00DB1CCA">
              <w:rPr>
                <w:rFonts w:ascii="Proxima Nova Cn Lt" w:hAnsi="Proxima Nova Cn Lt" w:cstheme="minorHAnsi"/>
                <w:b/>
                <w:bCs/>
                <w:color w:val="008891"/>
                <w:spacing w:val="-1"/>
                <w:sz w:val="24"/>
                <w:szCs w:val="24"/>
              </w:rPr>
              <w:t>potentiellement</w:t>
            </w:r>
            <w:proofErr w:type="spellEnd"/>
            <w:r w:rsidRPr="00DB1CCA">
              <w:rPr>
                <w:rFonts w:ascii="Proxima Nova Cn Lt" w:hAnsi="Proxima Nova Cn Lt" w:cstheme="minorHAnsi"/>
                <w:b/>
                <w:bCs/>
                <w:color w:val="008891"/>
                <w:spacing w:val="-43"/>
                <w:sz w:val="24"/>
                <w:szCs w:val="24"/>
              </w:rPr>
              <w:t xml:space="preserve">      </w:t>
            </w:r>
            <w:proofErr w:type="spellStart"/>
            <w:proofErr w:type="gramStart"/>
            <w:r w:rsidRPr="00DB1CCA">
              <w:rPr>
                <w:rFonts w:ascii="Proxima Nova Cn Lt" w:hAnsi="Proxima Nova Cn Lt" w:cstheme="minorHAnsi"/>
                <w:b/>
                <w:bCs/>
                <w:color w:val="008891"/>
                <w:sz w:val="24"/>
                <w:szCs w:val="24"/>
              </w:rPr>
              <w:t>mobilisables</w:t>
            </w:r>
            <w:proofErr w:type="spellEnd"/>
            <w:r>
              <w:rPr>
                <w:rFonts w:ascii="Proxima Nova Cn Lt" w:hAnsi="Proxima Nova Cn Lt" w:cstheme="minorHAnsi"/>
                <w:b/>
                <w:bCs/>
                <w:color w:val="008891"/>
                <w:sz w:val="24"/>
                <w:szCs w:val="24"/>
              </w:rPr>
              <w:t xml:space="preserve"> :</w:t>
            </w:r>
            <w:proofErr w:type="gramEnd"/>
          </w:p>
        </w:tc>
        <w:tc>
          <w:tcPr>
            <w:tcW w:w="7239" w:type="dxa"/>
          </w:tcPr>
          <w:p w14:paraId="5AEF9B27" w14:textId="77777777" w:rsidR="00FA37CE" w:rsidRPr="00017377" w:rsidRDefault="00FA37CE" w:rsidP="00667D65">
            <w:pPr>
              <w:pStyle w:val="TableParagraph"/>
              <w:numPr>
                <w:ilvl w:val="1"/>
                <w:numId w:val="49"/>
              </w:numPr>
              <w:spacing w:before="120"/>
              <w:ind w:left="714" w:right="142" w:hanging="357"/>
              <w:jc w:val="both"/>
              <w:rPr>
                <w:rFonts w:ascii="Proxima Nova Cn Lt" w:hAnsi="Proxima Nova Cn Lt" w:cstheme="minorHAnsi"/>
                <w:i/>
                <w:iCs/>
                <w:lang w:val="fr-FR"/>
              </w:rPr>
            </w:pPr>
            <w:r w:rsidRPr="00017377">
              <w:rPr>
                <w:rFonts w:ascii="Proxima Nova Cn Lt" w:hAnsi="Proxima Nova Cn Lt" w:cstheme="minorHAnsi"/>
                <w:lang w:val="fr-FR"/>
              </w:rPr>
              <w:t xml:space="preserve">Etat </w:t>
            </w:r>
          </w:p>
          <w:p w14:paraId="3520207A" w14:textId="77777777" w:rsidR="00FA37CE" w:rsidRPr="00017377" w:rsidRDefault="00FA37CE" w:rsidP="00667D65">
            <w:pPr>
              <w:pStyle w:val="TableParagraph"/>
              <w:numPr>
                <w:ilvl w:val="1"/>
                <w:numId w:val="49"/>
              </w:numPr>
              <w:ind w:right="143"/>
              <w:jc w:val="both"/>
              <w:rPr>
                <w:rFonts w:ascii="Proxima Nova Cn Lt" w:hAnsi="Proxima Nova Cn Lt" w:cstheme="minorHAnsi"/>
                <w:lang w:val="fr-FR"/>
              </w:rPr>
            </w:pPr>
            <w:r w:rsidRPr="00017377">
              <w:rPr>
                <w:rFonts w:ascii="Proxima Nova Cn Lt" w:hAnsi="Proxima Nova Cn Lt" w:cstheme="minorHAnsi"/>
                <w:lang w:val="fr-FR"/>
              </w:rPr>
              <w:t xml:space="preserve">Région </w:t>
            </w:r>
          </w:p>
          <w:p w14:paraId="2C8AC515" w14:textId="77777777" w:rsidR="00FA37CE" w:rsidRPr="00017377" w:rsidRDefault="00FA37CE" w:rsidP="00667D65">
            <w:pPr>
              <w:pStyle w:val="TableParagraph"/>
              <w:numPr>
                <w:ilvl w:val="1"/>
                <w:numId w:val="49"/>
              </w:numPr>
              <w:ind w:right="143"/>
              <w:jc w:val="both"/>
              <w:rPr>
                <w:rFonts w:ascii="Proxima Nova Cn Lt" w:hAnsi="Proxima Nova Cn Lt" w:cstheme="minorHAnsi"/>
                <w:lang w:val="fr-FR"/>
              </w:rPr>
            </w:pPr>
            <w:r w:rsidRPr="00017377">
              <w:rPr>
                <w:rFonts w:ascii="Proxima Nova Cn Lt" w:hAnsi="Proxima Nova Cn Lt" w:cstheme="minorHAnsi"/>
                <w:lang w:val="fr-FR"/>
              </w:rPr>
              <w:t xml:space="preserve">Département </w:t>
            </w:r>
          </w:p>
          <w:p w14:paraId="62B78B85" w14:textId="77777777" w:rsidR="00FA37CE" w:rsidRDefault="00FA37CE" w:rsidP="00667D65">
            <w:pPr>
              <w:pStyle w:val="TableParagraph"/>
              <w:numPr>
                <w:ilvl w:val="1"/>
                <w:numId w:val="49"/>
              </w:numPr>
              <w:ind w:left="714" w:right="142" w:hanging="357"/>
              <w:jc w:val="both"/>
              <w:rPr>
                <w:rFonts w:ascii="Proxima Nova Cn Lt" w:hAnsi="Proxima Nova Cn Lt" w:cstheme="minorHAnsi"/>
                <w:lang w:val="fr-FR"/>
              </w:rPr>
            </w:pPr>
            <w:r w:rsidRPr="00017377">
              <w:rPr>
                <w:rFonts w:ascii="Proxima Nova Cn Lt" w:hAnsi="Proxima Nova Cn Lt" w:cstheme="minorHAnsi"/>
                <w:lang w:val="fr-FR"/>
              </w:rPr>
              <w:t>Communes et EPCI</w:t>
            </w:r>
          </w:p>
          <w:p w14:paraId="367065CD" w14:textId="77777777" w:rsidR="00FA37CE" w:rsidRPr="00017377" w:rsidRDefault="00FA37CE" w:rsidP="00667D65">
            <w:pPr>
              <w:pStyle w:val="TableParagraph"/>
              <w:numPr>
                <w:ilvl w:val="1"/>
                <w:numId w:val="49"/>
              </w:numPr>
              <w:spacing w:after="120"/>
              <w:ind w:left="714" w:right="142" w:hanging="357"/>
              <w:jc w:val="both"/>
              <w:rPr>
                <w:rFonts w:ascii="Proxima Nova Cn Lt" w:hAnsi="Proxima Nova Cn Lt" w:cstheme="minorHAnsi"/>
                <w:lang w:val="fr-FR"/>
              </w:rPr>
            </w:pPr>
            <w:r>
              <w:rPr>
                <w:rFonts w:ascii="Proxima Nova Cn Lt" w:hAnsi="Proxima Nova Cn Lt" w:cstheme="minorHAnsi"/>
                <w:lang w:val="fr-FR"/>
              </w:rPr>
              <w:t>Fondations</w:t>
            </w:r>
          </w:p>
          <w:p w14:paraId="10FE4650" w14:textId="77777777" w:rsidR="00FA37CE" w:rsidRPr="0029201A" w:rsidRDefault="00FA37CE" w:rsidP="00667D65">
            <w:pPr>
              <w:pStyle w:val="TableParagraph"/>
              <w:spacing w:after="120"/>
              <w:ind w:left="125" w:right="142"/>
              <w:jc w:val="both"/>
              <w:rPr>
                <w:rFonts w:ascii="Proxima Nova Cn Lt" w:hAnsi="Proxima Nova Cn Lt" w:cstheme="minorHAnsi"/>
                <w:i/>
                <w:iCs/>
                <w:lang w:val="fr-FR"/>
              </w:rPr>
            </w:pPr>
            <w:r w:rsidRPr="00017377">
              <w:rPr>
                <w:rFonts w:ascii="Proxima Nova Cn Lt" w:hAnsi="Proxima Nova Cn Lt" w:cstheme="minorHAnsi"/>
                <w:i/>
                <w:iCs/>
                <w:lang w:val="fr-FR"/>
              </w:rPr>
              <w:t>Liste prévisionnelle et non-exhaustive.</w:t>
            </w:r>
          </w:p>
        </w:tc>
      </w:tr>
      <w:tr w:rsidR="00FA37CE" w:rsidRPr="002279CE" w14:paraId="682019C5" w14:textId="77777777" w:rsidTr="00667D65">
        <w:trPr>
          <w:trHeight w:val="806"/>
        </w:trPr>
        <w:tc>
          <w:tcPr>
            <w:tcW w:w="3195" w:type="dxa"/>
          </w:tcPr>
          <w:p w14:paraId="68DA0250" w14:textId="77777777" w:rsidR="00FA37CE" w:rsidRPr="00DB1CCA" w:rsidRDefault="00FA37CE" w:rsidP="00667D65">
            <w:pPr>
              <w:pStyle w:val="TableParagraph"/>
              <w:spacing w:before="176"/>
              <w:ind w:left="107"/>
              <w:rPr>
                <w:rFonts w:ascii="Proxima Nova Cn Lt" w:hAnsi="Proxima Nova Cn Lt" w:cstheme="minorHAnsi"/>
                <w:b/>
                <w:bCs/>
                <w:color w:val="008891"/>
                <w:sz w:val="24"/>
                <w:szCs w:val="24"/>
                <w:lang w:val="fr-FR"/>
              </w:rPr>
            </w:pPr>
            <w:r w:rsidRPr="00DB1CCA">
              <w:rPr>
                <w:rFonts w:ascii="Proxima Nova Cn Lt" w:hAnsi="Proxima Nova Cn Lt" w:cstheme="minorHAnsi"/>
                <w:b/>
                <w:bCs/>
                <w:color w:val="008891"/>
                <w:spacing w:val="-1"/>
                <w:sz w:val="24"/>
                <w:szCs w:val="24"/>
                <w:lang w:val="fr-FR"/>
              </w:rPr>
              <w:t>Lignes</w:t>
            </w:r>
            <w:r w:rsidRPr="00DB1CCA">
              <w:rPr>
                <w:rFonts w:ascii="Proxima Nova Cn Lt" w:hAnsi="Proxima Nova Cn Lt" w:cstheme="minorHAnsi"/>
                <w:b/>
                <w:bCs/>
                <w:color w:val="008891"/>
                <w:spacing w:val="-11"/>
                <w:sz w:val="24"/>
                <w:szCs w:val="24"/>
                <w:lang w:val="fr-FR"/>
              </w:rPr>
              <w:t xml:space="preserve"> </w:t>
            </w:r>
            <w:r w:rsidRPr="00DB1CCA">
              <w:rPr>
                <w:rFonts w:ascii="Proxima Nova Cn Lt" w:hAnsi="Proxima Nova Cn Lt" w:cstheme="minorHAnsi"/>
                <w:b/>
                <w:bCs/>
                <w:color w:val="008891"/>
                <w:spacing w:val="-1"/>
                <w:sz w:val="24"/>
                <w:szCs w:val="24"/>
                <w:lang w:val="fr-FR"/>
              </w:rPr>
              <w:t>de</w:t>
            </w:r>
            <w:r w:rsidRPr="00DB1CCA">
              <w:rPr>
                <w:rFonts w:ascii="Proxima Nova Cn Lt" w:hAnsi="Proxima Nova Cn Lt" w:cstheme="minorHAnsi"/>
                <w:b/>
                <w:bCs/>
                <w:color w:val="008891"/>
                <w:spacing w:val="-10"/>
                <w:sz w:val="24"/>
                <w:szCs w:val="24"/>
                <w:lang w:val="fr-FR"/>
              </w:rPr>
              <w:t xml:space="preserve"> </w:t>
            </w:r>
            <w:r w:rsidRPr="00DB1CCA">
              <w:rPr>
                <w:rFonts w:ascii="Proxima Nova Cn Lt" w:hAnsi="Proxima Nova Cn Lt" w:cstheme="minorHAnsi"/>
                <w:b/>
                <w:bCs/>
                <w:color w:val="008891"/>
                <w:spacing w:val="-1"/>
                <w:sz w:val="24"/>
                <w:szCs w:val="24"/>
                <w:lang w:val="fr-FR"/>
              </w:rPr>
              <w:t>partage</w:t>
            </w:r>
            <w:r w:rsidRPr="00DB1CCA">
              <w:rPr>
                <w:rFonts w:ascii="Proxima Nova Cn Lt" w:hAnsi="Proxima Nova Cn Lt" w:cstheme="minorHAnsi"/>
                <w:b/>
                <w:bCs/>
                <w:color w:val="008891"/>
                <w:spacing w:val="-10"/>
                <w:sz w:val="24"/>
                <w:szCs w:val="24"/>
                <w:lang w:val="fr-FR"/>
              </w:rPr>
              <w:t xml:space="preserve"> </w:t>
            </w:r>
            <w:r w:rsidRPr="00DB1CCA">
              <w:rPr>
                <w:rFonts w:ascii="Proxima Nova Cn Lt" w:hAnsi="Proxima Nova Cn Lt" w:cstheme="minorHAnsi"/>
                <w:b/>
                <w:bCs/>
                <w:color w:val="008891"/>
                <w:sz w:val="24"/>
                <w:szCs w:val="24"/>
                <w:lang w:val="fr-FR"/>
              </w:rPr>
              <w:t>avec</w:t>
            </w:r>
            <w:r w:rsidRPr="00DB1CCA">
              <w:rPr>
                <w:rFonts w:ascii="Proxima Nova Cn Lt" w:hAnsi="Proxima Nova Cn Lt" w:cstheme="minorHAnsi"/>
                <w:b/>
                <w:bCs/>
                <w:color w:val="008891"/>
                <w:spacing w:val="-10"/>
                <w:sz w:val="24"/>
                <w:szCs w:val="24"/>
                <w:lang w:val="fr-FR"/>
              </w:rPr>
              <w:t xml:space="preserve"> </w:t>
            </w:r>
            <w:r w:rsidRPr="00DB1CCA">
              <w:rPr>
                <w:rFonts w:ascii="Proxima Nova Cn Lt" w:hAnsi="Proxima Nova Cn Lt" w:cstheme="minorHAnsi"/>
                <w:b/>
                <w:bCs/>
                <w:color w:val="008891"/>
                <w:sz w:val="24"/>
                <w:szCs w:val="24"/>
                <w:lang w:val="fr-FR"/>
              </w:rPr>
              <w:t>les</w:t>
            </w:r>
            <w:r w:rsidRPr="00DB1CCA">
              <w:rPr>
                <w:rFonts w:ascii="Proxima Nova Cn Lt" w:hAnsi="Proxima Nova Cn Lt" w:cstheme="minorHAnsi"/>
                <w:b/>
                <w:bCs/>
                <w:color w:val="008891"/>
                <w:spacing w:val="-10"/>
                <w:sz w:val="24"/>
                <w:szCs w:val="24"/>
                <w:lang w:val="fr-FR"/>
              </w:rPr>
              <w:t xml:space="preserve"> </w:t>
            </w:r>
            <w:r w:rsidRPr="00DB1CCA">
              <w:rPr>
                <w:rFonts w:ascii="Proxima Nova Cn Lt" w:hAnsi="Proxima Nova Cn Lt" w:cstheme="minorHAnsi"/>
                <w:b/>
                <w:bCs/>
                <w:color w:val="008891"/>
                <w:sz w:val="24"/>
                <w:szCs w:val="24"/>
                <w:lang w:val="fr-FR"/>
              </w:rPr>
              <w:t>autres</w:t>
            </w:r>
            <w:r w:rsidRPr="00DB1CCA">
              <w:rPr>
                <w:rFonts w:ascii="Proxima Nova Cn Lt" w:hAnsi="Proxima Nova Cn Lt" w:cstheme="minorHAnsi"/>
                <w:b/>
                <w:bCs/>
                <w:color w:val="008891"/>
                <w:spacing w:val="-11"/>
                <w:sz w:val="24"/>
                <w:szCs w:val="24"/>
                <w:lang w:val="fr-FR"/>
              </w:rPr>
              <w:t xml:space="preserve"> </w:t>
            </w:r>
            <w:r w:rsidRPr="00DB1CCA">
              <w:rPr>
                <w:rFonts w:ascii="Proxima Nova Cn Lt" w:hAnsi="Proxima Nova Cn Lt" w:cstheme="minorHAnsi"/>
                <w:b/>
                <w:bCs/>
                <w:color w:val="008891"/>
                <w:sz w:val="24"/>
                <w:szCs w:val="24"/>
                <w:lang w:val="fr-FR"/>
              </w:rPr>
              <w:t>dispositifs :</w:t>
            </w:r>
          </w:p>
        </w:tc>
        <w:tc>
          <w:tcPr>
            <w:tcW w:w="7239" w:type="dxa"/>
          </w:tcPr>
          <w:p w14:paraId="0E979447" w14:textId="537CEE6D" w:rsidR="00FA37CE" w:rsidRPr="00A67639" w:rsidRDefault="00FA37CE" w:rsidP="001F421F">
            <w:pPr>
              <w:pStyle w:val="TableParagraph"/>
              <w:spacing w:before="120"/>
              <w:ind w:left="138"/>
              <w:rPr>
                <w:rFonts w:ascii="Proxima Nova Cn Lt" w:hAnsi="Proxima Nova Cn Lt" w:cstheme="minorHAnsi"/>
                <w:lang w:val="fr-FR"/>
              </w:rPr>
            </w:pPr>
            <w:r w:rsidRPr="00DA1046">
              <w:rPr>
                <w:rFonts w:ascii="Proxima Nova Cn Lt" w:hAnsi="Proxima Nova Cn Lt" w:cstheme="minorHAnsi"/>
                <w:lang w:val="fr-FR"/>
              </w:rPr>
              <w:t xml:space="preserve">Cette fiche-action concerne les </w:t>
            </w:r>
            <w:r w:rsidRPr="00DA1046">
              <w:rPr>
                <w:rFonts w:ascii="Proxima Nova Cn Lt" w:hAnsi="Proxima Nova Cn Lt" w:cstheme="minorHAnsi"/>
                <w:b/>
                <w:bCs/>
                <w:color w:val="C00000"/>
                <w:lang w:val="fr-FR"/>
              </w:rPr>
              <w:t>66 communes qui ne sont pas classées en zone Massif</w:t>
            </w:r>
            <w:r w:rsidR="00F527CF">
              <w:rPr>
                <w:rFonts w:ascii="Proxima Nova Cn Lt" w:hAnsi="Proxima Nova Cn Lt" w:cstheme="minorHAnsi"/>
                <w:b/>
                <w:bCs/>
                <w:color w:val="C00000"/>
                <w:lang w:val="fr-FR"/>
              </w:rPr>
              <w:t xml:space="preserve"> Pyrénées</w:t>
            </w:r>
            <w:r w:rsidRPr="00DA1046">
              <w:rPr>
                <w:rFonts w:ascii="Proxima Nova Cn Lt" w:hAnsi="Proxima Nova Cn Lt" w:cstheme="minorHAnsi"/>
                <w:lang w:val="fr-FR"/>
              </w:rPr>
              <w:t>.</w:t>
            </w:r>
          </w:p>
        </w:tc>
      </w:tr>
      <w:tr w:rsidR="00FA37CE" w:rsidRPr="002279CE" w14:paraId="4587A3DC" w14:textId="77777777" w:rsidTr="00667D65">
        <w:trPr>
          <w:trHeight w:val="693"/>
        </w:trPr>
        <w:tc>
          <w:tcPr>
            <w:tcW w:w="3195" w:type="dxa"/>
          </w:tcPr>
          <w:p w14:paraId="32897A53" w14:textId="77777777" w:rsidR="00FA37CE" w:rsidRPr="00DB1CCA" w:rsidRDefault="00FA37CE" w:rsidP="00667D65">
            <w:pPr>
              <w:pStyle w:val="TableParagraph"/>
              <w:tabs>
                <w:tab w:val="left" w:pos="1249"/>
                <w:tab w:val="left" w:pos="1694"/>
                <w:tab w:val="left" w:pos="2296"/>
                <w:tab w:val="left" w:pos="3320"/>
              </w:tabs>
              <w:spacing w:before="102"/>
              <w:ind w:left="107" w:right="99"/>
              <w:rPr>
                <w:rFonts w:ascii="Proxima Nova Cn Lt" w:hAnsi="Proxima Nova Cn Lt" w:cstheme="minorHAnsi"/>
                <w:b/>
                <w:bCs/>
                <w:color w:val="008891"/>
                <w:sz w:val="24"/>
                <w:szCs w:val="24"/>
                <w:lang w:val="fr-FR"/>
              </w:rPr>
            </w:pPr>
            <w:r w:rsidRPr="00DB1CCA">
              <w:rPr>
                <w:rFonts w:ascii="Proxima Nova Cn Lt" w:hAnsi="Proxima Nova Cn Lt" w:cstheme="minorHAnsi"/>
                <w:b/>
                <w:bCs/>
                <w:color w:val="008891"/>
                <w:sz w:val="24"/>
                <w:szCs w:val="24"/>
                <w:lang w:val="fr-FR"/>
              </w:rPr>
              <w:t>Indicateurs de suivi envisagés </w:t>
            </w:r>
            <w:r w:rsidRPr="00DB1CCA">
              <w:rPr>
                <w:rFonts w:ascii="Proxima Nova Cn Lt" w:hAnsi="Proxima Nova Cn Lt" w:cstheme="minorHAnsi"/>
                <w:b/>
                <w:bCs/>
                <w:color w:val="008891"/>
                <w:spacing w:val="-2"/>
                <w:sz w:val="24"/>
                <w:szCs w:val="24"/>
                <w:lang w:val="fr-FR"/>
              </w:rPr>
              <w:t>:</w:t>
            </w:r>
          </w:p>
        </w:tc>
        <w:tc>
          <w:tcPr>
            <w:tcW w:w="7239" w:type="dxa"/>
          </w:tcPr>
          <w:p w14:paraId="5F26A13C" w14:textId="77777777" w:rsidR="00FA37CE" w:rsidRPr="0029201A" w:rsidRDefault="00FA37CE" w:rsidP="001F421F">
            <w:pPr>
              <w:spacing w:before="120"/>
              <w:ind w:left="138"/>
              <w:rPr>
                <w:rFonts w:ascii="Proxima Nova Cn Lt" w:eastAsia="Times New Roman" w:hAnsi="Proxima Nova Cn Lt"/>
                <w:b/>
                <w:bCs/>
              </w:rPr>
            </w:pPr>
            <w:proofErr w:type="spellStart"/>
            <w:r w:rsidRPr="0029201A">
              <w:rPr>
                <w:rFonts w:ascii="Proxima Nova Cn Lt" w:eastAsia="Times New Roman" w:hAnsi="Proxima Nova Cn Lt"/>
                <w:b/>
                <w:bCs/>
              </w:rPr>
              <w:t>Indicateurs</w:t>
            </w:r>
            <w:proofErr w:type="spellEnd"/>
            <w:r w:rsidRPr="0029201A">
              <w:rPr>
                <w:rFonts w:ascii="Proxima Nova Cn Lt" w:eastAsia="Times New Roman" w:hAnsi="Proxima Nova Cn Lt"/>
                <w:b/>
                <w:bCs/>
              </w:rPr>
              <w:t xml:space="preserve"> de </w:t>
            </w:r>
            <w:proofErr w:type="spellStart"/>
            <w:proofErr w:type="gramStart"/>
            <w:r w:rsidRPr="0029201A">
              <w:rPr>
                <w:rFonts w:ascii="Proxima Nova Cn Lt" w:eastAsia="Times New Roman" w:hAnsi="Proxima Nova Cn Lt"/>
                <w:b/>
                <w:bCs/>
              </w:rPr>
              <w:t>réalisation</w:t>
            </w:r>
            <w:proofErr w:type="spellEnd"/>
            <w:r w:rsidRPr="0029201A">
              <w:rPr>
                <w:rFonts w:ascii="Proxima Nova Cn Lt" w:eastAsia="Times New Roman" w:hAnsi="Proxima Nova Cn Lt"/>
                <w:b/>
                <w:bCs/>
              </w:rPr>
              <w:t> :</w:t>
            </w:r>
            <w:proofErr w:type="gramEnd"/>
            <w:r w:rsidRPr="0029201A">
              <w:rPr>
                <w:rFonts w:ascii="Proxima Nova Cn Lt" w:eastAsia="Times New Roman" w:hAnsi="Proxima Nova Cn Lt"/>
                <w:b/>
                <w:bCs/>
              </w:rPr>
              <w:t xml:space="preserve"> </w:t>
            </w:r>
          </w:p>
          <w:p w14:paraId="680467E4" w14:textId="77777777" w:rsidR="00FA37CE" w:rsidRPr="00DA1046" w:rsidRDefault="00FA37CE" w:rsidP="00667D65">
            <w:pPr>
              <w:pStyle w:val="Paragraphedeliste"/>
              <w:numPr>
                <w:ilvl w:val="0"/>
                <w:numId w:val="56"/>
              </w:numPr>
              <w:rPr>
                <w:rFonts w:ascii="Proxima Nova Cn Lt" w:eastAsia="Calibri" w:hAnsi="Proxima Nova Cn Lt" w:cstheme="minorHAnsi"/>
                <w:lang w:val="fr-FR"/>
              </w:rPr>
            </w:pPr>
            <w:proofErr w:type="gramStart"/>
            <w:r w:rsidRPr="00DA1046">
              <w:rPr>
                <w:rFonts w:ascii="Proxima Nova Cn Lt" w:eastAsia="Calibri" w:hAnsi="Proxima Nova Cn Lt" w:cstheme="minorHAnsi"/>
                <w:lang w:val="fr-FR"/>
              </w:rPr>
              <w:t>nombre</w:t>
            </w:r>
            <w:proofErr w:type="gramEnd"/>
            <w:r w:rsidRPr="00DA1046">
              <w:rPr>
                <w:rFonts w:ascii="Proxima Nova Cn Lt" w:eastAsia="Calibri" w:hAnsi="Proxima Nova Cn Lt" w:cstheme="minorHAnsi"/>
                <w:lang w:val="fr-FR"/>
              </w:rPr>
              <w:t xml:space="preserve"> d’actions de formation/communication et d’activités soutenues</w:t>
            </w:r>
          </w:p>
          <w:p w14:paraId="0C1281A7" w14:textId="77777777" w:rsidR="00FA37CE" w:rsidRPr="00A67639" w:rsidRDefault="00FA37CE" w:rsidP="00667D65">
            <w:pPr>
              <w:pStyle w:val="TableParagraph"/>
              <w:numPr>
                <w:ilvl w:val="0"/>
                <w:numId w:val="56"/>
              </w:numPr>
              <w:rPr>
                <w:rFonts w:ascii="Proxima Nova Cn Lt" w:hAnsi="Proxima Nova Cn Lt" w:cstheme="minorHAnsi"/>
                <w:lang w:val="fr-FR"/>
              </w:rPr>
            </w:pPr>
            <w:proofErr w:type="gramStart"/>
            <w:r>
              <w:rPr>
                <w:rFonts w:ascii="Proxima Nova Cn Lt" w:hAnsi="Proxima Nova Cn Lt" w:cstheme="minorHAnsi"/>
                <w:lang w:val="fr-FR"/>
              </w:rPr>
              <w:t>t</w:t>
            </w:r>
            <w:r w:rsidRPr="00A67639">
              <w:rPr>
                <w:rFonts w:ascii="Proxima Nova Cn Lt" w:hAnsi="Proxima Nova Cn Lt" w:cstheme="minorHAnsi"/>
                <w:lang w:val="fr-FR"/>
              </w:rPr>
              <w:t>aux</w:t>
            </w:r>
            <w:proofErr w:type="gramEnd"/>
            <w:r w:rsidRPr="00A67639">
              <w:rPr>
                <w:rFonts w:ascii="Proxima Nova Cn Lt" w:hAnsi="Proxima Nova Cn Lt" w:cstheme="minorHAnsi"/>
                <w:lang w:val="fr-FR"/>
              </w:rPr>
              <w:t xml:space="preserve"> de réalisation de la maquette financière</w:t>
            </w:r>
          </w:p>
          <w:p w14:paraId="3D04A5C1" w14:textId="77777777" w:rsidR="00FA37CE" w:rsidRPr="006C5759" w:rsidRDefault="00FA37CE" w:rsidP="00667D65">
            <w:pPr>
              <w:pStyle w:val="TableParagraph"/>
              <w:ind w:left="720"/>
              <w:rPr>
                <w:rFonts w:ascii="Proxima Nova Cn Lt" w:hAnsi="Proxima Nova Cn Lt" w:cstheme="minorHAnsi"/>
                <w:lang w:val="fr-FR"/>
              </w:rPr>
            </w:pPr>
          </w:p>
          <w:p w14:paraId="7657BEE4" w14:textId="77777777" w:rsidR="00FA37CE" w:rsidRPr="0029201A" w:rsidRDefault="00FA37CE" w:rsidP="001F421F">
            <w:pPr>
              <w:ind w:left="138"/>
              <w:rPr>
                <w:rFonts w:ascii="Proxima Nova Cn Lt" w:eastAsia="Times New Roman" w:hAnsi="Proxima Nova Cn Lt"/>
                <w:b/>
                <w:bCs/>
              </w:rPr>
            </w:pPr>
            <w:proofErr w:type="spellStart"/>
            <w:r w:rsidRPr="0029201A">
              <w:rPr>
                <w:rFonts w:ascii="Proxima Nova Cn Lt" w:eastAsia="Times New Roman" w:hAnsi="Proxima Nova Cn Lt"/>
                <w:b/>
                <w:bCs/>
              </w:rPr>
              <w:t>Indicateurs</w:t>
            </w:r>
            <w:proofErr w:type="spellEnd"/>
            <w:r w:rsidRPr="0029201A">
              <w:rPr>
                <w:rFonts w:ascii="Proxima Nova Cn Lt" w:eastAsia="Times New Roman" w:hAnsi="Proxima Nova Cn Lt"/>
                <w:b/>
                <w:bCs/>
              </w:rPr>
              <w:t xml:space="preserve"> de </w:t>
            </w:r>
            <w:proofErr w:type="spellStart"/>
            <w:proofErr w:type="gramStart"/>
            <w:r w:rsidRPr="0029201A">
              <w:rPr>
                <w:rFonts w:ascii="Proxima Nova Cn Lt" w:eastAsia="Times New Roman" w:hAnsi="Proxima Nova Cn Lt"/>
                <w:b/>
                <w:bCs/>
              </w:rPr>
              <w:t>résultats</w:t>
            </w:r>
            <w:proofErr w:type="spellEnd"/>
            <w:r w:rsidRPr="0029201A">
              <w:rPr>
                <w:rFonts w:ascii="Proxima Nova Cn Lt" w:eastAsia="Times New Roman" w:hAnsi="Proxima Nova Cn Lt"/>
                <w:b/>
                <w:bCs/>
              </w:rPr>
              <w:t> :</w:t>
            </w:r>
            <w:proofErr w:type="gramEnd"/>
            <w:r w:rsidRPr="0029201A">
              <w:rPr>
                <w:rFonts w:ascii="Proxima Nova Cn Lt" w:eastAsia="Times New Roman" w:hAnsi="Proxima Nova Cn Lt"/>
                <w:b/>
                <w:bCs/>
              </w:rPr>
              <w:t xml:space="preserve"> </w:t>
            </w:r>
          </w:p>
          <w:p w14:paraId="1F43329B" w14:textId="77777777" w:rsidR="00FA37CE" w:rsidRPr="00FA37CE" w:rsidRDefault="00FA37CE" w:rsidP="00667D65">
            <w:pPr>
              <w:pStyle w:val="Paragraphedeliste"/>
              <w:numPr>
                <w:ilvl w:val="0"/>
                <w:numId w:val="55"/>
              </w:numPr>
              <w:rPr>
                <w:rFonts w:ascii="Proxima Nova Cn Lt" w:eastAsia="Calibri" w:hAnsi="Proxima Nova Cn Lt" w:cstheme="minorHAnsi"/>
                <w:lang w:val="fr-FR"/>
              </w:rPr>
            </w:pPr>
            <w:proofErr w:type="gramStart"/>
            <w:r w:rsidRPr="00FA37CE">
              <w:rPr>
                <w:rFonts w:ascii="Proxima Nova Cn Lt" w:eastAsia="Calibri" w:hAnsi="Proxima Nova Cn Lt" w:cstheme="minorHAnsi"/>
                <w:lang w:val="fr-FR"/>
              </w:rPr>
              <w:t>évolution</w:t>
            </w:r>
            <w:proofErr w:type="gramEnd"/>
            <w:r w:rsidRPr="00FA37CE">
              <w:rPr>
                <w:rFonts w:ascii="Proxima Nova Cn Lt" w:eastAsia="Calibri" w:hAnsi="Proxima Nova Cn Lt" w:cstheme="minorHAnsi"/>
                <w:lang w:val="fr-FR"/>
              </w:rPr>
              <w:t xml:space="preserve"> du nombre d’acteurs labellisés dans la filière touristique</w:t>
            </w:r>
          </w:p>
          <w:p w14:paraId="6FF92EDC" w14:textId="77777777" w:rsidR="00FA37CE" w:rsidRPr="00FD32D3" w:rsidRDefault="00FA37CE" w:rsidP="001F421F">
            <w:pPr>
              <w:pStyle w:val="TableParagraph"/>
              <w:spacing w:before="240" w:after="120"/>
              <w:ind w:left="138"/>
              <w:rPr>
                <w:rFonts w:ascii="Proxima Nova Cn Lt" w:hAnsi="Proxima Nova Cn Lt" w:cstheme="minorHAnsi"/>
                <w:i/>
                <w:iCs/>
                <w:lang w:val="fr-FR"/>
              </w:rPr>
            </w:pPr>
            <w:r w:rsidRPr="00FD32D3">
              <w:rPr>
                <w:rFonts w:ascii="Proxima Nova Cn Lt" w:hAnsi="Proxima Nova Cn Lt" w:cstheme="minorHAnsi"/>
                <w:i/>
                <w:iCs/>
                <w:lang w:val="fr-FR"/>
              </w:rPr>
              <w:t>En attente de la liste indicateurs proposée par l’Autorité de Gestion</w:t>
            </w:r>
          </w:p>
        </w:tc>
      </w:tr>
      <w:tr w:rsidR="00FA37CE" w:rsidRPr="002279CE" w14:paraId="5A643939" w14:textId="77777777" w:rsidTr="00667D65">
        <w:trPr>
          <w:trHeight w:val="976"/>
        </w:trPr>
        <w:tc>
          <w:tcPr>
            <w:tcW w:w="3195" w:type="dxa"/>
          </w:tcPr>
          <w:p w14:paraId="7FA60529" w14:textId="77777777" w:rsidR="00FA37CE" w:rsidRDefault="00FA37CE" w:rsidP="00667D65">
            <w:pPr>
              <w:pStyle w:val="TableParagraph"/>
              <w:ind w:left="107" w:right="99"/>
              <w:rPr>
                <w:rFonts w:ascii="Proxima Nova Cn Lt" w:hAnsi="Proxima Nova Cn Lt" w:cstheme="minorHAnsi"/>
                <w:b/>
                <w:bCs/>
                <w:color w:val="008891"/>
                <w:sz w:val="24"/>
                <w:szCs w:val="24"/>
                <w:lang w:val="fr-FR"/>
              </w:rPr>
            </w:pPr>
          </w:p>
          <w:p w14:paraId="1F20F8B9" w14:textId="77777777" w:rsidR="00FA37CE" w:rsidRDefault="00FA37CE" w:rsidP="00667D65">
            <w:pPr>
              <w:pStyle w:val="TableParagraph"/>
              <w:ind w:left="107" w:right="99"/>
              <w:rPr>
                <w:rFonts w:ascii="Proxima Nova Cn Lt" w:hAnsi="Proxima Nova Cn Lt" w:cstheme="minorHAnsi"/>
                <w:b/>
                <w:bCs/>
                <w:color w:val="008891"/>
                <w:sz w:val="24"/>
                <w:szCs w:val="24"/>
                <w:lang w:val="fr-FR"/>
              </w:rPr>
            </w:pPr>
            <w:r w:rsidRPr="00DB1CCA">
              <w:rPr>
                <w:rFonts w:ascii="Proxima Nova Cn Lt" w:hAnsi="Proxima Nova Cn Lt" w:cstheme="minorHAnsi"/>
                <w:b/>
                <w:bCs/>
                <w:color w:val="008891"/>
                <w:sz w:val="24"/>
                <w:szCs w:val="24"/>
                <w:lang w:val="fr-FR"/>
              </w:rPr>
              <w:t>Contribution à la mise en œuvre des 11</w:t>
            </w:r>
            <w:r w:rsidRPr="00DB1CCA">
              <w:rPr>
                <w:rFonts w:ascii="Proxima Nova Cn Lt" w:hAnsi="Proxima Nova Cn Lt" w:cstheme="minorHAnsi"/>
                <w:b/>
                <w:bCs/>
                <w:color w:val="008891"/>
                <w:spacing w:val="1"/>
                <w:sz w:val="24"/>
                <w:szCs w:val="24"/>
                <w:lang w:val="fr-FR"/>
              </w:rPr>
              <w:t xml:space="preserve"> </w:t>
            </w:r>
            <w:r w:rsidRPr="00DB1CCA">
              <w:rPr>
                <w:rFonts w:ascii="Proxima Nova Cn Lt" w:hAnsi="Proxima Nova Cn Lt" w:cstheme="minorHAnsi"/>
                <w:b/>
                <w:bCs/>
                <w:color w:val="008891"/>
                <w:sz w:val="24"/>
                <w:szCs w:val="24"/>
                <w:lang w:val="fr-FR"/>
              </w:rPr>
              <w:t>ambitions de la feuille de route régionale</w:t>
            </w:r>
            <w:r w:rsidRPr="00DB1CCA">
              <w:rPr>
                <w:rFonts w:ascii="Proxima Nova Cn Lt" w:hAnsi="Proxima Nova Cn Lt" w:cstheme="minorHAnsi"/>
                <w:b/>
                <w:bCs/>
                <w:color w:val="008891"/>
                <w:spacing w:val="1"/>
                <w:sz w:val="24"/>
                <w:szCs w:val="24"/>
                <w:lang w:val="fr-FR"/>
              </w:rPr>
              <w:t xml:space="preserve"> </w:t>
            </w:r>
            <w:r w:rsidRPr="00DB1CCA">
              <w:rPr>
                <w:rFonts w:ascii="Proxima Nova Cn Lt" w:hAnsi="Proxima Nova Cn Lt" w:cstheme="minorHAnsi"/>
                <w:b/>
                <w:bCs/>
                <w:color w:val="008891"/>
                <w:sz w:val="24"/>
                <w:szCs w:val="24"/>
                <w:lang w:val="fr-FR"/>
              </w:rPr>
              <w:t>Néo</w:t>
            </w:r>
            <w:r w:rsidRPr="00DB1CCA">
              <w:rPr>
                <w:rFonts w:ascii="Proxima Nova Cn Lt" w:hAnsi="Proxima Nova Cn Lt" w:cstheme="minorHAnsi"/>
                <w:b/>
                <w:bCs/>
                <w:color w:val="008891"/>
                <w:spacing w:val="45"/>
                <w:sz w:val="24"/>
                <w:szCs w:val="24"/>
                <w:lang w:val="fr-FR"/>
              </w:rPr>
              <w:t xml:space="preserve"> </w:t>
            </w:r>
            <w:r w:rsidRPr="00DB1CCA">
              <w:rPr>
                <w:rFonts w:ascii="Proxima Nova Cn Lt" w:hAnsi="Proxima Nova Cn Lt" w:cstheme="minorHAnsi"/>
                <w:b/>
                <w:bCs/>
                <w:color w:val="008891"/>
                <w:sz w:val="24"/>
                <w:szCs w:val="24"/>
                <w:lang w:val="fr-FR"/>
              </w:rPr>
              <w:t>Terra</w:t>
            </w:r>
            <w:r w:rsidRPr="00DB1CCA">
              <w:rPr>
                <w:rFonts w:ascii="Proxima Nova Cn Lt" w:hAnsi="Proxima Nova Cn Lt" w:cstheme="minorHAnsi"/>
                <w:b/>
                <w:bCs/>
                <w:color w:val="008891"/>
                <w:spacing w:val="45"/>
                <w:sz w:val="24"/>
                <w:szCs w:val="24"/>
                <w:lang w:val="fr-FR"/>
              </w:rPr>
              <w:t xml:space="preserve"> </w:t>
            </w:r>
            <w:r w:rsidRPr="00DB1CCA">
              <w:rPr>
                <w:rFonts w:ascii="Proxima Nova Cn Lt" w:hAnsi="Proxima Nova Cn Lt" w:cstheme="minorHAnsi"/>
                <w:b/>
                <w:bCs/>
                <w:color w:val="008891"/>
                <w:sz w:val="24"/>
                <w:szCs w:val="24"/>
                <w:lang w:val="fr-FR"/>
              </w:rPr>
              <w:t>dédiée</w:t>
            </w:r>
            <w:r w:rsidRPr="00DB1CCA">
              <w:rPr>
                <w:rFonts w:ascii="Proxima Nova Cn Lt" w:hAnsi="Proxima Nova Cn Lt" w:cstheme="minorHAnsi"/>
                <w:b/>
                <w:bCs/>
                <w:color w:val="008891"/>
                <w:spacing w:val="44"/>
                <w:sz w:val="24"/>
                <w:szCs w:val="24"/>
                <w:lang w:val="fr-FR"/>
              </w:rPr>
              <w:t xml:space="preserve"> </w:t>
            </w:r>
            <w:r w:rsidRPr="00DB1CCA">
              <w:rPr>
                <w:rFonts w:ascii="Proxima Nova Cn Lt" w:hAnsi="Proxima Nova Cn Lt" w:cstheme="minorHAnsi"/>
                <w:b/>
                <w:bCs/>
                <w:color w:val="008891"/>
                <w:sz w:val="24"/>
                <w:szCs w:val="24"/>
                <w:lang w:val="fr-FR"/>
              </w:rPr>
              <w:t>à</w:t>
            </w:r>
            <w:r w:rsidRPr="00DB1CCA">
              <w:rPr>
                <w:rFonts w:ascii="Proxima Nova Cn Lt" w:hAnsi="Proxima Nova Cn Lt" w:cstheme="minorHAnsi"/>
                <w:b/>
                <w:bCs/>
                <w:color w:val="008891"/>
                <w:spacing w:val="45"/>
                <w:sz w:val="24"/>
                <w:szCs w:val="24"/>
                <w:lang w:val="fr-FR"/>
              </w:rPr>
              <w:t xml:space="preserve"> </w:t>
            </w:r>
            <w:r w:rsidRPr="00DB1CCA">
              <w:rPr>
                <w:rFonts w:ascii="Proxima Nova Cn Lt" w:hAnsi="Proxima Nova Cn Lt" w:cstheme="minorHAnsi"/>
                <w:b/>
                <w:bCs/>
                <w:color w:val="008891"/>
                <w:sz w:val="24"/>
                <w:szCs w:val="24"/>
                <w:lang w:val="fr-FR"/>
              </w:rPr>
              <w:t>la</w:t>
            </w:r>
            <w:r w:rsidRPr="00DB1CCA">
              <w:rPr>
                <w:rFonts w:ascii="Proxima Nova Cn Lt" w:hAnsi="Proxima Nova Cn Lt" w:cstheme="minorHAnsi"/>
                <w:b/>
                <w:bCs/>
                <w:color w:val="008891"/>
                <w:spacing w:val="45"/>
                <w:sz w:val="24"/>
                <w:szCs w:val="24"/>
                <w:lang w:val="fr-FR"/>
              </w:rPr>
              <w:t xml:space="preserve"> </w:t>
            </w:r>
            <w:r w:rsidRPr="00DB1CCA">
              <w:rPr>
                <w:rFonts w:ascii="Proxima Nova Cn Lt" w:hAnsi="Proxima Nova Cn Lt" w:cstheme="minorHAnsi"/>
                <w:b/>
                <w:bCs/>
                <w:color w:val="008891"/>
                <w:sz w:val="24"/>
                <w:szCs w:val="24"/>
                <w:lang w:val="fr-FR"/>
              </w:rPr>
              <w:t>transition énergétique</w:t>
            </w:r>
            <w:r w:rsidRPr="00DB1CCA">
              <w:rPr>
                <w:rFonts w:ascii="Proxima Nova Cn Lt" w:hAnsi="Proxima Nova Cn Lt" w:cstheme="minorHAnsi"/>
                <w:b/>
                <w:bCs/>
                <w:color w:val="008891"/>
                <w:spacing w:val="-4"/>
                <w:sz w:val="24"/>
                <w:szCs w:val="24"/>
                <w:lang w:val="fr-FR"/>
              </w:rPr>
              <w:t xml:space="preserve"> </w:t>
            </w:r>
            <w:r w:rsidRPr="00DB1CCA">
              <w:rPr>
                <w:rFonts w:ascii="Proxima Nova Cn Lt" w:hAnsi="Proxima Nova Cn Lt" w:cstheme="minorHAnsi"/>
                <w:b/>
                <w:bCs/>
                <w:color w:val="008891"/>
                <w:sz w:val="24"/>
                <w:szCs w:val="24"/>
                <w:lang w:val="fr-FR"/>
              </w:rPr>
              <w:t>et</w:t>
            </w:r>
            <w:r w:rsidRPr="00DB1CCA">
              <w:rPr>
                <w:rFonts w:ascii="Proxima Nova Cn Lt" w:hAnsi="Proxima Nova Cn Lt" w:cstheme="minorHAnsi"/>
                <w:b/>
                <w:bCs/>
                <w:color w:val="008891"/>
                <w:spacing w:val="-2"/>
                <w:sz w:val="24"/>
                <w:szCs w:val="24"/>
                <w:lang w:val="fr-FR"/>
              </w:rPr>
              <w:t xml:space="preserve"> </w:t>
            </w:r>
            <w:r w:rsidRPr="00DB1CCA">
              <w:rPr>
                <w:rFonts w:ascii="Proxima Nova Cn Lt" w:hAnsi="Proxima Nova Cn Lt" w:cstheme="minorHAnsi"/>
                <w:b/>
                <w:bCs/>
                <w:color w:val="008891"/>
                <w:sz w:val="24"/>
                <w:szCs w:val="24"/>
                <w:lang w:val="fr-FR"/>
              </w:rPr>
              <w:t>écologique</w:t>
            </w:r>
            <w:r>
              <w:rPr>
                <w:rFonts w:ascii="Proxima Nova Cn Lt" w:hAnsi="Proxima Nova Cn Lt" w:cstheme="minorHAnsi"/>
                <w:b/>
                <w:bCs/>
                <w:color w:val="008891"/>
                <w:sz w:val="24"/>
                <w:szCs w:val="24"/>
                <w:lang w:val="fr-FR"/>
              </w:rPr>
              <w:t> :</w:t>
            </w:r>
          </w:p>
          <w:p w14:paraId="4EF28A60" w14:textId="77777777" w:rsidR="00FA37CE" w:rsidRPr="00DB1CCA" w:rsidRDefault="00FA37CE" w:rsidP="00667D65">
            <w:pPr>
              <w:pStyle w:val="TableParagraph"/>
              <w:ind w:left="107" w:right="99"/>
              <w:rPr>
                <w:rFonts w:ascii="Proxima Nova Cn Lt" w:hAnsi="Proxima Nova Cn Lt" w:cstheme="minorHAnsi"/>
                <w:b/>
                <w:bCs/>
                <w:color w:val="008891"/>
                <w:sz w:val="24"/>
                <w:szCs w:val="24"/>
                <w:lang w:val="fr-FR"/>
              </w:rPr>
            </w:pPr>
          </w:p>
        </w:tc>
        <w:tc>
          <w:tcPr>
            <w:tcW w:w="7239" w:type="dxa"/>
          </w:tcPr>
          <w:p w14:paraId="49B3756B" w14:textId="77777777" w:rsidR="00FA37CE" w:rsidRPr="00DA1046" w:rsidRDefault="00FA37CE" w:rsidP="00667D65">
            <w:pPr>
              <w:pStyle w:val="TableParagraph"/>
              <w:numPr>
                <w:ilvl w:val="0"/>
                <w:numId w:val="51"/>
              </w:numPr>
              <w:spacing w:before="120"/>
              <w:rPr>
                <w:rFonts w:ascii="Proxima Nova Cn Lt" w:hAnsi="Proxima Nova Cn Lt" w:cstheme="minorHAnsi"/>
                <w:b/>
                <w:bCs/>
                <w:lang w:val="fr-FR"/>
              </w:rPr>
            </w:pPr>
            <w:r w:rsidRPr="00DA1046">
              <w:rPr>
                <w:rFonts w:ascii="Proxima Nova Cn Lt" w:hAnsi="Proxima Nova Cn Lt" w:cstheme="minorHAnsi"/>
                <w:b/>
                <w:bCs/>
                <w:lang w:val="fr-FR"/>
              </w:rPr>
              <w:t xml:space="preserve">Ambition 1 : L'engagement citoyen </w:t>
            </w:r>
            <w:r w:rsidRPr="00DA1046">
              <w:rPr>
                <w:rFonts w:ascii="Proxima Nova Cn Lt" w:hAnsi="Proxima Nova Cn Lt" w:cstheme="minorHAnsi"/>
                <w:b/>
                <w:bCs/>
                <w:lang w:val="fr-FR"/>
              </w:rPr>
              <w:tab/>
            </w:r>
          </w:p>
          <w:p w14:paraId="04AC5CF8" w14:textId="77777777" w:rsidR="00FA37CE" w:rsidRPr="00DA1046" w:rsidRDefault="00FA37CE" w:rsidP="00667D65">
            <w:pPr>
              <w:pStyle w:val="TableParagraph"/>
              <w:ind w:left="720"/>
              <w:rPr>
                <w:rFonts w:ascii="Proxima Nova Cn Lt" w:hAnsi="Proxima Nova Cn Lt" w:cstheme="minorHAnsi"/>
                <w:b/>
                <w:bCs/>
                <w:lang w:val="fr-FR"/>
              </w:rPr>
            </w:pPr>
            <w:r w:rsidRPr="00DA1046">
              <w:rPr>
                <w:rFonts w:ascii="Proxima Nova Cn Lt" w:hAnsi="Proxima Nova Cn Lt" w:cstheme="minorHAnsi"/>
                <w:b/>
                <w:bCs/>
                <w:lang w:val="fr-FR"/>
              </w:rPr>
              <w:t xml:space="preserve">Défi 3 </w:t>
            </w:r>
            <w:r w:rsidRPr="00DA1046">
              <w:rPr>
                <w:rFonts w:ascii="Proxima Nova Cn Lt" w:hAnsi="Proxima Nova Cn Lt" w:cstheme="minorHAnsi"/>
                <w:lang w:val="fr-FR"/>
              </w:rPr>
              <w:t>/ Promouvoir les modes de consommation responsables</w:t>
            </w:r>
          </w:p>
          <w:p w14:paraId="63775A6D" w14:textId="77777777" w:rsidR="00FA37CE" w:rsidRPr="00DA1046" w:rsidRDefault="00FA37CE" w:rsidP="00667D65">
            <w:pPr>
              <w:pStyle w:val="TableParagraph"/>
              <w:numPr>
                <w:ilvl w:val="0"/>
                <w:numId w:val="51"/>
              </w:numPr>
              <w:spacing w:before="120"/>
              <w:rPr>
                <w:rFonts w:ascii="Proxima Nova Cn Lt" w:hAnsi="Proxima Nova Cn Lt" w:cstheme="minorHAnsi"/>
                <w:b/>
                <w:bCs/>
                <w:lang w:val="fr-FR"/>
              </w:rPr>
            </w:pPr>
            <w:r w:rsidRPr="00DA1046">
              <w:rPr>
                <w:rFonts w:ascii="Proxima Nova Cn Lt" w:hAnsi="Proxima Nova Cn Lt" w:cstheme="minorHAnsi"/>
                <w:b/>
                <w:bCs/>
                <w:lang w:val="fr-FR"/>
              </w:rPr>
              <w:t xml:space="preserve">Ambition 3 : Accélérer la transition énergétique et écologique des entreprises </w:t>
            </w:r>
          </w:p>
          <w:p w14:paraId="74D4FA9C" w14:textId="77777777" w:rsidR="00FA37CE" w:rsidRPr="00DA1046" w:rsidRDefault="00FA37CE" w:rsidP="00667D65">
            <w:pPr>
              <w:pStyle w:val="TableParagraph"/>
              <w:ind w:left="720"/>
              <w:rPr>
                <w:rFonts w:ascii="Proxima Nova Cn Lt" w:hAnsi="Proxima Nova Cn Lt" w:cstheme="minorHAnsi"/>
                <w:b/>
                <w:bCs/>
                <w:lang w:val="fr-FR"/>
              </w:rPr>
            </w:pPr>
            <w:r w:rsidRPr="00DA1046">
              <w:rPr>
                <w:rFonts w:ascii="Proxima Nova Cn Lt" w:hAnsi="Proxima Nova Cn Lt" w:cstheme="minorHAnsi"/>
                <w:b/>
                <w:bCs/>
                <w:lang w:val="fr-FR"/>
              </w:rPr>
              <w:t xml:space="preserve">Défi 1 </w:t>
            </w:r>
            <w:r w:rsidRPr="00DA1046">
              <w:rPr>
                <w:rFonts w:ascii="Proxima Nova Cn Lt" w:hAnsi="Proxima Nova Cn Lt" w:cstheme="minorHAnsi"/>
                <w:lang w:val="fr-FR"/>
              </w:rPr>
              <w:t>/ Accompagner la transformation vers des modèles de production plus sobres</w:t>
            </w:r>
            <w:r w:rsidRPr="00DA1046">
              <w:rPr>
                <w:rFonts w:ascii="Proxima Nova Cn Lt" w:hAnsi="Proxima Nova Cn Lt" w:cstheme="minorHAnsi"/>
                <w:lang w:val="fr-FR"/>
              </w:rPr>
              <w:tab/>
            </w:r>
          </w:p>
          <w:p w14:paraId="299F2BE8" w14:textId="77777777" w:rsidR="00FA37CE" w:rsidRPr="00017377" w:rsidRDefault="00FA37CE" w:rsidP="00667D65">
            <w:pPr>
              <w:pStyle w:val="TableParagraph"/>
              <w:spacing w:after="120"/>
              <w:ind w:left="720"/>
              <w:rPr>
                <w:rFonts w:ascii="Proxima Nova Cn Lt" w:hAnsi="Proxima Nova Cn Lt" w:cstheme="minorHAnsi"/>
                <w:lang w:val="fr-FR"/>
              </w:rPr>
            </w:pPr>
            <w:r w:rsidRPr="00DA1046">
              <w:rPr>
                <w:rFonts w:ascii="Proxima Nova Cn Lt" w:hAnsi="Proxima Nova Cn Lt" w:cstheme="minorHAnsi"/>
                <w:b/>
                <w:bCs/>
                <w:lang w:val="fr-FR"/>
              </w:rPr>
              <w:t xml:space="preserve">Défi 3 </w:t>
            </w:r>
            <w:r w:rsidRPr="00DA1046">
              <w:rPr>
                <w:rFonts w:ascii="Proxima Nova Cn Lt" w:hAnsi="Proxima Nova Cn Lt" w:cstheme="minorHAnsi"/>
                <w:lang w:val="fr-FR"/>
              </w:rPr>
              <w:t>/ Engager les filières dans la transition</w:t>
            </w:r>
          </w:p>
        </w:tc>
      </w:tr>
    </w:tbl>
    <w:p w14:paraId="51F426A8" w14:textId="77777777" w:rsidR="00FA37CE" w:rsidRDefault="00FA37CE" w:rsidP="00FA37CE">
      <w:pPr>
        <w:tabs>
          <w:tab w:val="left" w:pos="1109"/>
        </w:tabs>
        <w:rPr>
          <w:szCs w:val="22"/>
        </w:rPr>
      </w:pPr>
    </w:p>
    <w:p w14:paraId="1E7BEAE7" w14:textId="77777777" w:rsidR="00FA37CE" w:rsidRPr="00241421" w:rsidRDefault="00FA37CE" w:rsidP="00FA37CE">
      <w:pPr>
        <w:tabs>
          <w:tab w:val="left" w:pos="1109"/>
        </w:tabs>
        <w:rPr>
          <w:szCs w:val="22"/>
        </w:rPr>
      </w:pPr>
    </w:p>
    <w:p w14:paraId="12EF5AAA" w14:textId="553A71D1" w:rsidR="00FA37CE" w:rsidRPr="00241421" w:rsidRDefault="00FA37CE" w:rsidP="00FA37CE">
      <w:pPr>
        <w:tabs>
          <w:tab w:val="left" w:pos="1109"/>
        </w:tabs>
        <w:rPr>
          <w:szCs w:val="22"/>
        </w:rPr>
      </w:pPr>
    </w:p>
    <w:p w14:paraId="0375EED3" w14:textId="55C5C22B" w:rsidR="00FA37CE" w:rsidRPr="00241421" w:rsidRDefault="00470B95" w:rsidP="00FA37CE">
      <w:pPr>
        <w:tabs>
          <w:tab w:val="left" w:pos="1109"/>
        </w:tabs>
        <w:rPr>
          <w:szCs w:val="22"/>
        </w:rPr>
      </w:pPr>
      <w:r>
        <w:rPr>
          <w:noProof/>
          <w:szCs w:val="22"/>
        </w:rPr>
        <w:drawing>
          <wp:anchor distT="0" distB="0" distL="114300" distR="114300" simplePos="0" relativeHeight="252016128" behindDoc="1" locked="0" layoutInCell="1" allowOverlap="1" wp14:anchorId="2781EB60" wp14:editId="4543FB9B">
            <wp:simplePos x="0" y="0"/>
            <wp:positionH relativeFrom="column">
              <wp:posOffset>-265893</wp:posOffset>
            </wp:positionH>
            <wp:positionV relativeFrom="paragraph">
              <wp:posOffset>255711</wp:posOffset>
            </wp:positionV>
            <wp:extent cx="2532185" cy="3100070"/>
            <wp:effectExtent l="0" t="0" r="1905" b="5080"/>
            <wp:wrapNone/>
            <wp:docPr id="60" name="Image 60"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 19" descr="Une image contenant texte&#10;&#10;Description générée automatiquement"/>
                    <pic:cNvPicPr/>
                  </pic:nvPicPr>
                  <pic:blipFill rotWithShape="1">
                    <a:blip r:embed="rId65">
                      <a:extLst>
                        <a:ext uri="{28A0092B-C50C-407E-A947-70E740481C1C}">
                          <a14:useLocalDpi xmlns:a14="http://schemas.microsoft.com/office/drawing/2010/main" val="0"/>
                        </a:ext>
                      </a:extLst>
                    </a:blip>
                    <a:srcRect t="67124" r="62022"/>
                    <a:stretch/>
                  </pic:blipFill>
                  <pic:spPr bwMode="auto">
                    <a:xfrm>
                      <a:off x="0" y="0"/>
                      <a:ext cx="2532185" cy="31000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E57B791" w14:textId="117218D4" w:rsidR="00FA37CE" w:rsidRDefault="00FA37CE" w:rsidP="00FA37CE">
      <w:pPr>
        <w:rPr>
          <w:szCs w:val="22"/>
        </w:rPr>
      </w:pPr>
    </w:p>
    <w:p w14:paraId="662A283D" w14:textId="185025C5" w:rsidR="00FA37CE" w:rsidRDefault="00FA37CE" w:rsidP="00FA37CE">
      <w:pPr>
        <w:rPr>
          <w:szCs w:val="22"/>
        </w:rPr>
      </w:pPr>
      <w:r>
        <w:rPr>
          <w:szCs w:val="22"/>
        </w:rPr>
        <w:br w:type="page"/>
      </w:r>
    </w:p>
    <w:p w14:paraId="10587B09" w14:textId="77777777" w:rsidR="00FA37CE" w:rsidRDefault="00FA37CE" w:rsidP="00FA37CE">
      <w:pPr>
        <w:autoSpaceDE w:val="0"/>
        <w:autoSpaceDN w:val="0"/>
        <w:adjustRightInd w:val="0"/>
        <w:spacing w:after="0" w:line="240" w:lineRule="auto"/>
        <w:contextualSpacing/>
        <w:jc w:val="both"/>
        <w:rPr>
          <w:szCs w:val="22"/>
        </w:rPr>
      </w:pPr>
      <w:r>
        <w:rPr>
          <w:noProof/>
          <w:szCs w:val="22"/>
        </w:rPr>
        <w:lastRenderedPageBreak/>
        <mc:AlternateContent>
          <mc:Choice Requires="wpg">
            <w:drawing>
              <wp:anchor distT="0" distB="0" distL="114300" distR="114300" simplePos="0" relativeHeight="252018176" behindDoc="0" locked="0" layoutInCell="1" allowOverlap="1" wp14:anchorId="144A503A" wp14:editId="5C1843BF">
                <wp:simplePos x="0" y="0"/>
                <wp:positionH relativeFrom="column">
                  <wp:posOffset>-262255</wp:posOffset>
                </wp:positionH>
                <wp:positionV relativeFrom="paragraph">
                  <wp:posOffset>-770470</wp:posOffset>
                </wp:positionV>
                <wp:extent cx="7630795" cy="2191915"/>
                <wp:effectExtent l="0" t="0" r="8255" b="0"/>
                <wp:wrapNone/>
                <wp:docPr id="68" name="Groupe 68"/>
                <wp:cNvGraphicFramePr/>
                <a:graphic xmlns:a="http://schemas.openxmlformats.org/drawingml/2006/main">
                  <a:graphicData uri="http://schemas.microsoft.com/office/word/2010/wordprocessingGroup">
                    <wpg:wgp>
                      <wpg:cNvGrpSpPr/>
                      <wpg:grpSpPr>
                        <a:xfrm>
                          <a:off x="0" y="0"/>
                          <a:ext cx="7630795" cy="2191915"/>
                          <a:chOff x="0" y="0"/>
                          <a:chExt cx="7630795" cy="2284106"/>
                        </a:xfrm>
                      </wpg:grpSpPr>
                      <pic:pic xmlns:pic="http://schemas.openxmlformats.org/drawingml/2006/picture">
                        <pic:nvPicPr>
                          <pic:cNvPr id="72" name="Image 72"/>
                          <pic:cNvPicPr>
                            <a:picLocks noChangeAspect="1"/>
                          </pic:cNvPicPr>
                        </pic:nvPicPr>
                        <pic:blipFill rotWithShape="1">
                          <a:blip r:embed="rId63">
                            <a:extLst>
                              <a:ext uri="{28A0092B-C50C-407E-A947-70E740481C1C}">
                                <a14:useLocalDpi xmlns:a14="http://schemas.microsoft.com/office/drawing/2010/main" val="0"/>
                              </a:ext>
                            </a:extLst>
                          </a:blip>
                          <a:srcRect b="79608"/>
                          <a:stretch/>
                        </pic:blipFill>
                        <pic:spPr bwMode="auto">
                          <a:xfrm>
                            <a:off x="0" y="0"/>
                            <a:ext cx="7630795" cy="2201033"/>
                          </a:xfrm>
                          <a:prstGeom prst="rect">
                            <a:avLst/>
                          </a:prstGeom>
                          <a:ln>
                            <a:noFill/>
                          </a:ln>
                          <a:extLst>
                            <a:ext uri="{53640926-AAD7-44D8-BBD7-CCE9431645EC}">
                              <a14:shadowObscured xmlns:a14="http://schemas.microsoft.com/office/drawing/2010/main"/>
                            </a:ext>
                          </a:extLst>
                        </pic:spPr>
                      </pic:pic>
                      <wps:wsp>
                        <wps:cNvPr id="73" name="Zone de texte 2"/>
                        <wps:cNvSpPr txBox="1">
                          <a:spLocks noChangeArrowheads="1"/>
                        </wps:cNvSpPr>
                        <wps:spPr bwMode="auto">
                          <a:xfrm>
                            <a:off x="679731" y="906178"/>
                            <a:ext cx="882014" cy="838383"/>
                          </a:xfrm>
                          <a:prstGeom prst="rect">
                            <a:avLst/>
                          </a:prstGeom>
                          <a:noFill/>
                          <a:ln w="9525">
                            <a:noFill/>
                            <a:miter lim="800000"/>
                            <a:headEnd/>
                            <a:tailEnd/>
                          </a:ln>
                        </wps:spPr>
                        <wps:txbx>
                          <w:txbxContent>
                            <w:p w14:paraId="478ECA42" w14:textId="57122DF2" w:rsidR="00FA37CE" w:rsidRPr="0038378B" w:rsidRDefault="00FA37CE" w:rsidP="00FA37CE">
                              <w:pPr>
                                <w:rPr>
                                  <w:rFonts w:ascii="Arkam" w:hAnsi="Arkam"/>
                                  <w:color w:val="008891"/>
                                  <w:sz w:val="72"/>
                                  <w:szCs w:val="72"/>
                                </w:rPr>
                              </w:pPr>
                              <w:r>
                                <w:rPr>
                                  <w:rFonts w:ascii="Arkam" w:hAnsi="Arkam"/>
                                  <w:color w:val="008891"/>
                                  <w:sz w:val="72"/>
                                  <w:szCs w:val="72"/>
                                </w:rPr>
                                <w:t>3.2</w:t>
                              </w:r>
                            </w:p>
                          </w:txbxContent>
                        </wps:txbx>
                        <wps:bodyPr rot="0" vert="horz" wrap="square" lIns="91440" tIns="45720" rIns="91440" bIns="45720" anchor="t" anchorCtr="0">
                          <a:spAutoFit/>
                        </wps:bodyPr>
                      </wps:wsp>
                      <wps:wsp>
                        <wps:cNvPr id="74" name="Zone de texte 2"/>
                        <wps:cNvSpPr txBox="1">
                          <a:spLocks noChangeArrowheads="1"/>
                        </wps:cNvSpPr>
                        <wps:spPr bwMode="auto">
                          <a:xfrm>
                            <a:off x="679731" y="1515203"/>
                            <a:ext cx="6003924" cy="768903"/>
                          </a:xfrm>
                          <a:prstGeom prst="rect">
                            <a:avLst/>
                          </a:prstGeom>
                          <a:noFill/>
                          <a:ln w="9525">
                            <a:noFill/>
                            <a:miter lim="800000"/>
                            <a:headEnd/>
                            <a:tailEnd/>
                          </a:ln>
                        </wps:spPr>
                        <wps:txbx>
                          <w:txbxContent>
                            <w:p w14:paraId="24F76CDD" w14:textId="491B6D17" w:rsidR="00FA37CE" w:rsidRPr="0038378B" w:rsidRDefault="00FA37CE" w:rsidP="00FA37CE">
                              <w:pPr>
                                <w:rPr>
                                  <w:rFonts w:ascii="Arkam" w:hAnsi="Arkam"/>
                                  <w:sz w:val="32"/>
                                  <w:szCs w:val="32"/>
                                </w:rPr>
                              </w:pPr>
                              <w:r w:rsidRPr="00FA37CE">
                                <w:rPr>
                                  <w:rFonts w:ascii="Arkam" w:hAnsi="Arkam"/>
                                  <w:b/>
                                  <w:sz w:val="32"/>
                                  <w:szCs w:val="32"/>
                                </w:rPr>
                                <w:t xml:space="preserve">Soutenir les activités de l’ESS et </w:t>
                              </w:r>
                              <w:proofErr w:type="gramStart"/>
                              <w:r w:rsidRPr="00FA37CE">
                                <w:rPr>
                                  <w:rFonts w:ascii="Arkam" w:hAnsi="Arkam"/>
                                  <w:b/>
                                  <w:sz w:val="32"/>
                                  <w:szCs w:val="32"/>
                                </w:rPr>
                                <w:t xml:space="preserve">accompagner </w:t>
                              </w:r>
                              <w:r w:rsidR="001B6498">
                                <w:rPr>
                                  <w:rFonts w:ascii="Arkam" w:hAnsi="Arkam"/>
                                  <w:b/>
                                  <w:sz w:val="32"/>
                                  <w:szCs w:val="32"/>
                                </w:rPr>
                                <w:t xml:space="preserve"> </w:t>
                              </w:r>
                              <w:r w:rsidRPr="00FA37CE">
                                <w:rPr>
                                  <w:rFonts w:ascii="Arkam" w:hAnsi="Arkam"/>
                                  <w:b/>
                                  <w:sz w:val="32"/>
                                  <w:szCs w:val="32"/>
                                </w:rPr>
                                <w:t>le</w:t>
                              </w:r>
                              <w:proofErr w:type="gramEnd"/>
                              <w:r w:rsidRPr="00FA37CE">
                                <w:rPr>
                                  <w:rFonts w:ascii="Arkam" w:hAnsi="Arkam"/>
                                  <w:b/>
                                  <w:sz w:val="32"/>
                                  <w:szCs w:val="32"/>
                                </w:rPr>
                                <w:t xml:space="preserve"> développement des modèles collaboratifs</w:t>
                              </w:r>
                            </w:p>
                          </w:txbxContent>
                        </wps:txbx>
                        <wps:bodyPr rot="0" vert="horz" wrap="square" lIns="91440" tIns="45720" rIns="91440" bIns="45720" anchor="t" anchorCtr="0">
                          <a:spAutoFit/>
                        </wps:bodyPr>
                      </wps:wsp>
                    </wpg:wgp>
                  </a:graphicData>
                </a:graphic>
                <wp14:sizeRelV relativeFrom="margin">
                  <wp14:pctHeight>0</wp14:pctHeight>
                </wp14:sizeRelV>
              </wp:anchor>
            </w:drawing>
          </mc:Choice>
          <mc:Fallback>
            <w:pict>
              <v:group w14:anchorId="144A503A" id="Groupe 68" o:spid="_x0000_s1104" style="position:absolute;left:0;text-align:left;margin-left:-20.65pt;margin-top:-60.65pt;width:600.85pt;height:172.6pt;z-index:252018176;mso-height-relative:margin" coordsize="76307,22841"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8P3hw&#10;YWNrZXQgZW5kPSd3Jz8+/9sAQwAGBAUGBQQGBgUGBwcGCAoQCgoJCQoUDg8MEBcUGBgXFBYWGh0l&#10;HxobIxwWFiAsICMmJykqKRkfLTAtKDAlKCko/9sAQwEHBwcKCAoTCgoTKBoWGigoKCgoKCgoKCgo&#10;KCgoKCgoKCgoKCgoKCgoKCgoKCgoKCgoKCgoKCgoKCgoKCgoKCgo/8AAEQgH0AWG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qa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O&#10;Z8MeLLXWAsM2ILzH+rJ4b/dP9OtdNXz4pKsCpIIOQR2r0XwX4vMrJYaq/wC8PyxTH+L2b39+/wBe&#10;vPTrX0Z62My50/fpbHfUUDkUV0Hkh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Hz3RRRXmn2p6Z4B8TG8VdOv3zcKP3UjHlwOx9x+t&#10;dxXz9DK8EySxMUkQhlYdQRXtPhbWE1rSo5xgTL8sqjs3+HeuujU5lZnz2Y4T2UvaQ2ZsUUUVueW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B890UUV5p9sFdJ4E1Y6ZraJI2Le5xG/oD/Cfz4/Gubpe9OMuV3Mq1JVYOD6n0GDkZorH8J6l/am&#10;hW07NmXbsk/3hwfz6/jWxXoJ3Vz5CcXCTi+gUUUUyQ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e6KKK80+2CiiigDvvhZfbZruxY8MBKg9+h/9&#10;lr0avFPB939i8R2UhOFZ/Lb6Nx/MivaxyK7KMrxPmszp8la/cKKKK2PO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D57ooorzT7YKKKKAHIxR1ZT&#10;hlOQfQ17zptwLvT7e4XpLGr/AJjNeCV7F4BuPtHhi1yctHujP4E4/TFdGHerR4+bwvGMzoqKKK6j&#10;wQ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10;e6KKK80+2CiiigAr0n4VXO6yvbYnlJA4/wCBDH/stebV1Hw7vfsniJI3bCXCmP2z1H8sfjWlJ2kc&#10;WYU+eg/I9coooruPlg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e6KKK80+2CiiigAqSCV4Jo5YjteNgyn0I5FR0ULQTV1Znu+jX8epaZb3cX3Z&#10;FBx6HuPwNXa80+GusiC5fTZ2xHKd0RJ6N3H4/wBPevS674S5o3PksVRdGo4hRRRVnO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PdFFFeafbBRRRQAUU&#10;UUAOjdo5FeNirqQwI6gjvXsfg/Xk1rTwXIF1FhZV9/Uexrxqrmk6jcaVfR3Vq2116jsw7g+1aU6n&#10;IzhxuFWIhpuj3iiszw/rNtrVkJ7dsMOHjPVD6GtOu1O+qPmZRcXyy3CiiimS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B890UUV5p9sFFFFABRRRQAUUUUAXdK&#10;1K60q7W4s5Cjjgjsw9CK9X8NeKLTWUEeRDdgfNEx6+4PcV43TkZkdXRirKcgg4INaQqOBxYrBQxC&#10;vsz6Cory7QfHV1ZhYtSU3MI48wcOB/Wu/wBJ1uw1RM2dwjtjJQ8MPqDzXXGpGWx8/XwlWg/eWhpU&#10;UUVZz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e6KKK80+2CiiigAooooAKKKKACiiigAooooAKKKKACii&#10;igAooooAKKKKACiiigAooooAKKKKACiiigApe9JRQKx1Ph7xlfaayx3bNdWvTDH51+h7/Q/pXpuk&#10;6raarbCaylDr3HdT6Edq8Jq5pWpXOl3i3NnIUcdR2YehHpW1Os46M83FZdCouanoz3iisXwzr9vr&#10;lpvj+S4T/WRE8r7+4962q6001dHz04ShLlktQooopkh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PdFFFeafbBRRRQAUUUUAFFFFABRRRQAUUU&#10;UAFFFFABRRRQAUUUUAFFFFABRRRQAUUUUAFFFFABRRRQAUUUUAFFFFAFrTL+fTb2O6tX2yofwI7g&#10;+1ez+H9Xh1nTkuYeG6OmeVbuK8Orb8Ja0+i6osjEm2kwsq+3r9R/jWtKpyuz2POx+EVaPPHdHtNF&#10;NikWWNXjYMjDII6EU6u0+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e6KKK80+2CiiigAooooAKKKKACiiigAooooAKKKKACiiigAooooAKK&#10;KKACiiigAooooAKKKKACiiigAooooAKKKKACiiigD1L4basbvTWsZWzLbY2+6Hp+XT8q7KvFfB+o&#10;HTvEFrITiORvKf6Nx/PB/CvagcgV20Zc0T5jMaPsqra2YUUUVqc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PdFFFeafbBRRRQAUUUUAFFFFABRRRQ&#10;AUUUUAFFFFABRRRQAUUUUAFFFFABRRRQAUUUUAFFFFABRRRQAUUUUAFFFFABRRRQAvQ5HWvdNBu/&#10;t2j2lyTlpI1LfXHP614VXrXw2uPO8NpHnJhkdP1z/Wt8O9WjyM2hempdjqqKKK6zw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e6KKK80+2CiiigAo&#10;oooAKKKKACiiigAooooAKKKKACiiigAooooAKKKKACiiigAooooAKKKKACiiigAooooAKKKKACii&#10;igAr0r4UyZsL2L+7KG/MY/pXmtegfCdv3mpL2xGf/Qq1o/EcGZK9BnolFFFdp8w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Hz3RRRXmn2wUUUUAFFFF&#10;ABRRRQAUUUUAFFFFABRRRQAUUUUAFFFFABRRRQAUUUUAFFFFABRRRQAUUUUAFFFFABRRRQAUUUUA&#10;Fd38KTi8vx6oh/U1wldx8Kz/AMTG9H/TNf51pR+NHFmH8CR6ZRRRXcfL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B890UUV5p9sFFFFABRRRQAUUUUA&#10;FFFFABRRRQAUUUUAFFFFABRRRQAUUUUAFFFFABRRRQAUUUUAFFFFABRRRQAUUUUAFFFFABXa/C04&#10;1e6HrDn/AMeFcVXYfDBseIJl9bdv/QlrSl8aOPH60JHqlFFFdx8q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Hz3RRRXmn2wUUUUAFFFFABRRRQAUUUU&#10;AFFFFABRRRQAUUUUAFFFFABRRRQAUUUUAFFFFABRRRQAUUUUAFFFFABRRRQAUUUUAFdP8OpfL8Tw&#10;r/z0R1/TP9K5itXwtcfZvEWnyf8ATUL/AN9fL/Wqg7SRz4qPNRkvI9vooHQUV6B8i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">
                <v:shape id="Image 72" o:spid="_x0000_s1105" type="#_x0000_t75" style="position:absolute;width:76307;height:220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">
                  <v:imagedata r:id="rId64" o:title="" cropbottom="52172f"/>
                </v:shape>
                <v:shape id="_x0000_s1106" type="#_x0000_t202" style="position:absolute;left:6797;top:9061;width:8820;height:83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" filled="f" stroked="f">
                  <v:textbox style="mso-fit-shape-to-text:t">
                    <w:txbxContent>
                      <w:p w14:paraId="478ECA42" w14:textId="57122DF2" w:rsidR="00FA37CE" w:rsidRPr="0038378B" w:rsidRDefault="00FA37CE" w:rsidP="00FA37CE">
                        <w:pPr>
                          <w:rPr>
                            <w:rFonts w:ascii="Arkam" w:hAnsi="Arkam"/>
                            <w:color w:val="008891"/>
                            <w:sz w:val="72"/>
                            <w:szCs w:val="72"/>
                          </w:rPr>
                        </w:pPr>
                        <w:r>
                          <w:rPr>
                            <w:rFonts w:ascii="Arkam" w:hAnsi="Arkam"/>
                            <w:color w:val="008891"/>
                            <w:sz w:val="72"/>
                            <w:szCs w:val="72"/>
                          </w:rPr>
                          <w:t>3.2</w:t>
                        </w:r>
                      </w:p>
                    </w:txbxContent>
                  </v:textbox>
                </v:shape>
                <v:shape id="_x0000_s1107" type="#_x0000_t202" style="position:absolute;left:6797;top:15152;width:60039;height:7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" filled="f" stroked="f">
                  <v:textbox style="mso-fit-shape-to-text:t">
                    <w:txbxContent>
                      <w:p w14:paraId="24F76CDD" w14:textId="491B6D17" w:rsidR="00FA37CE" w:rsidRPr="0038378B" w:rsidRDefault="00FA37CE" w:rsidP="00FA37CE">
                        <w:pPr>
                          <w:rPr>
                            <w:rFonts w:ascii="Arkam" w:hAnsi="Arkam"/>
                            <w:sz w:val="32"/>
                            <w:szCs w:val="32"/>
                          </w:rPr>
                        </w:pPr>
                        <w:r w:rsidRPr="00FA37CE">
                          <w:rPr>
                            <w:rFonts w:ascii="Arkam" w:hAnsi="Arkam"/>
                            <w:b/>
                            <w:sz w:val="32"/>
                            <w:szCs w:val="32"/>
                          </w:rPr>
                          <w:t xml:space="preserve">Soutenir les activités de l’ESS et </w:t>
                        </w:r>
                        <w:proofErr w:type="gramStart"/>
                        <w:r w:rsidRPr="00FA37CE">
                          <w:rPr>
                            <w:rFonts w:ascii="Arkam" w:hAnsi="Arkam"/>
                            <w:b/>
                            <w:sz w:val="32"/>
                            <w:szCs w:val="32"/>
                          </w:rPr>
                          <w:t xml:space="preserve">accompagner </w:t>
                        </w:r>
                        <w:r w:rsidR="001B6498">
                          <w:rPr>
                            <w:rFonts w:ascii="Arkam" w:hAnsi="Arkam"/>
                            <w:b/>
                            <w:sz w:val="32"/>
                            <w:szCs w:val="32"/>
                          </w:rPr>
                          <w:t xml:space="preserve"> </w:t>
                        </w:r>
                        <w:r w:rsidRPr="00FA37CE">
                          <w:rPr>
                            <w:rFonts w:ascii="Arkam" w:hAnsi="Arkam"/>
                            <w:b/>
                            <w:sz w:val="32"/>
                            <w:szCs w:val="32"/>
                          </w:rPr>
                          <w:t>le</w:t>
                        </w:r>
                        <w:proofErr w:type="gramEnd"/>
                        <w:r w:rsidRPr="00FA37CE">
                          <w:rPr>
                            <w:rFonts w:ascii="Arkam" w:hAnsi="Arkam"/>
                            <w:b/>
                            <w:sz w:val="32"/>
                            <w:szCs w:val="32"/>
                          </w:rPr>
                          <w:t xml:space="preserve"> développement des modèles collaboratifs</w:t>
                        </w:r>
                      </w:p>
                    </w:txbxContent>
                  </v:textbox>
                </v:shape>
              </v:group>
            </w:pict>
          </mc:Fallback>
        </mc:AlternateContent>
      </w:r>
    </w:p>
    <w:p w14:paraId="2D74C9C2" w14:textId="77777777" w:rsidR="00FA37CE" w:rsidRPr="00241421" w:rsidRDefault="00FA37CE" w:rsidP="00FA37CE">
      <w:pPr>
        <w:rPr>
          <w:szCs w:val="22"/>
        </w:rPr>
      </w:pPr>
    </w:p>
    <w:p w14:paraId="746CE7DF" w14:textId="77777777" w:rsidR="00FA37CE" w:rsidRPr="00241421" w:rsidRDefault="00FA37CE" w:rsidP="00FA37CE">
      <w:pPr>
        <w:rPr>
          <w:szCs w:val="22"/>
        </w:rPr>
      </w:pPr>
    </w:p>
    <w:p w14:paraId="11085265" w14:textId="77777777" w:rsidR="00FA37CE" w:rsidRPr="00241421" w:rsidRDefault="00FA37CE" w:rsidP="00FA37CE">
      <w:pPr>
        <w:rPr>
          <w:szCs w:val="22"/>
        </w:rPr>
      </w:pPr>
    </w:p>
    <w:p w14:paraId="074DB440" w14:textId="77777777" w:rsidR="00FA37CE" w:rsidRPr="00241421" w:rsidRDefault="00FA37CE" w:rsidP="00FA37CE">
      <w:pPr>
        <w:rPr>
          <w:szCs w:val="22"/>
        </w:rPr>
      </w:pPr>
    </w:p>
    <w:p w14:paraId="4B08C0A2" w14:textId="77777777" w:rsidR="00FA37CE" w:rsidRPr="00241421" w:rsidRDefault="00FA37CE" w:rsidP="00FA37CE">
      <w:pPr>
        <w:rPr>
          <w:szCs w:val="22"/>
        </w:rPr>
      </w:pPr>
      <w:r>
        <w:rPr>
          <w:noProof/>
          <w:szCs w:val="22"/>
        </w:rPr>
        <w:drawing>
          <wp:anchor distT="0" distB="0" distL="114300" distR="114300" simplePos="0" relativeHeight="252019200" behindDoc="1" locked="0" layoutInCell="1" allowOverlap="1" wp14:anchorId="1BBD3E4C" wp14:editId="29EBD972">
            <wp:simplePos x="0" y="0"/>
            <wp:positionH relativeFrom="column">
              <wp:posOffset>-266044</wp:posOffset>
            </wp:positionH>
            <wp:positionV relativeFrom="paragraph">
              <wp:posOffset>7102206</wp:posOffset>
            </wp:positionV>
            <wp:extent cx="1885444" cy="1755140"/>
            <wp:effectExtent l="0" t="0" r="635" b="0"/>
            <wp:wrapNone/>
            <wp:docPr id="75" name="Imag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Image 275"/>
                    <pic:cNvPicPr/>
                  </pic:nvPicPr>
                  <pic:blipFill rotWithShape="1">
                    <a:blip r:embed="rId63">
                      <a:extLst>
                        <a:ext uri="{28A0092B-C50C-407E-A947-70E740481C1C}">
                          <a14:useLocalDpi xmlns:a14="http://schemas.microsoft.com/office/drawing/2010/main" val="0"/>
                        </a:ext>
                      </a:extLst>
                    </a:blip>
                    <a:srcRect t="83610" r="75277" b="120"/>
                    <a:stretch/>
                  </pic:blipFill>
                  <pic:spPr bwMode="auto">
                    <a:xfrm>
                      <a:off x="0" y="0"/>
                      <a:ext cx="1885444" cy="17551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bl>
      <w:tblPr>
        <w:tblStyle w:val="TableNormal"/>
        <w:tblW w:w="0" w:type="auto"/>
        <w:tblInd w:w="334" w:type="dxa"/>
        <w:tblBorders>
          <w:top w:val="single" w:sz="12" w:space="0" w:color="008891"/>
          <w:left w:val="single" w:sz="12" w:space="0" w:color="008891"/>
          <w:bottom w:val="single" w:sz="12" w:space="0" w:color="008891"/>
          <w:right w:val="single" w:sz="12" w:space="0" w:color="008891"/>
          <w:insideH w:val="single" w:sz="12" w:space="0" w:color="008891"/>
          <w:insideV w:val="single" w:sz="12" w:space="0" w:color="008891"/>
        </w:tblBorders>
        <w:tblLayout w:type="fixed"/>
        <w:tblLook w:val="01E0" w:firstRow="1" w:lastRow="1" w:firstColumn="1" w:lastColumn="1" w:noHBand="0" w:noVBand="0"/>
      </w:tblPr>
      <w:tblGrid>
        <w:gridCol w:w="3195"/>
        <w:gridCol w:w="3462"/>
        <w:gridCol w:w="3777"/>
      </w:tblGrid>
      <w:tr w:rsidR="00FA37CE" w:rsidRPr="00477120" w14:paraId="6566D5B1" w14:textId="77777777" w:rsidTr="00667D65">
        <w:trPr>
          <w:trHeight w:val="558"/>
        </w:trPr>
        <w:tc>
          <w:tcPr>
            <w:tcW w:w="3195" w:type="dxa"/>
          </w:tcPr>
          <w:p w14:paraId="29D2E856" w14:textId="77777777" w:rsidR="00FA37CE" w:rsidRPr="00DB1CCA" w:rsidRDefault="00FA37CE" w:rsidP="00667D65">
            <w:pPr>
              <w:pStyle w:val="TableParagraph"/>
              <w:spacing w:before="155"/>
              <w:ind w:left="107"/>
              <w:rPr>
                <w:rFonts w:ascii="Proxima Nova Cn Lt" w:hAnsi="Proxima Nova Cn Lt"/>
                <w:b/>
                <w:color w:val="008891"/>
                <w:sz w:val="24"/>
                <w:szCs w:val="24"/>
              </w:rPr>
            </w:pPr>
            <w:r w:rsidRPr="005C7D66">
              <w:rPr>
                <w:rFonts w:ascii="Proxima Nova Cn Lt" w:hAnsi="Proxima Nova Cn Lt"/>
                <w:b/>
                <w:color w:val="C00000"/>
                <w:sz w:val="24"/>
                <w:szCs w:val="24"/>
              </w:rPr>
              <w:t>Objectif</w:t>
            </w:r>
            <w:r w:rsidRPr="005C7D66">
              <w:rPr>
                <w:rFonts w:ascii="Proxima Nova Cn Lt" w:hAnsi="Proxima Nova Cn Lt"/>
                <w:b/>
                <w:color w:val="C00000"/>
                <w:spacing w:val="-5"/>
                <w:sz w:val="24"/>
                <w:szCs w:val="24"/>
              </w:rPr>
              <w:t xml:space="preserve"> </w:t>
            </w:r>
            <w:proofErr w:type="spellStart"/>
            <w:r w:rsidRPr="005C7D66">
              <w:rPr>
                <w:rFonts w:ascii="Proxima Nova Cn Lt" w:hAnsi="Proxima Nova Cn Lt"/>
                <w:b/>
                <w:color w:val="C00000"/>
                <w:sz w:val="24"/>
                <w:szCs w:val="24"/>
              </w:rPr>
              <w:t>prioritaire</w:t>
            </w:r>
            <w:proofErr w:type="spellEnd"/>
            <w:r w:rsidRPr="005C7D66">
              <w:rPr>
                <w:rFonts w:ascii="Proxima Nova Cn Lt" w:hAnsi="Proxima Nova Cn Lt"/>
                <w:b/>
                <w:color w:val="C00000"/>
                <w:spacing w:val="-2"/>
                <w:sz w:val="24"/>
                <w:szCs w:val="24"/>
              </w:rPr>
              <w:t xml:space="preserve"> </w:t>
            </w:r>
            <w:proofErr w:type="gramStart"/>
            <w:r>
              <w:rPr>
                <w:rFonts w:ascii="Proxima Nova Cn Lt" w:hAnsi="Proxima Nova Cn Lt"/>
                <w:b/>
                <w:color w:val="C00000"/>
                <w:spacing w:val="-2"/>
                <w:sz w:val="24"/>
                <w:szCs w:val="24"/>
              </w:rPr>
              <w:t>3</w:t>
            </w:r>
            <w:proofErr w:type="gramEnd"/>
          </w:p>
        </w:tc>
        <w:tc>
          <w:tcPr>
            <w:tcW w:w="7239" w:type="dxa"/>
            <w:gridSpan w:val="2"/>
          </w:tcPr>
          <w:p w14:paraId="1B27EAC9" w14:textId="77777777" w:rsidR="00FA37CE" w:rsidRPr="00F41D5C" w:rsidRDefault="00FA37CE" w:rsidP="001F421F">
            <w:pPr>
              <w:pStyle w:val="TableParagraph"/>
              <w:spacing w:before="120" w:after="120"/>
              <w:ind w:left="138" w:right="134"/>
              <w:jc w:val="both"/>
              <w:rPr>
                <w:rFonts w:ascii="Proxima Nova Cn Lt" w:hAnsi="Proxima Nova Cn Lt" w:cstheme="minorHAnsi"/>
                <w:b/>
                <w:bCs/>
                <w:lang w:val="fr-FR"/>
              </w:rPr>
            </w:pPr>
            <w:r w:rsidRPr="00F41D5C">
              <w:rPr>
                <w:rFonts w:ascii="Proxima Nova Cn Lt" w:hAnsi="Proxima Nova Cn Lt" w:cstheme="minorHAnsi"/>
                <w:b/>
                <w:bCs/>
                <w:color w:val="C00000"/>
                <w:lang w:val="fr-FR"/>
              </w:rPr>
              <w:t>Faire du développement économique un accélérateur des transitions, au service des changements de pratiques des entreprises et les accompagner dans l’émergence d’activités à impact positif.</w:t>
            </w:r>
          </w:p>
        </w:tc>
      </w:tr>
      <w:tr w:rsidR="00FA37CE" w:rsidRPr="00477120" w14:paraId="6A345948" w14:textId="77777777" w:rsidTr="00667D65">
        <w:trPr>
          <w:trHeight w:val="580"/>
        </w:trPr>
        <w:tc>
          <w:tcPr>
            <w:tcW w:w="3195" w:type="dxa"/>
          </w:tcPr>
          <w:p w14:paraId="3520DBBE" w14:textId="77777777" w:rsidR="00FA37CE" w:rsidRPr="005C7D66" w:rsidRDefault="00FA37CE" w:rsidP="00667D65">
            <w:pPr>
              <w:pStyle w:val="TableParagraph"/>
              <w:spacing w:before="44"/>
              <w:ind w:left="107" w:right="904"/>
              <w:rPr>
                <w:rFonts w:ascii="Proxima Nova Cn Lt" w:hAnsi="Proxima Nova Cn Lt"/>
                <w:b/>
                <w:bCs/>
                <w:color w:val="008891"/>
                <w:sz w:val="24"/>
                <w:szCs w:val="24"/>
                <w:lang w:val="fr-FR"/>
              </w:rPr>
            </w:pPr>
            <w:r w:rsidRPr="005C7D66">
              <w:rPr>
                <w:rFonts w:ascii="Proxima Nova Cn Lt" w:hAnsi="Proxima Nova Cn Lt"/>
                <w:b/>
                <w:bCs/>
                <w:color w:val="008891"/>
                <w:sz w:val="24"/>
                <w:szCs w:val="24"/>
                <w:lang w:val="fr-FR"/>
              </w:rPr>
              <w:t>Fonds mobilisé et montant</w:t>
            </w:r>
            <w:r>
              <w:rPr>
                <w:rFonts w:ascii="Proxima Nova Cn Lt" w:hAnsi="Proxima Nova Cn Lt"/>
                <w:b/>
                <w:bCs/>
                <w:color w:val="008891"/>
                <w:spacing w:val="1"/>
                <w:sz w:val="24"/>
                <w:szCs w:val="24"/>
                <w:lang w:val="fr-FR"/>
              </w:rPr>
              <w:t> :</w:t>
            </w:r>
          </w:p>
        </w:tc>
        <w:tc>
          <w:tcPr>
            <w:tcW w:w="3462" w:type="dxa"/>
          </w:tcPr>
          <w:p w14:paraId="489AC5D7" w14:textId="77777777" w:rsidR="00FA37CE" w:rsidRPr="00017377" w:rsidRDefault="00FA37CE" w:rsidP="00667D65">
            <w:pPr>
              <w:pStyle w:val="TableParagraph"/>
              <w:spacing w:before="167"/>
              <w:ind w:left="107"/>
              <w:rPr>
                <w:rFonts w:ascii="Proxima Nova Cn Lt" w:hAnsi="Proxima Nova Cn Lt"/>
              </w:rPr>
            </w:pPr>
            <w:r w:rsidRPr="00017377">
              <w:rPr>
                <w:rFonts w:ascii="Proxima Nova Cn Lt" w:hAnsi="Proxima Nova Cn Lt"/>
              </w:rPr>
              <w:t>Fonds</w:t>
            </w:r>
            <w:r w:rsidRPr="00017377">
              <w:rPr>
                <w:rFonts w:ascii="Proxima Nova Cn Lt" w:hAnsi="Proxima Nova Cn Lt"/>
                <w:spacing w:val="-5"/>
              </w:rPr>
              <w:t xml:space="preserve"> </w:t>
            </w:r>
            <w:proofErr w:type="spellStart"/>
            <w:proofErr w:type="gramStart"/>
            <w:r w:rsidRPr="00017377">
              <w:rPr>
                <w:rFonts w:ascii="Proxima Nova Cn Lt" w:hAnsi="Proxima Nova Cn Lt"/>
              </w:rPr>
              <w:t>mobilisé</w:t>
            </w:r>
            <w:proofErr w:type="spellEnd"/>
            <w:r w:rsidRPr="00017377">
              <w:rPr>
                <w:rFonts w:ascii="Proxima Nova Cn Lt" w:hAnsi="Proxima Nova Cn Lt"/>
              </w:rPr>
              <w:t> :</w:t>
            </w:r>
            <w:proofErr w:type="gramEnd"/>
            <w:r w:rsidRPr="00017377">
              <w:rPr>
                <w:rFonts w:ascii="Proxima Nova Cn Lt" w:hAnsi="Proxima Nova Cn Lt"/>
              </w:rPr>
              <w:t xml:space="preserve"> </w:t>
            </w:r>
            <w:r w:rsidRPr="00017377">
              <w:rPr>
                <w:rFonts w:ascii="Proxima Nova Cn Lt" w:hAnsi="Proxima Nova Cn Lt"/>
                <w:b/>
                <w:bCs/>
              </w:rPr>
              <w:t>FEDER OS 5</w:t>
            </w:r>
            <w:r w:rsidRPr="00017377">
              <w:rPr>
                <w:rFonts w:ascii="Proxima Nova Cn Lt" w:hAnsi="Proxima Nova Cn Lt"/>
              </w:rPr>
              <w:t xml:space="preserve"> </w:t>
            </w:r>
          </w:p>
        </w:tc>
        <w:tc>
          <w:tcPr>
            <w:tcW w:w="3777" w:type="dxa"/>
          </w:tcPr>
          <w:p w14:paraId="74A49D52" w14:textId="4B47129E" w:rsidR="00FA37CE" w:rsidRPr="00017377" w:rsidRDefault="00FA37CE" w:rsidP="00667D65">
            <w:pPr>
              <w:pStyle w:val="TableParagraph"/>
              <w:spacing w:before="167"/>
              <w:ind w:left="106"/>
              <w:rPr>
                <w:rFonts w:ascii="Proxima Nova Cn Lt" w:hAnsi="Proxima Nova Cn Lt"/>
              </w:rPr>
            </w:pPr>
            <w:proofErr w:type="spellStart"/>
            <w:r w:rsidRPr="00017377">
              <w:rPr>
                <w:rFonts w:ascii="Proxima Nova Cn Lt" w:hAnsi="Proxima Nova Cn Lt"/>
              </w:rPr>
              <w:t>Montant</w:t>
            </w:r>
            <w:proofErr w:type="spellEnd"/>
            <w:r w:rsidRPr="00017377">
              <w:rPr>
                <w:rFonts w:ascii="Proxima Nova Cn Lt" w:hAnsi="Proxima Nova Cn Lt"/>
                <w:spacing w:val="-3"/>
              </w:rPr>
              <w:t xml:space="preserve"> </w:t>
            </w:r>
            <w:proofErr w:type="spellStart"/>
            <w:proofErr w:type="gramStart"/>
            <w:r w:rsidRPr="00017377">
              <w:rPr>
                <w:rFonts w:ascii="Proxima Nova Cn Lt" w:hAnsi="Proxima Nova Cn Lt"/>
              </w:rPr>
              <w:t>prévisionnel</w:t>
            </w:r>
            <w:proofErr w:type="spellEnd"/>
            <w:r w:rsidRPr="00017377">
              <w:rPr>
                <w:rFonts w:ascii="Proxima Nova Cn Lt" w:hAnsi="Proxima Nova Cn Lt"/>
              </w:rPr>
              <w:t> :</w:t>
            </w:r>
            <w:proofErr w:type="gramEnd"/>
            <w:r w:rsidRPr="00017377">
              <w:rPr>
                <w:rFonts w:ascii="Proxima Nova Cn Lt" w:hAnsi="Proxima Nova Cn Lt"/>
              </w:rPr>
              <w:t xml:space="preserve"> </w:t>
            </w:r>
            <w:r>
              <w:rPr>
                <w:rFonts w:ascii="Proxima Nova Cn Lt" w:hAnsi="Proxima Nova Cn Lt"/>
                <w:b/>
                <w:bCs/>
              </w:rPr>
              <w:t>53</w:t>
            </w:r>
            <w:r w:rsidRPr="00017377">
              <w:rPr>
                <w:rFonts w:ascii="Proxima Nova Cn Lt" w:hAnsi="Proxima Nova Cn Lt"/>
                <w:b/>
                <w:bCs/>
              </w:rPr>
              <w:t>0 000 €</w:t>
            </w:r>
          </w:p>
        </w:tc>
      </w:tr>
      <w:tr w:rsidR="00FA37CE" w:rsidRPr="00477120" w14:paraId="64F6538C" w14:textId="77777777" w:rsidTr="00667D65">
        <w:trPr>
          <w:trHeight w:val="1521"/>
        </w:trPr>
        <w:tc>
          <w:tcPr>
            <w:tcW w:w="3195" w:type="dxa"/>
          </w:tcPr>
          <w:p w14:paraId="75522127" w14:textId="77777777" w:rsidR="00FA37CE" w:rsidRPr="005C7D66" w:rsidRDefault="00FA37CE" w:rsidP="00667D65">
            <w:pPr>
              <w:pStyle w:val="TableParagraph"/>
              <w:spacing w:before="150"/>
              <w:ind w:left="107" w:right="97"/>
              <w:rPr>
                <w:rFonts w:ascii="Proxima Nova Cn Lt" w:hAnsi="Proxima Nova Cn Lt"/>
                <w:b/>
                <w:bCs/>
                <w:color w:val="008891"/>
                <w:sz w:val="24"/>
                <w:szCs w:val="24"/>
                <w:lang w:val="fr-FR"/>
              </w:rPr>
            </w:pPr>
            <w:r w:rsidRPr="005C7D66">
              <w:rPr>
                <w:rFonts w:ascii="Proxima Nova Cn Lt" w:hAnsi="Proxima Nova Cn Lt"/>
                <w:b/>
                <w:bCs/>
                <w:color w:val="008891"/>
                <w:sz w:val="24"/>
                <w:szCs w:val="24"/>
                <w:lang w:val="fr-FR"/>
              </w:rPr>
              <w:t>Descriptif</w:t>
            </w:r>
            <w:r w:rsidRPr="005C7D66">
              <w:rPr>
                <w:rFonts w:ascii="Proxima Nova Cn Lt" w:hAnsi="Proxima Nova Cn Lt"/>
                <w:b/>
                <w:bCs/>
                <w:color w:val="008891"/>
                <w:spacing w:val="1"/>
                <w:sz w:val="24"/>
                <w:szCs w:val="24"/>
                <w:lang w:val="fr-FR"/>
              </w:rPr>
              <w:t xml:space="preserve"> </w:t>
            </w:r>
            <w:r w:rsidRPr="005C7D66">
              <w:rPr>
                <w:rFonts w:ascii="Proxima Nova Cn Lt" w:hAnsi="Proxima Nova Cn Lt"/>
                <w:b/>
                <w:bCs/>
                <w:color w:val="008891"/>
                <w:sz w:val="24"/>
                <w:szCs w:val="24"/>
                <w:lang w:val="fr-FR"/>
              </w:rPr>
              <w:t>synthétique</w:t>
            </w:r>
            <w:r w:rsidRPr="005C7D66">
              <w:rPr>
                <w:rFonts w:ascii="Proxima Nova Cn Lt" w:hAnsi="Proxima Nova Cn Lt"/>
                <w:b/>
                <w:bCs/>
                <w:color w:val="008891"/>
                <w:spacing w:val="1"/>
                <w:sz w:val="24"/>
                <w:szCs w:val="24"/>
                <w:lang w:val="fr-FR"/>
              </w:rPr>
              <w:t xml:space="preserve"> </w:t>
            </w:r>
            <w:r w:rsidRPr="005C7D66">
              <w:rPr>
                <w:rFonts w:ascii="Proxima Nova Cn Lt" w:hAnsi="Proxima Nova Cn Lt"/>
                <w:b/>
                <w:bCs/>
                <w:color w:val="008891"/>
                <w:sz w:val="24"/>
                <w:szCs w:val="24"/>
                <w:lang w:val="fr-FR"/>
              </w:rPr>
              <w:t>du</w:t>
            </w:r>
            <w:r w:rsidRPr="005C7D66">
              <w:rPr>
                <w:rFonts w:ascii="Proxima Nova Cn Lt" w:hAnsi="Proxima Nova Cn Lt"/>
                <w:b/>
                <w:bCs/>
                <w:color w:val="008891"/>
                <w:spacing w:val="1"/>
                <w:sz w:val="24"/>
                <w:szCs w:val="24"/>
                <w:lang w:val="fr-FR"/>
              </w:rPr>
              <w:t xml:space="preserve"> </w:t>
            </w:r>
            <w:r w:rsidRPr="005C7D66">
              <w:rPr>
                <w:rFonts w:ascii="Proxima Nova Cn Lt" w:hAnsi="Proxima Nova Cn Lt"/>
                <w:b/>
                <w:bCs/>
                <w:color w:val="008891"/>
                <w:sz w:val="24"/>
                <w:szCs w:val="24"/>
                <w:lang w:val="fr-FR"/>
              </w:rPr>
              <w:t>contenu</w:t>
            </w:r>
            <w:r w:rsidRPr="005C7D66">
              <w:rPr>
                <w:rFonts w:ascii="Proxima Nova Cn Lt" w:hAnsi="Proxima Nova Cn Lt"/>
                <w:b/>
                <w:bCs/>
                <w:color w:val="008891"/>
                <w:spacing w:val="1"/>
                <w:sz w:val="24"/>
                <w:szCs w:val="24"/>
                <w:lang w:val="fr-FR"/>
              </w:rPr>
              <w:t xml:space="preserve"> </w:t>
            </w:r>
            <w:r w:rsidRPr="005C7D66">
              <w:rPr>
                <w:rFonts w:ascii="Proxima Nova Cn Lt" w:hAnsi="Proxima Nova Cn Lt"/>
                <w:b/>
                <w:bCs/>
                <w:color w:val="008891"/>
                <w:sz w:val="24"/>
                <w:szCs w:val="24"/>
                <w:lang w:val="fr-FR"/>
              </w:rPr>
              <w:t>et</w:t>
            </w:r>
            <w:r w:rsidRPr="005C7D66">
              <w:rPr>
                <w:rFonts w:ascii="Proxima Nova Cn Lt" w:hAnsi="Proxima Nova Cn Lt"/>
                <w:b/>
                <w:bCs/>
                <w:color w:val="008891"/>
                <w:spacing w:val="1"/>
                <w:sz w:val="24"/>
                <w:szCs w:val="24"/>
                <w:lang w:val="fr-FR"/>
              </w:rPr>
              <w:t xml:space="preserve"> </w:t>
            </w:r>
            <w:r w:rsidRPr="005C7D66">
              <w:rPr>
                <w:rFonts w:ascii="Proxima Nova Cn Lt" w:hAnsi="Proxima Nova Cn Lt"/>
                <w:b/>
                <w:bCs/>
                <w:color w:val="008891"/>
                <w:sz w:val="24"/>
                <w:szCs w:val="24"/>
                <w:lang w:val="fr-FR"/>
              </w:rPr>
              <w:t>objectif(s)</w:t>
            </w:r>
            <w:r w:rsidRPr="005C7D66">
              <w:rPr>
                <w:rFonts w:ascii="Proxima Nova Cn Lt" w:hAnsi="Proxima Nova Cn Lt"/>
                <w:b/>
                <w:bCs/>
                <w:color w:val="008891"/>
                <w:spacing w:val="1"/>
                <w:sz w:val="24"/>
                <w:szCs w:val="24"/>
                <w:lang w:val="fr-FR"/>
              </w:rPr>
              <w:t xml:space="preserve"> </w:t>
            </w:r>
            <w:r w:rsidRPr="005C7D66">
              <w:rPr>
                <w:rFonts w:ascii="Proxima Nova Cn Lt" w:hAnsi="Proxima Nova Cn Lt"/>
                <w:b/>
                <w:bCs/>
                <w:color w:val="008891"/>
                <w:sz w:val="24"/>
                <w:szCs w:val="24"/>
                <w:lang w:val="fr-FR"/>
              </w:rPr>
              <w:t>prioritaire(s)</w:t>
            </w:r>
            <w:r w:rsidRPr="005C7D66">
              <w:rPr>
                <w:rFonts w:ascii="Proxima Nova Cn Lt" w:hAnsi="Proxima Nova Cn Lt"/>
                <w:b/>
                <w:bCs/>
                <w:color w:val="008891"/>
                <w:spacing w:val="1"/>
                <w:sz w:val="24"/>
                <w:szCs w:val="24"/>
                <w:lang w:val="fr-FR"/>
              </w:rPr>
              <w:t xml:space="preserve"> </w:t>
            </w:r>
            <w:r w:rsidRPr="005C7D66">
              <w:rPr>
                <w:rFonts w:ascii="Proxima Nova Cn Lt" w:hAnsi="Proxima Nova Cn Lt"/>
                <w:b/>
                <w:bCs/>
                <w:color w:val="008891"/>
                <w:sz w:val="24"/>
                <w:szCs w:val="24"/>
                <w:lang w:val="fr-FR"/>
              </w:rPr>
              <w:t>en</w:t>
            </w:r>
            <w:r w:rsidRPr="005C7D66">
              <w:rPr>
                <w:rFonts w:ascii="Proxima Nova Cn Lt" w:hAnsi="Proxima Nova Cn Lt"/>
                <w:b/>
                <w:bCs/>
                <w:color w:val="008891"/>
                <w:spacing w:val="1"/>
                <w:sz w:val="24"/>
                <w:szCs w:val="24"/>
                <w:lang w:val="fr-FR"/>
              </w:rPr>
              <w:t xml:space="preserve"> </w:t>
            </w:r>
            <w:r w:rsidRPr="005C7D66">
              <w:rPr>
                <w:rFonts w:ascii="Proxima Nova Cn Lt" w:hAnsi="Proxima Nova Cn Lt"/>
                <w:b/>
                <w:bCs/>
                <w:color w:val="008891"/>
                <w:sz w:val="24"/>
                <w:szCs w:val="24"/>
                <w:lang w:val="fr-FR"/>
              </w:rPr>
              <w:t>lien</w:t>
            </w:r>
            <w:r w:rsidRPr="005C7D66">
              <w:rPr>
                <w:rFonts w:ascii="Proxima Nova Cn Lt" w:hAnsi="Proxima Nova Cn Lt"/>
                <w:b/>
                <w:bCs/>
                <w:color w:val="008891"/>
                <w:spacing w:val="1"/>
                <w:sz w:val="24"/>
                <w:szCs w:val="24"/>
                <w:lang w:val="fr-FR"/>
              </w:rPr>
              <w:t xml:space="preserve"> </w:t>
            </w:r>
            <w:r w:rsidRPr="005C7D66">
              <w:rPr>
                <w:rFonts w:ascii="Proxima Nova Cn Lt" w:hAnsi="Proxima Nova Cn Lt"/>
                <w:b/>
                <w:bCs/>
                <w:color w:val="008891"/>
                <w:sz w:val="24"/>
                <w:szCs w:val="24"/>
                <w:lang w:val="fr-FR"/>
              </w:rPr>
              <w:t>avec</w:t>
            </w:r>
            <w:r w:rsidRPr="005C7D66">
              <w:rPr>
                <w:rFonts w:ascii="Proxima Nova Cn Lt" w:hAnsi="Proxima Nova Cn Lt"/>
                <w:b/>
                <w:bCs/>
                <w:color w:val="008891"/>
                <w:spacing w:val="1"/>
                <w:sz w:val="24"/>
                <w:szCs w:val="24"/>
                <w:lang w:val="fr-FR"/>
              </w:rPr>
              <w:t xml:space="preserve"> </w:t>
            </w:r>
            <w:r w:rsidRPr="005C7D66">
              <w:rPr>
                <w:rFonts w:ascii="Proxima Nova Cn Lt" w:hAnsi="Proxima Nova Cn Lt"/>
                <w:b/>
                <w:bCs/>
                <w:color w:val="008891"/>
                <w:sz w:val="24"/>
                <w:szCs w:val="24"/>
                <w:lang w:val="fr-FR"/>
              </w:rPr>
              <w:t>la</w:t>
            </w:r>
            <w:r w:rsidRPr="005C7D66">
              <w:rPr>
                <w:rFonts w:ascii="Proxima Nova Cn Lt" w:hAnsi="Proxima Nova Cn Lt"/>
                <w:b/>
                <w:bCs/>
                <w:color w:val="008891"/>
                <w:spacing w:val="1"/>
                <w:sz w:val="24"/>
                <w:szCs w:val="24"/>
                <w:lang w:val="fr-FR"/>
              </w:rPr>
              <w:t xml:space="preserve"> </w:t>
            </w:r>
            <w:r w:rsidRPr="005C7D66">
              <w:rPr>
                <w:rFonts w:ascii="Proxima Nova Cn Lt" w:hAnsi="Proxima Nova Cn Lt"/>
                <w:b/>
                <w:bCs/>
                <w:color w:val="008891"/>
                <w:sz w:val="24"/>
                <w:szCs w:val="24"/>
                <w:lang w:val="fr-FR"/>
              </w:rPr>
              <w:t>stratégie</w:t>
            </w:r>
            <w:r>
              <w:rPr>
                <w:rFonts w:ascii="Proxima Nova Cn Lt" w:hAnsi="Proxima Nova Cn Lt"/>
                <w:b/>
                <w:bCs/>
                <w:color w:val="008891"/>
                <w:spacing w:val="1"/>
                <w:sz w:val="24"/>
                <w:szCs w:val="24"/>
                <w:lang w:val="fr-FR"/>
              </w:rPr>
              <w:t> :</w:t>
            </w:r>
          </w:p>
        </w:tc>
        <w:tc>
          <w:tcPr>
            <w:tcW w:w="7239" w:type="dxa"/>
            <w:gridSpan w:val="2"/>
          </w:tcPr>
          <w:p w14:paraId="6ACEDAFD" w14:textId="77777777" w:rsidR="00FA37CE" w:rsidRPr="00017377" w:rsidRDefault="00FA37CE" w:rsidP="00667D65">
            <w:pPr>
              <w:pStyle w:val="TableParagraph"/>
              <w:ind w:left="720"/>
              <w:jc w:val="both"/>
              <w:rPr>
                <w:rFonts w:ascii="Proxima Nova Cn Lt" w:hAnsi="Proxima Nova Cn Lt"/>
                <w:lang w:val="fr-FR"/>
              </w:rPr>
            </w:pPr>
          </w:p>
          <w:p w14:paraId="1CB405A3" w14:textId="77777777" w:rsidR="00FA37CE" w:rsidRPr="0029201A" w:rsidRDefault="00FA37CE" w:rsidP="001F421F">
            <w:pPr>
              <w:ind w:left="138" w:right="134"/>
              <w:rPr>
                <w:rFonts w:ascii="Proxima Nova Cn Lt" w:eastAsia="Times New Roman" w:hAnsi="Proxima Nova Cn Lt"/>
                <w:b/>
                <w:bCs/>
                <w:lang w:val="fr-FR"/>
              </w:rPr>
            </w:pPr>
            <w:r w:rsidRPr="0029201A">
              <w:rPr>
                <w:rFonts w:ascii="Proxima Nova Cn Lt" w:eastAsia="Times New Roman" w:hAnsi="Proxima Nova Cn Lt"/>
                <w:b/>
                <w:bCs/>
                <w:lang w:val="fr-FR"/>
              </w:rPr>
              <w:t>Contexte et enjeux :</w:t>
            </w:r>
          </w:p>
          <w:p w14:paraId="6938C47E" w14:textId="51DDE3C2" w:rsidR="00FA37CE" w:rsidRDefault="00FA37CE" w:rsidP="001F421F">
            <w:pPr>
              <w:pStyle w:val="TableParagraph"/>
              <w:ind w:left="138" w:right="134"/>
              <w:jc w:val="both"/>
              <w:rPr>
                <w:rFonts w:ascii="Proxima Nova Cn Lt" w:eastAsiaTheme="minorHAnsi" w:hAnsi="Proxima Nova Cn Lt" w:cstheme="minorBidi"/>
                <w:i/>
                <w:iCs/>
                <w:lang w:val="fr-FR"/>
              </w:rPr>
            </w:pPr>
            <w:r w:rsidRPr="00FA37CE">
              <w:rPr>
                <w:rFonts w:ascii="Proxima Nova Cn Lt" w:eastAsiaTheme="minorHAnsi" w:hAnsi="Proxima Nova Cn Lt" w:cstheme="minorBidi"/>
                <w:i/>
                <w:iCs/>
                <w:lang w:val="fr-FR"/>
              </w:rPr>
              <w:t xml:space="preserve">D’une part, le diagnostic a mis en avant un manque de données territoriales sur les activités économiques portées par les acteurs de l’Economie Sociale et Solidaire (ESS). D’autre part, il a permis d’identifier un besoin d’accompagnement des acteurs économiques de la transition, porteurs de solutions nouvelles permettant de répondre aux défis sociétaux et environnementaux qui s’imposent à notre territoire. Il apparaît donc nécessaire d’apporter un soutien au développement des acteurs qui relèvent du champ de l’économie sociale et solidaire. </w:t>
            </w:r>
          </w:p>
          <w:p w14:paraId="470CD1EA" w14:textId="77777777" w:rsidR="00FA37CE" w:rsidRPr="00FA37CE" w:rsidRDefault="00FA37CE" w:rsidP="001F421F">
            <w:pPr>
              <w:pStyle w:val="TableParagraph"/>
              <w:ind w:left="138" w:right="134"/>
              <w:jc w:val="both"/>
              <w:rPr>
                <w:rFonts w:ascii="Proxima Nova Cn Lt" w:eastAsiaTheme="minorHAnsi" w:hAnsi="Proxima Nova Cn Lt" w:cstheme="minorBidi"/>
                <w:i/>
                <w:iCs/>
                <w:lang w:val="fr-FR"/>
              </w:rPr>
            </w:pPr>
          </w:p>
          <w:p w14:paraId="0F9EDAE2" w14:textId="48777CF1" w:rsidR="00FA37CE" w:rsidRDefault="00FA37CE" w:rsidP="001F421F">
            <w:pPr>
              <w:pStyle w:val="TableParagraph"/>
              <w:ind w:left="138" w:right="134"/>
              <w:jc w:val="both"/>
              <w:rPr>
                <w:rFonts w:ascii="Proxima Nova Cn Lt" w:eastAsiaTheme="minorHAnsi" w:hAnsi="Proxima Nova Cn Lt" w:cstheme="minorBidi"/>
                <w:i/>
                <w:iCs/>
                <w:lang w:val="fr-FR"/>
              </w:rPr>
            </w:pPr>
            <w:r w:rsidRPr="00FA37CE">
              <w:rPr>
                <w:rFonts w:ascii="Proxima Nova Cn Lt" w:eastAsiaTheme="minorHAnsi" w:hAnsi="Proxima Nova Cn Lt" w:cstheme="minorBidi"/>
                <w:i/>
                <w:iCs/>
                <w:lang w:val="fr-FR"/>
              </w:rPr>
              <w:t xml:space="preserve">L’objectif est de diffuser aussi bien en milieu urbain que rural une culture de l’innovation et d’apporter un soutien aux initiatives environnementalement et socialement responsables. A travers notamment, le développement des tiers-lieux, la mutualisation d’équipements etc., car ces lieux hybrides et mutualisés renforcent les liens sociaux, favorisent la mise en réseau et la coopération des acteurs locaux, réduisent les consommations énergétiques et créent ainsi les conditions de la pérennisation de leur modèle économique. </w:t>
            </w:r>
          </w:p>
          <w:p w14:paraId="2B00FFDF" w14:textId="77777777" w:rsidR="00FA37CE" w:rsidRPr="00017377" w:rsidRDefault="00FA37CE" w:rsidP="00FA37CE">
            <w:pPr>
              <w:pStyle w:val="TableParagraph"/>
              <w:jc w:val="both"/>
              <w:rPr>
                <w:rFonts w:ascii="Proxima Nova Cn Lt" w:hAnsi="Proxima Nova Cn Lt"/>
                <w:lang w:val="fr-FR"/>
              </w:rPr>
            </w:pPr>
          </w:p>
          <w:p w14:paraId="5C3FB74A" w14:textId="77777777" w:rsidR="00FA37CE" w:rsidRPr="0029201A" w:rsidRDefault="00FA37CE" w:rsidP="001F421F">
            <w:pPr>
              <w:ind w:left="138"/>
              <w:rPr>
                <w:rFonts w:ascii="Proxima Nova Cn Lt" w:eastAsia="Times New Roman" w:hAnsi="Proxima Nova Cn Lt"/>
                <w:b/>
                <w:bCs/>
                <w:lang w:val="fr-FR"/>
              </w:rPr>
            </w:pPr>
            <w:r w:rsidRPr="0029201A">
              <w:rPr>
                <w:rFonts w:ascii="Proxima Nova Cn Lt" w:eastAsia="Times New Roman" w:hAnsi="Proxima Nova Cn Lt"/>
                <w:b/>
                <w:bCs/>
                <w:lang w:val="fr-FR"/>
              </w:rPr>
              <w:t xml:space="preserve">Résultats attendus : </w:t>
            </w:r>
          </w:p>
          <w:p w14:paraId="13676BA6" w14:textId="77777777" w:rsidR="00FA37CE" w:rsidRPr="00017377" w:rsidRDefault="00FA37CE" w:rsidP="001F421F">
            <w:pPr>
              <w:pStyle w:val="TableParagraph"/>
              <w:ind w:left="138"/>
              <w:jc w:val="both"/>
              <w:rPr>
                <w:rFonts w:ascii="Proxima Nova Cn Lt" w:hAnsi="Proxima Nova Cn Lt"/>
                <w:lang w:val="fr-FR"/>
              </w:rPr>
            </w:pPr>
            <w:r w:rsidRPr="00017377">
              <w:rPr>
                <w:rFonts w:ascii="Proxima Nova Cn Lt" w:hAnsi="Proxima Nova Cn Lt"/>
                <w:lang w:val="fr-FR"/>
              </w:rPr>
              <w:t>Les actions doivent permettre de/d</w:t>
            </w:r>
            <w:proofErr w:type="gramStart"/>
            <w:r w:rsidRPr="00017377">
              <w:rPr>
                <w:rFonts w:ascii="Proxima Nova Cn Lt" w:hAnsi="Proxima Nova Cn Lt"/>
                <w:lang w:val="fr-FR"/>
              </w:rPr>
              <w:t>’:</w:t>
            </w:r>
            <w:proofErr w:type="gramEnd"/>
          </w:p>
          <w:p w14:paraId="5D6F31AD" w14:textId="77777777" w:rsidR="00FA37CE" w:rsidRPr="00FA37CE" w:rsidRDefault="00FA37CE" w:rsidP="001F421F">
            <w:pPr>
              <w:pStyle w:val="TableParagraph"/>
              <w:numPr>
                <w:ilvl w:val="0"/>
                <w:numId w:val="53"/>
              </w:numPr>
              <w:ind w:right="134"/>
              <w:jc w:val="both"/>
              <w:rPr>
                <w:rFonts w:ascii="Proxima Nova Cn Lt" w:hAnsi="Proxima Nova Cn Lt"/>
                <w:lang w:val="fr-FR"/>
              </w:rPr>
            </w:pPr>
            <w:proofErr w:type="gramStart"/>
            <w:r w:rsidRPr="00FA37CE">
              <w:rPr>
                <w:rFonts w:ascii="Proxima Nova Cn Lt" w:hAnsi="Proxima Nova Cn Lt"/>
                <w:lang w:val="fr-FR"/>
              </w:rPr>
              <w:t>soutenir</w:t>
            </w:r>
            <w:proofErr w:type="gramEnd"/>
            <w:r w:rsidRPr="00FA37CE">
              <w:rPr>
                <w:rFonts w:ascii="Proxima Nova Cn Lt" w:hAnsi="Proxima Nova Cn Lt"/>
                <w:lang w:val="fr-FR"/>
              </w:rPr>
              <w:t xml:space="preserve"> le développement des activités économiques des acteurs de l’Economie Sociale et Solidaire, </w:t>
            </w:r>
          </w:p>
          <w:p w14:paraId="0DD19D95" w14:textId="77777777" w:rsidR="00FA37CE" w:rsidRPr="00FA37CE" w:rsidRDefault="00FA37CE" w:rsidP="001F421F">
            <w:pPr>
              <w:pStyle w:val="TableParagraph"/>
              <w:numPr>
                <w:ilvl w:val="0"/>
                <w:numId w:val="53"/>
              </w:numPr>
              <w:ind w:right="134"/>
              <w:jc w:val="both"/>
              <w:rPr>
                <w:rFonts w:ascii="Proxima Nova Cn Lt" w:hAnsi="Proxima Nova Cn Lt"/>
                <w:lang w:val="fr-FR"/>
              </w:rPr>
            </w:pPr>
            <w:proofErr w:type="gramStart"/>
            <w:r w:rsidRPr="00FA37CE">
              <w:rPr>
                <w:rFonts w:ascii="Proxima Nova Cn Lt" w:hAnsi="Proxima Nova Cn Lt"/>
                <w:lang w:val="fr-FR"/>
              </w:rPr>
              <w:t>accompagner</w:t>
            </w:r>
            <w:proofErr w:type="gramEnd"/>
            <w:r w:rsidRPr="00FA37CE">
              <w:rPr>
                <w:rFonts w:ascii="Proxima Nova Cn Lt" w:hAnsi="Proxima Nova Cn Lt"/>
                <w:lang w:val="fr-FR"/>
              </w:rPr>
              <w:t xml:space="preserve"> la création de lieux hybrides et innovants permettant la mutualisation des espaces et des équipements,</w:t>
            </w:r>
          </w:p>
          <w:p w14:paraId="3D97078A" w14:textId="77777777" w:rsidR="00FA37CE" w:rsidRPr="00FA37CE" w:rsidRDefault="00FA37CE" w:rsidP="001F421F">
            <w:pPr>
              <w:pStyle w:val="TableParagraph"/>
              <w:numPr>
                <w:ilvl w:val="0"/>
                <w:numId w:val="53"/>
              </w:numPr>
              <w:ind w:right="134"/>
              <w:jc w:val="both"/>
              <w:rPr>
                <w:rFonts w:ascii="Proxima Nova Cn Lt" w:hAnsi="Proxima Nova Cn Lt"/>
                <w:lang w:val="fr-FR"/>
              </w:rPr>
            </w:pPr>
            <w:proofErr w:type="gramStart"/>
            <w:r w:rsidRPr="00FA37CE">
              <w:rPr>
                <w:rFonts w:ascii="Proxima Nova Cn Lt" w:hAnsi="Proxima Nova Cn Lt"/>
                <w:lang w:val="fr-FR"/>
              </w:rPr>
              <w:t>développer</w:t>
            </w:r>
            <w:proofErr w:type="gramEnd"/>
            <w:r w:rsidRPr="00FA37CE">
              <w:rPr>
                <w:rFonts w:ascii="Proxima Nova Cn Lt" w:hAnsi="Proxima Nova Cn Lt"/>
                <w:lang w:val="fr-FR"/>
              </w:rPr>
              <w:t xml:space="preserve"> des solutions nouvelles pour réduire les situations de précarité sociale et renforcer la pérennité des modèles économiques porteurs de sens.</w:t>
            </w:r>
          </w:p>
          <w:p w14:paraId="3919E3FB" w14:textId="77777777" w:rsidR="00FA37CE" w:rsidRPr="00017377" w:rsidRDefault="00FA37CE" w:rsidP="00667D65">
            <w:pPr>
              <w:pStyle w:val="TableParagraph"/>
              <w:ind w:left="720"/>
              <w:jc w:val="both"/>
              <w:rPr>
                <w:rFonts w:ascii="Proxima Nova Cn Lt" w:hAnsi="Proxima Nova Cn Lt"/>
                <w:lang w:val="fr-FR"/>
              </w:rPr>
            </w:pPr>
          </w:p>
          <w:p w14:paraId="314BD466" w14:textId="77777777" w:rsidR="00FA37CE" w:rsidRPr="005A13A5" w:rsidRDefault="00FA37CE" w:rsidP="001F421F">
            <w:pPr>
              <w:ind w:left="138"/>
              <w:rPr>
                <w:rFonts w:ascii="Proxima Nova Cn Lt" w:eastAsia="Times New Roman" w:hAnsi="Proxima Nova Cn Lt"/>
                <w:b/>
                <w:bCs/>
                <w:lang w:val="fr-FR"/>
              </w:rPr>
            </w:pPr>
            <w:r w:rsidRPr="005A13A5">
              <w:rPr>
                <w:rFonts w:ascii="Proxima Nova Cn Lt" w:eastAsia="Times New Roman" w:hAnsi="Proxima Nova Cn Lt"/>
                <w:b/>
                <w:bCs/>
                <w:lang w:val="fr-FR"/>
              </w:rPr>
              <w:t>Plus-value du DLAL :</w:t>
            </w:r>
          </w:p>
          <w:p w14:paraId="5A83231A" w14:textId="501781ED" w:rsidR="00FA37CE" w:rsidRPr="00FA37CE" w:rsidRDefault="00FA37CE" w:rsidP="00FA37CE">
            <w:pPr>
              <w:pStyle w:val="TableParagraph"/>
              <w:numPr>
                <w:ilvl w:val="0"/>
                <w:numId w:val="54"/>
              </w:numPr>
              <w:ind w:right="142"/>
              <w:jc w:val="both"/>
              <w:rPr>
                <w:rFonts w:ascii="Proxima Nova Cn Lt" w:hAnsi="Proxima Nova Cn Lt" w:cstheme="minorHAnsi"/>
                <w:lang w:val="fr-FR"/>
              </w:rPr>
            </w:pPr>
            <w:proofErr w:type="gramStart"/>
            <w:r>
              <w:rPr>
                <w:rFonts w:ascii="Proxima Nova Cn Lt" w:hAnsi="Proxima Nova Cn Lt" w:cstheme="minorHAnsi"/>
                <w:lang w:val="fr-FR"/>
              </w:rPr>
              <w:t>c</w:t>
            </w:r>
            <w:r w:rsidRPr="00FA37CE">
              <w:rPr>
                <w:rFonts w:ascii="Proxima Nova Cn Lt" w:hAnsi="Proxima Nova Cn Lt" w:cstheme="minorHAnsi"/>
                <w:lang w:val="fr-FR"/>
              </w:rPr>
              <w:t>ollaboration</w:t>
            </w:r>
            <w:proofErr w:type="gramEnd"/>
            <w:r w:rsidRPr="00FA37CE">
              <w:rPr>
                <w:rFonts w:ascii="Proxima Nova Cn Lt" w:hAnsi="Proxima Nova Cn Lt" w:cstheme="minorHAnsi"/>
                <w:lang w:val="fr-FR"/>
              </w:rPr>
              <w:t xml:space="preserve"> des acteurs de l’Economie Sociale et Solidaire avec les acteurs socioprofessionnels d’autres secteurs économiques, pour une vision d’ensemble, un impact renforcé des actions. </w:t>
            </w:r>
          </w:p>
          <w:p w14:paraId="73E68FFB" w14:textId="7C01ED9A" w:rsidR="00FA37CE" w:rsidRPr="00FA37CE" w:rsidRDefault="00FA37CE" w:rsidP="00FA37CE">
            <w:pPr>
              <w:pStyle w:val="TableParagraph"/>
              <w:numPr>
                <w:ilvl w:val="0"/>
                <w:numId w:val="54"/>
              </w:numPr>
              <w:ind w:right="142"/>
              <w:jc w:val="both"/>
              <w:rPr>
                <w:rFonts w:ascii="Proxima Nova Cn Lt" w:hAnsi="Proxima Nova Cn Lt" w:cstheme="minorHAnsi"/>
                <w:lang w:val="fr-FR"/>
              </w:rPr>
            </w:pPr>
            <w:proofErr w:type="gramStart"/>
            <w:r>
              <w:rPr>
                <w:rFonts w:ascii="Proxima Nova Cn Lt" w:hAnsi="Proxima Nova Cn Lt" w:cstheme="minorHAnsi"/>
                <w:lang w:val="fr-FR"/>
              </w:rPr>
              <w:t>f</w:t>
            </w:r>
            <w:r w:rsidRPr="00FA37CE">
              <w:rPr>
                <w:rFonts w:ascii="Proxima Nova Cn Lt" w:hAnsi="Proxima Nova Cn Lt" w:cstheme="minorHAnsi"/>
                <w:lang w:val="fr-FR"/>
              </w:rPr>
              <w:t>avoriser</w:t>
            </w:r>
            <w:proofErr w:type="gramEnd"/>
            <w:r w:rsidRPr="00FA37CE">
              <w:rPr>
                <w:rFonts w:ascii="Proxima Nova Cn Lt" w:hAnsi="Proxima Nova Cn Lt" w:cstheme="minorHAnsi"/>
                <w:lang w:val="fr-FR"/>
              </w:rPr>
              <w:t xml:space="preserve"> la connaissance et reconnaissance de la contribution des acteurs de l’ESS au développement du territoire</w:t>
            </w:r>
          </w:p>
          <w:p w14:paraId="6F2E93D4" w14:textId="0328172F" w:rsidR="00FA37CE" w:rsidRPr="00FA37CE" w:rsidRDefault="00FA37CE" w:rsidP="00FA37CE">
            <w:pPr>
              <w:pStyle w:val="TableParagraph"/>
              <w:numPr>
                <w:ilvl w:val="0"/>
                <w:numId w:val="54"/>
              </w:numPr>
              <w:ind w:right="142"/>
              <w:jc w:val="both"/>
              <w:rPr>
                <w:rFonts w:ascii="Proxima Nova Cn Lt" w:hAnsi="Proxima Nova Cn Lt" w:cstheme="minorHAnsi"/>
                <w:lang w:val="fr-FR"/>
              </w:rPr>
            </w:pPr>
            <w:proofErr w:type="gramStart"/>
            <w:r>
              <w:rPr>
                <w:rFonts w:ascii="Proxima Nova Cn Lt" w:hAnsi="Proxima Nova Cn Lt" w:cstheme="minorHAnsi"/>
                <w:lang w:val="fr-FR"/>
              </w:rPr>
              <w:t>r</w:t>
            </w:r>
            <w:r w:rsidRPr="00FA37CE">
              <w:rPr>
                <w:rFonts w:ascii="Proxima Nova Cn Lt" w:hAnsi="Proxima Nova Cn Lt" w:cstheme="minorHAnsi"/>
                <w:lang w:val="fr-FR"/>
              </w:rPr>
              <w:t>enforcer</w:t>
            </w:r>
            <w:proofErr w:type="gramEnd"/>
            <w:r w:rsidRPr="00FA37CE">
              <w:rPr>
                <w:rFonts w:ascii="Proxima Nova Cn Lt" w:hAnsi="Proxima Nova Cn Lt" w:cstheme="minorHAnsi"/>
                <w:lang w:val="fr-FR"/>
              </w:rPr>
              <w:t xml:space="preserve"> les liens entre acteurs publics et privés</w:t>
            </w:r>
          </w:p>
          <w:p w14:paraId="2D9C6C5F" w14:textId="6B90007D" w:rsidR="00FA37CE" w:rsidRPr="00017377" w:rsidRDefault="00FA37CE" w:rsidP="00FA37CE">
            <w:pPr>
              <w:pStyle w:val="TableParagraph"/>
              <w:numPr>
                <w:ilvl w:val="0"/>
                <w:numId w:val="54"/>
              </w:numPr>
              <w:spacing w:after="240"/>
              <w:ind w:right="143"/>
              <w:jc w:val="both"/>
              <w:rPr>
                <w:rFonts w:ascii="Proxima Nova Cn Lt" w:hAnsi="Proxima Nova Cn Lt" w:cstheme="minorHAnsi"/>
                <w:lang w:val="fr-FR"/>
              </w:rPr>
            </w:pPr>
            <w:proofErr w:type="gramStart"/>
            <w:r>
              <w:rPr>
                <w:rFonts w:ascii="Proxima Nova Cn Lt" w:hAnsi="Proxima Nova Cn Lt" w:cstheme="minorHAnsi"/>
                <w:lang w:val="fr-FR"/>
              </w:rPr>
              <w:t>f</w:t>
            </w:r>
            <w:r w:rsidRPr="00FA37CE">
              <w:rPr>
                <w:rFonts w:ascii="Proxima Nova Cn Lt" w:hAnsi="Proxima Nova Cn Lt" w:cstheme="minorHAnsi"/>
                <w:lang w:val="fr-FR"/>
              </w:rPr>
              <w:t>avoriser</w:t>
            </w:r>
            <w:proofErr w:type="gramEnd"/>
            <w:r w:rsidRPr="00FA37CE">
              <w:rPr>
                <w:rFonts w:ascii="Proxima Nova Cn Lt" w:hAnsi="Proxima Nova Cn Lt" w:cstheme="minorHAnsi"/>
                <w:lang w:val="fr-FR"/>
              </w:rPr>
              <w:t xml:space="preserve"> le </w:t>
            </w:r>
            <w:r w:rsidR="002D4A46">
              <w:rPr>
                <w:rFonts w:ascii="Proxima Nova Cn Lt" w:hAnsi="Proxima Nova Cn Lt" w:cstheme="minorHAnsi"/>
                <w:lang w:val="fr-FR"/>
              </w:rPr>
              <w:t>partage d’expériences</w:t>
            </w:r>
          </w:p>
        </w:tc>
      </w:tr>
      <w:tr w:rsidR="00FA37CE" w:rsidRPr="002279CE" w14:paraId="6D8F434C" w14:textId="77777777" w:rsidTr="00667D65">
        <w:trPr>
          <w:trHeight w:val="710"/>
        </w:trPr>
        <w:tc>
          <w:tcPr>
            <w:tcW w:w="3195" w:type="dxa"/>
          </w:tcPr>
          <w:p w14:paraId="58F0164C" w14:textId="77777777" w:rsidR="00FA37CE" w:rsidRPr="00DB1CCA" w:rsidRDefault="00FA37CE" w:rsidP="001B6498">
            <w:pPr>
              <w:pStyle w:val="TableParagraph"/>
              <w:spacing w:before="12"/>
              <w:jc w:val="both"/>
              <w:rPr>
                <w:rFonts w:ascii="Proxima Nova Cn Lt" w:hAnsi="Proxima Nova Cn Lt" w:cstheme="minorHAnsi"/>
                <w:b/>
                <w:bCs/>
                <w:color w:val="008891"/>
                <w:sz w:val="24"/>
                <w:szCs w:val="24"/>
                <w:lang w:val="fr-FR"/>
              </w:rPr>
            </w:pPr>
          </w:p>
          <w:p w14:paraId="0D9445CB" w14:textId="77777777" w:rsidR="00FA37CE" w:rsidRPr="00DB1CCA" w:rsidRDefault="00FA37CE" w:rsidP="001B6498">
            <w:pPr>
              <w:pStyle w:val="TableParagraph"/>
              <w:ind w:left="107"/>
              <w:jc w:val="both"/>
              <w:rPr>
                <w:rFonts w:ascii="Proxima Nova Cn Lt" w:hAnsi="Proxima Nova Cn Lt" w:cstheme="minorHAnsi"/>
                <w:b/>
                <w:bCs/>
                <w:color w:val="008891"/>
                <w:sz w:val="24"/>
                <w:szCs w:val="24"/>
              </w:rPr>
            </w:pPr>
            <w:r w:rsidRPr="00DB1CCA">
              <w:rPr>
                <w:rFonts w:ascii="Proxima Nova Cn Lt" w:hAnsi="Proxima Nova Cn Lt" w:cstheme="minorHAnsi"/>
                <w:b/>
                <w:bCs/>
                <w:color w:val="008891"/>
                <w:sz w:val="24"/>
                <w:szCs w:val="24"/>
              </w:rPr>
              <w:t>Types</w:t>
            </w:r>
            <w:r w:rsidRPr="00DB1CCA">
              <w:rPr>
                <w:rFonts w:ascii="Proxima Nova Cn Lt" w:hAnsi="Proxima Nova Cn Lt" w:cstheme="minorHAnsi"/>
                <w:b/>
                <w:bCs/>
                <w:color w:val="008891"/>
                <w:spacing w:val="-6"/>
                <w:sz w:val="24"/>
                <w:szCs w:val="24"/>
              </w:rPr>
              <w:t xml:space="preserve"> </w:t>
            </w:r>
            <w:proofErr w:type="spellStart"/>
            <w:r w:rsidRPr="00DB1CCA">
              <w:rPr>
                <w:rFonts w:ascii="Proxima Nova Cn Lt" w:hAnsi="Proxima Nova Cn Lt" w:cstheme="minorHAnsi"/>
                <w:b/>
                <w:bCs/>
                <w:color w:val="008891"/>
                <w:sz w:val="24"/>
                <w:szCs w:val="24"/>
              </w:rPr>
              <w:t>d’actions</w:t>
            </w:r>
            <w:proofErr w:type="spellEnd"/>
            <w:r w:rsidRPr="00DB1CCA">
              <w:rPr>
                <w:rFonts w:ascii="Proxima Nova Cn Lt" w:hAnsi="Proxima Nova Cn Lt" w:cstheme="minorHAnsi"/>
                <w:b/>
                <w:bCs/>
                <w:color w:val="008891"/>
                <w:spacing w:val="-2"/>
                <w:sz w:val="24"/>
                <w:szCs w:val="24"/>
              </w:rPr>
              <w:t xml:space="preserve"> </w:t>
            </w:r>
            <w:proofErr w:type="spellStart"/>
            <w:proofErr w:type="gramStart"/>
            <w:r w:rsidRPr="00DB1CCA">
              <w:rPr>
                <w:rFonts w:ascii="Proxima Nova Cn Lt" w:hAnsi="Proxima Nova Cn Lt" w:cstheme="minorHAnsi"/>
                <w:b/>
                <w:bCs/>
                <w:color w:val="008891"/>
                <w:sz w:val="24"/>
                <w:szCs w:val="24"/>
              </w:rPr>
              <w:t>soutenues</w:t>
            </w:r>
            <w:proofErr w:type="spellEnd"/>
            <w:r>
              <w:rPr>
                <w:rFonts w:ascii="Proxima Nova Cn Lt" w:hAnsi="Proxima Nova Cn Lt" w:cstheme="minorHAnsi"/>
                <w:b/>
                <w:bCs/>
                <w:color w:val="008891"/>
                <w:sz w:val="24"/>
                <w:szCs w:val="24"/>
              </w:rPr>
              <w:t xml:space="preserve"> :</w:t>
            </w:r>
            <w:proofErr w:type="gramEnd"/>
          </w:p>
        </w:tc>
        <w:tc>
          <w:tcPr>
            <w:tcW w:w="7239" w:type="dxa"/>
            <w:gridSpan w:val="2"/>
          </w:tcPr>
          <w:p w14:paraId="15EB0844" w14:textId="5F540A6D" w:rsidR="00FA37CE" w:rsidRPr="00FA37CE" w:rsidRDefault="00FA37CE" w:rsidP="001B6498">
            <w:pPr>
              <w:pStyle w:val="TableParagraph"/>
              <w:numPr>
                <w:ilvl w:val="0"/>
                <w:numId w:val="48"/>
              </w:numPr>
              <w:spacing w:before="120"/>
              <w:ind w:right="132"/>
              <w:jc w:val="both"/>
              <w:rPr>
                <w:rFonts w:ascii="Proxima Nova Cn Lt" w:hAnsi="Proxima Nova Cn Lt" w:cstheme="minorHAnsi"/>
                <w:lang w:val="fr-FR"/>
              </w:rPr>
            </w:pPr>
            <w:proofErr w:type="gramStart"/>
            <w:r w:rsidRPr="00B87197">
              <w:rPr>
                <w:rFonts w:ascii="Proxima Nova Cn Lt" w:hAnsi="Proxima Nova Cn Lt" w:cstheme="minorHAnsi"/>
                <w:b/>
                <w:bCs/>
                <w:lang w:val="fr-FR"/>
              </w:rPr>
              <w:t>investissement</w:t>
            </w:r>
            <w:r w:rsidR="00BB45F8">
              <w:rPr>
                <w:rFonts w:ascii="Proxima Nova Cn Lt" w:hAnsi="Proxima Nova Cn Lt" w:cstheme="minorHAnsi"/>
                <w:b/>
                <w:bCs/>
                <w:lang w:val="fr-FR"/>
              </w:rPr>
              <w:t>s</w:t>
            </w:r>
            <w:proofErr w:type="gramEnd"/>
            <w:r w:rsidRPr="00B87197">
              <w:rPr>
                <w:rFonts w:ascii="Proxima Nova Cn Lt" w:hAnsi="Proxima Nova Cn Lt" w:cstheme="minorHAnsi"/>
                <w:b/>
                <w:bCs/>
                <w:lang w:val="fr-FR"/>
              </w:rPr>
              <w:t xml:space="preserve"> pour la création de tiers-lieux, lieux hybrides et espaces mutualisés </w:t>
            </w:r>
            <w:r w:rsidRPr="00FA37CE">
              <w:rPr>
                <w:rFonts w:ascii="Proxima Nova Cn Lt" w:hAnsi="Proxima Nova Cn Lt" w:cstheme="minorHAnsi"/>
                <w:lang w:val="fr-FR"/>
              </w:rPr>
              <w:t xml:space="preserve">favorisant l'inclusion sociale de tous les publics et la mise en réseau de services </w:t>
            </w:r>
          </w:p>
          <w:p w14:paraId="5CD835A8" w14:textId="3620D389" w:rsidR="00FA37CE" w:rsidRPr="00017377" w:rsidRDefault="00FA37CE" w:rsidP="001B6498">
            <w:pPr>
              <w:pStyle w:val="TableParagraph"/>
              <w:numPr>
                <w:ilvl w:val="0"/>
                <w:numId w:val="48"/>
              </w:numPr>
              <w:spacing w:before="120" w:after="120"/>
              <w:ind w:left="714" w:right="132" w:hanging="357"/>
              <w:jc w:val="both"/>
              <w:rPr>
                <w:rFonts w:ascii="Proxima Nova Cn Lt" w:hAnsi="Proxima Nova Cn Lt" w:cstheme="minorHAnsi"/>
                <w:lang w:val="fr-FR"/>
              </w:rPr>
            </w:pPr>
            <w:proofErr w:type="gramStart"/>
            <w:r w:rsidRPr="00B87197">
              <w:rPr>
                <w:rFonts w:ascii="Proxima Nova Cn Lt" w:hAnsi="Proxima Nova Cn Lt" w:cstheme="minorHAnsi"/>
                <w:b/>
                <w:bCs/>
                <w:lang w:val="fr-FR"/>
              </w:rPr>
              <w:t>expérimentation</w:t>
            </w:r>
            <w:r w:rsidR="00BB45F8">
              <w:rPr>
                <w:rFonts w:ascii="Proxima Nova Cn Lt" w:hAnsi="Proxima Nova Cn Lt" w:cstheme="minorHAnsi"/>
                <w:b/>
                <w:bCs/>
                <w:lang w:val="fr-FR"/>
              </w:rPr>
              <w:t>s</w:t>
            </w:r>
            <w:proofErr w:type="gramEnd"/>
            <w:r w:rsidRPr="00B87197">
              <w:rPr>
                <w:rFonts w:ascii="Proxima Nova Cn Lt" w:hAnsi="Proxima Nova Cn Lt" w:cstheme="minorHAnsi"/>
                <w:b/>
                <w:bCs/>
                <w:lang w:val="fr-FR"/>
              </w:rPr>
              <w:t xml:space="preserve"> d'habitat partagé participant à l'inclusion sociale</w:t>
            </w:r>
            <w:r w:rsidRPr="00FA37CE">
              <w:rPr>
                <w:rFonts w:ascii="Proxima Nova Cn Lt" w:hAnsi="Proxima Nova Cn Lt" w:cstheme="minorHAnsi"/>
                <w:lang w:val="fr-FR"/>
              </w:rPr>
              <w:t xml:space="preserve"> (rénovation - restauration de bâtiments - modulaires)</w:t>
            </w:r>
          </w:p>
        </w:tc>
      </w:tr>
    </w:tbl>
    <w:p w14:paraId="31825101" w14:textId="77777777" w:rsidR="00470B95" w:rsidRDefault="00470B95" w:rsidP="001B6498">
      <w:pPr>
        <w:jc w:val="both"/>
      </w:pPr>
      <w:r>
        <w:br w:type="page"/>
      </w:r>
    </w:p>
    <w:tbl>
      <w:tblPr>
        <w:tblStyle w:val="TableNormal"/>
        <w:tblW w:w="0" w:type="auto"/>
        <w:tblInd w:w="334" w:type="dxa"/>
        <w:tblBorders>
          <w:top w:val="single" w:sz="12" w:space="0" w:color="008891"/>
          <w:left w:val="single" w:sz="12" w:space="0" w:color="008891"/>
          <w:bottom w:val="single" w:sz="12" w:space="0" w:color="008891"/>
          <w:right w:val="single" w:sz="12" w:space="0" w:color="008891"/>
          <w:insideH w:val="single" w:sz="12" w:space="0" w:color="008891"/>
          <w:insideV w:val="single" w:sz="12" w:space="0" w:color="008891"/>
        </w:tblBorders>
        <w:tblLayout w:type="fixed"/>
        <w:tblLook w:val="01E0" w:firstRow="1" w:lastRow="1" w:firstColumn="1" w:lastColumn="1" w:noHBand="0" w:noVBand="0"/>
      </w:tblPr>
      <w:tblGrid>
        <w:gridCol w:w="3195"/>
        <w:gridCol w:w="7239"/>
      </w:tblGrid>
      <w:tr w:rsidR="00FA37CE" w:rsidRPr="002279CE" w14:paraId="3F49A15D" w14:textId="77777777" w:rsidTr="00667D65">
        <w:trPr>
          <w:trHeight w:val="251"/>
        </w:trPr>
        <w:tc>
          <w:tcPr>
            <w:tcW w:w="3195" w:type="dxa"/>
          </w:tcPr>
          <w:p w14:paraId="2C15AF93" w14:textId="2B0D1F9B" w:rsidR="00FA37CE" w:rsidRPr="00DB1CCA" w:rsidRDefault="00FA37CE" w:rsidP="001B6498">
            <w:pPr>
              <w:pStyle w:val="TableParagraph"/>
              <w:spacing w:before="133"/>
              <w:ind w:left="107"/>
              <w:jc w:val="both"/>
              <w:rPr>
                <w:rFonts w:ascii="Proxima Nova Cn Lt" w:hAnsi="Proxima Nova Cn Lt" w:cstheme="minorHAnsi"/>
                <w:b/>
                <w:bCs/>
                <w:color w:val="008891"/>
                <w:sz w:val="24"/>
                <w:szCs w:val="24"/>
                <w:lang w:val="fr-FR"/>
              </w:rPr>
            </w:pPr>
            <w:r w:rsidRPr="00DB1CCA">
              <w:rPr>
                <w:rFonts w:ascii="Proxima Nova Cn Lt" w:hAnsi="Proxima Nova Cn Lt" w:cstheme="minorHAnsi"/>
                <w:b/>
                <w:bCs/>
                <w:color w:val="008891"/>
                <w:sz w:val="24"/>
                <w:szCs w:val="24"/>
                <w:lang w:val="fr-FR"/>
              </w:rPr>
              <w:lastRenderedPageBreak/>
              <w:t>Bénéficiaires</w:t>
            </w:r>
            <w:r w:rsidRPr="00DB1CCA">
              <w:rPr>
                <w:rFonts w:ascii="Proxima Nova Cn Lt" w:hAnsi="Proxima Nova Cn Lt" w:cstheme="minorHAnsi"/>
                <w:b/>
                <w:bCs/>
                <w:color w:val="008891"/>
                <w:spacing w:val="1"/>
                <w:sz w:val="24"/>
                <w:szCs w:val="24"/>
                <w:lang w:val="fr-FR"/>
              </w:rPr>
              <w:t xml:space="preserve"> </w:t>
            </w:r>
            <w:r w:rsidRPr="00DB1CCA">
              <w:rPr>
                <w:rFonts w:ascii="Proxima Nova Cn Lt" w:hAnsi="Proxima Nova Cn Lt" w:cstheme="minorHAnsi"/>
                <w:b/>
                <w:bCs/>
                <w:color w:val="008891"/>
                <w:sz w:val="24"/>
                <w:szCs w:val="24"/>
                <w:lang w:val="fr-FR"/>
              </w:rPr>
              <w:t>potentiellement</w:t>
            </w:r>
            <w:r w:rsidRPr="00DB1CCA">
              <w:rPr>
                <w:rFonts w:ascii="Proxima Nova Cn Lt" w:hAnsi="Proxima Nova Cn Lt" w:cstheme="minorHAnsi"/>
                <w:b/>
                <w:bCs/>
                <w:color w:val="008891"/>
                <w:spacing w:val="1"/>
                <w:sz w:val="24"/>
                <w:szCs w:val="24"/>
                <w:lang w:val="fr-FR"/>
              </w:rPr>
              <w:t xml:space="preserve"> </w:t>
            </w:r>
            <w:r w:rsidRPr="00DB1CCA">
              <w:rPr>
                <w:rFonts w:ascii="Proxima Nova Cn Lt" w:hAnsi="Proxima Nova Cn Lt" w:cstheme="minorHAnsi"/>
                <w:b/>
                <w:bCs/>
                <w:color w:val="008891"/>
                <w:sz w:val="24"/>
                <w:szCs w:val="24"/>
                <w:lang w:val="fr-FR"/>
              </w:rPr>
              <w:t>visés</w:t>
            </w:r>
            <w:r>
              <w:rPr>
                <w:rFonts w:ascii="Proxima Nova Cn Lt" w:hAnsi="Proxima Nova Cn Lt" w:cstheme="minorHAnsi"/>
                <w:b/>
                <w:bCs/>
                <w:color w:val="008891"/>
                <w:spacing w:val="1"/>
                <w:sz w:val="24"/>
                <w:szCs w:val="24"/>
                <w:lang w:val="fr-FR"/>
              </w:rPr>
              <w:t> :</w:t>
            </w:r>
          </w:p>
        </w:tc>
        <w:tc>
          <w:tcPr>
            <w:tcW w:w="7239" w:type="dxa"/>
          </w:tcPr>
          <w:p w14:paraId="56FD62B5" w14:textId="7C0370D9" w:rsidR="00FA37CE" w:rsidRPr="00017377" w:rsidRDefault="00C04A89" w:rsidP="001B6498">
            <w:pPr>
              <w:pStyle w:val="TableParagraph"/>
              <w:spacing w:before="120" w:after="120"/>
              <w:ind w:left="125" w:right="142"/>
              <w:jc w:val="both"/>
              <w:rPr>
                <w:rFonts w:ascii="Proxima Nova Cn Lt" w:hAnsi="Proxima Nova Cn Lt" w:cstheme="minorHAnsi"/>
                <w:lang w:val="fr-FR"/>
              </w:rPr>
            </w:pPr>
            <w:r w:rsidRPr="00C04A89">
              <w:rPr>
                <w:rFonts w:ascii="Proxima Nova Cn Lt" w:hAnsi="Proxima Nova Cn Lt" w:cstheme="minorHAnsi"/>
                <w:lang w:val="fr-FR"/>
              </w:rPr>
              <w:t xml:space="preserve">Les collectivités publiques et leurs groupements, les syndicats mixtes, les établissements publics, </w:t>
            </w:r>
            <w:r>
              <w:rPr>
                <w:rFonts w:ascii="Proxima Nova Cn Lt" w:hAnsi="Proxima Nova Cn Lt" w:cstheme="minorHAnsi"/>
                <w:lang w:val="fr-FR"/>
              </w:rPr>
              <w:t xml:space="preserve">les chambres consulaires, </w:t>
            </w:r>
            <w:r w:rsidRPr="00C04A89">
              <w:rPr>
                <w:rFonts w:ascii="Proxima Nova Cn Lt" w:hAnsi="Proxima Nova Cn Lt" w:cstheme="minorHAnsi"/>
                <w:lang w:val="fr-FR"/>
              </w:rPr>
              <w:t>les associations, les entreprises et fondations (y compris de l’ESS), les bailleurs sociaux, les Groupements d’Intérêt Public</w:t>
            </w:r>
            <w:r w:rsidR="00470B95">
              <w:rPr>
                <w:rFonts w:ascii="Proxima Nova Cn Lt" w:hAnsi="Proxima Nova Cn Lt" w:cstheme="minorHAnsi"/>
                <w:lang w:val="fr-FR"/>
              </w:rPr>
              <w:t>.</w:t>
            </w:r>
          </w:p>
          <w:p w14:paraId="51C09E75" w14:textId="77777777" w:rsidR="00FA37CE" w:rsidRPr="00017377" w:rsidRDefault="00FA37CE" w:rsidP="001B6498">
            <w:pPr>
              <w:pStyle w:val="TableParagraph"/>
              <w:spacing w:after="240"/>
              <w:ind w:left="284" w:right="143" w:hanging="142"/>
              <w:jc w:val="both"/>
              <w:rPr>
                <w:rFonts w:ascii="Proxima Nova Cn Lt" w:hAnsi="Proxima Nova Cn Lt" w:cstheme="minorHAnsi"/>
                <w:i/>
                <w:iCs/>
                <w:lang w:val="fr-FR"/>
              </w:rPr>
            </w:pPr>
            <w:r w:rsidRPr="00017377">
              <w:rPr>
                <w:rFonts w:ascii="Proxima Nova Cn Lt" w:hAnsi="Proxima Nova Cn Lt" w:cstheme="minorHAnsi"/>
                <w:i/>
                <w:iCs/>
                <w:lang w:val="fr-FR"/>
              </w:rPr>
              <w:t>•</w:t>
            </w:r>
            <w:r w:rsidRPr="00017377">
              <w:rPr>
                <w:rFonts w:ascii="Proxima Nova Cn Lt" w:hAnsi="Proxima Nova Cn Lt" w:cstheme="minorHAnsi"/>
                <w:i/>
                <w:iCs/>
                <w:lang w:val="fr-FR"/>
              </w:rPr>
              <w:tab/>
              <w:t xml:space="preserve">Liste prévisionnelle et non-exhaustive, à préciser durant la phase de conventionnement, tout autre opérateur public ou privé susceptible de porter des opérations répondant aux objectifs de la fiche-action pourront être ajoutés. </w:t>
            </w:r>
          </w:p>
          <w:p w14:paraId="658BCD23" w14:textId="77777777" w:rsidR="00FA37CE" w:rsidRPr="00017377" w:rsidRDefault="00FA37CE" w:rsidP="001B6498">
            <w:pPr>
              <w:pStyle w:val="TableParagraph"/>
              <w:spacing w:after="240"/>
              <w:ind w:left="284" w:right="143" w:hanging="142"/>
              <w:jc w:val="both"/>
              <w:rPr>
                <w:rFonts w:ascii="Proxima Nova Cn Lt" w:hAnsi="Proxima Nova Cn Lt" w:cstheme="minorHAnsi"/>
                <w:lang w:val="fr-FR"/>
              </w:rPr>
            </w:pPr>
            <w:r w:rsidRPr="00017377">
              <w:rPr>
                <w:rFonts w:ascii="Proxima Nova Cn Lt" w:hAnsi="Proxima Nova Cn Lt" w:cstheme="minorHAnsi"/>
                <w:i/>
                <w:iCs/>
                <w:lang w:val="fr-FR"/>
              </w:rPr>
              <w:t xml:space="preserve">• Liste sous réserve des conditions qui seront arrêtées dans le PO FEDER définitif. </w:t>
            </w:r>
          </w:p>
        </w:tc>
      </w:tr>
      <w:tr w:rsidR="00FA37CE" w:rsidRPr="002279CE" w14:paraId="5B3A3F52" w14:textId="77777777" w:rsidTr="00667D65">
        <w:trPr>
          <w:trHeight w:val="396"/>
        </w:trPr>
        <w:tc>
          <w:tcPr>
            <w:tcW w:w="3195" w:type="dxa"/>
          </w:tcPr>
          <w:p w14:paraId="06C04AF9" w14:textId="77777777" w:rsidR="00FA37CE" w:rsidRPr="00DB1CCA" w:rsidRDefault="00FA37CE" w:rsidP="00667D65">
            <w:pPr>
              <w:pStyle w:val="TableParagraph"/>
              <w:spacing w:before="7"/>
              <w:rPr>
                <w:rFonts w:ascii="Proxima Nova Cn Lt" w:hAnsi="Proxima Nova Cn Lt" w:cstheme="minorHAnsi"/>
                <w:b/>
                <w:bCs/>
                <w:color w:val="008891"/>
                <w:sz w:val="24"/>
                <w:szCs w:val="24"/>
                <w:lang w:val="fr-FR"/>
              </w:rPr>
            </w:pPr>
          </w:p>
          <w:p w14:paraId="1A08F24C" w14:textId="77777777" w:rsidR="00FA37CE" w:rsidRPr="00DB1CCA" w:rsidRDefault="00FA37CE" w:rsidP="00667D65">
            <w:pPr>
              <w:pStyle w:val="TableParagraph"/>
              <w:tabs>
                <w:tab w:val="left" w:pos="2268"/>
              </w:tabs>
              <w:spacing w:before="1"/>
              <w:ind w:left="107" w:right="101"/>
              <w:rPr>
                <w:rFonts w:ascii="Proxima Nova Cn Lt" w:hAnsi="Proxima Nova Cn Lt" w:cstheme="minorHAnsi"/>
                <w:b/>
                <w:bCs/>
                <w:color w:val="008891"/>
                <w:sz w:val="24"/>
                <w:szCs w:val="24"/>
              </w:rPr>
            </w:pPr>
            <w:proofErr w:type="spellStart"/>
            <w:r w:rsidRPr="00DB1CCA">
              <w:rPr>
                <w:rFonts w:ascii="Proxima Nova Cn Lt" w:hAnsi="Proxima Nova Cn Lt" w:cstheme="minorHAnsi"/>
                <w:b/>
                <w:bCs/>
                <w:color w:val="008891"/>
                <w:sz w:val="24"/>
                <w:szCs w:val="24"/>
              </w:rPr>
              <w:t>Cofinancements</w:t>
            </w:r>
            <w:proofErr w:type="spellEnd"/>
            <w:r w:rsidRPr="00DB1CCA">
              <w:rPr>
                <w:rFonts w:ascii="Proxima Nova Cn Lt" w:hAnsi="Proxima Nova Cn Lt" w:cstheme="minorHAnsi"/>
                <w:b/>
                <w:bCs/>
                <w:color w:val="008891"/>
                <w:sz w:val="24"/>
                <w:szCs w:val="24"/>
              </w:rPr>
              <w:t xml:space="preserve"> </w:t>
            </w:r>
            <w:proofErr w:type="spellStart"/>
            <w:r w:rsidRPr="00DB1CCA">
              <w:rPr>
                <w:rFonts w:ascii="Proxima Nova Cn Lt" w:hAnsi="Proxima Nova Cn Lt" w:cstheme="minorHAnsi"/>
                <w:b/>
                <w:bCs/>
                <w:color w:val="008891"/>
                <w:spacing w:val="-1"/>
                <w:sz w:val="24"/>
                <w:szCs w:val="24"/>
              </w:rPr>
              <w:t>potentiellement</w:t>
            </w:r>
            <w:proofErr w:type="spellEnd"/>
            <w:r w:rsidRPr="00DB1CCA">
              <w:rPr>
                <w:rFonts w:ascii="Proxima Nova Cn Lt" w:hAnsi="Proxima Nova Cn Lt" w:cstheme="minorHAnsi"/>
                <w:b/>
                <w:bCs/>
                <w:color w:val="008891"/>
                <w:spacing w:val="-43"/>
                <w:sz w:val="24"/>
                <w:szCs w:val="24"/>
              </w:rPr>
              <w:t xml:space="preserve">      </w:t>
            </w:r>
            <w:proofErr w:type="spellStart"/>
            <w:proofErr w:type="gramStart"/>
            <w:r w:rsidRPr="00DB1CCA">
              <w:rPr>
                <w:rFonts w:ascii="Proxima Nova Cn Lt" w:hAnsi="Proxima Nova Cn Lt" w:cstheme="minorHAnsi"/>
                <w:b/>
                <w:bCs/>
                <w:color w:val="008891"/>
                <w:sz w:val="24"/>
                <w:szCs w:val="24"/>
              </w:rPr>
              <w:t>mobilisables</w:t>
            </w:r>
            <w:proofErr w:type="spellEnd"/>
            <w:r>
              <w:rPr>
                <w:rFonts w:ascii="Proxima Nova Cn Lt" w:hAnsi="Proxima Nova Cn Lt" w:cstheme="minorHAnsi"/>
                <w:b/>
                <w:bCs/>
                <w:color w:val="008891"/>
                <w:sz w:val="24"/>
                <w:szCs w:val="24"/>
              </w:rPr>
              <w:t xml:space="preserve"> :</w:t>
            </w:r>
            <w:proofErr w:type="gramEnd"/>
          </w:p>
        </w:tc>
        <w:tc>
          <w:tcPr>
            <w:tcW w:w="7239" w:type="dxa"/>
          </w:tcPr>
          <w:p w14:paraId="64441E28" w14:textId="77777777" w:rsidR="00FA37CE" w:rsidRPr="00017377" w:rsidRDefault="00FA37CE" w:rsidP="00667D65">
            <w:pPr>
              <w:pStyle w:val="TableParagraph"/>
              <w:numPr>
                <w:ilvl w:val="1"/>
                <w:numId w:val="49"/>
              </w:numPr>
              <w:spacing w:before="120"/>
              <w:ind w:left="714" w:right="142" w:hanging="357"/>
              <w:jc w:val="both"/>
              <w:rPr>
                <w:rFonts w:ascii="Proxima Nova Cn Lt" w:hAnsi="Proxima Nova Cn Lt" w:cstheme="minorHAnsi"/>
                <w:i/>
                <w:iCs/>
                <w:lang w:val="fr-FR"/>
              </w:rPr>
            </w:pPr>
            <w:r w:rsidRPr="00017377">
              <w:rPr>
                <w:rFonts w:ascii="Proxima Nova Cn Lt" w:hAnsi="Proxima Nova Cn Lt" w:cstheme="minorHAnsi"/>
                <w:lang w:val="fr-FR"/>
              </w:rPr>
              <w:t xml:space="preserve">Etat </w:t>
            </w:r>
          </w:p>
          <w:p w14:paraId="2445C87D" w14:textId="77777777" w:rsidR="00FA37CE" w:rsidRPr="00017377" w:rsidRDefault="00FA37CE" w:rsidP="00667D65">
            <w:pPr>
              <w:pStyle w:val="TableParagraph"/>
              <w:numPr>
                <w:ilvl w:val="1"/>
                <w:numId w:val="49"/>
              </w:numPr>
              <w:ind w:right="143"/>
              <w:jc w:val="both"/>
              <w:rPr>
                <w:rFonts w:ascii="Proxima Nova Cn Lt" w:hAnsi="Proxima Nova Cn Lt" w:cstheme="minorHAnsi"/>
                <w:lang w:val="fr-FR"/>
              </w:rPr>
            </w:pPr>
            <w:r w:rsidRPr="00017377">
              <w:rPr>
                <w:rFonts w:ascii="Proxima Nova Cn Lt" w:hAnsi="Proxima Nova Cn Lt" w:cstheme="minorHAnsi"/>
                <w:lang w:val="fr-FR"/>
              </w:rPr>
              <w:t xml:space="preserve">Région </w:t>
            </w:r>
          </w:p>
          <w:p w14:paraId="242922BA" w14:textId="77777777" w:rsidR="00FA37CE" w:rsidRPr="00017377" w:rsidRDefault="00FA37CE" w:rsidP="00667D65">
            <w:pPr>
              <w:pStyle w:val="TableParagraph"/>
              <w:numPr>
                <w:ilvl w:val="1"/>
                <w:numId w:val="49"/>
              </w:numPr>
              <w:ind w:right="143"/>
              <w:jc w:val="both"/>
              <w:rPr>
                <w:rFonts w:ascii="Proxima Nova Cn Lt" w:hAnsi="Proxima Nova Cn Lt" w:cstheme="minorHAnsi"/>
                <w:lang w:val="fr-FR"/>
              </w:rPr>
            </w:pPr>
            <w:r w:rsidRPr="00017377">
              <w:rPr>
                <w:rFonts w:ascii="Proxima Nova Cn Lt" w:hAnsi="Proxima Nova Cn Lt" w:cstheme="minorHAnsi"/>
                <w:lang w:val="fr-FR"/>
              </w:rPr>
              <w:t xml:space="preserve">Département </w:t>
            </w:r>
          </w:p>
          <w:p w14:paraId="5925FFB4" w14:textId="77777777" w:rsidR="00FA37CE" w:rsidRDefault="00FA37CE" w:rsidP="00667D65">
            <w:pPr>
              <w:pStyle w:val="TableParagraph"/>
              <w:numPr>
                <w:ilvl w:val="1"/>
                <w:numId w:val="49"/>
              </w:numPr>
              <w:ind w:left="714" w:right="142" w:hanging="357"/>
              <w:jc w:val="both"/>
              <w:rPr>
                <w:rFonts w:ascii="Proxima Nova Cn Lt" w:hAnsi="Proxima Nova Cn Lt" w:cstheme="minorHAnsi"/>
                <w:lang w:val="fr-FR"/>
              </w:rPr>
            </w:pPr>
            <w:r w:rsidRPr="00017377">
              <w:rPr>
                <w:rFonts w:ascii="Proxima Nova Cn Lt" w:hAnsi="Proxima Nova Cn Lt" w:cstheme="minorHAnsi"/>
                <w:lang w:val="fr-FR"/>
              </w:rPr>
              <w:t>Communes et EPCI</w:t>
            </w:r>
          </w:p>
          <w:p w14:paraId="21CF76D5" w14:textId="77777777" w:rsidR="00FA37CE" w:rsidRPr="00017377" w:rsidRDefault="00FA37CE" w:rsidP="00667D65">
            <w:pPr>
              <w:pStyle w:val="TableParagraph"/>
              <w:numPr>
                <w:ilvl w:val="1"/>
                <w:numId w:val="49"/>
              </w:numPr>
              <w:spacing w:after="120"/>
              <w:ind w:left="714" w:right="142" w:hanging="357"/>
              <w:jc w:val="both"/>
              <w:rPr>
                <w:rFonts w:ascii="Proxima Nova Cn Lt" w:hAnsi="Proxima Nova Cn Lt" w:cstheme="minorHAnsi"/>
                <w:lang w:val="fr-FR"/>
              </w:rPr>
            </w:pPr>
            <w:r>
              <w:rPr>
                <w:rFonts w:ascii="Proxima Nova Cn Lt" w:hAnsi="Proxima Nova Cn Lt" w:cstheme="minorHAnsi"/>
                <w:lang w:val="fr-FR"/>
              </w:rPr>
              <w:t>Fondations</w:t>
            </w:r>
          </w:p>
          <w:p w14:paraId="2F0E8612" w14:textId="77777777" w:rsidR="00FA37CE" w:rsidRPr="0029201A" w:rsidRDefault="00FA37CE" w:rsidP="00667D65">
            <w:pPr>
              <w:pStyle w:val="TableParagraph"/>
              <w:spacing w:after="120"/>
              <w:ind w:left="125" w:right="142"/>
              <w:jc w:val="both"/>
              <w:rPr>
                <w:rFonts w:ascii="Proxima Nova Cn Lt" w:hAnsi="Proxima Nova Cn Lt" w:cstheme="minorHAnsi"/>
                <w:i/>
                <w:iCs/>
                <w:lang w:val="fr-FR"/>
              </w:rPr>
            </w:pPr>
            <w:r w:rsidRPr="00017377">
              <w:rPr>
                <w:rFonts w:ascii="Proxima Nova Cn Lt" w:hAnsi="Proxima Nova Cn Lt" w:cstheme="minorHAnsi"/>
                <w:i/>
                <w:iCs/>
                <w:lang w:val="fr-FR"/>
              </w:rPr>
              <w:t>Liste prévisionnelle et non-exhaustive.</w:t>
            </w:r>
          </w:p>
        </w:tc>
      </w:tr>
      <w:tr w:rsidR="00FA37CE" w:rsidRPr="002279CE" w14:paraId="1F8BD4E1" w14:textId="77777777" w:rsidTr="00667D65">
        <w:trPr>
          <w:trHeight w:val="806"/>
        </w:trPr>
        <w:tc>
          <w:tcPr>
            <w:tcW w:w="3195" w:type="dxa"/>
          </w:tcPr>
          <w:p w14:paraId="649C245F" w14:textId="77777777" w:rsidR="00FA37CE" w:rsidRPr="00DB1CCA" w:rsidRDefault="00FA37CE" w:rsidP="00667D65">
            <w:pPr>
              <w:pStyle w:val="TableParagraph"/>
              <w:spacing w:before="176"/>
              <w:ind w:left="107"/>
              <w:rPr>
                <w:rFonts w:ascii="Proxima Nova Cn Lt" w:hAnsi="Proxima Nova Cn Lt" w:cstheme="minorHAnsi"/>
                <w:b/>
                <w:bCs/>
                <w:color w:val="008891"/>
                <w:sz w:val="24"/>
                <w:szCs w:val="24"/>
                <w:lang w:val="fr-FR"/>
              </w:rPr>
            </w:pPr>
            <w:r w:rsidRPr="00DB1CCA">
              <w:rPr>
                <w:rFonts w:ascii="Proxima Nova Cn Lt" w:hAnsi="Proxima Nova Cn Lt" w:cstheme="minorHAnsi"/>
                <w:b/>
                <w:bCs/>
                <w:color w:val="008891"/>
                <w:spacing w:val="-1"/>
                <w:sz w:val="24"/>
                <w:szCs w:val="24"/>
                <w:lang w:val="fr-FR"/>
              </w:rPr>
              <w:t>Lignes</w:t>
            </w:r>
            <w:r w:rsidRPr="00DB1CCA">
              <w:rPr>
                <w:rFonts w:ascii="Proxima Nova Cn Lt" w:hAnsi="Proxima Nova Cn Lt" w:cstheme="minorHAnsi"/>
                <w:b/>
                <w:bCs/>
                <w:color w:val="008891"/>
                <w:spacing w:val="-11"/>
                <w:sz w:val="24"/>
                <w:szCs w:val="24"/>
                <w:lang w:val="fr-FR"/>
              </w:rPr>
              <w:t xml:space="preserve"> </w:t>
            </w:r>
            <w:r w:rsidRPr="00DB1CCA">
              <w:rPr>
                <w:rFonts w:ascii="Proxima Nova Cn Lt" w:hAnsi="Proxima Nova Cn Lt" w:cstheme="minorHAnsi"/>
                <w:b/>
                <w:bCs/>
                <w:color w:val="008891"/>
                <w:spacing w:val="-1"/>
                <w:sz w:val="24"/>
                <w:szCs w:val="24"/>
                <w:lang w:val="fr-FR"/>
              </w:rPr>
              <w:t>de</w:t>
            </w:r>
            <w:r w:rsidRPr="00DB1CCA">
              <w:rPr>
                <w:rFonts w:ascii="Proxima Nova Cn Lt" w:hAnsi="Proxima Nova Cn Lt" w:cstheme="minorHAnsi"/>
                <w:b/>
                <w:bCs/>
                <w:color w:val="008891"/>
                <w:spacing w:val="-10"/>
                <w:sz w:val="24"/>
                <w:szCs w:val="24"/>
                <w:lang w:val="fr-FR"/>
              </w:rPr>
              <w:t xml:space="preserve"> </w:t>
            </w:r>
            <w:r w:rsidRPr="00DB1CCA">
              <w:rPr>
                <w:rFonts w:ascii="Proxima Nova Cn Lt" w:hAnsi="Proxima Nova Cn Lt" w:cstheme="minorHAnsi"/>
                <w:b/>
                <w:bCs/>
                <w:color w:val="008891"/>
                <w:spacing w:val="-1"/>
                <w:sz w:val="24"/>
                <w:szCs w:val="24"/>
                <w:lang w:val="fr-FR"/>
              </w:rPr>
              <w:t>partage</w:t>
            </w:r>
            <w:r w:rsidRPr="00DB1CCA">
              <w:rPr>
                <w:rFonts w:ascii="Proxima Nova Cn Lt" w:hAnsi="Proxima Nova Cn Lt" w:cstheme="minorHAnsi"/>
                <w:b/>
                <w:bCs/>
                <w:color w:val="008891"/>
                <w:spacing w:val="-10"/>
                <w:sz w:val="24"/>
                <w:szCs w:val="24"/>
                <w:lang w:val="fr-FR"/>
              </w:rPr>
              <w:t xml:space="preserve"> </w:t>
            </w:r>
            <w:r w:rsidRPr="00DB1CCA">
              <w:rPr>
                <w:rFonts w:ascii="Proxima Nova Cn Lt" w:hAnsi="Proxima Nova Cn Lt" w:cstheme="minorHAnsi"/>
                <w:b/>
                <w:bCs/>
                <w:color w:val="008891"/>
                <w:sz w:val="24"/>
                <w:szCs w:val="24"/>
                <w:lang w:val="fr-FR"/>
              </w:rPr>
              <w:t>avec</w:t>
            </w:r>
            <w:r w:rsidRPr="00DB1CCA">
              <w:rPr>
                <w:rFonts w:ascii="Proxima Nova Cn Lt" w:hAnsi="Proxima Nova Cn Lt" w:cstheme="minorHAnsi"/>
                <w:b/>
                <w:bCs/>
                <w:color w:val="008891"/>
                <w:spacing w:val="-10"/>
                <w:sz w:val="24"/>
                <w:szCs w:val="24"/>
                <w:lang w:val="fr-FR"/>
              </w:rPr>
              <w:t xml:space="preserve"> </w:t>
            </w:r>
            <w:r w:rsidRPr="00DB1CCA">
              <w:rPr>
                <w:rFonts w:ascii="Proxima Nova Cn Lt" w:hAnsi="Proxima Nova Cn Lt" w:cstheme="minorHAnsi"/>
                <w:b/>
                <w:bCs/>
                <w:color w:val="008891"/>
                <w:sz w:val="24"/>
                <w:szCs w:val="24"/>
                <w:lang w:val="fr-FR"/>
              </w:rPr>
              <w:t>les</w:t>
            </w:r>
            <w:r w:rsidRPr="00DB1CCA">
              <w:rPr>
                <w:rFonts w:ascii="Proxima Nova Cn Lt" w:hAnsi="Proxima Nova Cn Lt" w:cstheme="minorHAnsi"/>
                <w:b/>
                <w:bCs/>
                <w:color w:val="008891"/>
                <w:spacing w:val="-10"/>
                <w:sz w:val="24"/>
                <w:szCs w:val="24"/>
                <w:lang w:val="fr-FR"/>
              </w:rPr>
              <w:t xml:space="preserve"> </w:t>
            </w:r>
            <w:r w:rsidRPr="00DB1CCA">
              <w:rPr>
                <w:rFonts w:ascii="Proxima Nova Cn Lt" w:hAnsi="Proxima Nova Cn Lt" w:cstheme="minorHAnsi"/>
                <w:b/>
                <w:bCs/>
                <w:color w:val="008891"/>
                <w:sz w:val="24"/>
                <w:szCs w:val="24"/>
                <w:lang w:val="fr-FR"/>
              </w:rPr>
              <w:t>autres</w:t>
            </w:r>
            <w:r w:rsidRPr="00DB1CCA">
              <w:rPr>
                <w:rFonts w:ascii="Proxima Nova Cn Lt" w:hAnsi="Proxima Nova Cn Lt" w:cstheme="minorHAnsi"/>
                <w:b/>
                <w:bCs/>
                <w:color w:val="008891"/>
                <w:spacing w:val="-11"/>
                <w:sz w:val="24"/>
                <w:szCs w:val="24"/>
                <w:lang w:val="fr-FR"/>
              </w:rPr>
              <w:t xml:space="preserve"> </w:t>
            </w:r>
            <w:r w:rsidRPr="00DB1CCA">
              <w:rPr>
                <w:rFonts w:ascii="Proxima Nova Cn Lt" w:hAnsi="Proxima Nova Cn Lt" w:cstheme="minorHAnsi"/>
                <w:b/>
                <w:bCs/>
                <w:color w:val="008891"/>
                <w:sz w:val="24"/>
                <w:szCs w:val="24"/>
                <w:lang w:val="fr-FR"/>
              </w:rPr>
              <w:t>dispositifs :</w:t>
            </w:r>
          </w:p>
        </w:tc>
        <w:tc>
          <w:tcPr>
            <w:tcW w:w="7239" w:type="dxa"/>
          </w:tcPr>
          <w:p w14:paraId="6AA1DFEF" w14:textId="3C688EA2" w:rsidR="00C04A89" w:rsidRPr="00C04A89" w:rsidRDefault="00C04A89" w:rsidP="001B6498">
            <w:pPr>
              <w:pStyle w:val="TableParagraph"/>
              <w:spacing w:before="120"/>
              <w:ind w:left="138" w:right="134"/>
              <w:jc w:val="both"/>
              <w:rPr>
                <w:rFonts w:ascii="Proxima Nova Cn Lt" w:hAnsi="Proxima Nova Cn Lt" w:cstheme="minorHAnsi"/>
                <w:lang w:val="fr-FR"/>
              </w:rPr>
            </w:pPr>
            <w:r w:rsidRPr="00C04A89">
              <w:rPr>
                <w:rFonts w:ascii="Proxima Nova Cn Lt" w:hAnsi="Proxima Nova Cn Lt" w:cstheme="minorHAnsi"/>
                <w:lang w:val="fr-FR"/>
              </w:rPr>
              <w:t xml:space="preserve">Cette fiche-action </w:t>
            </w:r>
            <w:r w:rsidRPr="00C04A89">
              <w:rPr>
                <w:rFonts w:ascii="Proxima Nova Cn Lt" w:hAnsi="Proxima Nova Cn Lt" w:cstheme="minorHAnsi"/>
                <w:b/>
                <w:bCs/>
                <w:color w:val="C00000"/>
                <w:lang w:val="fr-FR"/>
              </w:rPr>
              <w:t>concerne les 66 communes qui ne sont pas classées en zone Massif</w:t>
            </w:r>
            <w:r w:rsidR="00F527CF">
              <w:rPr>
                <w:rFonts w:ascii="Proxima Nova Cn Lt" w:hAnsi="Proxima Nova Cn Lt" w:cstheme="minorHAnsi"/>
                <w:b/>
                <w:bCs/>
                <w:color w:val="C00000"/>
                <w:lang w:val="fr-FR"/>
              </w:rPr>
              <w:t xml:space="preserve"> Pyrénées</w:t>
            </w:r>
            <w:r w:rsidRPr="00C04A89">
              <w:rPr>
                <w:rFonts w:ascii="Proxima Nova Cn Lt" w:hAnsi="Proxima Nova Cn Lt" w:cstheme="minorHAnsi"/>
                <w:lang w:val="fr-FR"/>
              </w:rPr>
              <w:t>.</w:t>
            </w:r>
          </w:p>
          <w:p w14:paraId="552C4CD1" w14:textId="56E9BDF2" w:rsidR="00FA37CE" w:rsidRPr="00A67639" w:rsidRDefault="00C04A89" w:rsidP="001B6498">
            <w:pPr>
              <w:pStyle w:val="TableParagraph"/>
              <w:spacing w:before="120" w:after="120"/>
              <w:ind w:left="138" w:right="134"/>
              <w:jc w:val="both"/>
              <w:rPr>
                <w:rFonts w:ascii="Proxima Nova Cn Lt" w:hAnsi="Proxima Nova Cn Lt" w:cstheme="minorHAnsi"/>
                <w:lang w:val="fr-FR"/>
              </w:rPr>
            </w:pPr>
            <w:r w:rsidRPr="00C04A89">
              <w:rPr>
                <w:rFonts w:ascii="Proxima Nova Cn Lt" w:hAnsi="Proxima Nova Cn Lt" w:cstheme="minorHAnsi"/>
                <w:b/>
                <w:bCs/>
                <w:lang w:val="fr-FR"/>
              </w:rPr>
              <w:t>FSE +</w:t>
            </w:r>
            <w:r w:rsidRPr="00C04A89">
              <w:rPr>
                <w:rFonts w:ascii="Proxima Nova Cn Lt" w:hAnsi="Proxima Nova Cn Lt" w:cstheme="minorHAnsi"/>
                <w:lang w:val="fr-FR"/>
              </w:rPr>
              <w:t xml:space="preserve"> : interviendra en complément de cette fiche-action sur le soutien aux actions de formation, d’ingénierie, de structuration, de professionnalisation etc. Le FEDER OS 5 soutiendra les actions </w:t>
            </w:r>
            <w:proofErr w:type="gramStart"/>
            <w:r w:rsidRPr="00C04A89">
              <w:rPr>
                <w:rFonts w:ascii="Proxima Nova Cn Lt" w:hAnsi="Proxima Nova Cn Lt" w:cstheme="minorHAnsi"/>
                <w:lang w:val="fr-FR"/>
              </w:rPr>
              <w:t>d’investissements.</w:t>
            </w:r>
            <w:r w:rsidR="00FA37CE" w:rsidRPr="00DA1046">
              <w:rPr>
                <w:rFonts w:ascii="Proxima Nova Cn Lt" w:hAnsi="Proxima Nova Cn Lt" w:cstheme="minorHAnsi"/>
                <w:lang w:val="fr-FR"/>
              </w:rPr>
              <w:t>.</w:t>
            </w:r>
            <w:proofErr w:type="gramEnd"/>
          </w:p>
        </w:tc>
      </w:tr>
      <w:tr w:rsidR="00FA37CE" w:rsidRPr="002279CE" w14:paraId="23AAE673" w14:textId="77777777" w:rsidTr="00667D65">
        <w:trPr>
          <w:trHeight w:val="693"/>
        </w:trPr>
        <w:tc>
          <w:tcPr>
            <w:tcW w:w="3195" w:type="dxa"/>
          </w:tcPr>
          <w:p w14:paraId="5272853E" w14:textId="77777777" w:rsidR="00FA37CE" w:rsidRPr="00DB1CCA" w:rsidRDefault="00FA37CE" w:rsidP="00667D65">
            <w:pPr>
              <w:pStyle w:val="TableParagraph"/>
              <w:tabs>
                <w:tab w:val="left" w:pos="1249"/>
                <w:tab w:val="left" w:pos="1694"/>
                <w:tab w:val="left" w:pos="2296"/>
                <w:tab w:val="left" w:pos="3320"/>
              </w:tabs>
              <w:spacing w:before="102"/>
              <w:ind w:left="107" w:right="99"/>
              <w:rPr>
                <w:rFonts w:ascii="Proxima Nova Cn Lt" w:hAnsi="Proxima Nova Cn Lt" w:cstheme="minorHAnsi"/>
                <w:b/>
                <w:bCs/>
                <w:color w:val="008891"/>
                <w:sz w:val="24"/>
                <w:szCs w:val="24"/>
                <w:lang w:val="fr-FR"/>
              </w:rPr>
            </w:pPr>
            <w:r w:rsidRPr="00DB1CCA">
              <w:rPr>
                <w:rFonts w:ascii="Proxima Nova Cn Lt" w:hAnsi="Proxima Nova Cn Lt" w:cstheme="minorHAnsi"/>
                <w:b/>
                <w:bCs/>
                <w:color w:val="008891"/>
                <w:sz w:val="24"/>
                <w:szCs w:val="24"/>
                <w:lang w:val="fr-FR"/>
              </w:rPr>
              <w:t>Indicateurs de suivi envisagés </w:t>
            </w:r>
            <w:r w:rsidRPr="00DB1CCA">
              <w:rPr>
                <w:rFonts w:ascii="Proxima Nova Cn Lt" w:hAnsi="Proxima Nova Cn Lt" w:cstheme="minorHAnsi"/>
                <w:b/>
                <w:bCs/>
                <w:color w:val="008891"/>
                <w:spacing w:val="-2"/>
                <w:sz w:val="24"/>
                <w:szCs w:val="24"/>
                <w:lang w:val="fr-FR"/>
              </w:rPr>
              <w:t>:</w:t>
            </w:r>
          </w:p>
        </w:tc>
        <w:tc>
          <w:tcPr>
            <w:tcW w:w="7239" w:type="dxa"/>
          </w:tcPr>
          <w:p w14:paraId="0E6E7CA2" w14:textId="77777777" w:rsidR="00FA37CE" w:rsidRPr="0029201A" w:rsidRDefault="00FA37CE" w:rsidP="001F421F">
            <w:pPr>
              <w:spacing w:before="120"/>
              <w:ind w:left="138"/>
              <w:rPr>
                <w:rFonts w:ascii="Proxima Nova Cn Lt" w:eastAsia="Times New Roman" w:hAnsi="Proxima Nova Cn Lt"/>
                <w:b/>
                <w:bCs/>
              </w:rPr>
            </w:pPr>
            <w:proofErr w:type="spellStart"/>
            <w:r w:rsidRPr="0029201A">
              <w:rPr>
                <w:rFonts w:ascii="Proxima Nova Cn Lt" w:eastAsia="Times New Roman" w:hAnsi="Proxima Nova Cn Lt"/>
                <w:b/>
                <w:bCs/>
              </w:rPr>
              <w:t>Indicateurs</w:t>
            </w:r>
            <w:proofErr w:type="spellEnd"/>
            <w:r w:rsidRPr="0029201A">
              <w:rPr>
                <w:rFonts w:ascii="Proxima Nova Cn Lt" w:eastAsia="Times New Roman" w:hAnsi="Proxima Nova Cn Lt"/>
                <w:b/>
                <w:bCs/>
              </w:rPr>
              <w:t xml:space="preserve"> de </w:t>
            </w:r>
            <w:proofErr w:type="spellStart"/>
            <w:proofErr w:type="gramStart"/>
            <w:r w:rsidRPr="0029201A">
              <w:rPr>
                <w:rFonts w:ascii="Proxima Nova Cn Lt" w:eastAsia="Times New Roman" w:hAnsi="Proxima Nova Cn Lt"/>
                <w:b/>
                <w:bCs/>
              </w:rPr>
              <w:t>réalisation</w:t>
            </w:r>
            <w:proofErr w:type="spellEnd"/>
            <w:r w:rsidRPr="0029201A">
              <w:rPr>
                <w:rFonts w:ascii="Proxima Nova Cn Lt" w:eastAsia="Times New Roman" w:hAnsi="Proxima Nova Cn Lt"/>
                <w:b/>
                <w:bCs/>
              </w:rPr>
              <w:t> :</w:t>
            </w:r>
            <w:proofErr w:type="gramEnd"/>
            <w:r w:rsidRPr="0029201A">
              <w:rPr>
                <w:rFonts w:ascii="Proxima Nova Cn Lt" w:eastAsia="Times New Roman" w:hAnsi="Proxima Nova Cn Lt"/>
                <w:b/>
                <w:bCs/>
              </w:rPr>
              <w:t xml:space="preserve"> </w:t>
            </w:r>
          </w:p>
          <w:p w14:paraId="3FB015EA" w14:textId="3072E3FA" w:rsidR="00FA37CE" w:rsidRPr="00DA1046" w:rsidRDefault="00FA37CE" w:rsidP="00667D65">
            <w:pPr>
              <w:pStyle w:val="Paragraphedeliste"/>
              <w:numPr>
                <w:ilvl w:val="0"/>
                <w:numId w:val="56"/>
              </w:numPr>
              <w:rPr>
                <w:rFonts w:ascii="Proxima Nova Cn Lt" w:eastAsia="Calibri" w:hAnsi="Proxima Nova Cn Lt" w:cstheme="minorHAnsi"/>
                <w:lang w:val="fr-FR"/>
              </w:rPr>
            </w:pPr>
            <w:proofErr w:type="gramStart"/>
            <w:r w:rsidRPr="00DA1046">
              <w:rPr>
                <w:rFonts w:ascii="Proxima Nova Cn Lt" w:eastAsia="Calibri" w:hAnsi="Proxima Nova Cn Lt" w:cstheme="minorHAnsi"/>
                <w:lang w:val="fr-FR"/>
              </w:rPr>
              <w:t>nombre</w:t>
            </w:r>
            <w:proofErr w:type="gramEnd"/>
            <w:r w:rsidRPr="00DA1046">
              <w:rPr>
                <w:rFonts w:ascii="Proxima Nova Cn Lt" w:eastAsia="Calibri" w:hAnsi="Proxima Nova Cn Lt" w:cstheme="minorHAnsi"/>
                <w:lang w:val="fr-FR"/>
              </w:rPr>
              <w:t xml:space="preserve"> </w:t>
            </w:r>
            <w:r w:rsidR="00C04A89">
              <w:rPr>
                <w:rFonts w:ascii="Proxima Nova Cn Lt" w:eastAsia="Calibri" w:hAnsi="Proxima Nova Cn Lt" w:cstheme="minorHAnsi"/>
                <w:lang w:val="fr-FR"/>
              </w:rPr>
              <w:t>de projets soutenus</w:t>
            </w:r>
          </w:p>
          <w:p w14:paraId="61457B49" w14:textId="77777777" w:rsidR="00FA37CE" w:rsidRPr="00A67639" w:rsidRDefault="00FA37CE" w:rsidP="00667D65">
            <w:pPr>
              <w:pStyle w:val="TableParagraph"/>
              <w:numPr>
                <w:ilvl w:val="0"/>
                <w:numId w:val="56"/>
              </w:numPr>
              <w:rPr>
                <w:rFonts w:ascii="Proxima Nova Cn Lt" w:hAnsi="Proxima Nova Cn Lt" w:cstheme="minorHAnsi"/>
                <w:lang w:val="fr-FR"/>
              </w:rPr>
            </w:pPr>
            <w:proofErr w:type="gramStart"/>
            <w:r>
              <w:rPr>
                <w:rFonts w:ascii="Proxima Nova Cn Lt" w:hAnsi="Proxima Nova Cn Lt" w:cstheme="minorHAnsi"/>
                <w:lang w:val="fr-FR"/>
              </w:rPr>
              <w:t>t</w:t>
            </w:r>
            <w:r w:rsidRPr="00A67639">
              <w:rPr>
                <w:rFonts w:ascii="Proxima Nova Cn Lt" w:hAnsi="Proxima Nova Cn Lt" w:cstheme="minorHAnsi"/>
                <w:lang w:val="fr-FR"/>
              </w:rPr>
              <w:t>aux</w:t>
            </w:r>
            <w:proofErr w:type="gramEnd"/>
            <w:r w:rsidRPr="00A67639">
              <w:rPr>
                <w:rFonts w:ascii="Proxima Nova Cn Lt" w:hAnsi="Proxima Nova Cn Lt" w:cstheme="minorHAnsi"/>
                <w:lang w:val="fr-FR"/>
              </w:rPr>
              <w:t xml:space="preserve"> de réalisation de la maquette financière</w:t>
            </w:r>
          </w:p>
          <w:p w14:paraId="41979216" w14:textId="77777777" w:rsidR="00FA37CE" w:rsidRPr="006C5759" w:rsidRDefault="00FA37CE" w:rsidP="00667D65">
            <w:pPr>
              <w:pStyle w:val="TableParagraph"/>
              <w:ind w:left="720"/>
              <w:rPr>
                <w:rFonts w:ascii="Proxima Nova Cn Lt" w:hAnsi="Proxima Nova Cn Lt" w:cstheme="minorHAnsi"/>
                <w:lang w:val="fr-FR"/>
              </w:rPr>
            </w:pPr>
          </w:p>
          <w:p w14:paraId="6ECC256A" w14:textId="77777777" w:rsidR="00FA37CE" w:rsidRPr="0029201A" w:rsidRDefault="00FA37CE" w:rsidP="001F421F">
            <w:pPr>
              <w:ind w:left="138"/>
              <w:rPr>
                <w:rFonts w:ascii="Proxima Nova Cn Lt" w:eastAsia="Times New Roman" w:hAnsi="Proxima Nova Cn Lt"/>
                <w:b/>
                <w:bCs/>
              </w:rPr>
            </w:pPr>
            <w:proofErr w:type="spellStart"/>
            <w:r w:rsidRPr="0029201A">
              <w:rPr>
                <w:rFonts w:ascii="Proxima Nova Cn Lt" w:eastAsia="Times New Roman" w:hAnsi="Proxima Nova Cn Lt"/>
                <w:b/>
                <w:bCs/>
              </w:rPr>
              <w:t>Indicateurs</w:t>
            </w:r>
            <w:proofErr w:type="spellEnd"/>
            <w:r w:rsidRPr="0029201A">
              <w:rPr>
                <w:rFonts w:ascii="Proxima Nova Cn Lt" w:eastAsia="Times New Roman" w:hAnsi="Proxima Nova Cn Lt"/>
                <w:b/>
                <w:bCs/>
              </w:rPr>
              <w:t xml:space="preserve"> de </w:t>
            </w:r>
            <w:proofErr w:type="spellStart"/>
            <w:proofErr w:type="gramStart"/>
            <w:r w:rsidRPr="0029201A">
              <w:rPr>
                <w:rFonts w:ascii="Proxima Nova Cn Lt" w:eastAsia="Times New Roman" w:hAnsi="Proxima Nova Cn Lt"/>
                <w:b/>
                <w:bCs/>
              </w:rPr>
              <w:t>résultats</w:t>
            </w:r>
            <w:proofErr w:type="spellEnd"/>
            <w:r w:rsidRPr="0029201A">
              <w:rPr>
                <w:rFonts w:ascii="Proxima Nova Cn Lt" w:eastAsia="Times New Roman" w:hAnsi="Proxima Nova Cn Lt"/>
                <w:b/>
                <w:bCs/>
              </w:rPr>
              <w:t> :</w:t>
            </w:r>
            <w:proofErr w:type="gramEnd"/>
            <w:r w:rsidRPr="0029201A">
              <w:rPr>
                <w:rFonts w:ascii="Proxima Nova Cn Lt" w:eastAsia="Times New Roman" w:hAnsi="Proxima Nova Cn Lt"/>
                <w:b/>
                <w:bCs/>
              </w:rPr>
              <w:t xml:space="preserve"> </w:t>
            </w:r>
          </w:p>
          <w:p w14:paraId="0DC33337" w14:textId="77777777" w:rsidR="00C04A89" w:rsidRPr="008B5F83" w:rsidRDefault="00C04A89" w:rsidP="00C04A89">
            <w:pPr>
              <w:pStyle w:val="Paragraphedeliste"/>
              <w:numPr>
                <w:ilvl w:val="0"/>
                <w:numId w:val="55"/>
              </w:numPr>
              <w:rPr>
                <w:rFonts w:ascii="Proxima Nova Cn Lt" w:eastAsia="Calibri" w:hAnsi="Proxima Nova Cn Lt" w:cstheme="minorHAnsi"/>
                <w:lang w:val="fr-FR"/>
              </w:rPr>
            </w:pPr>
            <w:proofErr w:type="gramStart"/>
            <w:r w:rsidRPr="008B5F83">
              <w:rPr>
                <w:rFonts w:ascii="Proxima Nova Cn Lt" w:eastAsia="Calibri" w:hAnsi="Proxima Nova Cn Lt" w:cstheme="minorHAnsi"/>
                <w:lang w:val="fr-FR"/>
              </w:rPr>
              <w:t>nombre</w:t>
            </w:r>
            <w:proofErr w:type="gramEnd"/>
            <w:r w:rsidRPr="008B5F83">
              <w:rPr>
                <w:rFonts w:ascii="Proxima Nova Cn Lt" w:eastAsia="Calibri" w:hAnsi="Proxima Nova Cn Lt" w:cstheme="minorHAnsi"/>
                <w:lang w:val="fr-FR"/>
              </w:rPr>
              <w:t xml:space="preserve"> d’usagers potentiels des projets soutenus</w:t>
            </w:r>
          </w:p>
          <w:p w14:paraId="0C25DD63" w14:textId="77777777" w:rsidR="00FA37CE" w:rsidRPr="00FD32D3" w:rsidRDefault="00FA37CE" w:rsidP="001F421F">
            <w:pPr>
              <w:pStyle w:val="TableParagraph"/>
              <w:spacing w:before="240" w:after="120"/>
              <w:ind w:left="138"/>
              <w:rPr>
                <w:rFonts w:ascii="Proxima Nova Cn Lt" w:hAnsi="Proxima Nova Cn Lt" w:cstheme="minorHAnsi"/>
                <w:i/>
                <w:iCs/>
                <w:lang w:val="fr-FR"/>
              </w:rPr>
            </w:pPr>
            <w:r w:rsidRPr="00FD32D3">
              <w:rPr>
                <w:rFonts w:ascii="Proxima Nova Cn Lt" w:hAnsi="Proxima Nova Cn Lt" w:cstheme="minorHAnsi"/>
                <w:i/>
                <w:iCs/>
                <w:lang w:val="fr-FR"/>
              </w:rPr>
              <w:t>En attente de la liste indicateurs proposée par l’Autorité de Gestion</w:t>
            </w:r>
          </w:p>
        </w:tc>
      </w:tr>
      <w:tr w:rsidR="00FA37CE" w:rsidRPr="002279CE" w14:paraId="32C46D39" w14:textId="77777777" w:rsidTr="00667D65">
        <w:trPr>
          <w:trHeight w:val="976"/>
        </w:trPr>
        <w:tc>
          <w:tcPr>
            <w:tcW w:w="3195" w:type="dxa"/>
          </w:tcPr>
          <w:p w14:paraId="6E578831" w14:textId="77777777" w:rsidR="00FA37CE" w:rsidRDefault="00FA37CE" w:rsidP="00667D65">
            <w:pPr>
              <w:pStyle w:val="TableParagraph"/>
              <w:ind w:left="107" w:right="99"/>
              <w:rPr>
                <w:rFonts w:ascii="Proxima Nova Cn Lt" w:hAnsi="Proxima Nova Cn Lt" w:cstheme="minorHAnsi"/>
                <w:b/>
                <w:bCs/>
                <w:color w:val="008891"/>
                <w:sz w:val="24"/>
                <w:szCs w:val="24"/>
                <w:lang w:val="fr-FR"/>
              </w:rPr>
            </w:pPr>
          </w:p>
          <w:p w14:paraId="2F10A568" w14:textId="77777777" w:rsidR="00FA37CE" w:rsidRDefault="00FA37CE" w:rsidP="00667D65">
            <w:pPr>
              <w:pStyle w:val="TableParagraph"/>
              <w:ind w:left="107" w:right="99"/>
              <w:rPr>
                <w:rFonts w:ascii="Proxima Nova Cn Lt" w:hAnsi="Proxima Nova Cn Lt" w:cstheme="minorHAnsi"/>
                <w:b/>
                <w:bCs/>
                <w:color w:val="008891"/>
                <w:sz w:val="24"/>
                <w:szCs w:val="24"/>
                <w:lang w:val="fr-FR"/>
              </w:rPr>
            </w:pPr>
            <w:r w:rsidRPr="00DB1CCA">
              <w:rPr>
                <w:rFonts w:ascii="Proxima Nova Cn Lt" w:hAnsi="Proxima Nova Cn Lt" w:cstheme="minorHAnsi"/>
                <w:b/>
                <w:bCs/>
                <w:color w:val="008891"/>
                <w:sz w:val="24"/>
                <w:szCs w:val="24"/>
                <w:lang w:val="fr-FR"/>
              </w:rPr>
              <w:t>Contribution à la mise en œuvre des 11</w:t>
            </w:r>
            <w:r w:rsidRPr="00DB1CCA">
              <w:rPr>
                <w:rFonts w:ascii="Proxima Nova Cn Lt" w:hAnsi="Proxima Nova Cn Lt" w:cstheme="minorHAnsi"/>
                <w:b/>
                <w:bCs/>
                <w:color w:val="008891"/>
                <w:spacing w:val="1"/>
                <w:sz w:val="24"/>
                <w:szCs w:val="24"/>
                <w:lang w:val="fr-FR"/>
              </w:rPr>
              <w:t xml:space="preserve"> </w:t>
            </w:r>
            <w:r w:rsidRPr="00DB1CCA">
              <w:rPr>
                <w:rFonts w:ascii="Proxima Nova Cn Lt" w:hAnsi="Proxima Nova Cn Lt" w:cstheme="minorHAnsi"/>
                <w:b/>
                <w:bCs/>
                <w:color w:val="008891"/>
                <w:sz w:val="24"/>
                <w:szCs w:val="24"/>
                <w:lang w:val="fr-FR"/>
              </w:rPr>
              <w:t>ambitions de la feuille de route régionale</w:t>
            </w:r>
            <w:r w:rsidRPr="00DB1CCA">
              <w:rPr>
                <w:rFonts w:ascii="Proxima Nova Cn Lt" w:hAnsi="Proxima Nova Cn Lt" w:cstheme="minorHAnsi"/>
                <w:b/>
                <w:bCs/>
                <w:color w:val="008891"/>
                <w:spacing w:val="1"/>
                <w:sz w:val="24"/>
                <w:szCs w:val="24"/>
                <w:lang w:val="fr-FR"/>
              </w:rPr>
              <w:t xml:space="preserve"> </w:t>
            </w:r>
            <w:r w:rsidRPr="00DB1CCA">
              <w:rPr>
                <w:rFonts w:ascii="Proxima Nova Cn Lt" w:hAnsi="Proxima Nova Cn Lt" w:cstheme="minorHAnsi"/>
                <w:b/>
                <w:bCs/>
                <w:color w:val="008891"/>
                <w:sz w:val="24"/>
                <w:szCs w:val="24"/>
                <w:lang w:val="fr-FR"/>
              </w:rPr>
              <w:t>Néo</w:t>
            </w:r>
            <w:r w:rsidRPr="00DB1CCA">
              <w:rPr>
                <w:rFonts w:ascii="Proxima Nova Cn Lt" w:hAnsi="Proxima Nova Cn Lt" w:cstheme="minorHAnsi"/>
                <w:b/>
                <w:bCs/>
                <w:color w:val="008891"/>
                <w:spacing w:val="45"/>
                <w:sz w:val="24"/>
                <w:szCs w:val="24"/>
                <w:lang w:val="fr-FR"/>
              </w:rPr>
              <w:t xml:space="preserve"> </w:t>
            </w:r>
            <w:r w:rsidRPr="00DB1CCA">
              <w:rPr>
                <w:rFonts w:ascii="Proxima Nova Cn Lt" w:hAnsi="Proxima Nova Cn Lt" w:cstheme="minorHAnsi"/>
                <w:b/>
                <w:bCs/>
                <w:color w:val="008891"/>
                <w:sz w:val="24"/>
                <w:szCs w:val="24"/>
                <w:lang w:val="fr-FR"/>
              </w:rPr>
              <w:t>Terra</w:t>
            </w:r>
            <w:r w:rsidRPr="00DB1CCA">
              <w:rPr>
                <w:rFonts w:ascii="Proxima Nova Cn Lt" w:hAnsi="Proxima Nova Cn Lt" w:cstheme="minorHAnsi"/>
                <w:b/>
                <w:bCs/>
                <w:color w:val="008891"/>
                <w:spacing w:val="45"/>
                <w:sz w:val="24"/>
                <w:szCs w:val="24"/>
                <w:lang w:val="fr-FR"/>
              </w:rPr>
              <w:t xml:space="preserve"> </w:t>
            </w:r>
            <w:r w:rsidRPr="00DB1CCA">
              <w:rPr>
                <w:rFonts w:ascii="Proxima Nova Cn Lt" w:hAnsi="Proxima Nova Cn Lt" w:cstheme="minorHAnsi"/>
                <w:b/>
                <w:bCs/>
                <w:color w:val="008891"/>
                <w:sz w:val="24"/>
                <w:szCs w:val="24"/>
                <w:lang w:val="fr-FR"/>
              </w:rPr>
              <w:t>dédiée</w:t>
            </w:r>
            <w:r w:rsidRPr="00DB1CCA">
              <w:rPr>
                <w:rFonts w:ascii="Proxima Nova Cn Lt" w:hAnsi="Proxima Nova Cn Lt" w:cstheme="minorHAnsi"/>
                <w:b/>
                <w:bCs/>
                <w:color w:val="008891"/>
                <w:spacing w:val="44"/>
                <w:sz w:val="24"/>
                <w:szCs w:val="24"/>
                <w:lang w:val="fr-FR"/>
              </w:rPr>
              <w:t xml:space="preserve"> </w:t>
            </w:r>
            <w:r w:rsidRPr="00DB1CCA">
              <w:rPr>
                <w:rFonts w:ascii="Proxima Nova Cn Lt" w:hAnsi="Proxima Nova Cn Lt" w:cstheme="minorHAnsi"/>
                <w:b/>
                <w:bCs/>
                <w:color w:val="008891"/>
                <w:sz w:val="24"/>
                <w:szCs w:val="24"/>
                <w:lang w:val="fr-FR"/>
              </w:rPr>
              <w:t>à</w:t>
            </w:r>
            <w:r w:rsidRPr="00DB1CCA">
              <w:rPr>
                <w:rFonts w:ascii="Proxima Nova Cn Lt" w:hAnsi="Proxima Nova Cn Lt" w:cstheme="minorHAnsi"/>
                <w:b/>
                <w:bCs/>
                <w:color w:val="008891"/>
                <w:spacing w:val="45"/>
                <w:sz w:val="24"/>
                <w:szCs w:val="24"/>
                <w:lang w:val="fr-FR"/>
              </w:rPr>
              <w:t xml:space="preserve"> </w:t>
            </w:r>
            <w:r w:rsidRPr="00DB1CCA">
              <w:rPr>
                <w:rFonts w:ascii="Proxima Nova Cn Lt" w:hAnsi="Proxima Nova Cn Lt" w:cstheme="minorHAnsi"/>
                <w:b/>
                <w:bCs/>
                <w:color w:val="008891"/>
                <w:sz w:val="24"/>
                <w:szCs w:val="24"/>
                <w:lang w:val="fr-FR"/>
              </w:rPr>
              <w:t>la</w:t>
            </w:r>
            <w:r w:rsidRPr="00DB1CCA">
              <w:rPr>
                <w:rFonts w:ascii="Proxima Nova Cn Lt" w:hAnsi="Proxima Nova Cn Lt" w:cstheme="minorHAnsi"/>
                <w:b/>
                <w:bCs/>
                <w:color w:val="008891"/>
                <w:spacing w:val="45"/>
                <w:sz w:val="24"/>
                <w:szCs w:val="24"/>
                <w:lang w:val="fr-FR"/>
              </w:rPr>
              <w:t xml:space="preserve"> </w:t>
            </w:r>
            <w:r w:rsidRPr="00DB1CCA">
              <w:rPr>
                <w:rFonts w:ascii="Proxima Nova Cn Lt" w:hAnsi="Proxima Nova Cn Lt" w:cstheme="minorHAnsi"/>
                <w:b/>
                <w:bCs/>
                <w:color w:val="008891"/>
                <w:sz w:val="24"/>
                <w:szCs w:val="24"/>
                <w:lang w:val="fr-FR"/>
              </w:rPr>
              <w:t>transition énergétique</w:t>
            </w:r>
            <w:r w:rsidRPr="00DB1CCA">
              <w:rPr>
                <w:rFonts w:ascii="Proxima Nova Cn Lt" w:hAnsi="Proxima Nova Cn Lt" w:cstheme="minorHAnsi"/>
                <w:b/>
                <w:bCs/>
                <w:color w:val="008891"/>
                <w:spacing w:val="-4"/>
                <w:sz w:val="24"/>
                <w:szCs w:val="24"/>
                <w:lang w:val="fr-FR"/>
              </w:rPr>
              <w:t xml:space="preserve"> </w:t>
            </w:r>
            <w:r w:rsidRPr="00DB1CCA">
              <w:rPr>
                <w:rFonts w:ascii="Proxima Nova Cn Lt" w:hAnsi="Proxima Nova Cn Lt" w:cstheme="minorHAnsi"/>
                <w:b/>
                <w:bCs/>
                <w:color w:val="008891"/>
                <w:sz w:val="24"/>
                <w:szCs w:val="24"/>
                <w:lang w:val="fr-FR"/>
              </w:rPr>
              <w:t>et</w:t>
            </w:r>
            <w:r w:rsidRPr="00DB1CCA">
              <w:rPr>
                <w:rFonts w:ascii="Proxima Nova Cn Lt" w:hAnsi="Proxima Nova Cn Lt" w:cstheme="minorHAnsi"/>
                <w:b/>
                <w:bCs/>
                <w:color w:val="008891"/>
                <w:spacing w:val="-2"/>
                <w:sz w:val="24"/>
                <w:szCs w:val="24"/>
                <w:lang w:val="fr-FR"/>
              </w:rPr>
              <w:t xml:space="preserve"> </w:t>
            </w:r>
            <w:r w:rsidRPr="00DB1CCA">
              <w:rPr>
                <w:rFonts w:ascii="Proxima Nova Cn Lt" w:hAnsi="Proxima Nova Cn Lt" w:cstheme="minorHAnsi"/>
                <w:b/>
                <w:bCs/>
                <w:color w:val="008891"/>
                <w:sz w:val="24"/>
                <w:szCs w:val="24"/>
                <w:lang w:val="fr-FR"/>
              </w:rPr>
              <w:t>écologique</w:t>
            </w:r>
            <w:r>
              <w:rPr>
                <w:rFonts w:ascii="Proxima Nova Cn Lt" w:hAnsi="Proxima Nova Cn Lt" w:cstheme="minorHAnsi"/>
                <w:b/>
                <w:bCs/>
                <w:color w:val="008891"/>
                <w:sz w:val="24"/>
                <w:szCs w:val="24"/>
                <w:lang w:val="fr-FR"/>
              </w:rPr>
              <w:t> :</w:t>
            </w:r>
          </w:p>
          <w:p w14:paraId="2CA645F3" w14:textId="77777777" w:rsidR="00FA37CE" w:rsidRPr="00DB1CCA" w:rsidRDefault="00FA37CE" w:rsidP="00667D65">
            <w:pPr>
              <w:pStyle w:val="TableParagraph"/>
              <w:ind w:left="107" w:right="99"/>
              <w:rPr>
                <w:rFonts w:ascii="Proxima Nova Cn Lt" w:hAnsi="Proxima Nova Cn Lt" w:cstheme="minorHAnsi"/>
                <w:b/>
                <w:bCs/>
                <w:color w:val="008891"/>
                <w:sz w:val="24"/>
                <w:szCs w:val="24"/>
                <w:lang w:val="fr-FR"/>
              </w:rPr>
            </w:pPr>
          </w:p>
        </w:tc>
        <w:tc>
          <w:tcPr>
            <w:tcW w:w="7239" w:type="dxa"/>
          </w:tcPr>
          <w:p w14:paraId="01D6337A" w14:textId="77777777" w:rsidR="00FA37CE" w:rsidRPr="00DA1046" w:rsidRDefault="00FA37CE" w:rsidP="00667D65">
            <w:pPr>
              <w:pStyle w:val="TableParagraph"/>
              <w:numPr>
                <w:ilvl w:val="0"/>
                <w:numId w:val="51"/>
              </w:numPr>
              <w:spacing w:before="120"/>
              <w:rPr>
                <w:rFonts w:ascii="Proxima Nova Cn Lt" w:hAnsi="Proxima Nova Cn Lt" w:cstheme="minorHAnsi"/>
                <w:b/>
                <w:bCs/>
                <w:lang w:val="fr-FR"/>
              </w:rPr>
            </w:pPr>
            <w:r w:rsidRPr="00DA1046">
              <w:rPr>
                <w:rFonts w:ascii="Proxima Nova Cn Lt" w:hAnsi="Proxima Nova Cn Lt" w:cstheme="minorHAnsi"/>
                <w:b/>
                <w:bCs/>
                <w:lang w:val="fr-FR"/>
              </w:rPr>
              <w:t xml:space="preserve">Ambition 1 : L'engagement citoyen </w:t>
            </w:r>
            <w:r w:rsidRPr="00DA1046">
              <w:rPr>
                <w:rFonts w:ascii="Proxima Nova Cn Lt" w:hAnsi="Proxima Nova Cn Lt" w:cstheme="minorHAnsi"/>
                <w:b/>
                <w:bCs/>
                <w:lang w:val="fr-FR"/>
              </w:rPr>
              <w:tab/>
            </w:r>
          </w:p>
          <w:p w14:paraId="11818BA4" w14:textId="77777777" w:rsidR="00FA37CE" w:rsidRPr="00DA1046" w:rsidRDefault="00FA37CE" w:rsidP="00667D65">
            <w:pPr>
              <w:pStyle w:val="TableParagraph"/>
              <w:ind w:left="720"/>
              <w:rPr>
                <w:rFonts w:ascii="Proxima Nova Cn Lt" w:hAnsi="Proxima Nova Cn Lt" w:cstheme="minorHAnsi"/>
                <w:b/>
                <w:bCs/>
                <w:lang w:val="fr-FR"/>
              </w:rPr>
            </w:pPr>
            <w:r w:rsidRPr="00DA1046">
              <w:rPr>
                <w:rFonts w:ascii="Proxima Nova Cn Lt" w:hAnsi="Proxima Nova Cn Lt" w:cstheme="minorHAnsi"/>
                <w:b/>
                <w:bCs/>
                <w:lang w:val="fr-FR"/>
              </w:rPr>
              <w:t xml:space="preserve">Défi 3 </w:t>
            </w:r>
            <w:r w:rsidRPr="00DA1046">
              <w:rPr>
                <w:rFonts w:ascii="Proxima Nova Cn Lt" w:hAnsi="Proxima Nova Cn Lt" w:cstheme="minorHAnsi"/>
                <w:lang w:val="fr-FR"/>
              </w:rPr>
              <w:t>/ Promouvoir les modes de consommation responsables</w:t>
            </w:r>
          </w:p>
          <w:p w14:paraId="31D6CE86" w14:textId="77777777" w:rsidR="00FA37CE" w:rsidRPr="00DA1046" w:rsidRDefault="00FA37CE" w:rsidP="00667D65">
            <w:pPr>
              <w:pStyle w:val="TableParagraph"/>
              <w:numPr>
                <w:ilvl w:val="0"/>
                <w:numId w:val="51"/>
              </w:numPr>
              <w:spacing w:before="120"/>
              <w:rPr>
                <w:rFonts w:ascii="Proxima Nova Cn Lt" w:hAnsi="Proxima Nova Cn Lt" w:cstheme="minorHAnsi"/>
                <w:b/>
                <w:bCs/>
                <w:lang w:val="fr-FR"/>
              </w:rPr>
            </w:pPr>
            <w:r w:rsidRPr="00DA1046">
              <w:rPr>
                <w:rFonts w:ascii="Proxima Nova Cn Lt" w:hAnsi="Proxima Nova Cn Lt" w:cstheme="minorHAnsi"/>
                <w:b/>
                <w:bCs/>
                <w:lang w:val="fr-FR"/>
              </w:rPr>
              <w:t xml:space="preserve">Ambition 3 : Accélérer la transition énergétique et écologique des entreprises </w:t>
            </w:r>
          </w:p>
          <w:p w14:paraId="18BDC126" w14:textId="77777777" w:rsidR="00FA37CE" w:rsidRPr="00DA1046" w:rsidRDefault="00FA37CE" w:rsidP="00667D65">
            <w:pPr>
              <w:pStyle w:val="TableParagraph"/>
              <w:ind w:left="720"/>
              <w:rPr>
                <w:rFonts w:ascii="Proxima Nova Cn Lt" w:hAnsi="Proxima Nova Cn Lt" w:cstheme="minorHAnsi"/>
                <w:b/>
                <w:bCs/>
                <w:lang w:val="fr-FR"/>
              </w:rPr>
            </w:pPr>
            <w:r w:rsidRPr="00DA1046">
              <w:rPr>
                <w:rFonts w:ascii="Proxima Nova Cn Lt" w:hAnsi="Proxima Nova Cn Lt" w:cstheme="minorHAnsi"/>
                <w:b/>
                <w:bCs/>
                <w:lang w:val="fr-FR"/>
              </w:rPr>
              <w:t xml:space="preserve">Défi 1 </w:t>
            </w:r>
            <w:r w:rsidRPr="00DA1046">
              <w:rPr>
                <w:rFonts w:ascii="Proxima Nova Cn Lt" w:hAnsi="Proxima Nova Cn Lt" w:cstheme="minorHAnsi"/>
                <w:lang w:val="fr-FR"/>
              </w:rPr>
              <w:t>/ Accompagner la transformation vers des modèles de production plus sobres</w:t>
            </w:r>
            <w:r w:rsidRPr="00DA1046">
              <w:rPr>
                <w:rFonts w:ascii="Proxima Nova Cn Lt" w:hAnsi="Proxima Nova Cn Lt" w:cstheme="minorHAnsi"/>
                <w:lang w:val="fr-FR"/>
              </w:rPr>
              <w:tab/>
            </w:r>
          </w:p>
          <w:p w14:paraId="42A799CF" w14:textId="77777777" w:rsidR="00FA37CE" w:rsidRPr="00017377" w:rsidRDefault="00FA37CE" w:rsidP="00667D65">
            <w:pPr>
              <w:pStyle w:val="TableParagraph"/>
              <w:spacing w:after="120"/>
              <w:ind w:left="720"/>
              <w:rPr>
                <w:rFonts w:ascii="Proxima Nova Cn Lt" w:hAnsi="Proxima Nova Cn Lt" w:cstheme="minorHAnsi"/>
                <w:lang w:val="fr-FR"/>
              </w:rPr>
            </w:pPr>
            <w:r w:rsidRPr="00DA1046">
              <w:rPr>
                <w:rFonts w:ascii="Proxima Nova Cn Lt" w:hAnsi="Proxima Nova Cn Lt" w:cstheme="minorHAnsi"/>
                <w:b/>
                <w:bCs/>
                <w:lang w:val="fr-FR"/>
              </w:rPr>
              <w:t xml:space="preserve">Défi 3 </w:t>
            </w:r>
            <w:r w:rsidRPr="00DA1046">
              <w:rPr>
                <w:rFonts w:ascii="Proxima Nova Cn Lt" w:hAnsi="Proxima Nova Cn Lt" w:cstheme="minorHAnsi"/>
                <w:lang w:val="fr-FR"/>
              </w:rPr>
              <w:t>/ Engager les filières dans la transition</w:t>
            </w:r>
          </w:p>
        </w:tc>
      </w:tr>
    </w:tbl>
    <w:p w14:paraId="349EE113" w14:textId="77777777" w:rsidR="00FA37CE" w:rsidRDefault="00FA37CE" w:rsidP="00FA37CE">
      <w:pPr>
        <w:tabs>
          <w:tab w:val="left" w:pos="1109"/>
        </w:tabs>
        <w:rPr>
          <w:szCs w:val="22"/>
        </w:rPr>
      </w:pPr>
    </w:p>
    <w:p w14:paraId="4E2D66AD" w14:textId="2C8FBB80" w:rsidR="00FA37CE" w:rsidRPr="00241421" w:rsidRDefault="00FA37CE" w:rsidP="00FA37CE">
      <w:pPr>
        <w:tabs>
          <w:tab w:val="left" w:pos="1109"/>
        </w:tabs>
        <w:rPr>
          <w:szCs w:val="22"/>
        </w:rPr>
      </w:pPr>
    </w:p>
    <w:p w14:paraId="3EC8CD58" w14:textId="460131BE" w:rsidR="00FA37CE" w:rsidRPr="00241421" w:rsidRDefault="00FA37CE" w:rsidP="00FA37CE">
      <w:pPr>
        <w:tabs>
          <w:tab w:val="left" w:pos="1109"/>
        </w:tabs>
        <w:rPr>
          <w:szCs w:val="22"/>
        </w:rPr>
      </w:pPr>
    </w:p>
    <w:p w14:paraId="387A8249" w14:textId="749A7157" w:rsidR="00FA37CE" w:rsidRPr="00241421" w:rsidRDefault="00470B95" w:rsidP="00FA37CE">
      <w:pPr>
        <w:tabs>
          <w:tab w:val="left" w:pos="1109"/>
        </w:tabs>
        <w:rPr>
          <w:szCs w:val="22"/>
        </w:rPr>
      </w:pPr>
      <w:r>
        <w:rPr>
          <w:noProof/>
          <w:szCs w:val="22"/>
        </w:rPr>
        <w:drawing>
          <wp:anchor distT="0" distB="0" distL="114300" distR="114300" simplePos="0" relativeHeight="252020224" behindDoc="1" locked="0" layoutInCell="1" allowOverlap="1" wp14:anchorId="4B6D25ED" wp14:editId="5801A2D5">
            <wp:simplePos x="0" y="0"/>
            <wp:positionH relativeFrom="column">
              <wp:posOffset>-382270</wp:posOffset>
            </wp:positionH>
            <wp:positionV relativeFrom="paragraph">
              <wp:posOffset>146911</wp:posOffset>
            </wp:positionV>
            <wp:extent cx="2532185" cy="3100070"/>
            <wp:effectExtent l="0" t="0" r="1905" b="5080"/>
            <wp:wrapNone/>
            <wp:docPr id="76" name="Image 76"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 19" descr="Une image contenant texte&#10;&#10;Description générée automatiquement"/>
                    <pic:cNvPicPr/>
                  </pic:nvPicPr>
                  <pic:blipFill rotWithShape="1">
                    <a:blip r:embed="rId65">
                      <a:extLst>
                        <a:ext uri="{28A0092B-C50C-407E-A947-70E740481C1C}">
                          <a14:useLocalDpi xmlns:a14="http://schemas.microsoft.com/office/drawing/2010/main" val="0"/>
                        </a:ext>
                      </a:extLst>
                    </a:blip>
                    <a:srcRect t="67124" r="62022"/>
                    <a:stretch/>
                  </pic:blipFill>
                  <pic:spPr bwMode="auto">
                    <a:xfrm>
                      <a:off x="0" y="0"/>
                      <a:ext cx="2532185" cy="31000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EE4F1C7" w14:textId="44A0E7DF" w:rsidR="00FA37CE" w:rsidRDefault="00FA37CE" w:rsidP="00FA37CE">
      <w:pPr>
        <w:rPr>
          <w:szCs w:val="22"/>
        </w:rPr>
      </w:pPr>
    </w:p>
    <w:p w14:paraId="401C2F2B" w14:textId="285589F6" w:rsidR="00FA37CE" w:rsidRDefault="00FA37CE" w:rsidP="00FA37CE">
      <w:pPr>
        <w:rPr>
          <w:szCs w:val="22"/>
        </w:rPr>
      </w:pPr>
      <w:r>
        <w:rPr>
          <w:szCs w:val="22"/>
        </w:rPr>
        <w:br w:type="page"/>
      </w:r>
    </w:p>
    <w:p w14:paraId="6B037CB3" w14:textId="77777777" w:rsidR="00C04A89" w:rsidRDefault="00C04A89" w:rsidP="00C04A89">
      <w:pPr>
        <w:autoSpaceDE w:val="0"/>
        <w:autoSpaceDN w:val="0"/>
        <w:adjustRightInd w:val="0"/>
        <w:spacing w:after="0" w:line="240" w:lineRule="auto"/>
        <w:contextualSpacing/>
        <w:jc w:val="both"/>
        <w:rPr>
          <w:szCs w:val="22"/>
        </w:rPr>
      </w:pPr>
      <w:r>
        <w:rPr>
          <w:noProof/>
          <w:szCs w:val="22"/>
        </w:rPr>
        <w:lastRenderedPageBreak/>
        <mc:AlternateContent>
          <mc:Choice Requires="wpg">
            <w:drawing>
              <wp:anchor distT="0" distB="0" distL="114300" distR="114300" simplePos="0" relativeHeight="252022272" behindDoc="1" locked="0" layoutInCell="1" allowOverlap="1" wp14:anchorId="4E009E41" wp14:editId="51D0BCF7">
                <wp:simplePos x="0" y="0"/>
                <wp:positionH relativeFrom="column">
                  <wp:posOffset>-262761</wp:posOffset>
                </wp:positionH>
                <wp:positionV relativeFrom="paragraph">
                  <wp:posOffset>-666481</wp:posOffset>
                </wp:positionV>
                <wp:extent cx="7630795" cy="2201033"/>
                <wp:effectExtent l="0" t="0" r="8255" b="8890"/>
                <wp:wrapNone/>
                <wp:docPr id="77" name="Groupe 77"/>
                <wp:cNvGraphicFramePr/>
                <a:graphic xmlns:a="http://schemas.openxmlformats.org/drawingml/2006/main">
                  <a:graphicData uri="http://schemas.microsoft.com/office/word/2010/wordprocessingGroup">
                    <wpg:wgp>
                      <wpg:cNvGrpSpPr/>
                      <wpg:grpSpPr>
                        <a:xfrm>
                          <a:off x="0" y="0"/>
                          <a:ext cx="7630795" cy="2201033"/>
                          <a:chOff x="0" y="0"/>
                          <a:chExt cx="7630795" cy="2201033"/>
                        </a:xfrm>
                      </wpg:grpSpPr>
                      <pic:pic xmlns:pic="http://schemas.openxmlformats.org/drawingml/2006/picture">
                        <pic:nvPicPr>
                          <pic:cNvPr id="78" name="Image 78"/>
                          <pic:cNvPicPr>
                            <a:picLocks noChangeAspect="1"/>
                          </pic:cNvPicPr>
                        </pic:nvPicPr>
                        <pic:blipFill rotWithShape="1">
                          <a:blip r:embed="rId63">
                            <a:extLst>
                              <a:ext uri="{28A0092B-C50C-407E-A947-70E740481C1C}">
                                <a14:useLocalDpi xmlns:a14="http://schemas.microsoft.com/office/drawing/2010/main" val="0"/>
                              </a:ext>
                            </a:extLst>
                          </a:blip>
                          <a:srcRect b="79608"/>
                          <a:stretch/>
                        </pic:blipFill>
                        <pic:spPr bwMode="auto">
                          <a:xfrm>
                            <a:off x="0" y="0"/>
                            <a:ext cx="7630795" cy="2201033"/>
                          </a:xfrm>
                          <a:prstGeom prst="rect">
                            <a:avLst/>
                          </a:prstGeom>
                          <a:ln>
                            <a:noFill/>
                          </a:ln>
                          <a:extLst>
                            <a:ext uri="{53640926-AAD7-44D8-BBD7-CCE9431645EC}">
                              <a14:shadowObscured xmlns:a14="http://schemas.microsoft.com/office/drawing/2010/main"/>
                            </a:ext>
                          </a:extLst>
                        </pic:spPr>
                      </pic:pic>
                      <wps:wsp>
                        <wps:cNvPr id="80" name="Zone de texte 2"/>
                        <wps:cNvSpPr txBox="1">
                          <a:spLocks noChangeArrowheads="1"/>
                        </wps:cNvSpPr>
                        <wps:spPr bwMode="auto">
                          <a:xfrm>
                            <a:off x="679731" y="906257"/>
                            <a:ext cx="882014" cy="804544"/>
                          </a:xfrm>
                          <a:prstGeom prst="rect">
                            <a:avLst/>
                          </a:prstGeom>
                          <a:noFill/>
                          <a:ln w="9525">
                            <a:noFill/>
                            <a:miter lim="800000"/>
                            <a:headEnd/>
                            <a:tailEnd/>
                          </a:ln>
                        </wps:spPr>
                        <wps:txbx>
                          <w:txbxContent>
                            <w:p w14:paraId="728FF671" w14:textId="5192BAC6" w:rsidR="00C04A89" w:rsidRPr="0038378B" w:rsidRDefault="00C04A89" w:rsidP="00C04A89">
                              <w:pPr>
                                <w:rPr>
                                  <w:rFonts w:ascii="Arkam" w:hAnsi="Arkam"/>
                                  <w:color w:val="008891"/>
                                  <w:sz w:val="72"/>
                                  <w:szCs w:val="72"/>
                                </w:rPr>
                              </w:pPr>
                              <w:r>
                                <w:rPr>
                                  <w:rFonts w:ascii="Arkam" w:hAnsi="Arkam"/>
                                  <w:color w:val="008891"/>
                                  <w:sz w:val="72"/>
                                  <w:szCs w:val="72"/>
                                </w:rPr>
                                <w:t>3.3</w:t>
                              </w:r>
                            </w:p>
                          </w:txbxContent>
                        </wps:txbx>
                        <wps:bodyPr rot="0" vert="horz" wrap="square" lIns="91440" tIns="45720" rIns="91440" bIns="45720" anchor="t" anchorCtr="0">
                          <a:spAutoFit/>
                        </wps:bodyPr>
                      </wps:wsp>
                      <wps:wsp>
                        <wps:cNvPr id="82" name="Zone de texte 2"/>
                        <wps:cNvSpPr txBox="1">
                          <a:spLocks noChangeArrowheads="1"/>
                        </wps:cNvSpPr>
                        <wps:spPr bwMode="auto">
                          <a:xfrm>
                            <a:off x="679731" y="1454046"/>
                            <a:ext cx="6003924" cy="470534"/>
                          </a:xfrm>
                          <a:prstGeom prst="rect">
                            <a:avLst/>
                          </a:prstGeom>
                          <a:noFill/>
                          <a:ln w="9525">
                            <a:noFill/>
                            <a:miter lim="800000"/>
                            <a:headEnd/>
                            <a:tailEnd/>
                          </a:ln>
                        </wps:spPr>
                        <wps:txbx>
                          <w:txbxContent>
                            <w:p w14:paraId="2B085485" w14:textId="5D26988E" w:rsidR="00C04A89" w:rsidRPr="0038378B" w:rsidRDefault="001B6498" w:rsidP="00C04A89">
                              <w:pPr>
                                <w:rPr>
                                  <w:rFonts w:ascii="Arkam" w:hAnsi="Arkam"/>
                                  <w:sz w:val="32"/>
                                  <w:szCs w:val="32"/>
                                </w:rPr>
                              </w:pPr>
                              <w:r>
                                <w:rPr>
                                  <w:rFonts w:ascii="Arkam" w:hAnsi="Arkam"/>
                                  <w:b/>
                                  <w:sz w:val="32"/>
                                  <w:szCs w:val="32"/>
                                </w:rPr>
                                <w:t>Développ</w:t>
                              </w:r>
                              <w:r w:rsidR="00452A13">
                                <w:rPr>
                                  <w:rFonts w:ascii="Arkam" w:hAnsi="Arkam"/>
                                  <w:b/>
                                  <w:sz w:val="32"/>
                                  <w:szCs w:val="32"/>
                                </w:rPr>
                                <w:t>er</w:t>
                              </w:r>
                              <w:r>
                                <w:rPr>
                                  <w:rFonts w:ascii="Arkam" w:hAnsi="Arkam"/>
                                  <w:b/>
                                  <w:sz w:val="32"/>
                                  <w:szCs w:val="32"/>
                                </w:rPr>
                                <w:t xml:space="preserve"> des actions de </w:t>
                              </w:r>
                              <w:r w:rsidR="00C04A89" w:rsidRPr="00C04A89">
                                <w:rPr>
                                  <w:rFonts w:ascii="Arkam" w:hAnsi="Arkam"/>
                                  <w:b/>
                                  <w:sz w:val="32"/>
                                  <w:szCs w:val="32"/>
                                </w:rPr>
                                <w:t>Coopération</w:t>
                              </w:r>
                            </w:p>
                          </w:txbxContent>
                        </wps:txbx>
                        <wps:bodyPr rot="0" vert="horz" wrap="square" lIns="91440" tIns="45720" rIns="91440" bIns="45720" anchor="t" anchorCtr="0">
                          <a:spAutoFit/>
                        </wps:bodyPr>
                      </wps:wsp>
                    </wpg:wgp>
                  </a:graphicData>
                </a:graphic>
                <wp14:sizeRelV relativeFrom="margin">
                  <wp14:pctHeight>0</wp14:pctHeight>
                </wp14:sizeRelV>
              </wp:anchor>
            </w:drawing>
          </mc:Choice>
          <mc:Fallback>
            <w:pict>
              <v:group w14:anchorId="4E009E41" id="Groupe 77" o:spid="_x0000_s1108" style="position:absolute;left:0;text-align:left;margin-left:-20.7pt;margin-top:-52.5pt;width:600.85pt;height:173.3pt;z-index:-251294208;mso-height-relative:margin" coordsize="76307,22010"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8P3hwYWNrZXQgZW5kPSd3Jz8+&#10;/9sAQwAGBAUGBQQGBgUGBwcGCAoQCgoJCQoUDg8MEBcUGBgXFBYWGh0lHxobIxwWFiAsICMmJykq&#10;KRkfLTAtKDAlKCko/9sAQwEHBwcKCAoTCgoTKBoWGigoKCgoKCgoKCgoKCgoKCgoKCgoKCgoKCgo&#10;KCgoKCgoKCgoKCgoKCgoKCgoKCgoKCgo/8AAEQgH0AWG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qa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OZ8MeLLXWAsM2ILzH+rJ4&#10;b/dP9OtdNXz4pKsCpIIOQR2r0XwX4vMrJYaq/wC8PyxTH+L2b39+/wBevPTrX0Z62My50/fpbHfU&#10;UDkUV0Hkh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Hz3RRRXmn2p6Z4B8TG8VdOv3zcKP3UjHlwOx9x+tdxXz9DK8EySxMUkQhlYd&#10;QRXtPhbWE1rSo5xgTL8sqjs3+HeuujU5lZnz2Y4T2UvaQ2ZsUUUVueW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B890UUV5p9sFdJ4E1Y6&#10;ZraJI2Le5xG/oD/Cfz4/Gubpe9OMuV3Mq1JVYOD6n0GDkZorH8J6l/amhW07NmXbsk/3hwfz6/jW&#10;xXoJ3Vz5CcXCTi+gUUUUyQ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e6KKK80+2CiiigDvvhZfbZruxY8MBKg9+h/9lr0avFPB939i8R2UhOFZ&#10;/Lb6Nx/MivaxyK7KMrxPmszp8la/cKKKK2PO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D57ooorzT7YKKKKAHIxR1ZThlOQfQ17zptwLvT7e4Xp&#10;LGr/AJjNeCV7F4BuPtHhi1yctHujP4E4/TFdGHerR4+bwvGMzoqKKK6jwQ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e6KKK80+2CiiigAr0n4V&#10;XO6yvbYnlJA4/wCBDH/stebV1Hw7vfsniJI3bCXCmP2z1H8sfjWlJ2kcWYU+eg/I9coooruPlg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e6KK&#10;K80+2CiiigAqSCV4Jo5YjteNgyn0I5FR0ULQTV1Znu+jX8epaZb3cX3ZFBx6HuPwNXa80+GusiC5&#10;fTZ2xHKd0RJ6N3H4/wBPevS674S5o3PksVRdGo4hRRRVnO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PdFFFeafbBRRRQAUUUUAOjdo5FeNirqQwI6gj&#10;vXsfg/Xk1rTwXIF1FhZV9/Uexrxqrmk6jcaVfR3Vq2116jsw7g+1aU6nIzhxuFWIhpuj3iiszw/r&#10;NtrVkJ7dsMOHjPVD6GtOu1O+qPmZRcXyy3CiiimS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B890UUV5p9sFFFFABRRRQAUUUUAXdK1K60q7W4s5Cjjgjsw9CK&#10;9X8NeKLTWUEeRDdgfNEx6+4PcV43TkZkdXRirKcgg4INaQqOBxYrBQxCvsz6Cory7QfHV1ZhYtSU&#10;3MI48wcOB/Wu/wBJ1uw1RM2dwjtjJQ8MPqDzXXGpGWx8/XwlWg/eWhpUUUVZz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e6KKK80+2CiiigAooooAKKKKACiiigAooooAKKKKACiiigAooooAKKKKACiiigAo&#10;oooAKKKKACiiigApe9JRQKx1Ph7xlfaayx3bNdWvTDH51+h7/Q/pXpuk6raarbCaylDr3HdT6Edq&#10;8Jq5pWpXOl3i3NnIUcdR2YehHpW1Os46M83FZdCouanoz3iisXwzr9vrlpvj+S4T/WRE8r7+4962&#10;q6001dHz04ShLlktQooopkh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PdFFFeafbBRRRQAUUUUAFFFFABRRRQAUUUUAFFFFABRRRQAUUUUAFF&#10;FFABRRRQAUUUUAFFFFABRRRQAUUUUAFFFFAFrTL+fTb2O6tX2yofwI7g+1ez+H9Xh1nTkuYeG6Om&#10;eVbuK8Orb8Ja0+i6osjEm2kwsq+3r9R/jWtKpyuz2POx+EVaPPHdHtNFNikWWNXjYMjDII6EU6u0&#10;+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e6KKK80+2CiiigAooooAKKKKACiiigAooooAKKKKACiiigAooooAKKKKACiiigAooooAKKKKAC&#10;iiigAooooAKKKKACiiigD1L4basbvTWsZWzLbY2+6Hp+XT8q7KvFfB+oHTvEFrITiORvKf6Nx/PB&#10;/CvagcgV20Zc0T5jMaPsqra2YUUUVqc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PdFFFeafbBRRRQAUUUUAFFFFABRRRQAUUUUAFFFFABRRRQAUUU&#10;UAFFFFABRRRQAUUUUAFFFFABRRRQAUUUUAFFFFABRRRQAvQ5HWvdNBu/t2j2lyTlpI1LfXHP614V&#10;XrXw2uPO8NpHnJhkdP1z/Wt8O9WjyM2hempdjqqKKK6zw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e6KKK80+2CiiigAooooAKKKKACiiigAooooA&#10;KKKKACiiigAooooAKKKKACiiigAooooAKKKKACiiigAooooAKKKKACiiigAr0r4UyZsL2L+7KG/M&#10;Y/pXmtegfCdv3mpL2xGf/Qq1o/EcGZK9BnolFFFdp8w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Hz3RRRXmn2wUUUUAFFFFABRRRQAUUUUAFFFFABRR&#10;RQAUUUUAFFFFABRRRQAUUUUAFFFFABRRRQAUUUUAFFFFABRRRQAUUUUAFd38KTi8vx6oh/U1wldx&#10;8Kz/AMTG9H/TNf51pR+NHFmH8CR6ZRRRXcfL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B890UUV5p9sFFFFABRRRQAUUUUAFFFFABRRRQAUUUUAFFFF&#10;ABRRRQAUUUUAFFFFABRRRQAUUUUAFFFFABRRRQAUUUUAFFFFABXa/C041e6HrDn/AMeFcVXYfDBs&#10;eIJl9bdv/QlrSl8aOPH60JHqlFFFdx8q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Hz3RRRXmn2wUUUUAFFFFABRRRQAUUUUAFFFFABRRRQAUUUUAFFF&#10;FABRRRQAUUUUAFFFFABRRRQAUUUUAFFFFABRRRQAUUUUAFdP8OpfL8Twr/z0R1/TP9K5itXwtcfZ&#10;vEWnyf8ATUL/AN9fL/Wqg7SRz4qPNRkvI9vooHQUV6B8i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">
                <v:shape id="Image 78" o:spid="_x0000_s1109" type="#_x0000_t75" style="position:absolute;width:76307;height:220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">
                  <v:imagedata r:id="rId64" o:title="" cropbottom="52172f"/>
                </v:shape>
                <v:shape id="_x0000_s1110" type="#_x0000_t202" style="position:absolute;left:6797;top:9062;width:8820;height:80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" filled="f" stroked="f">
                  <v:textbox style="mso-fit-shape-to-text:t">
                    <w:txbxContent>
                      <w:p w14:paraId="728FF671" w14:textId="5192BAC6" w:rsidR="00C04A89" w:rsidRPr="0038378B" w:rsidRDefault="00C04A89" w:rsidP="00C04A89">
                        <w:pPr>
                          <w:rPr>
                            <w:rFonts w:ascii="Arkam" w:hAnsi="Arkam"/>
                            <w:color w:val="008891"/>
                            <w:sz w:val="72"/>
                            <w:szCs w:val="72"/>
                          </w:rPr>
                        </w:pPr>
                        <w:r>
                          <w:rPr>
                            <w:rFonts w:ascii="Arkam" w:hAnsi="Arkam"/>
                            <w:color w:val="008891"/>
                            <w:sz w:val="72"/>
                            <w:szCs w:val="72"/>
                          </w:rPr>
                          <w:t>3.3</w:t>
                        </w:r>
                      </w:p>
                    </w:txbxContent>
                  </v:textbox>
                </v:shape>
                <v:shape id="_x0000_s1111" type="#_x0000_t202" style="position:absolute;left:6797;top:14540;width:60039;height:47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" filled="f" stroked="f">
                  <v:textbox style="mso-fit-shape-to-text:t">
                    <w:txbxContent>
                      <w:p w14:paraId="2B085485" w14:textId="5D26988E" w:rsidR="00C04A89" w:rsidRPr="0038378B" w:rsidRDefault="001B6498" w:rsidP="00C04A89">
                        <w:pPr>
                          <w:rPr>
                            <w:rFonts w:ascii="Arkam" w:hAnsi="Arkam"/>
                            <w:sz w:val="32"/>
                            <w:szCs w:val="32"/>
                          </w:rPr>
                        </w:pPr>
                        <w:r>
                          <w:rPr>
                            <w:rFonts w:ascii="Arkam" w:hAnsi="Arkam"/>
                            <w:b/>
                            <w:sz w:val="32"/>
                            <w:szCs w:val="32"/>
                          </w:rPr>
                          <w:t>Développ</w:t>
                        </w:r>
                        <w:r w:rsidR="00452A13">
                          <w:rPr>
                            <w:rFonts w:ascii="Arkam" w:hAnsi="Arkam"/>
                            <w:b/>
                            <w:sz w:val="32"/>
                            <w:szCs w:val="32"/>
                          </w:rPr>
                          <w:t>er</w:t>
                        </w:r>
                        <w:r>
                          <w:rPr>
                            <w:rFonts w:ascii="Arkam" w:hAnsi="Arkam"/>
                            <w:b/>
                            <w:sz w:val="32"/>
                            <w:szCs w:val="32"/>
                          </w:rPr>
                          <w:t xml:space="preserve"> des actions de </w:t>
                        </w:r>
                        <w:r w:rsidR="00C04A89" w:rsidRPr="00C04A89">
                          <w:rPr>
                            <w:rFonts w:ascii="Arkam" w:hAnsi="Arkam"/>
                            <w:b/>
                            <w:sz w:val="32"/>
                            <w:szCs w:val="32"/>
                          </w:rPr>
                          <w:t>Coopération</w:t>
                        </w:r>
                      </w:p>
                    </w:txbxContent>
                  </v:textbox>
                </v:shape>
              </v:group>
            </w:pict>
          </mc:Fallback>
        </mc:AlternateContent>
      </w:r>
    </w:p>
    <w:p w14:paraId="7FD3C35A" w14:textId="77777777" w:rsidR="00C04A89" w:rsidRPr="00241421" w:rsidRDefault="00C04A89" w:rsidP="00C04A89">
      <w:pPr>
        <w:rPr>
          <w:szCs w:val="22"/>
        </w:rPr>
      </w:pPr>
    </w:p>
    <w:p w14:paraId="79FA5C49" w14:textId="77777777" w:rsidR="00C04A89" w:rsidRPr="00241421" w:rsidRDefault="00C04A89" w:rsidP="00C04A89">
      <w:pPr>
        <w:rPr>
          <w:szCs w:val="22"/>
        </w:rPr>
      </w:pPr>
    </w:p>
    <w:p w14:paraId="14B361D2" w14:textId="77777777" w:rsidR="00C04A89" w:rsidRPr="00241421" w:rsidRDefault="00C04A89" w:rsidP="00C04A89">
      <w:pPr>
        <w:rPr>
          <w:szCs w:val="22"/>
        </w:rPr>
      </w:pPr>
    </w:p>
    <w:p w14:paraId="40BC6E29" w14:textId="77777777" w:rsidR="00C04A89" w:rsidRPr="00241421" w:rsidRDefault="00C04A89" w:rsidP="00C04A89">
      <w:pPr>
        <w:rPr>
          <w:szCs w:val="22"/>
        </w:rPr>
      </w:pPr>
    </w:p>
    <w:p w14:paraId="17DAEF91" w14:textId="77777777" w:rsidR="00C04A89" w:rsidRPr="00241421" w:rsidRDefault="00C04A89" w:rsidP="00C04A89">
      <w:pPr>
        <w:rPr>
          <w:szCs w:val="22"/>
        </w:rPr>
      </w:pPr>
      <w:r>
        <w:rPr>
          <w:noProof/>
          <w:szCs w:val="22"/>
        </w:rPr>
        <w:drawing>
          <wp:anchor distT="0" distB="0" distL="114300" distR="114300" simplePos="0" relativeHeight="252023296" behindDoc="1" locked="0" layoutInCell="1" allowOverlap="1" wp14:anchorId="63352D6C" wp14:editId="4FEE25AC">
            <wp:simplePos x="0" y="0"/>
            <wp:positionH relativeFrom="column">
              <wp:posOffset>-343577</wp:posOffset>
            </wp:positionH>
            <wp:positionV relativeFrom="paragraph">
              <wp:posOffset>7156601</wp:posOffset>
            </wp:positionV>
            <wp:extent cx="1885444" cy="1755140"/>
            <wp:effectExtent l="0" t="0" r="635" b="0"/>
            <wp:wrapNone/>
            <wp:docPr id="84" name="Imag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Image 275"/>
                    <pic:cNvPicPr/>
                  </pic:nvPicPr>
                  <pic:blipFill rotWithShape="1">
                    <a:blip r:embed="rId63">
                      <a:extLst>
                        <a:ext uri="{28A0092B-C50C-407E-A947-70E740481C1C}">
                          <a14:useLocalDpi xmlns:a14="http://schemas.microsoft.com/office/drawing/2010/main" val="0"/>
                        </a:ext>
                      </a:extLst>
                    </a:blip>
                    <a:srcRect t="83610" r="75277" b="120"/>
                    <a:stretch/>
                  </pic:blipFill>
                  <pic:spPr bwMode="auto">
                    <a:xfrm>
                      <a:off x="0" y="0"/>
                      <a:ext cx="1885444" cy="17551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bl>
      <w:tblPr>
        <w:tblStyle w:val="TableNormal"/>
        <w:tblW w:w="0" w:type="auto"/>
        <w:tblInd w:w="334" w:type="dxa"/>
        <w:tblBorders>
          <w:top w:val="single" w:sz="12" w:space="0" w:color="008891"/>
          <w:left w:val="single" w:sz="12" w:space="0" w:color="008891"/>
          <w:bottom w:val="single" w:sz="12" w:space="0" w:color="008891"/>
          <w:right w:val="single" w:sz="12" w:space="0" w:color="008891"/>
          <w:insideH w:val="single" w:sz="12" w:space="0" w:color="008891"/>
          <w:insideV w:val="single" w:sz="12" w:space="0" w:color="008891"/>
        </w:tblBorders>
        <w:tblLayout w:type="fixed"/>
        <w:tblLook w:val="01E0" w:firstRow="1" w:lastRow="1" w:firstColumn="1" w:lastColumn="1" w:noHBand="0" w:noVBand="0"/>
      </w:tblPr>
      <w:tblGrid>
        <w:gridCol w:w="3195"/>
        <w:gridCol w:w="3462"/>
        <w:gridCol w:w="3777"/>
      </w:tblGrid>
      <w:tr w:rsidR="00C04A89" w:rsidRPr="00477120" w14:paraId="00094549" w14:textId="77777777" w:rsidTr="00667D65">
        <w:trPr>
          <w:trHeight w:val="558"/>
        </w:trPr>
        <w:tc>
          <w:tcPr>
            <w:tcW w:w="3195" w:type="dxa"/>
          </w:tcPr>
          <w:p w14:paraId="45254AE4" w14:textId="77777777" w:rsidR="00C04A89" w:rsidRPr="00DB1CCA" w:rsidRDefault="00C04A89" w:rsidP="00667D65">
            <w:pPr>
              <w:pStyle w:val="TableParagraph"/>
              <w:spacing w:before="155"/>
              <w:ind w:left="107"/>
              <w:rPr>
                <w:rFonts w:ascii="Proxima Nova Cn Lt" w:hAnsi="Proxima Nova Cn Lt"/>
                <w:b/>
                <w:color w:val="008891"/>
                <w:sz w:val="24"/>
                <w:szCs w:val="24"/>
              </w:rPr>
            </w:pPr>
            <w:r w:rsidRPr="005C7D66">
              <w:rPr>
                <w:rFonts w:ascii="Proxima Nova Cn Lt" w:hAnsi="Proxima Nova Cn Lt"/>
                <w:b/>
                <w:color w:val="C00000"/>
                <w:sz w:val="24"/>
                <w:szCs w:val="24"/>
              </w:rPr>
              <w:t>Objectif</w:t>
            </w:r>
            <w:r w:rsidRPr="005C7D66">
              <w:rPr>
                <w:rFonts w:ascii="Proxima Nova Cn Lt" w:hAnsi="Proxima Nova Cn Lt"/>
                <w:b/>
                <w:color w:val="C00000"/>
                <w:spacing w:val="-5"/>
                <w:sz w:val="24"/>
                <w:szCs w:val="24"/>
              </w:rPr>
              <w:t xml:space="preserve"> </w:t>
            </w:r>
            <w:proofErr w:type="spellStart"/>
            <w:r w:rsidRPr="005C7D66">
              <w:rPr>
                <w:rFonts w:ascii="Proxima Nova Cn Lt" w:hAnsi="Proxima Nova Cn Lt"/>
                <w:b/>
                <w:color w:val="C00000"/>
                <w:sz w:val="24"/>
                <w:szCs w:val="24"/>
              </w:rPr>
              <w:t>prioritaire</w:t>
            </w:r>
            <w:proofErr w:type="spellEnd"/>
            <w:r w:rsidRPr="005C7D66">
              <w:rPr>
                <w:rFonts w:ascii="Proxima Nova Cn Lt" w:hAnsi="Proxima Nova Cn Lt"/>
                <w:b/>
                <w:color w:val="C00000"/>
                <w:spacing w:val="-2"/>
                <w:sz w:val="24"/>
                <w:szCs w:val="24"/>
              </w:rPr>
              <w:t xml:space="preserve"> </w:t>
            </w:r>
            <w:proofErr w:type="gramStart"/>
            <w:r>
              <w:rPr>
                <w:rFonts w:ascii="Proxima Nova Cn Lt" w:hAnsi="Proxima Nova Cn Lt"/>
                <w:b/>
                <w:color w:val="C00000"/>
                <w:spacing w:val="-2"/>
                <w:sz w:val="24"/>
                <w:szCs w:val="24"/>
              </w:rPr>
              <w:t>3</w:t>
            </w:r>
            <w:proofErr w:type="gramEnd"/>
          </w:p>
        </w:tc>
        <w:tc>
          <w:tcPr>
            <w:tcW w:w="7239" w:type="dxa"/>
            <w:gridSpan w:val="2"/>
          </w:tcPr>
          <w:p w14:paraId="42B6F607" w14:textId="77777777" w:rsidR="00C04A89" w:rsidRPr="00F41D5C" w:rsidRDefault="00C04A89" w:rsidP="001F421F">
            <w:pPr>
              <w:pStyle w:val="TableParagraph"/>
              <w:spacing w:before="120" w:after="120"/>
              <w:ind w:left="138" w:right="134"/>
              <w:jc w:val="both"/>
              <w:rPr>
                <w:rFonts w:ascii="Proxima Nova Cn Lt" w:hAnsi="Proxima Nova Cn Lt" w:cstheme="minorHAnsi"/>
                <w:b/>
                <w:bCs/>
                <w:lang w:val="fr-FR"/>
              </w:rPr>
            </w:pPr>
            <w:r w:rsidRPr="00F41D5C">
              <w:rPr>
                <w:rFonts w:ascii="Proxima Nova Cn Lt" w:hAnsi="Proxima Nova Cn Lt" w:cstheme="minorHAnsi"/>
                <w:b/>
                <w:bCs/>
                <w:color w:val="C00000"/>
                <w:lang w:val="fr-FR"/>
              </w:rPr>
              <w:t>Faire du développement économique un accélérateur des transitions, au service des changements de pratiques des entreprises et les accompagner dans l’émergence d’activités à impact positif.</w:t>
            </w:r>
          </w:p>
        </w:tc>
      </w:tr>
      <w:tr w:rsidR="00C04A89" w:rsidRPr="00477120" w14:paraId="2140B178" w14:textId="77777777" w:rsidTr="00667D65">
        <w:trPr>
          <w:trHeight w:val="580"/>
        </w:trPr>
        <w:tc>
          <w:tcPr>
            <w:tcW w:w="3195" w:type="dxa"/>
          </w:tcPr>
          <w:p w14:paraId="7EB3B3B8" w14:textId="77777777" w:rsidR="00C04A89" w:rsidRPr="005C7D66" w:rsidRDefault="00C04A89" w:rsidP="00667D65">
            <w:pPr>
              <w:pStyle w:val="TableParagraph"/>
              <w:spacing w:before="44"/>
              <w:ind w:left="107" w:right="904"/>
              <w:rPr>
                <w:rFonts w:ascii="Proxima Nova Cn Lt" w:hAnsi="Proxima Nova Cn Lt"/>
                <w:b/>
                <w:bCs/>
                <w:color w:val="008891"/>
                <w:sz w:val="24"/>
                <w:szCs w:val="24"/>
                <w:lang w:val="fr-FR"/>
              </w:rPr>
            </w:pPr>
            <w:r w:rsidRPr="005C7D66">
              <w:rPr>
                <w:rFonts w:ascii="Proxima Nova Cn Lt" w:hAnsi="Proxima Nova Cn Lt"/>
                <w:b/>
                <w:bCs/>
                <w:color w:val="008891"/>
                <w:sz w:val="24"/>
                <w:szCs w:val="24"/>
                <w:lang w:val="fr-FR"/>
              </w:rPr>
              <w:t>Fonds mobilisé et montant</w:t>
            </w:r>
            <w:r>
              <w:rPr>
                <w:rFonts w:ascii="Proxima Nova Cn Lt" w:hAnsi="Proxima Nova Cn Lt"/>
                <w:b/>
                <w:bCs/>
                <w:color w:val="008891"/>
                <w:spacing w:val="1"/>
                <w:sz w:val="24"/>
                <w:szCs w:val="24"/>
                <w:lang w:val="fr-FR"/>
              </w:rPr>
              <w:t> :</w:t>
            </w:r>
          </w:p>
        </w:tc>
        <w:tc>
          <w:tcPr>
            <w:tcW w:w="3462" w:type="dxa"/>
          </w:tcPr>
          <w:p w14:paraId="4F028E82" w14:textId="77777777" w:rsidR="00C04A89" w:rsidRPr="00017377" w:rsidRDefault="00C04A89" w:rsidP="00667D65">
            <w:pPr>
              <w:pStyle w:val="TableParagraph"/>
              <w:spacing w:before="167"/>
              <w:ind w:left="107"/>
              <w:rPr>
                <w:rFonts w:ascii="Proxima Nova Cn Lt" w:hAnsi="Proxima Nova Cn Lt"/>
              </w:rPr>
            </w:pPr>
            <w:r w:rsidRPr="00017377">
              <w:rPr>
                <w:rFonts w:ascii="Proxima Nova Cn Lt" w:hAnsi="Proxima Nova Cn Lt"/>
              </w:rPr>
              <w:t>Fonds</w:t>
            </w:r>
            <w:r w:rsidRPr="00017377">
              <w:rPr>
                <w:rFonts w:ascii="Proxima Nova Cn Lt" w:hAnsi="Proxima Nova Cn Lt"/>
                <w:spacing w:val="-5"/>
              </w:rPr>
              <w:t xml:space="preserve"> </w:t>
            </w:r>
            <w:proofErr w:type="spellStart"/>
            <w:proofErr w:type="gramStart"/>
            <w:r w:rsidRPr="00017377">
              <w:rPr>
                <w:rFonts w:ascii="Proxima Nova Cn Lt" w:hAnsi="Proxima Nova Cn Lt"/>
              </w:rPr>
              <w:t>mobilisé</w:t>
            </w:r>
            <w:proofErr w:type="spellEnd"/>
            <w:r w:rsidRPr="00017377">
              <w:rPr>
                <w:rFonts w:ascii="Proxima Nova Cn Lt" w:hAnsi="Proxima Nova Cn Lt"/>
              </w:rPr>
              <w:t> :</w:t>
            </w:r>
            <w:proofErr w:type="gramEnd"/>
            <w:r w:rsidRPr="00017377">
              <w:rPr>
                <w:rFonts w:ascii="Proxima Nova Cn Lt" w:hAnsi="Proxima Nova Cn Lt"/>
              </w:rPr>
              <w:t xml:space="preserve"> </w:t>
            </w:r>
            <w:r w:rsidRPr="00017377">
              <w:rPr>
                <w:rFonts w:ascii="Proxima Nova Cn Lt" w:hAnsi="Proxima Nova Cn Lt"/>
                <w:b/>
                <w:bCs/>
              </w:rPr>
              <w:t>FEDER OS 5</w:t>
            </w:r>
            <w:r w:rsidRPr="00017377">
              <w:rPr>
                <w:rFonts w:ascii="Proxima Nova Cn Lt" w:hAnsi="Proxima Nova Cn Lt"/>
              </w:rPr>
              <w:t xml:space="preserve"> </w:t>
            </w:r>
          </w:p>
        </w:tc>
        <w:tc>
          <w:tcPr>
            <w:tcW w:w="3777" w:type="dxa"/>
          </w:tcPr>
          <w:p w14:paraId="3021F1A9" w14:textId="5C29703F" w:rsidR="00C04A89" w:rsidRPr="00017377" w:rsidRDefault="00C04A89" w:rsidP="00667D65">
            <w:pPr>
              <w:pStyle w:val="TableParagraph"/>
              <w:spacing w:before="167"/>
              <w:ind w:left="106"/>
              <w:rPr>
                <w:rFonts w:ascii="Proxima Nova Cn Lt" w:hAnsi="Proxima Nova Cn Lt"/>
              </w:rPr>
            </w:pPr>
            <w:proofErr w:type="spellStart"/>
            <w:r w:rsidRPr="00017377">
              <w:rPr>
                <w:rFonts w:ascii="Proxima Nova Cn Lt" w:hAnsi="Proxima Nova Cn Lt"/>
              </w:rPr>
              <w:t>Montant</w:t>
            </w:r>
            <w:proofErr w:type="spellEnd"/>
            <w:r w:rsidRPr="00017377">
              <w:rPr>
                <w:rFonts w:ascii="Proxima Nova Cn Lt" w:hAnsi="Proxima Nova Cn Lt"/>
                <w:spacing w:val="-3"/>
              </w:rPr>
              <w:t xml:space="preserve"> </w:t>
            </w:r>
            <w:proofErr w:type="spellStart"/>
            <w:proofErr w:type="gramStart"/>
            <w:r w:rsidRPr="00017377">
              <w:rPr>
                <w:rFonts w:ascii="Proxima Nova Cn Lt" w:hAnsi="Proxima Nova Cn Lt"/>
              </w:rPr>
              <w:t>prévisionnel</w:t>
            </w:r>
            <w:proofErr w:type="spellEnd"/>
            <w:r w:rsidRPr="00017377">
              <w:rPr>
                <w:rFonts w:ascii="Proxima Nova Cn Lt" w:hAnsi="Proxima Nova Cn Lt"/>
              </w:rPr>
              <w:t> :</w:t>
            </w:r>
            <w:proofErr w:type="gramEnd"/>
            <w:r w:rsidRPr="00017377">
              <w:rPr>
                <w:rFonts w:ascii="Proxima Nova Cn Lt" w:hAnsi="Proxima Nova Cn Lt"/>
              </w:rPr>
              <w:t xml:space="preserve"> </w:t>
            </w:r>
            <w:r w:rsidRPr="00C04A89">
              <w:rPr>
                <w:rFonts w:ascii="Proxima Nova Cn Lt" w:hAnsi="Proxima Nova Cn Lt"/>
                <w:b/>
                <w:bCs/>
              </w:rPr>
              <w:t>49 437 €</w:t>
            </w:r>
          </w:p>
        </w:tc>
      </w:tr>
      <w:tr w:rsidR="00C04A89" w:rsidRPr="00477120" w14:paraId="01A72581" w14:textId="77777777" w:rsidTr="00667D65">
        <w:trPr>
          <w:trHeight w:val="1521"/>
        </w:trPr>
        <w:tc>
          <w:tcPr>
            <w:tcW w:w="3195" w:type="dxa"/>
          </w:tcPr>
          <w:p w14:paraId="49E51099" w14:textId="77777777" w:rsidR="00C04A89" w:rsidRPr="005C7D66" w:rsidRDefault="00C04A89" w:rsidP="00667D65">
            <w:pPr>
              <w:pStyle w:val="TableParagraph"/>
              <w:spacing w:before="150"/>
              <w:ind w:left="107" w:right="97"/>
              <w:rPr>
                <w:rFonts w:ascii="Proxima Nova Cn Lt" w:hAnsi="Proxima Nova Cn Lt"/>
                <w:b/>
                <w:bCs/>
                <w:color w:val="008891"/>
                <w:sz w:val="24"/>
                <w:szCs w:val="24"/>
                <w:lang w:val="fr-FR"/>
              </w:rPr>
            </w:pPr>
            <w:r w:rsidRPr="005C7D66">
              <w:rPr>
                <w:rFonts w:ascii="Proxima Nova Cn Lt" w:hAnsi="Proxima Nova Cn Lt"/>
                <w:b/>
                <w:bCs/>
                <w:color w:val="008891"/>
                <w:sz w:val="24"/>
                <w:szCs w:val="24"/>
                <w:lang w:val="fr-FR"/>
              </w:rPr>
              <w:t>Descriptif</w:t>
            </w:r>
            <w:r w:rsidRPr="005C7D66">
              <w:rPr>
                <w:rFonts w:ascii="Proxima Nova Cn Lt" w:hAnsi="Proxima Nova Cn Lt"/>
                <w:b/>
                <w:bCs/>
                <w:color w:val="008891"/>
                <w:spacing w:val="1"/>
                <w:sz w:val="24"/>
                <w:szCs w:val="24"/>
                <w:lang w:val="fr-FR"/>
              </w:rPr>
              <w:t xml:space="preserve"> </w:t>
            </w:r>
            <w:r w:rsidRPr="005C7D66">
              <w:rPr>
                <w:rFonts w:ascii="Proxima Nova Cn Lt" w:hAnsi="Proxima Nova Cn Lt"/>
                <w:b/>
                <w:bCs/>
                <w:color w:val="008891"/>
                <w:sz w:val="24"/>
                <w:szCs w:val="24"/>
                <w:lang w:val="fr-FR"/>
              </w:rPr>
              <w:t>synthétique</w:t>
            </w:r>
            <w:r w:rsidRPr="005C7D66">
              <w:rPr>
                <w:rFonts w:ascii="Proxima Nova Cn Lt" w:hAnsi="Proxima Nova Cn Lt"/>
                <w:b/>
                <w:bCs/>
                <w:color w:val="008891"/>
                <w:spacing w:val="1"/>
                <w:sz w:val="24"/>
                <w:szCs w:val="24"/>
                <w:lang w:val="fr-FR"/>
              </w:rPr>
              <w:t xml:space="preserve"> </w:t>
            </w:r>
            <w:r w:rsidRPr="005C7D66">
              <w:rPr>
                <w:rFonts w:ascii="Proxima Nova Cn Lt" w:hAnsi="Proxima Nova Cn Lt"/>
                <w:b/>
                <w:bCs/>
                <w:color w:val="008891"/>
                <w:sz w:val="24"/>
                <w:szCs w:val="24"/>
                <w:lang w:val="fr-FR"/>
              </w:rPr>
              <w:t>du</w:t>
            </w:r>
            <w:r w:rsidRPr="005C7D66">
              <w:rPr>
                <w:rFonts w:ascii="Proxima Nova Cn Lt" w:hAnsi="Proxima Nova Cn Lt"/>
                <w:b/>
                <w:bCs/>
                <w:color w:val="008891"/>
                <w:spacing w:val="1"/>
                <w:sz w:val="24"/>
                <w:szCs w:val="24"/>
                <w:lang w:val="fr-FR"/>
              </w:rPr>
              <w:t xml:space="preserve"> </w:t>
            </w:r>
            <w:r w:rsidRPr="005C7D66">
              <w:rPr>
                <w:rFonts w:ascii="Proxima Nova Cn Lt" w:hAnsi="Proxima Nova Cn Lt"/>
                <w:b/>
                <w:bCs/>
                <w:color w:val="008891"/>
                <w:sz w:val="24"/>
                <w:szCs w:val="24"/>
                <w:lang w:val="fr-FR"/>
              </w:rPr>
              <w:t>contenu</w:t>
            </w:r>
            <w:r w:rsidRPr="005C7D66">
              <w:rPr>
                <w:rFonts w:ascii="Proxima Nova Cn Lt" w:hAnsi="Proxima Nova Cn Lt"/>
                <w:b/>
                <w:bCs/>
                <w:color w:val="008891"/>
                <w:spacing w:val="1"/>
                <w:sz w:val="24"/>
                <w:szCs w:val="24"/>
                <w:lang w:val="fr-FR"/>
              </w:rPr>
              <w:t xml:space="preserve"> </w:t>
            </w:r>
            <w:r w:rsidRPr="005C7D66">
              <w:rPr>
                <w:rFonts w:ascii="Proxima Nova Cn Lt" w:hAnsi="Proxima Nova Cn Lt"/>
                <w:b/>
                <w:bCs/>
                <w:color w:val="008891"/>
                <w:sz w:val="24"/>
                <w:szCs w:val="24"/>
                <w:lang w:val="fr-FR"/>
              </w:rPr>
              <w:t>et</w:t>
            </w:r>
            <w:r w:rsidRPr="005C7D66">
              <w:rPr>
                <w:rFonts w:ascii="Proxima Nova Cn Lt" w:hAnsi="Proxima Nova Cn Lt"/>
                <w:b/>
                <w:bCs/>
                <w:color w:val="008891"/>
                <w:spacing w:val="1"/>
                <w:sz w:val="24"/>
                <w:szCs w:val="24"/>
                <w:lang w:val="fr-FR"/>
              </w:rPr>
              <w:t xml:space="preserve"> </w:t>
            </w:r>
            <w:r w:rsidRPr="005C7D66">
              <w:rPr>
                <w:rFonts w:ascii="Proxima Nova Cn Lt" w:hAnsi="Proxima Nova Cn Lt"/>
                <w:b/>
                <w:bCs/>
                <w:color w:val="008891"/>
                <w:sz w:val="24"/>
                <w:szCs w:val="24"/>
                <w:lang w:val="fr-FR"/>
              </w:rPr>
              <w:t>objectif(s)</w:t>
            </w:r>
            <w:r w:rsidRPr="005C7D66">
              <w:rPr>
                <w:rFonts w:ascii="Proxima Nova Cn Lt" w:hAnsi="Proxima Nova Cn Lt"/>
                <w:b/>
                <w:bCs/>
                <w:color w:val="008891"/>
                <w:spacing w:val="1"/>
                <w:sz w:val="24"/>
                <w:szCs w:val="24"/>
                <w:lang w:val="fr-FR"/>
              </w:rPr>
              <w:t xml:space="preserve"> </w:t>
            </w:r>
            <w:r w:rsidRPr="005C7D66">
              <w:rPr>
                <w:rFonts w:ascii="Proxima Nova Cn Lt" w:hAnsi="Proxima Nova Cn Lt"/>
                <w:b/>
                <w:bCs/>
                <w:color w:val="008891"/>
                <w:sz w:val="24"/>
                <w:szCs w:val="24"/>
                <w:lang w:val="fr-FR"/>
              </w:rPr>
              <w:t>prioritaire(s)</w:t>
            </w:r>
            <w:r w:rsidRPr="005C7D66">
              <w:rPr>
                <w:rFonts w:ascii="Proxima Nova Cn Lt" w:hAnsi="Proxima Nova Cn Lt"/>
                <w:b/>
                <w:bCs/>
                <w:color w:val="008891"/>
                <w:spacing w:val="1"/>
                <w:sz w:val="24"/>
                <w:szCs w:val="24"/>
                <w:lang w:val="fr-FR"/>
              </w:rPr>
              <w:t xml:space="preserve"> </w:t>
            </w:r>
            <w:r w:rsidRPr="005C7D66">
              <w:rPr>
                <w:rFonts w:ascii="Proxima Nova Cn Lt" w:hAnsi="Proxima Nova Cn Lt"/>
                <w:b/>
                <w:bCs/>
                <w:color w:val="008891"/>
                <w:sz w:val="24"/>
                <w:szCs w:val="24"/>
                <w:lang w:val="fr-FR"/>
              </w:rPr>
              <w:t>en</w:t>
            </w:r>
            <w:r w:rsidRPr="005C7D66">
              <w:rPr>
                <w:rFonts w:ascii="Proxima Nova Cn Lt" w:hAnsi="Proxima Nova Cn Lt"/>
                <w:b/>
                <w:bCs/>
                <w:color w:val="008891"/>
                <w:spacing w:val="1"/>
                <w:sz w:val="24"/>
                <w:szCs w:val="24"/>
                <w:lang w:val="fr-FR"/>
              </w:rPr>
              <w:t xml:space="preserve"> </w:t>
            </w:r>
            <w:r w:rsidRPr="005C7D66">
              <w:rPr>
                <w:rFonts w:ascii="Proxima Nova Cn Lt" w:hAnsi="Proxima Nova Cn Lt"/>
                <w:b/>
                <w:bCs/>
                <w:color w:val="008891"/>
                <w:sz w:val="24"/>
                <w:szCs w:val="24"/>
                <w:lang w:val="fr-FR"/>
              </w:rPr>
              <w:t>lien</w:t>
            </w:r>
            <w:r w:rsidRPr="005C7D66">
              <w:rPr>
                <w:rFonts w:ascii="Proxima Nova Cn Lt" w:hAnsi="Proxima Nova Cn Lt"/>
                <w:b/>
                <w:bCs/>
                <w:color w:val="008891"/>
                <w:spacing w:val="1"/>
                <w:sz w:val="24"/>
                <w:szCs w:val="24"/>
                <w:lang w:val="fr-FR"/>
              </w:rPr>
              <w:t xml:space="preserve"> </w:t>
            </w:r>
            <w:r w:rsidRPr="005C7D66">
              <w:rPr>
                <w:rFonts w:ascii="Proxima Nova Cn Lt" w:hAnsi="Proxima Nova Cn Lt"/>
                <w:b/>
                <w:bCs/>
                <w:color w:val="008891"/>
                <w:sz w:val="24"/>
                <w:szCs w:val="24"/>
                <w:lang w:val="fr-FR"/>
              </w:rPr>
              <w:t>avec</w:t>
            </w:r>
            <w:r w:rsidRPr="005C7D66">
              <w:rPr>
                <w:rFonts w:ascii="Proxima Nova Cn Lt" w:hAnsi="Proxima Nova Cn Lt"/>
                <w:b/>
                <w:bCs/>
                <w:color w:val="008891"/>
                <w:spacing w:val="1"/>
                <w:sz w:val="24"/>
                <w:szCs w:val="24"/>
                <w:lang w:val="fr-FR"/>
              </w:rPr>
              <w:t xml:space="preserve"> </w:t>
            </w:r>
            <w:r w:rsidRPr="005C7D66">
              <w:rPr>
                <w:rFonts w:ascii="Proxima Nova Cn Lt" w:hAnsi="Proxima Nova Cn Lt"/>
                <w:b/>
                <w:bCs/>
                <w:color w:val="008891"/>
                <w:sz w:val="24"/>
                <w:szCs w:val="24"/>
                <w:lang w:val="fr-FR"/>
              </w:rPr>
              <w:t>la</w:t>
            </w:r>
            <w:r w:rsidRPr="005C7D66">
              <w:rPr>
                <w:rFonts w:ascii="Proxima Nova Cn Lt" w:hAnsi="Proxima Nova Cn Lt"/>
                <w:b/>
                <w:bCs/>
                <w:color w:val="008891"/>
                <w:spacing w:val="1"/>
                <w:sz w:val="24"/>
                <w:szCs w:val="24"/>
                <w:lang w:val="fr-FR"/>
              </w:rPr>
              <w:t xml:space="preserve"> </w:t>
            </w:r>
            <w:r w:rsidRPr="005C7D66">
              <w:rPr>
                <w:rFonts w:ascii="Proxima Nova Cn Lt" w:hAnsi="Proxima Nova Cn Lt"/>
                <w:b/>
                <w:bCs/>
                <w:color w:val="008891"/>
                <w:sz w:val="24"/>
                <w:szCs w:val="24"/>
                <w:lang w:val="fr-FR"/>
              </w:rPr>
              <w:t>stratégie</w:t>
            </w:r>
            <w:r>
              <w:rPr>
                <w:rFonts w:ascii="Proxima Nova Cn Lt" w:hAnsi="Proxima Nova Cn Lt"/>
                <w:b/>
                <w:bCs/>
                <w:color w:val="008891"/>
                <w:spacing w:val="1"/>
                <w:sz w:val="24"/>
                <w:szCs w:val="24"/>
                <w:lang w:val="fr-FR"/>
              </w:rPr>
              <w:t> :</w:t>
            </w:r>
          </w:p>
        </w:tc>
        <w:tc>
          <w:tcPr>
            <w:tcW w:w="7239" w:type="dxa"/>
            <w:gridSpan w:val="2"/>
          </w:tcPr>
          <w:p w14:paraId="73BAACC6" w14:textId="77777777" w:rsidR="00C04A89" w:rsidRPr="00017377" w:rsidRDefault="00C04A89" w:rsidP="00667D65">
            <w:pPr>
              <w:pStyle w:val="TableParagraph"/>
              <w:ind w:left="720"/>
              <w:jc w:val="both"/>
              <w:rPr>
                <w:rFonts w:ascii="Proxima Nova Cn Lt" w:hAnsi="Proxima Nova Cn Lt"/>
                <w:lang w:val="fr-FR"/>
              </w:rPr>
            </w:pPr>
          </w:p>
          <w:p w14:paraId="5B83170C" w14:textId="77777777" w:rsidR="00C04A89" w:rsidRPr="0029201A" w:rsidRDefault="00C04A89" w:rsidP="001F421F">
            <w:pPr>
              <w:ind w:left="138" w:right="276"/>
              <w:rPr>
                <w:rFonts w:ascii="Proxima Nova Cn Lt" w:eastAsia="Times New Roman" w:hAnsi="Proxima Nova Cn Lt"/>
                <w:b/>
                <w:bCs/>
                <w:lang w:val="fr-FR"/>
              </w:rPr>
            </w:pPr>
            <w:r w:rsidRPr="0029201A">
              <w:rPr>
                <w:rFonts w:ascii="Proxima Nova Cn Lt" w:eastAsia="Times New Roman" w:hAnsi="Proxima Nova Cn Lt"/>
                <w:b/>
                <w:bCs/>
                <w:lang w:val="fr-FR"/>
              </w:rPr>
              <w:t>Contexte et enjeux :</w:t>
            </w:r>
          </w:p>
          <w:p w14:paraId="7CDA4086" w14:textId="40A5529F" w:rsidR="00C04A89" w:rsidRDefault="00C04A89" w:rsidP="00F527CF">
            <w:pPr>
              <w:pStyle w:val="TableParagraph"/>
              <w:ind w:left="138" w:right="134"/>
              <w:jc w:val="both"/>
              <w:rPr>
                <w:rFonts w:ascii="Proxima Nova Cn Lt" w:eastAsiaTheme="minorHAnsi" w:hAnsi="Proxima Nova Cn Lt" w:cstheme="minorBidi"/>
                <w:i/>
                <w:iCs/>
                <w:lang w:val="fr-FR"/>
              </w:rPr>
            </w:pPr>
            <w:r w:rsidRPr="00C04A89">
              <w:rPr>
                <w:rFonts w:ascii="Proxima Nova Cn Lt" w:eastAsiaTheme="minorHAnsi" w:hAnsi="Proxima Nova Cn Lt" w:cstheme="minorBidi"/>
                <w:i/>
                <w:iCs/>
                <w:lang w:val="fr-FR"/>
              </w:rPr>
              <w:t xml:space="preserve">Au regard de son contexte géographique et de son importante expérience en matière de coopération, le </w:t>
            </w:r>
            <w:r w:rsidR="002D4A46">
              <w:rPr>
                <w:rFonts w:ascii="Proxima Nova Cn Lt" w:eastAsiaTheme="minorHAnsi" w:hAnsi="Proxima Nova Cn Lt" w:cstheme="minorBidi"/>
                <w:i/>
                <w:iCs/>
                <w:lang w:val="fr-FR"/>
              </w:rPr>
              <w:t xml:space="preserve">Pays </w:t>
            </w:r>
            <w:proofErr w:type="gramStart"/>
            <w:r w:rsidR="002D4A46">
              <w:rPr>
                <w:rFonts w:ascii="Proxima Nova Cn Lt" w:eastAsiaTheme="minorHAnsi" w:hAnsi="Proxima Nova Cn Lt" w:cstheme="minorBidi"/>
                <w:i/>
                <w:iCs/>
                <w:lang w:val="fr-FR"/>
              </w:rPr>
              <w:t>Basque</w:t>
            </w:r>
            <w:proofErr w:type="gramEnd"/>
            <w:r w:rsidRPr="00C04A89">
              <w:rPr>
                <w:rFonts w:ascii="Proxima Nova Cn Lt" w:eastAsiaTheme="minorHAnsi" w:hAnsi="Proxima Nova Cn Lt" w:cstheme="minorBidi"/>
                <w:i/>
                <w:iCs/>
                <w:lang w:val="fr-FR"/>
              </w:rPr>
              <w:t xml:space="preserve"> </w:t>
            </w:r>
            <w:r w:rsidR="008F3EBC">
              <w:rPr>
                <w:rFonts w:ascii="Proxima Nova Cn Lt" w:eastAsiaTheme="minorHAnsi" w:hAnsi="Proxima Nova Cn Lt" w:cstheme="minorBidi"/>
                <w:i/>
                <w:iCs/>
                <w:lang w:val="fr-FR"/>
              </w:rPr>
              <w:t>souhaite poursuivre ses ambitions de coopération</w:t>
            </w:r>
            <w:r w:rsidRPr="00C04A89">
              <w:rPr>
                <w:rFonts w:ascii="Proxima Nova Cn Lt" w:eastAsiaTheme="minorHAnsi" w:hAnsi="Proxima Nova Cn Lt" w:cstheme="minorBidi"/>
                <w:i/>
                <w:iCs/>
                <w:lang w:val="fr-FR"/>
              </w:rPr>
              <w:t>, convaincu que celle</w:t>
            </w:r>
            <w:r w:rsidR="008F3EBC">
              <w:rPr>
                <w:rFonts w:ascii="Proxima Nova Cn Lt" w:eastAsiaTheme="minorHAnsi" w:hAnsi="Proxima Nova Cn Lt" w:cstheme="minorBidi"/>
                <w:i/>
                <w:iCs/>
                <w:lang w:val="fr-FR"/>
              </w:rPr>
              <w:t>s</w:t>
            </w:r>
            <w:r w:rsidRPr="00C04A89">
              <w:rPr>
                <w:rFonts w:ascii="Proxima Nova Cn Lt" w:eastAsiaTheme="minorHAnsi" w:hAnsi="Proxima Nova Cn Lt" w:cstheme="minorBidi"/>
                <w:i/>
                <w:iCs/>
                <w:lang w:val="fr-FR"/>
              </w:rPr>
              <w:t>-ci peu</w:t>
            </w:r>
            <w:r w:rsidR="008F3EBC">
              <w:rPr>
                <w:rFonts w:ascii="Proxima Nova Cn Lt" w:eastAsiaTheme="minorHAnsi" w:hAnsi="Proxima Nova Cn Lt" w:cstheme="minorBidi"/>
                <w:i/>
                <w:iCs/>
                <w:lang w:val="fr-FR"/>
              </w:rPr>
              <w:t>ven</w:t>
            </w:r>
            <w:r w:rsidRPr="00C04A89">
              <w:rPr>
                <w:rFonts w:ascii="Proxima Nova Cn Lt" w:eastAsiaTheme="minorHAnsi" w:hAnsi="Proxima Nova Cn Lt" w:cstheme="minorBidi"/>
                <w:i/>
                <w:iCs/>
                <w:lang w:val="fr-FR"/>
              </w:rPr>
              <w:t xml:space="preserve">t créer de nouvelles opportunités de développement, enrichir les expériences et apporter de l’innovation. </w:t>
            </w:r>
          </w:p>
          <w:p w14:paraId="4D3927A5" w14:textId="77777777" w:rsidR="00C04A89" w:rsidRPr="00017377" w:rsidRDefault="00C04A89" w:rsidP="00667D65">
            <w:pPr>
              <w:pStyle w:val="TableParagraph"/>
              <w:jc w:val="both"/>
              <w:rPr>
                <w:rFonts w:ascii="Proxima Nova Cn Lt" w:hAnsi="Proxima Nova Cn Lt"/>
                <w:lang w:val="fr-FR"/>
              </w:rPr>
            </w:pPr>
          </w:p>
          <w:p w14:paraId="5BEA552E" w14:textId="77777777" w:rsidR="00C04A89" w:rsidRPr="0029201A" w:rsidRDefault="00C04A89" w:rsidP="00F527CF">
            <w:pPr>
              <w:ind w:left="138"/>
              <w:rPr>
                <w:rFonts w:ascii="Proxima Nova Cn Lt" w:eastAsia="Times New Roman" w:hAnsi="Proxima Nova Cn Lt"/>
                <w:b/>
                <w:bCs/>
                <w:lang w:val="fr-FR"/>
              </w:rPr>
            </w:pPr>
            <w:r w:rsidRPr="0029201A">
              <w:rPr>
                <w:rFonts w:ascii="Proxima Nova Cn Lt" w:eastAsia="Times New Roman" w:hAnsi="Proxima Nova Cn Lt"/>
                <w:b/>
                <w:bCs/>
                <w:lang w:val="fr-FR"/>
              </w:rPr>
              <w:t xml:space="preserve">Résultats attendus : </w:t>
            </w:r>
          </w:p>
          <w:p w14:paraId="47D2B355" w14:textId="77777777" w:rsidR="00C04A89" w:rsidRPr="00017377" w:rsidRDefault="00C04A89" w:rsidP="00F527CF">
            <w:pPr>
              <w:pStyle w:val="TableParagraph"/>
              <w:ind w:left="138"/>
              <w:jc w:val="both"/>
              <w:rPr>
                <w:rFonts w:ascii="Proxima Nova Cn Lt" w:hAnsi="Proxima Nova Cn Lt"/>
                <w:lang w:val="fr-FR"/>
              </w:rPr>
            </w:pPr>
            <w:r w:rsidRPr="00017377">
              <w:rPr>
                <w:rFonts w:ascii="Proxima Nova Cn Lt" w:hAnsi="Proxima Nova Cn Lt"/>
                <w:lang w:val="fr-FR"/>
              </w:rPr>
              <w:t>Les actions doivent permettre de/d</w:t>
            </w:r>
            <w:proofErr w:type="gramStart"/>
            <w:r w:rsidRPr="00017377">
              <w:rPr>
                <w:rFonts w:ascii="Proxima Nova Cn Lt" w:hAnsi="Proxima Nova Cn Lt"/>
                <w:lang w:val="fr-FR"/>
              </w:rPr>
              <w:t>’:</w:t>
            </w:r>
            <w:proofErr w:type="gramEnd"/>
          </w:p>
          <w:p w14:paraId="477B4519" w14:textId="3FFEFA15" w:rsidR="00C04A89" w:rsidRDefault="00C04A89" w:rsidP="00F527CF">
            <w:pPr>
              <w:pStyle w:val="TableParagraph"/>
              <w:numPr>
                <w:ilvl w:val="0"/>
                <w:numId w:val="53"/>
              </w:numPr>
              <w:ind w:right="134"/>
              <w:jc w:val="both"/>
              <w:rPr>
                <w:rFonts w:ascii="Proxima Nova Cn Lt" w:hAnsi="Proxima Nova Cn Lt"/>
                <w:lang w:val="fr-FR"/>
              </w:rPr>
            </w:pPr>
            <w:proofErr w:type="gramStart"/>
            <w:r w:rsidRPr="00C04A89">
              <w:rPr>
                <w:rFonts w:ascii="Proxima Nova Cn Lt" w:hAnsi="Proxima Nova Cn Lt"/>
                <w:lang w:val="fr-FR"/>
              </w:rPr>
              <w:t>développer</w:t>
            </w:r>
            <w:proofErr w:type="gramEnd"/>
            <w:r w:rsidRPr="00C04A89">
              <w:rPr>
                <w:rFonts w:ascii="Proxima Nova Cn Lt" w:hAnsi="Proxima Nova Cn Lt"/>
                <w:lang w:val="fr-FR"/>
              </w:rPr>
              <w:t xml:space="preserve"> et concrétiser des projets de coopération interterritoriale et/ou transnationale avec d’autres territoires pouvant partager les mêmes problématiques : pratiques durables des entreprises, démarches de qualité, création de lieux hybrides, soutien aux acteurs de l’économie sociale et solidaire, innovations sociales et environnementales en faveur des transitions…</w:t>
            </w:r>
          </w:p>
          <w:p w14:paraId="33CCDD88" w14:textId="77777777" w:rsidR="00C04A89" w:rsidRPr="00C04A89" w:rsidRDefault="00C04A89" w:rsidP="00C04A89">
            <w:pPr>
              <w:pStyle w:val="TableParagraph"/>
              <w:ind w:left="720"/>
              <w:jc w:val="both"/>
              <w:rPr>
                <w:rFonts w:ascii="Proxima Nova Cn Lt" w:hAnsi="Proxima Nova Cn Lt"/>
                <w:lang w:val="fr-FR"/>
              </w:rPr>
            </w:pPr>
          </w:p>
          <w:p w14:paraId="5F169FBB" w14:textId="77777777" w:rsidR="00C04A89" w:rsidRPr="005A13A5" w:rsidRDefault="00C04A89" w:rsidP="00F527CF">
            <w:pPr>
              <w:ind w:left="138"/>
              <w:rPr>
                <w:rFonts w:ascii="Proxima Nova Cn Lt" w:eastAsia="Times New Roman" w:hAnsi="Proxima Nova Cn Lt"/>
                <w:b/>
                <w:bCs/>
                <w:lang w:val="fr-FR"/>
              </w:rPr>
            </w:pPr>
            <w:r w:rsidRPr="005A13A5">
              <w:rPr>
                <w:rFonts w:ascii="Proxima Nova Cn Lt" w:eastAsia="Times New Roman" w:hAnsi="Proxima Nova Cn Lt"/>
                <w:b/>
                <w:bCs/>
                <w:lang w:val="fr-FR"/>
              </w:rPr>
              <w:t>Plus-value du DLAL :</w:t>
            </w:r>
          </w:p>
          <w:p w14:paraId="6D21F6CD" w14:textId="44E234B5" w:rsidR="00C04A89" w:rsidRPr="00C04A89" w:rsidRDefault="00C04A89" w:rsidP="00C04A89">
            <w:pPr>
              <w:pStyle w:val="TableParagraph"/>
              <w:numPr>
                <w:ilvl w:val="0"/>
                <w:numId w:val="54"/>
              </w:numPr>
              <w:ind w:right="142"/>
              <w:jc w:val="both"/>
              <w:rPr>
                <w:rFonts w:ascii="Proxima Nova Cn Lt" w:hAnsi="Proxima Nova Cn Lt" w:cstheme="minorHAnsi"/>
                <w:lang w:val="fr-FR"/>
              </w:rPr>
            </w:pPr>
            <w:proofErr w:type="gramStart"/>
            <w:r>
              <w:rPr>
                <w:rFonts w:ascii="Proxima Nova Cn Lt" w:hAnsi="Proxima Nova Cn Lt" w:cstheme="minorHAnsi"/>
                <w:lang w:val="fr-FR"/>
              </w:rPr>
              <w:t>c</w:t>
            </w:r>
            <w:r w:rsidRPr="00C04A89">
              <w:rPr>
                <w:rFonts w:ascii="Proxima Nova Cn Lt" w:hAnsi="Proxima Nova Cn Lt" w:cstheme="minorHAnsi"/>
                <w:lang w:val="fr-FR"/>
              </w:rPr>
              <w:t>ollaboration</w:t>
            </w:r>
            <w:proofErr w:type="gramEnd"/>
            <w:r w:rsidRPr="00C04A89">
              <w:rPr>
                <w:rFonts w:ascii="Proxima Nova Cn Lt" w:hAnsi="Proxima Nova Cn Lt" w:cstheme="minorHAnsi"/>
                <w:lang w:val="fr-FR"/>
              </w:rPr>
              <w:t xml:space="preserve"> de l’ensemble des filières économiques pour une vision d’ensemble, un impact renforcé des actions</w:t>
            </w:r>
          </w:p>
          <w:p w14:paraId="4B05F81B" w14:textId="5FCC22FA" w:rsidR="00C04A89" w:rsidRPr="00C04A89" w:rsidRDefault="00C04A89" w:rsidP="00C04A89">
            <w:pPr>
              <w:pStyle w:val="TableParagraph"/>
              <w:numPr>
                <w:ilvl w:val="0"/>
                <w:numId w:val="54"/>
              </w:numPr>
              <w:ind w:right="142"/>
              <w:jc w:val="both"/>
              <w:rPr>
                <w:rFonts w:ascii="Proxima Nova Cn Lt" w:hAnsi="Proxima Nova Cn Lt" w:cstheme="minorHAnsi"/>
                <w:lang w:val="fr-FR"/>
              </w:rPr>
            </w:pPr>
            <w:proofErr w:type="gramStart"/>
            <w:r>
              <w:rPr>
                <w:rFonts w:ascii="Proxima Nova Cn Lt" w:hAnsi="Proxima Nova Cn Lt" w:cstheme="minorHAnsi"/>
                <w:lang w:val="fr-FR"/>
              </w:rPr>
              <w:t>r</w:t>
            </w:r>
            <w:r w:rsidRPr="00C04A89">
              <w:rPr>
                <w:rFonts w:ascii="Proxima Nova Cn Lt" w:hAnsi="Proxima Nova Cn Lt" w:cstheme="minorHAnsi"/>
                <w:lang w:val="fr-FR"/>
              </w:rPr>
              <w:t>enforcer</w:t>
            </w:r>
            <w:proofErr w:type="gramEnd"/>
            <w:r w:rsidRPr="00C04A89">
              <w:rPr>
                <w:rFonts w:ascii="Proxima Nova Cn Lt" w:hAnsi="Proxima Nova Cn Lt" w:cstheme="minorHAnsi"/>
                <w:lang w:val="fr-FR"/>
              </w:rPr>
              <w:t xml:space="preserve"> les liens entre acteurs publics et privés</w:t>
            </w:r>
          </w:p>
          <w:p w14:paraId="2E40A92E" w14:textId="3B7DE79E" w:rsidR="00C04A89" w:rsidRPr="00017377" w:rsidRDefault="00C04A89" w:rsidP="00C04A89">
            <w:pPr>
              <w:pStyle w:val="TableParagraph"/>
              <w:numPr>
                <w:ilvl w:val="0"/>
                <w:numId w:val="54"/>
              </w:numPr>
              <w:spacing w:after="240"/>
              <w:ind w:right="143"/>
              <w:jc w:val="both"/>
              <w:rPr>
                <w:rFonts w:ascii="Proxima Nova Cn Lt" w:hAnsi="Proxima Nova Cn Lt" w:cstheme="minorHAnsi"/>
                <w:lang w:val="fr-FR"/>
              </w:rPr>
            </w:pPr>
            <w:proofErr w:type="gramStart"/>
            <w:r>
              <w:rPr>
                <w:rFonts w:ascii="Proxima Nova Cn Lt" w:hAnsi="Proxima Nova Cn Lt" w:cstheme="minorHAnsi"/>
                <w:lang w:val="fr-FR"/>
              </w:rPr>
              <w:t>f</w:t>
            </w:r>
            <w:r w:rsidRPr="00C04A89">
              <w:rPr>
                <w:rFonts w:ascii="Proxima Nova Cn Lt" w:hAnsi="Proxima Nova Cn Lt" w:cstheme="minorHAnsi"/>
                <w:lang w:val="fr-FR"/>
              </w:rPr>
              <w:t>avoriser</w:t>
            </w:r>
            <w:proofErr w:type="gramEnd"/>
            <w:r w:rsidRPr="00C04A89">
              <w:rPr>
                <w:rFonts w:ascii="Proxima Nova Cn Lt" w:hAnsi="Proxima Nova Cn Lt" w:cstheme="minorHAnsi"/>
                <w:lang w:val="fr-FR"/>
              </w:rPr>
              <w:t xml:space="preserve"> le </w:t>
            </w:r>
            <w:r w:rsidR="002D4A46">
              <w:rPr>
                <w:rFonts w:ascii="Proxima Nova Cn Lt" w:hAnsi="Proxima Nova Cn Lt" w:cstheme="minorHAnsi"/>
                <w:lang w:val="fr-FR"/>
              </w:rPr>
              <w:t>partage d’expériences</w:t>
            </w:r>
            <w:r w:rsidR="00830E44">
              <w:rPr>
                <w:rFonts w:ascii="Proxima Nova Cn Lt" w:hAnsi="Proxima Nova Cn Lt" w:cstheme="minorHAnsi"/>
                <w:lang w:val="fr-FR"/>
              </w:rPr>
              <w:t xml:space="preserve"> à une échelle</w:t>
            </w:r>
            <w:r w:rsidRPr="00C04A89">
              <w:rPr>
                <w:rFonts w:ascii="Proxima Nova Cn Lt" w:hAnsi="Proxima Nova Cn Lt" w:cstheme="minorHAnsi"/>
                <w:lang w:val="fr-FR"/>
              </w:rPr>
              <w:t xml:space="preserve"> </w:t>
            </w:r>
            <w:proofErr w:type="spellStart"/>
            <w:r w:rsidRPr="00C04A89">
              <w:rPr>
                <w:rFonts w:ascii="Proxima Nova Cn Lt" w:hAnsi="Proxima Nova Cn Lt" w:cstheme="minorHAnsi"/>
                <w:lang w:val="fr-FR"/>
              </w:rPr>
              <w:t>interterritorial</w:t>
            </w:r>
            <w:r w:rsidR="00830E44">
              <w:rPr>
                <w:rFonts w:ascii="Proxima Nova Cn Lt" w:hAnsi="Proxima Nova Cn Lt" w:cstheme="minorHAnsi"/>
                <w:lang w:val="fr-FR"/>
              </w:rPr>
              <w:t>le</w:t>
            </w:r>
            <w:proofErr w:type="spellEnd"/>
            <w:r w:rsidRPr="00C04A89">
              <w:rPr>
                <w:rFonts w:ascii="Proxima Nova Cn Lt" w:hAnsi="Proxima Nova Cn Lt" w:cstheme="minorHAnsi"/>
                <w:lang w:val="fr-FR"/>
              </w:rPr>
              <w:t xml:space="preserve"> et/ou transnational</w:t>
            </w:r>
            <w:r w:rsidR="00830E44">
              <w:rPr>
                <w:rFonts w:ascii="Proxima Nova Cn Lt" w:hAnsi="Proxima Nova Cn Lt" w:cstheme="minorHAnsi"/>
                <w:lang w:val="fr-FR"/>
              </w:rPr>
              <w:t>e</w:t>
            </w:r>
          </w:p>
        </w:tc>
      </w:tr>
      <w:tr w:rsidR="00C04A89" w:rsidRPr="002279CE" w14:paraId="0CC05937" w14:textId="77777777" w:rsidTr="00667D65">
        <w:trPr>
          <w:trHeight w:val="710"/>
        </w:trPr>
        <w:tc>
          <w:tcPr>
            <w:tcW w:w="3195" w:type="dxa"/>
          </w:tcPr>
          <w:p w14:paraId="04566689" w14:textId="77777777" w:rsidR="00C04A89" w:rsidRPr="00DB1CCA" w:rsidRDefault="00C04A89" w:rsidP="00667D65">
            <w:pPr>
              <w:pStyle w:val="TableParagraph"/>
              <w:spacing w:before="12"/>
              <w:rPr>
                <w:rFonts w:ascii="Proxima Nova Cn Lt" w:hAnsi="Proxima Nova Cn Lt" w:cstheme="minorHAnsi"/>
                <w:b/>
                <w:bCs/>
                <w:color w:val="008891"/>
                <w:sz w:val="24"/>
                <w:szCs w:val="24"/>
                <w:lang w:val="fr-FR"/>
              </w:rPr>
            </w:pPr>
          </w:p>
          <w:p w14:paraId="01A850BE" w14:textId="77777777" w:rsidR="00C04A89" w:rsidRPr="00DB1CCA" w:rsidRDefault="00C04A89" w:rsidP="00667D65">
            <w:pPr>
              <w:pStyle w:val="TableParagraph"/>
              <w:ind w:left="107"/>
              <w:rPr>
                <w:rFonts w:ascii="Proxima Nova Cn Lt" w:hAnsi="Proxima Nova Cn Lt" w:cstheme="minorHAnsi"/>
                <w:b/>
                <w:bCs/>
                <w:color w:val="008891"/>
                <w:sz w:val="24"/>
                <w:szCs w:val="24"/>
              </w:rPr>
            </w:pPr>
            <w:r w:rsidRPr="00DB1CCA">
              <w:rPr>
                <w:rFonts w:ascii="Proxima Nova Cn Lt" w:hAnsi="Proxima Nova Cn Lt" w:cstheme="minorHAnsi"/>
                <w:b/>
                <w:bCs/>
                <w:color w:val="008891"/>
                <w:sz w:val="24"/>
                <w:szCs w:val="24"/>
              </w:rPr>
              <w:t>Types</w:t>
            </w:r>
            <w:r w:rsidRPr="00DB1CCA">
              <w:rPr>
                <w:rFonts w:ascii="Proxima Nova Cn Lt" w:hAnsi="Proxima Nova Cn Lt" w:cstheme="minorHAnsi"/>
                <w:b/>
                <w:bCs/>
                <w:color w:val="008891"/>
                <w:spacing w:val="-6"/>
                <w:sz w:val="24"/>
                <w:szCs w:val="24"/>
              </w:rPr>
              <w:t xml:space="preserve"> </w:t>
            </w:r>
            <w:proofErr w:type="spellStart"/>
            <w:r w:rsidRPr="00DB1CCA">
              <w:rPr>
                <w:rFonts w:ascii="Proxima Nova Cn Lt" w:hAnsi="Proxima Nova Cn Lt" w:cstheme="minorHAnsi"/>
                <w:b/>
                <w:bCs/>
                <w:color w:val="008891"/>
                <w:sz w:val="24"/>
                <w:szCs w:val="24"/>
              </w:rPr>
              <w:t>d’actions</w:t>
            </w:r>
            <w:proofErr w:type="spellEnd"/>
            <w:r w:rsidRPr="00DB1CCA">
              <w:rPr>
                <w:rFonts w:ascii="Proxima Nova Cn Lt" w:hAnsi="Proxima Nova Cn Lt" w:cstheme="minorHAnsi"/>
                <w:b/>
                <w:bCs/>
                <w:color w:val="008891"/>
                <w:spacing w:val="-2"/>
                <w:sz w:val="24"/>
                <w:szCs w:val="24"/>
              </w:rPr>
              <w:t xml:space="preserve"> </w:t>
            </w:r>
            <w:proofErr w:type="spellStart"/>
            <w:proofErr w:type="gramStart"/>
            <w:r w:rsidRPr="00DB1CCA">
              <w:rPr>
                <w:rFonts w:ascii="Proxima Nova Cn Lt" w:hAnsi="Proxima Nova Cn Lt" w:cstheme="minorHAnsi"/>
                <w:b/>
                <w:bCs/>
                <w:color w:val="008891"/>
                <w:sz w:val="24"/>
                <w:szCs w:val="24"/>
              </w:rPr>
              <w:t>soutenues</w:t>
            </w:r>
            <w:proofErr w:type="spellEnd"/>
            <w:r>
              <w:rPr>
                <w:rFonts w:ascii="Proxima Nova Cn Lt" w:hAnsi="Proxima Nova Cn Lt" w:cstheme="minorHAnsi"/>
                <w:b/>
                <w:bCs/>
                <w:color w:val="008891"/>
                <w:sz w:val="24"/>
                <w:szCs w:val="24"/>
              </w:rPr>
              <w:t xml:space="preserve"> :</w:t>
            </w:r>
            <w:proofErr w:type="gramEnd"/>
          </w:p>
        </w:tc>
        <w:tc>
          <w:tcPr>
            <w:tcW w:w="7239" w:type="dxa"/>
            <w:gridSpan w:val="2"/>
          </w:tcPr>
          <w:p w14:paraId="5744FD90" w14:textId="0E6F151C" w:rsidR="00C04A89" w:rsidRPr="00017377" w:rsidRDefault="00B87197" w:rsidP="001B6498">
            <w:pPr>
              <w:pStyle w:val="TableParagraph"/>
              <w:numPr>
                <w:ilvl w:val="0"/>
                <w:numId w:val="48"/>
              </w:numPr>
              <w:spacing w:before="120" w:after="120"/>
              <w:ind w:left="714" w:right="134" w:hanging="357"/>
              <w:jc w:val="both"/>
              <w:rPr>
                <w:rFonts w:ascii="Proxima Nova Cn Lt" w:hAnsi="Proxima Nova Cn Lt" w:cstheme="minorHAnsi"/>
                <w:lang w:val="fr-FR"/>
              </w:rPr>
            </w:pPr>
            <w:proofErr w:type="gramStart"/>
            <w:r w:rsidRPr="00B87197">
              <w:rPr>
                <w:rFonts w:ascii="Proxima Nova Cn Lt" w:hAnsi="Proxima Nova Cn Lt" w:cstheme="minorHAnsi"/>
                <w:b/>
                <w:bCs/>
                <w:lang w:val="fr-FR"/>
              </w:rPr>
              <w:t>a</w:t>
            </w:r>
            <w:r w:rsidR="00C04A89" w:rsidRPr="00B87197">
              <w:rPr>
                <w:rFonts w:ascii="Proxima Nova Cn Lt" w:hAnsi="Proxima Nova Cn Lt" w:cstheme="minorHAnsi"/>
                <w:b/>
                <w:bCs/>
                <w:lang w:val="fr-FR"/>
              </w:rPr>
              <w:t>ctions</w:t>
            </w:r>
            <w:proofErr w:type="gramEnd"/>
            <w:r w:rsidR="00C04A89" w:rsidRPr="00B87197">
              <w:rPr>
                <w:rFonts w:ascii="Proxima Nova Cn Lt" w:hAnsi="Proxima Nova Cn Lt" w:cstheme="minorHAnsi"/>
                <w:b/>
                <w:bCs/>
                <w:lang w:val="fr-FR"/>
              </w:rPr>
              <w:t xml:space="preserve"> de préparation à la coopération ou </w:t>
            </w:r>
            <w:r w:rsidR="00885848">
              <w:rPr>
                <w:rFonts w:ascii="Proxima Nova Cn Lt" w:hAnsi="Proxima Nova Cn Lt" w:cstheme="minorHAnsi"/>
                <w:b/>
                <w:bCs/>
                <w:lang w:val="fr-FR"/>
              </w:rPr>
              <w:t xml:space="preserve">actions </w:t>
            </w:r>
            <w:r w:rsidR="00C04A89" w:rsidRPr="00B87197">
              <w:rPr>
                <w:rFonts w:ascii="Proxima Nova Cn Lt" w:hAnsi="Proxima Nova Cn Lt" w:cstheme="minorHAnsi"/>
                <w:b/>
                <w:bCs/>
                <w:lang w:val="fr-FR"/>
              </w:rPr>
              <w:t>de coopération</w:t>
            </w:r>
            <w:r w:rsidR="00C04A89" w:rsidRPr="00C04A89">
              <w:rPr>
                <w:rFonts w:ascii="Proxima Nova Cn Lt" w:hAnsi="Proxima Nova Cn Lt" w:cstheme="minorHAnsi"/>
                <w:lang w:val="fr-FR"/>
              </w:rPr>
              <w:t xml:space="preserve"> (par exemple</w:t>
            </w:r>
            <w:r>
              <w:rPr>
                <w:rFonts w:ascii="Proxima Nova Cn Lt" w:hAnsi="Proxima Nova Cn Lt" w:cstheme="minorHAnsi"/>
                <w:lang w:val="fr-FR"/>
              </w:rPr>
              <w:t xml:space="preserve"> : </w:t>
            </w:r>
            <w:r w:rsidR="00C04A89" w:rsidRPr="00C04A89">
              <w:rPr>
                <w:rFonts w:ascii="Proxima Nova Cn Lt" w:hAnsi="Proxima Nova Cn Lt" w:cstheme="minorHAnsi"/>
                <w:lang w:val="fr-FR"/>
              </w:rPr>
              <w:t>rencontres, déplacements, échanges, productions conjointes etc.) répondant aux objectifs listés dans les fiches-action 3.1, 3.2.</w:t>
            </w:r>
          </w:p>
        </w:tc>
      </w:tr>
      <w:tr w:rsidR="00C04A89" w:rsidRPr="002279CE" w14:paraId="5941A376" w14:textId="77777777" w:rsidTr="00667D65">
        <w:trPr>
          <w:trHeight w:val="251"/>
        </w:trPr>
        <w:tc>
          <w:tcPr>
            <w:tcW w:w="3195" w:type="dxa"/>
          </w:tcPr>
          <w:p w14:paraId="4A2B5152" w14:textId="77777777" w:rsidR="00C04A89" w:rsidRPr="00DB1CCA" w:rsidRDefault="00C04A89" w:rsidP="00667D65">
            <w:pPr>
              <w:pStyle w:val="TableParagraph"/>
              <w:spacing w:before="133"/>
              <w:ind w:left="107"/>
              <w:rPr>
                <w:rFonts w:ascii="Proxima Nova Cn Lt" w:hAnsi="Proxima Nova Cn Lt" w:cstheme="minorHAnsi"/>
                <w:b/>
                <w:bCs/>
                <w:color w:val="008891"/>
                <w:sz w:val="24"/>
                <w:szCs w:val="24"/>
                <w:lang w:val="fr-FR"/>
              </w:rPr>
            </w:pPr>
            <w:r w:rsidRPr="00DB1CCA">
              <w:rPr>
                <w:rFonts w:ascii="Proxima Nova Cn Lt" w:hAnsi="Proxima Nova Cn Lt" w:cstheme="minorHAnsi"/>
                <w:b/>
                <w:bCs/>
                <w:color w:val="008891"/>
                <w:sz w:val="24"/>
                <w:szCs w:val="24"/>
                <w:lang w:val="fr-FR"/>
              </w:rPr>
              <w:t>Bénéficiaires</w:t>
            </w:r>
            <w:r w:rsidRPr="00DB1CCA">
              <w:rPr>
                <w:rFonts w:ascii="Proxima Nova Cn Lt" w:hAnsi="Proxima Nova Cn Lt" w:cstheme="minorHAnsi"/>
                <w:b/>
                <w:bCs/>
                <w:color w:val="008891"/>
                <w:spacing w:val="1"/>
                <w:sz w:val="24"/>
                <w:szCs w:val="24"/>
                <w:lang w:val="fr-FR"/>
              </w:rPr>
              <w:t xml:space="preserve"> </w:t>
            </w:r>
            <w:r w:rsidRPr="00DB1CCA">
              <w:rPr>
                <w:rFonts w:ascii="Proxima Nova Cn Lt" w:hAnsi="Proxima Nova Cn Lt" w:cstheme="minorHAnsi"/>
                <w:b/>
                <w:bCs/>
                <w:color w:val="008891"/>
                <w:sz w:val="24"/>
                <w:szCs w:val="24"/>
                <w:lang w:val="fr-FR"/>
              </w:rPr>
              <w:t>potentiellement</w:t>
            </w:r>
            <w:r w:rsidRPr="00DB1CCA">
              <w:rPr>
                <w:rFonts w:ascii="Proxima Nova Cn Lt" w:hAnsi="Proxima Nova Cn Lt" w:cstheme="minorHAnsi"/>
                <w:b/>
                <w:bCs/>
                <w:color w:val="008891"/>
                <w:spacing w:val="1"/>
                <w:sz w:val="24"/>
                <w:szCs w:val="24"/>
                <w:lang w:val="fr-FR"/>
              </w:rPr>
              <w:t xml:space="preserve"> </w:t>
            </w:r>
            <w:r w:rsidRPr="00DB1CCA">
              <w:rPr>
                <w:rFonts w:ascii="Proxima Nova Cn Lt" w:hAnsi="Proxima Nova Cn Lt" w:cstheme="minorHAnsi"/>
                <w:b/>
                <w:bCs/>
                <w:color w:val="008891"/>
                <w:sz w:val="24"/>
                <w:szCs w:val="24"/>
                <w:lang w:val="fr-FR"/>
              </w:rPr>
              <w:t>visés</w:t>
            </w:r>
            <w:r>
              <w:rPr>
                <w:rFonts w:ascii="Proxima Nova Cn Lt" w:hAnsi="Proxima Nova Cn Lt" w:cstheme="minorHAnsi"/>
                <w:b/>
                <w:bCs/>
                <w:color w:val="008891"/>
                <w:spacing w:val="1"/>
                <w:sz w:val="24"/>
                <w:szCs w:val="24"/>
                <w:lang w:val="fr-FR"/>
              </w:rPr>
              <w:t> :</w:t>
            </w:r>
          </w:p>
        </w:tc>
        <w:tc>
          <w:tcPr>
            <w:tcW w:w="7239" w:type="dxa"/>
            <w:gridSpan w:val="2"/>
          </w:tcPr>
          <w:p w14:paraId="7ADB956C" w14:textId="77777777" w:rsidR="00C04A89" w:rsidRPr="00017377" w:rsidRDefault="00C04A89" w:rsidP="001B6498">
            <w:pPr>
              <w:pStyle w:val="TableParagraph"/>
              <w:spacing w:before="120" w:after="120"/>
              <w:ind w:left="125" w:right="142"/>
              <w:jc w:val="both"/>
              <w:rPr>
                <w:rFonts w:ascii="Proxima Nova Cn Lt" w:hAnsi="Proxima Nova Cn Lt" w:cstheme="minorHAnsi"/>
                <w:lang w:val="fr-FR"/>
              </w:rPr>
            </w:pPr>
            <w:r w:rsidRPr="00C04A89">
              <w:rPr>
                <w:rFonts w:ascii="Proxima Nova Cn Lt" w:hAnsi="Proxima Nova Cn Lt" w:cstheme="minorHAnsi"/>
                <w:lang w:val="fr-FR"/>
              </w:rPr>
              <w:t xml:space="preserve">Les collectivités publiques et leurs groupements, les syndicats mixtes, les établissements publics, </w:t>
            </w:r>
            <w:r>
              <w:rPr>
                <w:rFonts w:ascii="Proxima Nova Cn Lt" w:hAnsi="Proxima Nova Cn Lt" w:cstheme="minorHAnsi"/>
                <w:lang w:val="fr-FR"/>
              </w:rPr>
              <w:t xml:space="preserve">les chambres consulaires, </w:t>
            </w:r>
            <w:r w:rsidRPr="00C04A89">
              <w:rPr>
                <w:rFonts w:ascii="Proxima Nova Cn Lt" w:hAnsi="Proxima Nova Cn Lt" w:cstheme="minorHAnsi"/>
                <w:lang w:val="fr-FR"/>
              </w:rPr>
              <w:t>les associations, les entreprises et fondations (y compris de l’ESS), les bailleurs sociaux, les Groupements d’Intérêt Public (GIP).</w:t>
            </w:r>
          </w:p>
          <w:p w14:paraId="550039E2" w14:textId="77777777" w:rsidR="00C04A89" w:rsidRPr="00017377" w:rsidRDefault="00C04A89" w:rsidP="001B6498">
            <w:pPr>
              <w:pStyle w:val="TableParagraph"/>
              <w:spacing w:after="240"/>
              <w:ind w:left="284" w:right="143" w:hanging="142"/>
              <w:jc w:val="both"/>
              <w:rPr>
                <w:rFonts w:ascii="Proxima Nova Cn Lt" w:hAnsi="Proxima Nova Cn Lt" w:cstheme="minorHAnsi"/>
                <w:i/>
                <w:iCs/>
                <w:lang w:val="fr-FR"/>
              </w:rPr>
            </w:pPr>
            <w:r w:rsidRPr="00017377">
              <w:rPr>
                <w:rFonts w:ascii="Proxima Nova Cn Lt" w:hAnsi="Proxima Nova Cn Lt" w:cstheme="minorHAnsi"/>
                <w:i/>
                <w:iCs/>
                <w:lang w:val="fr-FR"/>
              </w:rPr>
              <w:t>•</w:t>
            </w:r>
            <w:r w:rsidRPr="00017377">
              <w:rPr>
                <w:rFonts w:ascii="Proxima Nova Cn Lt" w:hAnsi="Proxima Nova Cn Lt" w:cstheme="minorHAnsi"/>
                <w:i/>
                <w:iCs/>
                <w:lang w:val="fr-FR"/>
              </w:rPr>
              <w:tab/>
              <w:t xml:space="preserve">Liste prévisionnelle et non-exhaustive, à préciser durant la phase de conventionnement, tout autre opérateur public ou privé susceptible de porter des opérations répondant aux objectifs de la fiche-action pourront être ajoutés. </w:t>
            </w:r>
          </w:p>
          <w:p w14:paraId="04B97171" w14:textId="77777777" w:rsidR="00C04A89" w:rsidRPr="00017377" w:rsidRDefault="00C04A89" w:rsidP="001B6498">
            <w:pPr>
              <w:pStyle w:val="TableParagraph"/>
              <w:spacing w:after="240"/>
              <w:ind w:left="284" w:right="143" w:hanging="142"/>
              <w:jc w:val="both"/>
              <w:rPr>
                <w:rFonts w:ascii="Proxima Nova Cn Lt" w:hAnsi="Proxima Nova Cn Lt" w:cstheme="minorHAnsi"/>
                <w:lang w:val="fr-FR"/>
              </w:rPr>
            </w:pPr>
            <w:r w:rsidRPr="00017377">
              <w:rPr>
                <w:rFonts w:ascii="Proxima Nova Cn Lt" w:hAnsi="Proxima Nova Cn Lt" w:cstheme="minorHAnsi"/>
                <w:i/>
                <w:iCs/>
                <w:lang w:val="fr-FR"/>
              </w:rPr>
              <w:t xml:space="preserve">• Liste sous réserve des conditions qui seront arrêtées dans le PO FEDER définitif. </w:t>
            </w:r>
          </w:p>
        </w:tc>
      </w:tr>
      <w:tr w:rsidR="00C04A89" w:rsidRPr="002279CE" w14:paraId="753A990D" w14:textId="77777777" w:rsidTr="00667D65">
        <w:trPr>
          <w:trHeight w:val="396"/>
        </w:trPr>
        <w:tc>
          <w:tcPr>
            <w:tcW w:w="3195" w:type="dxa"/>
          </w:tcPr>
          <w:p w14:paraId="4628D489" w14:textId="77777777" w:rsidR="00C04A89" w:rsidRPr="00DB1CCA" w:rsidRDefault="00C04A89" w:rsidP="00667D65">
            <w:pPr>
              <w:pStyle w:val="TableParagraph"/>
              <w:spacing w:before="7"/>
              <w:rPr>
                <w:rFonts w:ascii="Proxima Nova Cn Lt" w:hAnsi="Proxima Nova Cn Lt" w:cstheme="minorHAnsi"/>
                <w:b/>
                <w:bCs/>
                <w:color w:val="008891"/>
                <w:sz w:val="24"/>
                <w:szCs w:val="24"/>
                <w:lang w:val="fr-FR"/>
              </w:rPr>
            </w:pPr>
          </w:p>
          <w:p w14:paraId="276E707A" w14:textId="77777777" w:rsidR="00C04A89" w:rsidRPr="00DB1CCA" w:rsidRDefault="00C04A89" w:rsidP="00667D65">
            <w:pPr>
              <w:pStyle w:val="TableParagraph"/>
              <w:tabs>
                <w:tab w:val="left" w:pos="2268"/>
              </w:tabs>
              <w:spacing w:before="1"/>
              <w:ind w:left="107" w:right="101"/>
              <w:rPr>
                <w:rFonts w:ascii="Proxima Nova Cn Lt" w:hAnsi="Proxima Nova Cn Lt" w:cstheme="minorHAnsi"/>
                <w:b/>
                <w:bCs/>
                <w:color w:val="008891"/>
                <w:sz w:val="24"/>
                <w:szCs w:val="24"/>
              </w:rPr>
            </w:pPr>
            <w:proofErr w:type="spellStart"/>
            <w:r w:rsidRPr="00DB1CCA">
              <w:rPr>
                <w:rFonts w:ascii="Proxima Nova Cn Lt" w:hAnsi="Proxima Nova Cn Lt" w:cstheme="minorHAnsi"/>
                <w:b/>
                <w:bCs/>
                <w:color w:val="008891"/>
                <w:sz w:val="24"/>
                <w:szCs w:val="24"/>
              </w:rPr>
              <w:t>Cofinancements</w:t>
            </w:r>
            <w:proofErr w:type="spellEnd"/>
            <w:r w:rsidRPr="00DB1CCA">
              <w:rPr>
                <w:rFonts w:ascii="Proxima Nova Cn Lt" w:hAnsi="Proxima Nova Cn Lt" w:cstheme="minorHAnsi"/>
                <w:b/>
                <w:bCs/>
                <w:color w:val="008891"/>
                <w:sz w:val="24"/>
                <w:szCs w:val="24"/>
              </w:rPr>
              <w:t xml:space="preserve"> </w:t>
            </w:r>
            <w:proofErr w:type="spellStart"/>
            <w:r w:rsidRPr="00DB1CCA">
              <w:rPr>
                <w:rFonts w:ascii="Proxima Nova Cn Lt" w:hAnsi="Proxima Nova Cn Lt" w:cstheme="minorHAnsi"/>
                <w:b/>
                <w:bCs/>
                <w:color w:val="008891"/>
                <w:spacing w:val="-1"/>
                <w:sz w:val="24"/>
                <w:szCs w:val="24"/>
              </w:rPr>
              <w:t>potentiellement</w:t>
            </w:r>
            <w:proofErr w:type="spellEnd"/>
            <w:r w:rsidRPr="00DB1CCA">
              <w:rPr>
                <w:rFonts w:ascii="Proxima Nova Cn Lt" w:hAnsi="Proxima Nova Cn Lt" w:cstheme="minorHAnsi"/>
                <w:b/>
                <w:bCs/>
                <w:color w:val="008891"/>
                <w:spacing w:val="-43"/>
                <w:sz w:val="24"/>
                <w:szCs w:val="24"/>
              </w:rPr>
              <w:t xml:space="preserve">      </w:t>
            </w:r>
            <w:proofErr w:type="spellStart"/>
            <w:proofErr w:type="gramStart"/>
            <w:r w:rsidRPr="00DB1CCA">
              <w:rPr>
                <w:rFonts w:ascii="Proxima Nova Cn Lt" w:hAnsi="Proxima Nova Cn Lt" w:cstheme="minorHAnsi"/>
                <w:b/>
                <w:bCs/>
                <w:color w:val="008891"/>
                <w:sz w:val="24"/>
                <w:szCs w:val="24"/>
              </w:rPr>
              <w:t>mobilisables</w:t>
            </w:r>
            <w:proofErr w:type="spellEnd"/>
            <w:r>
              <w:rPr>
                <w:rFonts w:ascii="Proxima Nova Cn Lt" w:hAnsi="Proxima Nova Cn Lt" w:cstheme="minorHAnsi"/>
                <w:b/>
                <w:bCs/>
                <w:color w:val="008891"/>
                <w:sz w:val="24"/>
                <w:szCs w:val="24"/>
              </w:rPr>
              <w:t xml:space="preserve"> :</w:t>
            </w:r>
            <w:proofErr w:type="gramEnd"/>
          </w:p>
        </w:tc>
        <w:tc>
          <w:tcPr>
            <w:tcW w:w="7239" w:type="dxa"/>
            <w:gridSpan w:val="2"/>
          </w:tcPr>
          <w:p w14:paraId="52DDB097" w14:textId="77777777" w:rsidR="00C04A89" w:rsidRPr="00017377" w:rsidRDefault="00C04A89" w:rsidP="00667D65">
            <w:pPr>
              <w:pStyle w:val="TableParagraph"/>
              <w:numPr>
                <w:ilvl w:val="1"/>
                <w:numId w:val="49"/>
              </w:numPr>
              <w:spacing w:before="120"/>
              <w:ind w:left="714" w:right="142" w:hanging="357"/>
              <w:jc w:val="both"/>
              <w:rPr>
                <w:rFonts w:ascii="Proxima Nova Cn Lt" w:hAnsi="Proxima Nova Cn Lt" w:cstheme="minorHAnsi"/>
                <w:i/>
                <w:iCs/>
                <w:lang w:val="fr-FR"/>
              </w:rPr>
            </w:pPr>
            <w:r w:rsidRPr="00017377">
              <w:rPr>
                <w:rFonts w:ascii="Proxima Nova Cn Lt" w:hAnsi="Proxima Nova Cn Lt" w:cstheme="minorHAnsi"/>
                <w:lang w:val="fr-FR"/>
              </w:rPr>
              <w:t xml:space="preserve">Etat </w:t>
            </w:r>
          </w:p>
          <w:p w14:paraId="1DCC7A82" w14:textId="77777777" w:rsidR="00C04A89" w:rsidRPr="00017377" w:rsidRDefault="00C04A89" w:rsidP="00667D65">
            <w:pPr>
              <w:pStyle w:val="TableParagraph"/>
              <w:numPr>
                <w:ilvl w:val="1"/>
                <w:numId w:val="49"/>
              </w:numPr>
              <w:ind w:right="143"/>
              <w:jc w:val="both"/>
              <w:rPr>
                <w:rFonts w:ascii="Proxima Nova Cn Lt" w:hAnsi="Proxima Nova Cn Lt" w:cstheme="minorHAnsi"/>
                <w:lang w:val="fr-FR"/>
              </w:rPr>
            </w:pPr>
            <w:r w:rsidRPr="00017377">
              <w:rPr>
                <w:rFonts w:ascii="Proxima Nova Cn Lt" w:hAnsi="Proxima Nova Cn Lt" w:cstheme="minorHAnsi"/>
                <w:lang w:val="fr-FR"/>
              </w:rPr>
              <w:t xml:space="preserve">Région </w:t>
            </w:r>
          </w:p>
          <w:p w14:paraId="4884850C" w14:textId="77777777" w:rsidR="00C04A89" w:rsidRPr="00017377" w:rsidRDefault="00C04A89" w:rsidP="00667D65">
            <w:pPr>
              <w:pStyle w:val="TableParagraph"/>
              <w:numPr>
                <w:ilvl w:val="1"/>
                <w:numId w:val="49"/>
              </w:numPr>
              <w:ind w:right="143"/>
              <w:jc w:val="both"/>
              <w:rPr>
                <w:rFonts w:ascii="Proxima Nova Cn Lt" w:hAnsi="Proxima Nova Cn Lt" w:cstheme="minorHAnsi"/>
                <w:lang w:val="fr-FR"/>
              </w:rPr>
            </w:pPr>
            <w:r w:rsidRPr="00017377">
              <w:rPr>
                <w:rFonts w:ascii="Proxima Nova Cn Lt" w:hAnsi="Proxima Nova Cn Lt" w:cstheme="minorHAnsi"/>
                <w:lang w:val="fr-FR"/>
              </w:rPr>
              <w:t xml:space="preserve">Département </w:t>
            </w:r>
          </w:p>
          <w:p w14:paraId="1EF10390" w14:textId="77777777" w:rsidR="00C04A89" w:rsidRDefault="00C04A89" w:rsidP="00667D65">
            <w:pPr>
              <w:pStyle w:val="TableParagraph"/>
              <w:numPr>
                <w:ilvl w:val="1"/>
                <w:numId w:val="49"/>
              </w:numPr>
              <w:ind w:left="714" w:right="142" w:hanging="357"/>
              <w:jc w:val="both"/>
              <w:rPr>
                <w:rFonts w:ascii="Proxima Nova Cn Lt" w:hAnsi="Proxima Nova Cn Lt" w:cstheme="minorHAnsi"/>
                <w:lang w:val="fr-FR"/>
              </w:rPr>
            </w:pPr>
            <w:r w:rsidRPr="00017377">
              <w:rPr>
                <w:rFonts w:ascii="Proxima Nova Cn Lt" w:hAnsi="Proxima Nova Cn Lt" w:cstheme="minorHAnsi"/>
                <w:lang w:val="fr-FR"/>
              </w:rPr>
              <w:t>Communes et EPCI</w:t>
            </w:r>
          </w:p>
          <w:p w14:paraId="08F68AE1" w14:textId="77777777" w:rsidR="00C04A89" w:rsidRPr="0029201A" w:rsidRDefault="00C04A89" w:rsidP="00D1415D">
            <w:pPr>
              <w:pStyle w:val="TableParagraph"/>
              <w:spacing w:before="120" w:after="120"/>
              <w:ind w:left="125" w:right="142"/>
              <w:jc w:val="both"/>
              <w:rPr>
                <w:rFonts w:ascii="Proxima Nova Cn Lt" w:hAnsi="Proxima Nova Cn Lt" w:cstheme="minorHAnsi"/>
                <w:i/>
                <w:iCs/>
                <w:lang w:val="fr-FR"/>
              </w:rPr>
            </w:pPr>
            <w:r w:rsidRPr="00017377">
              <w:rPr>
                <w:rFonts w:ascii="Proxima Nova Cn Lt" w:hAnsi="Proxima Nova Cn Lt" w:cstheme="minorHAnsi"/>
                <w:i/>
                <w:iCs/>
                <w:lang w:val="fr-FR"/>
              </w:rPr>
              <w:t>Liste prévisionnelle et non-exhaustive.</w:t>
            </w:r>
          </w:p>
        </w:tc>
      </w:tr>
      <w:tr w:rsidR="00C04A89" w:rsidRPr="002279CE" w14:paraId="6597A5E6" w14:textId="77777777" w:rsidTr="00667D65">
        <w:trPr>
          <w:trHeight w:val="806"/>
        </w:trPr>
        <w:tc>
          <w:tcPr>
            <w:tcW w:w="3195" w:type="dxa"/>
          </w:tcPr>
          <w:p w14:paraId="640E7438" w14:textId="77777777" w:rsidR="00C04A89" w:rsidRPr="00DB1CCA" w:rsidRDefault="00C04A89" w:rsidP="00667D65">
            <w:pPr>
              <w:pStyle w:val="TableParagraph"/>
              <w:spacing w:before="176"/>
              <w:ind w:left="107"/>
              <w:rPr>
                <w:rFonts w:ascii="Proxima Nova Cn Lt" w:hAnsi="Proxima Nova Cn Lt" w:cstheme="minorHAnsi"/>
                <w:b/>
                <w:bCs/>
                <w:color w:val="008891"/>
                <w:sz w:val="24"/>
                <w:szCs w:val="24"/>
                <w:lang w:val="fr-FR"/>
              </w:rPr>
            </w:pPr>
            <w:r w:rsidRPr="00DB1CCA">
              <w:rPr>
                <w:rFonts w:ascii="Proxima Nova Cn Lt" w:hAnsi="Proxima Nova Cn Lt" w:cstheme="minorHAnsi"/>
                <w:b/>
                <w:bCs/>
                <w:color w:val="008891"/>
                <w:spacing w:val="-1"/>
                <w:sz w:val="24"/>
                <w:szCs w:val="24"/>
                <w:lang w:val="fr-FR"/>
              </w:rPr>
              <w:t>Lignes</w:t>
            </w:r>
            <w:r w:rsidRPr="00DB1CCA">
              <w:rPr>
                <w:rFonts w:ascii="Proxima Nova Cn Lt" w:hAnsi="Proxima Nova Cn Lt" w:cstheme="minorHAnsi"/>
                <w:b/>
                <w:bCs/>
                <w:color w:val="008891"/>
                <w:spacing w:val="-11"/>
                <w:sz w:val="24"/>
                <w:szCs w:val="24"/>
                <w:lang w:val="fr-FR"/>
              </w:rPr>
              <w:t xml:space="preserve"> </w:t>
            </w:r>
            <w:r w:rsidRPr="00DB1CCA">
              <w:rPr>
                <w:rFonts w:ascii="Proxima Nova Cn Lt" w:hAnsi="Proxima Nova Cn Lt" w:cstheme="minorHAnsi"/>
                <w:b/>
                <w:bCs/>
                <w:color w:val="008891"/>
                <w:spacing w:val="-1"/>
                <w:sz w:val="24"/>
                <w:szCs w:val="24"/>
                <w:lang w:val="fr-FR"/>
              </w:rPr>
              <w:t>de</w:t>
            </w:r>
            <w:r w:rsidRPr="00DB1CCA">
              <w:rPr>
                <w:rFonts w:ascii="Proxima Nova Cn Lt" w:hAnsi="Proxima Nova Cn Lt" w:cstheme="minorHAnsi"/>
                <w:b/>
                <w:bCs/>
                <w:color w:val="008891"/>
                <w:spacing w:val="-10"/>
                <w:sz w:val="24"/>
                <w:szCs w:val="24"/>
                <w:lang w:val="fr-FR"/>
              </w:rPr>
              <w:t xml:space="preserve"> </w:t>
            </w:r>
            <w:r w:rsidRPr="00DB1CCA">
              <w:rPr>
                <w:rFonts w:ascii="Proxima Nova Cn Lt" w:hAnsi="Proxima Nova Cn Lt" w:cstheme="minorHAnsi"/>
                <w:b/>
                <w:bCs/>
                <w:color w:val="008891"/>
                <w:spacing w:val="-1"/>
                <w:sz w:val="24"/>
                <w:szCs w:val="24"/>
                <w:lang w:val="fr-FR"/>
              </w:rPr>
              <w:t>partage</w:t>
            </w:r>
            <w:r w:rsidRPr="00DB1CCA">
              <w:rPr>
                <w:rFonts w:ascii="Proxima Nova Cn Lt" w:hAnsi="Proxima Nova Cn Lt" w:cstheme="minorHAnsi"/>
                <w:b/>
                <w:bCs/>
                <w:color w:val="008891"/>
                <w:spacing w:val="-10"/>
                <w:sz w:val="24"/>
                <w:szCs w:val="24"/>
                <w:lang w:val="fr-FR"/>
              </w:rPr>
              <w:t xml:space="preserve"> </w:t>
            </w:r>
            <w:r w:rsidRPr="00DB1CCA">
              <w:rPr>
                <w:rFonts w:ascii="Proxima Nova Cn Lt" w:hAnsi="Proxima Nova Cn Lt" w:cstheme="minorHAnsi"/>
                <w:b/>
                <w:bCs/>
                <w:color w:val="008891"/>
                <w:sz w:val="24"/>
                <w:szCs w:val="24"/>
                <w:lang w:val="fr-FR"/>
              </w:rPr>
              <w:t>avec</w:t>
            </w:r>
            <w:r w:rsidRPr="00DB1CCA">
              <w:rPr>
                <w:rFonts w:ascii="Proxima Nova Cn Lt" w:hAnsi="Proxima Nova Cn Lt" w:cstheme="minorHAnsi"/>
                <w:b/>
                <w:bCs/>
                <w:color w:val="008891"/>
                <w:spacing w:val="-10"/>
                <w:sz w:val="24"/>
                <w:szCs w:val="24"/>
                <w:lang w:val="fr-FR"/>
              </w:rPr>
              <w:t xml:space="preserve"> </w:t>
            </w:r>
            <w:r w:rsidRPr="00DB1CCA">
              <w:rPr>
                <w:rFonts w:ascii="Proxima Nova Cn Lt" w:hAnsi="Proxima Nova Cn Lt" w:cstheme="minorHAnsi"/>
                <w:b/>
                <w:bCs/>
                <w:color w:val="008891"/>
                <w:sz w:val="24"/>
                <w:szCs w:val="24"/>
                <w:lang w:val="fr-FR"/>
              </w:rPr>
              <w:t>les</w:t>
            </w:r>
            <w:r w:rsidRPr="00DB1CCA">
              <w:rPr>
                <w:rFonts w:ascii="Proxima Nova Cn Lt" w:hAnsi="Proxima Nova Cn Lt" w:cstheme="minorHAnsi"/>
                <w:b/>
                <w:bCs/>
                <w:color w:val="008891"/>
                <w:spacing w:val="-10"/>
                <w:sz w:val="24"/>
                <w:szCs w:val="24"/>
                <w:lang w:val="fr-FR"/>
              </w:rPr>
              <w:t xml:space="preserve"> </w:t>
            </w:r>
            <w:r w:rsidRPr="00DB1CCA">
              <w:rPr>
                <w:rFonts w:ascii="Proxima Nova Cn Lt" w:hAnsi="Proxima Nova Cn Lt" w:cstheme="minorHAnsi"/>
                <w:b/>
                <w:bCs/>
                <w:color w:val="008891"/>
                <w:sz w:val="24"/>
                <w:szCs w:val="24"/>
                <w:lang w:val="fr-FR"/>
              </w:rPr>
              <w:t>autres</w:t>
            </w:r>
            <w:r w:rsidRPr="00DB1CCA">
              <w:rPr>
                <w:rFonts w:ascii="Proxima Nova Cn Lt" w:hAnsi="Proxima Nova Cn Lt" w:cstheme="minorHAnsi"/>
                <w:b/>
                <w:bCs/>
                <w:color w:val="008891"/>
                <w:spacing w:val="-11"/>
                <w:sz w:val="24"/>
                <w:szCs w:val="24"/>
                <w:lang w:val="fr-FR"/>
              </w:rPr>
              <w:t xml:space="preserve"> </w:t>
            </w:r>
            <w:r w:rsidRPr="00DB1CCA">
              <w:rPr>
                <w:rFonts w:ascii="Proxima Nova Cn Lt" w:hAnsi="Proxima Nova Cn Lt" w:cstheme="minorHAnsi"/>
                <w:b/>
                <w:bCs/>
                <w:color w:val="008891"/>
                <w:sz w:val="24"/>
                <w:szCs w:val="24"/>
                <w:lang w:val="fr-FR"/>
              </w:rPr>
              <w:t>dispositifs :</w:t>
            </w:r>
          </w:p>
        </w:tc>
        <w:tc>
          <w:tcPr>
            <w:tcW w:w="7239" w:type="dxa"/>
            <w:gridSpan w:val="2"/>
          </w:tcPr>
          <w:p w14:paraId="601375B6" w14:textId="7E9643A2" w:rsidR="00C04A89" w:rsidRPr="00A67639" w:rsidRDefault="00C04A89" w:rsidP="007E12C7">
            <w:pPr>
              <w:pStyle w:val="TableParagraph"/>
              <w:spacing w:before="120"/>
              <w:ind w:left="138"/>
              <w:rPr>
                <w:rFonts w:ascii="Proxima Nova Cn Lt" w:hAnsi="Proxima Nova Cn Lt" w:cstheme="minorHAnsi"/>
                <w:lang w:val="fr-FR"/>
              </w:rPr>
            </w:pPr>
            <w:r w:rsidRPr="00C04A89">
              <w:rPr>
                <w:rFonts w:ascii="Proxima Nova Cn Lt" w:hAnsi="Proxima Nova Cn Lt" w:cstheme="minorHAnsi"/>
                <w:lang w:val="fr-FR"/>
              </w:rPr>
              <w:t xml:space="preserve">Cette fiche-action </w:t>
            </w:r>
            <w:r w:rsidRPr="00C04A89">
              <w:rPr>
                <w:rFonts w:ascii="Proxima Nova Cn Lt" w:hAnsi="Proxima Nova Cn Lt" w:cstheme="minorHAnsi"/>
                <w:b/>
                <w:bCs/>
                <w:color w:val="C00000"/>
                <w:lang w:val="fr-FR"/>
              </w:rPr>
              <w:t>concerne les 66 communes qui ne sont pas classées en zone Massif</w:t>
            </w:r>
            <w:r w:rsidR="00F527CF">
              <w:rPr>
                <w:rFonts w:ascii="Proxima Nova Cn Lt" w:hAnsi="Proxima Nova Cn Lt" w:cstheme="minorHAnsi"/>
                <w:b/>
                <w:bCs/>
                <w:color w:val="C00000"/>
                <w:lang w:val="fr-FR"/>
              </w:rPr>
              <w:t xml:space="preserve"> Pyrénées</w:t>
            </w:r>
            <w:r w:rsidRPr="00C04A89">
              <w:rPr>
                <w:rFonts w:ascii="Proxima Nova Cn Lt" w:hAnsi="Proxima Nova Cn Lt" w:cstheme="minorHAnsi"/>
                <w:lang w:val="fr-FR"/>
              </w:rPr>
              <w:t>.</w:t>
            </w:r>
          </w:p>
        </w:tc>
      </w:tr>
      <w:tr w:rsidR="00C04A89" w:rsidRPr="002279CE" w14:paraId="3EAB1BAF" w14:textId="77777777" w:rsidTr="00667D65">
        <w:trPr>
          <w:trHeight w:val="693"/>
        </w:trPr>
        <w:tc>
          <w:tcPr>
            <w:tcW w:w="3195" w:type="dxa"/>
          </w:tcPr>
          <w:p w14:paraId="05C46025" w14:textId="77777777" w:rsidR="00C04A89" w:rsidRPr="00DB1CCA" w:rsidRDefault="00C04A89" w:rsidP="00667D65">
            <w:pPr>
              <w:pStyle w:val="TableParagraph"/>
              <w:tabs>
                <w:tab w:val="left" w:pos="1249"/>
                <w:tab w:val="left" w:pos="1694"/>
                <w:tab w:val="left" w:pos="2296"/>
                <w:tab w:val="left" w:pos="3320"/>
              </w:tabs>
              <w:spacing w:before="102"/>
              <w:ind w:left="107" w:right="99"/>
              <w:rPr>
                <w:rFonts w:ascii="Proxima Nova Cn Lt" w:hAnsi="Proxima Nova Cn Lt" w:cstheme="minorHAnsi"/>
                <w:b/>
                <w:bCs/>
                <w:color w:val="008891"/>
                <w:sz w:val="24"/>
                <w:szCs w:val="24"/>
                <w:lang w:val="fr-FR"/>
              </w:rPr>
            </w:pPr>
            <w:r w:rsidRPr="00DB1CCA">
              <w:rPr>
                <w:rFonts w:ascii="Proxima Nova Cn Lt" w:hAnsi="Proxima Nova Cn Lt" w:cstheme="minorHAnsi"/>
                <w:b/>
                <w:bCs/>
                <w:color w:val="008891"/>
                <w:sz w:val="24"/>
                <w:szCs w:val="24"/>
                <w:lang w:val="fr-FR"/>
              </w:rPr>
              <w:lastRenderedPageBreak/>
              <w:t>Indicateurs de suivi envisagés </w:t>
            </w:r>
            <w:r w:rsidRPr="00DB1CCA">
              <w:rPr>
                <w:rFonts w:ascii="Proxima Nova Cn Lt" w:hAnsi="Proxima Nova Cn Lt" w:cstheme="minorHAnsi"/>
                <w:b/>
                <w:bCs/>
                <w:color w:val="008891"/>
                <w:spacing w:val="-2"/>
                <w:sz w:val="24"/>
                <w:szCs w:val="24"/>
                <w:lang w:val="fr-FR"/>
              </w:rPr>
              <w:t>:</w:t>
            </w:r>
          </w:p>
        </w:tc>
        <w:tc>
          <w:tcPr>
            <w:tcW w:w="7239" w:type="dxa"/>
            <w:gridSpan w:val="2"/>
          </w:tcPr>
          <w:p w14:paraId="59A91B05" w14:textId="77777777" w:rsidR="00C04A89" w:rsidRPr="0029201A" w:rsidRDefault="00C04A89" w:rsidP="00667D65">
            <w:pPr>
              <w:spacing w:before="120"/>
              <w:rPr>
                <w:rFonts w:ascii="Proxima Nova Cn Lt" w:eastAsia="Times New Roman" w:hAnsi="Proxima Nova Cn Lt"/>
                <w:b/>
                <w:bCs/>
              </w:rPr>
            </w:pPr>
            <w:proofErr w:type="spellStart"/>
            <w:r w:rsidRPr="0029201A">
              <w:rPr>
                <w:rFonts w:ascii="Proxima Nova Cn Lt" w:eastAsia="Times New Roman" w:hAnsi="Proxima Nova Cn Lt"/>
                <w:b/>
                <w:bCs/>
              </w:rPr>
              <w:t>Indicateurs</w:t>
            </w:r>
            <w:proofErr w:type="spellEnd"/>
            <w:r w:rsidRPr="0029201A">
              <w:rPr>
                <w:rFonts w:ascii="Proxima Nova Cn Lt" w:eastAsia="Times New Roman" w:hAnsi="Proxima Nova Cn Lt"/>
                <w:b/>
                <w:bCs/>
              </w:rPr>
              <w:t xml:space="preserve"> de </w:t>
            </w:r>
            <w:proofErr w:type="spellStart"/>
            <w:proofErr w:type="gramStart"/>
            <w:r w:rsidRPr="0029201A">
              <w:rPr>
                <w:rFonts w:ascii="Proxima Nova Cn Lt" w:eastAsia="Times New Roman" w:hAnsi="Proxima Nova Cn Lt"/>
                <w:b/>
                <w:bCs/>
              </w:rPr>
              <w:t>réalisation</w:t>
            </w:r>
            <w:proofErr w:type="spellEnd"/>
            <w:r w:rsidRPr="0029201A">
              <w:rPr>
                <w:rFonts w:ascii="Proxima Nova Cn Lt" w:eastAsia="Times New Roman" w:hAnsi="Proxima Nova Cn Lt"/>
                <w:b/>
                <w:bCs/>
              </w:rPr>
              <w:t> :</w:t>
            </w:r>
            <w:proofErr w:type="gramEnd"/>
            <w:r w:rsidRPr="0029201A">
              <w:rPr>
                <w:rFonts w:ascii="Proxima Nova Cn Lt" w:eastAsia="Times New Roman" w:hAnsi="Proxima Nova Cn Lt"/>
                <w:b/>
                <w:bCs/>
              </w:rPr>
              <w:t xml:space="preserve"> </w:t>
            </w:r>
          </w:p>
          <w:p w14:paraId="56658DC1" w14:textId="77777777" w:rsidR="00D1415D" w:rsidRPr="00D1415D" w:rsidRDefault="00D1415D" w:rsidP="00D1415D">
            <w:pPr>
              <w:pStyle w:val="Paragraphedeliste"/>
              <w:numPr>
                <w:ilvl w:val="0"/>
                <w:numId w:val="56"/>
              </w:numPr>
              <w:rPr>
                <w:rFonts w:ascii="Proxima Nova Cn Lt" w:eastAsia="Calibri" w:hAnsi="Proxima Nova Cn Lt" w:cstheme="minorHAnsi"/>
                <w:lang w:val="fr-FR"/>
              </w:rPr>
            </w:pPr>
            <w:proofErr w:type="gramStart"/>
            <w:r w:rsidRPr="00D1415D">
              <w:rPr>
                <w:rFonts w:ascii="Proxima Nova Cn Lt" w:eastAsia="Calibri" w:hAnsi="Proxima Nova Cn Lt" w:cstheme="minorHAnsi"/>
                <w:lang w:val="fr-FR"/>
              </w:rPr>
              <w:t>nombre</w:t>
            </w:r>
            <w:proofErr w:type="gramEnd"/>
            <w:r w:rsidRPr="00D1415D">
              <w:rPr>
                <w:rFonts w:ascii="Proxima Nova Cn Lt" w:eastAsia="Calibri" w:hAnsi="Proxima Nova Cn Lt" w:cstheme="minorHAnsi"/>
                <w:lang w:val="fr-FR"/>
              </w:rPr>
              <w:t xml:space="preserve"> de projets soutenus</w:t>
            </w:r>
          </w:p>
          <w:p w14:paraId="10FC07A6" w14:textId="77777777" w:rsidR="00D1415D" w:rsidRPr="00D1415D" w:rsidRDefault="00D1415D" w:rsidP="00D1415D">
            <w:pPr>
              <w:pStyle w:val="Paragraphedeliste"/>
              <w:numPr>
                <w:ilvl w:val="0"/>
                <w:numId w:val="56"/>
              </w:numPr>
              <w:rPr>
                <w:rFonts w:ascii="Proxima Nova Cn Lt" w:eastAsia="Calibri" w:hAnsi="Proxima Nova Cn Lt" w:cstheme="minorHAnsi"/>
                <w:lang w:val="fr-FR"/>
              </w:rPr>
            </w:pPr>
            <w:proofErr w:type="gramStart"/>
            <w:r w:rsidRPr="00D1415D">
              <w:rPr>
                <w:rFonts w:ascii="Proxima Nova Cn Lt" w:eastAsia="Calibri" w:hAnsi="Proxima Nova Cn Lt" w:cstheme="minorHAnsi"/>
                <w:lang w:val="fr-FR"/>
              </w:rPr>
              <w:t>nombre</w:t>
            </w:r>
            <w:proofErr w:type="gramEnd"/>
            <w:r w:rsidRPr="00D1415D">
              <w:rPr>
                <w:rFonts w:ascii="Proxima Nova Cn Lt" w:eastAsia="Calibri" w:hAnsi="Proxima Nova Cn Lt" w:cstheme="minorHAnsi"/>
                <w:lang w:val="fr-FR"/>
              </w:rPr>
              <w:t xml:space="preserve"> d’outils créés</w:t>
            </w:r>
          </w:p>
          <w:p w14:paraId="2FBE1950" w14:textId="77777777" w:rsidR="00D1415D" w:rsidRPr="00D1415D" w:rsidRDefault="00D1415D" w:rsidP="00D1415D">
            <w:pPr>
              <w:pStyle w:val="Paragraphedeliste"/>
              <w:numPr>
                <w:ilvl w:val="0"/>
                <w:numId w:val="56"/>
              </w:numPr>
              <w:rPr>
                <w:rFonts w:ascii="Proxima Nova Cn Lt" w:eastAsia="Calibri" w:hAnsi="Proxima Nova Cn Lt" w:cstheme="minorHAnsi"/>
                <w:lang w:val="fr-FR"/>
              </w:rPr>
            </w:pPr>
            <w:proofErr w:type="gramStart"/>
            <w:r w:rsidRPr="00D1415D">
              <w:rPr>
                <w:rFonts w:ascii="Proxima Nova Cn Lt" w:eastAsia="Calibri" w:hAnsi="Proxima Nova Cn Lt" w:cstheme="minorHAnsi"/>
                <w:lang w:val="fr-FR"/>
              </w:rPr>
              <w:t>taux</w:t>
            </w:r>
            <w:proofErr w:type="gramEnd"/>
            <w:r w:rsidRPr="00D1415D">
              <w:rPr>
                <w:rFonts w:ascii="Proxima Nova Cn Lt" w:eastAsia="Calibri" w:hAnsi="Proxima Nova Cn Lt" w:cstheme="minorHAnsi"/>
                <w:lang w:val="fr-FR"/>
              </w:rPr>
              <w:t xml:space="preserve"> de réalisation de la maquette financière</w:t>
            </w:r>
          </w:p>
          <w:p w14:paraId="0AD323A6" w14:textId="77777777" w:rsidR="00C04A89" w:rsidRPr="006C5759" w:rsidRDefault="00C04A89" w:rsidP="00667D65">
            <w:pPr>
              <w:pStyle w:val="TableParagraph"/>
              <w:ind w:left="720"/>
              <w:rPr>
                <w:rFonts w:ascii="Proxima Nova Cn Lt" w:hAnsi="Proxima Nova Cn Lt" w:cstheme="minorHAnsi"/>
                <w:lang w:val="fr-FR"/>
              </w:rPr>
            </w:pPr>
          </w:p>
          <w:p w14:paraId="610B5A5D" w14:textId="77777777" w:rsidR="00C04A89" w:rsidRPr="0029201A" w:rsidRDefault="00C04A89" w:rsidP="00667D65">
            <w:pPr>
              <w:rPr>
                <w:rFonts w:ascii="Proxima Nova Cn Lt" w:eastAsia="Times New Roman" w:hAnsi="Proxima Nova Cn Lt"/>
                <w:b/>
                <w:bCs/>
              </w:rPr>
            </w:pPr>
            <w:proofErr w:type="spellStart"/>
            <w:r w:rsidRPr="0029201A">
              <w:rPr>
                <w:rFonts w:ascii="Proxima Nova Cn Lt" w:eastAsia="Times New Roman" w:hAnsi="Proxima Nova Cn Lt"/>
                <w:b/>
                <w:bCs/>
              </w:rPr>
              <w:t>Indicateurs</w:t>
            </w:r>
            <w:proofErr w:type="spellEnd"/>
            <w:r w:rsidRPr="0029201A">
              <w:rPr>
                <w:rFonts w:ascii="Proxima Nova Cn Lt" w:eastAsia="Times New Roman" w:hAnsi="Proxima Nova Cn Lt"/>
                <w:b/>
                <w:bCs/>
              </w:rPr>
              <w:t xml:space="preserve"> de </w:t>
            </w:r>
            <w:proofErr w:type="spellStart"/>
            <w:proofErr w:type="gramStart"/>
            <w:r w:rsidRPr="0029201A">
              <w:rPr>
                <w:rFonts w:ascii="Proxima Nova Cn Lt" w:eastAsia="Times New Roman" w:hAnsi="Proxima Nova Cn Lt"/>
                <w:b/>
                <w:bCs/>
              </w:rPr>
              <w:t>résultats</w:t>
            </w:r>
            <w:proofErr w:type="spellEnd"/>
            <w:r w:rsidRPr="0029201A">
              <w:rPr>
                <w:rFonts w:ascii="Proxima Nova Cn Lt" w:eastAsia="Times New Roman" w:hAnsi="Proxima Nova Cn Lt"/>
                <w:b/>
                <w:bCs/>
              </w:rPr>
              <w:t> :</w:t>
            </w:r>
            <w:proofErr w:type="gramEnd"/>
            <w:r w:rsidRPr="0029201A">
              <w:rPr>
                <w:rFonts w:ascii="Proxima Nova Cn Lt" w:eastAsia="Times New Roman" w:hAnsi="Proxima Nova Cn Lt"/>
                <w:b/>
                <w:bCs/>
              </w:rPr>
              <w:t xml:space="preserve"> </w:t>
            </w:r>
          </w:p>
          <w:p w14:paraId="3F2289DC" w14:textId="77777777" w:rsidR="00D1415D" w:rsidRPr="008B5F83" w:rsidRDefault="00D1415D" w:rsidP="00D1415D">
            <w:pPr>
              <w:pStyle w:val="Paragraphedeliste"/>
              <w:numPr>
                <w:ilvl w:val="0"/>
                <w:numId w:val="55"/>
              </w:numPr>
              <w:rPr>
                <w:rFonts w:ascii="Proxima Nova Cn Lt" w:eastAsia="Calibri" w:hAnsi="Proxima Nova Cn Lt" w:cstheme="minorHAnsi"/>
                <w:lang w:val="fr-FR"/>
              </w:rPr>
            </w:pPr>
            <w:proofErr w:type="gramStart"/>
            <w:r w:rsidRPr="008B5F83">
              <w:rPr>
                <w:rFonts w:ascii="Proxima Nova Cn Lt" w:eastAsia="Calibri" w:hAnsi="Proxima Nova Cn Lt" w:cstheme="minorHAnsi"/>
                <w:lang w:val="fr-FR"/>
              </w:rPr>
              <w:t>nombre</w:t>
            </w:r>
            <w:proofErr w:type="gramEnd"/>
            <w:r w:rsidRPr="008B5F83">
              <w:rPr>
                <w:rFonts w:ascii="Proxima Nova Cn Lt" w:eastAsia="Calibri" w:hAnsi="Proxima Nova Cn Lt" w:cstheme="minorHAnsi"/>
                <w:lang w:val="fr-FR"/>
              </w:rPr>
              <w:t xml:space="preserve"> de partenaires mobilisés sur les projets soutenus</w:t>
            </w:r>
          </w:p>
          <w:p w14:paraId="2A55F52A" w14:textId="77777777" w:rsidR="00C04A89" w:rsidRPr="00FD32D3" w:rsidRDefault="00C04A89" w:rsidP="00667D65">
            <w:pPr>
              <w:pStyle w:val="TableParagraph"/>
              <w:spacing w:before="240" w:after="120"/>
              <w:rPr>
                <w:rFonts w:ascii="Proxima Nova Cn Lt" w:hAnsi="Proxima Nova Cn Lt" w:cstheme="minorHAnsi"/>
                <w:i/>
                <w:iCs/>
                <w:lang w:val="fr-FR"/>
              </w:rPr>
            </w:pPr>
            <w:r w:rsidRPr="00FD32D3">
              <w:rPr>
                <w:rFonts w:ascii="Proxima Nova Cn Lt" w:hAnsi="Proxima Nova Cn Lt" w:cstheme="minorHAnsi"/>
                <w:i/>
                <w:iCs/>
                <w:lang w:val="fr-FR"/>
              </w:rPr>
              <w:t>En attente de la liste indicateurs proposée par l’Autorité de Gestion</w:t>
            </w:r>
          </w:p>
        </w:tc>
      </w:tr>
      <w:tr w:rsidR="00C04A89" w:rsidRPr="002279CE" w14:paraId="7F57EAE0" w14:textId="77777777" w:rsidTr="00667D65">
        <w:trPr>
          <w:trHeight w:val="976"/>
        </w:trPr>
        <w:tc>
          <w:tcPr>
            <w:tcW w:w="3195" w:type="dxa"/>
          </w:tcPr>
          <w:p w14:paraId="4551D0BB" w14:textId="77777777" w:rsidR="00C04A89" w:rsidRDefault="00C04A89" w:rsidP="00667D65">
            <w:pPr>
              <w:pStyle w:val="TableParagraph"/>
              <w:ind w:left="107" w:right="99"/>
              <w:rPr>
                <w:rFonts w:ascii="Proxima Nova Cn Lt" w:hAnsi="Proxima Nova Cn Lt" w:cstheme="minorHAnsi"/>
                <w:b/>
                <w:bCs/>
                <w:color w:val="008891"/>
                <w:sz w:val="24"/>
                <w:szCs w:val="24"/>
                <w:lang w:val="fr-FR"/>
              </w:rPr>
            </w:pPr>
          </w:p>
          <w:p w14:paraId="6EC16CB3" w14:textId="77777777" w:rsidR="00C04A89" w:rsidRDefault="00C04A89" w:rsidP="00667D65">
            <w:pPr>
              <w:pStyle w:val="TableParagraph"/>
              <w:ind w:left="107" w:right="99"/>
              <w:rPr>
                <w:rFonts w:ascii="Proxima Nova Cn Lt" w:hAnsi="Proxima Nova Cn Lt" w:cstheme="minorHAnsi"/>
                <w:b/>
                <w:bCs/>
                <w:color w:val="008891"/>
                <w:sz w:val="24"/>
                <w:szCs w:val="24"/>
                <w:lang w:val="fr-FR"/>
              </w:rPr>
            </w:pPr>
            <w:r w:rsidRPr="00DB1CCA">
              <w:rPr>
                <w:rFonts w:ascii="Proxima Nova Cn Lt" w:hAnsi="Proxima Nova Cn Lt" w:cstheme="minorHAnsi"/>
                <w:b/>
                <w:bCs/>
                <w:color w:val="008891"/>
                <w:sz w:val="24"/>
                <w:szCs w:val="24"/>
                <w:lang w:val="fr-FR"/>
              </w:rPr>
              <w:t>Contribution à la mise en œuvre des 11</w:t>
            </w:r>
            <w:r w:rsidRPr="00DB1CCA">
              <w:rPr>
                <w:rFonts w:ascii="Proxima Nova Cn Lt" w:hAnsi="Proxima Nova Cn Lt" w:cstheme="minorHAnsi"/>
                <w:b/>
                <w:bCs/>
                <w:color w:val="008891"/>
                <w:spacing w:val="1"/>
                <w:sz w:val="24"/>
                <w:szCs w:val="24"/>
                <w:lang w:val="fr-FR"/>
              </w:rPr>
              <w:t xml:space="preserve"> </w:t>
            </w:r>
            <w:r w:rsidRPr="00DB1CCA">
              <w:rPr>
                <w:rFonts w:ascii="Proxima Nova Cn Lt" w:hAnsi="Proxima Nova Cn Lt" w:cstheme="minorHAnsi"/>
                <w:b/>
                <w:bCs/>
                <w:color w:val="008891"/>
                <w:sz w:val="24"/>
                <w:szCs w:val="24"/>
                <w:lang w:val="fr-FR"/>
              </w:rPr>
              <w:t>ambitions de la feuille de route régionale</w:t>
            </w:r>
            <w:r w:rsidRPr="00DB1CCA">
              <w:rPr>
                <w:rFonts w:ascii="Proxima Nova Cn Lt" w:hAnsi="Proxima Nova Cn Lt" w:cstheme="minorHAnsi"/>
                <w:b/>
                <w:bCs/>
                <w:color w:val="008891"/>
                <w:spacing w:val="1"/>
                <w:sz w:val="24"/>
                <w:szCs w:val="24"/>
                <w:lang w:val="fr-FR"/>
              </w:rPr>
              <w:t xml:space="preserve"> </w:t>
            </w:r>
            <w:r w:rsidRPr="00DB1CCA">
              <w:rPr>
                <w:rFonts w:ascii="Proxima Nova Cn Lt" w:hAnsi="Proxima Nova Cn Lt" w:cstheme="minorHAnsi"/>
                <w:b/>
                <w:bCs/>
                <w:color w:val="008891"/>
                <w:sz w:val="24"/>
                <w:szCs w:val="24"/>
                <w:lang w:val="fr-FR"/>
              </w:rPr>
              <w:t>Néo</w:t>
            </w:r>
            <w:r w:rsidRPr="00DB1CCA">
              <w:rPr>
                <w:rFonts w:ascii="Proxima Nova Cn Lt" w:hAnsi="Proxima Nova Cn Lt" w:cstheme="minorHAnsi"/>
                <w:b/>
                <w:bCs/>
                <w:color w:val="008891"/>
                <w:spacing w:val="45"/>
                <w:sz w:val="24"/>
                <w:szCs w:val="24"/>
                <w:lang w:val="fr-FR"/>
              </w:rPr>
              <w:t xml:space="preserve"> </w:t>
            </w:r>
            <w:r w:rsidRPr="00DB1CCA">
              <w:rPr>
                <w:rFonts w:ascii="Proxima Nova Cn Lt" w:hAnsi="Proxima Nova Cn Lt" w:cstheme="minorHAnsi"/>
                <w:b/>
                <w:bCs/>
                <w:color w:val="008891"/>
                <w:sz w:val="24"/>
                <w:szCs w:val="24"/>
                <w:lang w:val="fr-FR"/>
              </w:rPr>
              <w:t>Terra</w:t>
            </w:r>
            <w:r w:rsidRPr="00DB1CCA">
              <w:rPr>
                <w:rFonts w:ascii="Proxima Nova Cn Lt" w:hAnsi="Proxima Nova Cn Lt" w:cstheme="minorHAnsi"/>
                <w:b/>
                <w:bCs/>
                <w:color w:val="008891"/>
                <w:spacing w:val="45"/>
                <w:sz w:val="24"/>
                <w:szCs w:val="24"/>
                <w:lang w:val="fr-FR"/>
              </w:rPr>
              <w:t xml:space="preserve"> </w:t>
            </w:r>
            <w:r w:rsidRPr="00DB1CCA">
              <w:rPr>
                <w:rFonts w:ascii="Proxima Nova Cn Lt" w:hAnsi="Proxima Nova Cn Lt" w:cstheme="minorHAnsi"/>
                <w:b/>
                <w:bCs/>
                <w:color w:val="008891"/>
                <w:sz w:val="24"/>
                <w:szCs w:val="24"/>
                <w:lang w:val="fr-FR"/>
              </w:rPr>
              <w:t>dédiée</w:t>
            </w:r>
            <w:r w:rsidRPr="00DB1CCA">
              <w:rPr>
                <w:rFonts w:ascii="Proxima Nova Cn Lt" w:hAnsi="Proxima Nova Cn Lt" w:cstheme="minorHAnsi"/>
                <w:b/>
                <w:bCs/>
                <w:color w:val="008891"/>
                <w:spacing w:val="44"/>
                <w:sz w:val="24"/>
                <w:szCs w:val="24"/>
                <w:lang w:val="fr-FR"/>
              </w:rPr>
              <w:t xml:space="preserve"> </w:t>
            </w:r>
            <w:r w:rsidRPr="00DB1CCA">
              <w:rPr>
                <w:rFonts w:ascii="Proxima Nova Cn Lt" w:hAnsi="Proxima Nova Cn Lt" w:cstheme="minorHAnsi"/>
                <w:b/>
                <w:bCs/>
                <w:color w:val="008891"/>
                <w:sz w:val="24"/>
                <w:szCs w:val="24"/>
                <w:lang w:val="fr-FR"/>
              </w:rPr>
              <w:t>à</w:t>
            </w:r>
            <w:r w:rsidRPr="00DB1CCA">
              <w:rPr>
                <w:rFonts w:ascii="Proxima Nova Cn Lt" w:hAnsi="Proxima Nova Cn Lt" w:cstheme="minorHAnsi"/>
                <w:b/>
                <w:bCs/>
                <w:color w:val="008891"/>
                <w:spacing w:val="45"/>
                <w:sz w:val="24"/>
                <w:szCs w:val="24"/>
                <w:lang w:val="fr-FR"/>
              </w:rPr>
              <w:t xml:space="preserve"> </w:t>
            </w:r>
            <w:r w:rsidRPr="00DB1CCA">
              <w:rPr>
                <w:rFonts w:ascii="Proxima Nova Cn Lt" w:hAnsi="Proxima Nova Cn Lt" w:cstheme="minorHAnsi"/>
                <w:b/>
                <w:bCs/>
                <w:color w:val="008891"/>
                <w:sz w:val="24"/>
                <w:szCs w:val="24"/>
                <w:lang w:val="fr-FR"/>
              </w:rPr>
              <w:t>la</w:t>
            </w:r>
            <w:r w:rsidRPr="00DB1CCA">
              <w:rPr>
                <w:rFonts w:ascii="Proxima Nova Cn Lt" w:hAnsi="Proxima Nova Cn Lt" w:cstheme="minorHAnsi"/>
                <w:b/>
                <w:bCs/>
                <w:color w:val="008891"/>
                <w:spacing w:val="45"/>
                <w:sz w:val="24"/>
                <w:szCs w:val="24"/>
                <w:lang w:val="fr-FR"/>
              </w:rPr>
              <w:t xml:space="preserve"> </w:t>
            </w:r>
            <w:r w:rsidRPr="00DB1CCA">
              <w:rPr>
                <w:rFonts w:ascii="Proxima Nova Cn Lt" w:hAnsi="Proxima Nova Cn Lt" w:cstheme="minorHAnsi"/>
                <w:b/>
                <w:bCs/>
                <w:color w:val="008891"/>
                <w:sz w:val="24"/>
                <w:szCs w:val="24"/>
                <w:lang w:val="fr-FR"/>
              </w:rPr>
              <w:t>transition énergétique</w:t>
            </w:r>
            <w:r w:rsidRPr="00DB1CCA">
              <w:rPr>
                <w:rFonts w:ascii="Proxima Nova Cn Lt" w:hAnsi="Proxima Nova Cn Lt" w:cstheme="minorHAnsi"/>
                <w:b/>
                <w:bCs/>
                <w:color w:val="008891"/>
                <w:spacing w:val="-4"/>
                <w:sz w:val="24"/>
                <w:szCs w:val="24"/>
                <w:lang w:val="fr-FR"/>
              </w:rPr>
              <w:t xml:space="preserve"> </w:t>
            </w:r>
            <w:r w:rsidRPr="00DB1CCA">
              <w:rPr>
                <w:rFonts w:ascii="Proxima Nova Cn Lt" w:hAnsi="Proxima Nova Cn Lt" w:cstheme="minorHAnsi"/>
                <w:b/>
                <w:bCs/>
                <w:color w:val="008891"/>
                <w:sz w:val="24"/>
                <w:szCs w:val="24"/>
                <w:lang w:val="fr-FR"/>
              </w:rPr>
              <w:t>et</w:t>
            </w:r>
            <w:r w:rsidRPr="00DB1CCA">
              <w:rPr>
                <w:rFonts w:ascii="Proxima Nova Cn Lt" w:hAnsi="Proxima Nova Cn Lt" w:cstheme="minorHAnsi"/>
                <w:b/>
                <w:bCs/>
                <w:color w:val="008891"/>
                <w:spacing w:val="-2"/>
                <w:sz w:val="24"/>
                <w:szCs w:val="24"/>
                <w:lang w:val="fr-FR"/>
              </w:rPr>
              <w:t xml:space="preserve"> </w:t>
            </w:r>
            <w:r w:rsidRPr="00DB1CCA">
              <w:rPr>
                <w:rFonts w:ascii="Proxima Nova Cn Lt" w:hAnsi="Proxima Nova Cn Lt" w:cstheme="minorHAnsi"/>
                <w:b/>
                <w:bCs/>
                <w:color w:val="008891"/>
                <w:sz w:val="24"/>
                <w:szCs w:val="24"/>
                <w:lang w:val="fr-FR"/>
              </w:rPr>
              <w:t>écologique</w:t>
            </w:r>
            <w:r>
              <w:rPr>
                <w:rFonts w:ascii="Proxima Nova Cn Lt" w:hAnsi="Proxima Nova Cn Lt" w:cstheme="minorHAnsi"/>
                <w:b/>
                <w:bCs/>
                <w:color w:val="008891"/>
                <w:sz w:val="24"/>
                <w:szCs w:val="24"/>
                <w:lang w:val="fr-FR"/>
              </w:rPr>
              <w:t> :</w:t>
            </w:r>
          </w:p>
          <w:p w14:paraId="0D73F5E8" w14:textId="77777777" w:rsidR="00C04A89" w:rsidRPr="00DB1CCA" w:rsidRDefault="00C04A89" w:rsidP="00667D65">
            <w:pPr>
              <w:pStyle w:val="TableParagraph"/>
              <w:ind w:left="107" w:right="99"/>
              <w:rPr>
                <w:rFonts w:ascii="Proxima Nova Cn Lt" w:hAnsi="Proxima Nova Cn Lt" w:cstheme="minorHAnsi"/>
                <w:b/>
                <w:bCs/>
                <w:color w:val="008891"/>
                <w:sz w:val="24"/>
                <w:szCs w:val="24"/>
                <w:lang w:val="fr-FR"/>
              </w:rPr>
            </w:pPr>
          </w:p>
        </w:tc>
        <w:tc>
          <w:tcPr>
            <w:tcW w:w="7239" w:type="dxa"/>
            <w:gridSpan w:val="2"/>
          </w:tcPr>
          <w:p w14:paraId="34AD87E5" w14:textId="77777777" w:rsidR="00C04A89" w:rsidRPr="00DA1046" w:rsidRDefault="00C04A89" w:rsidP="001B6498">
            <w:pPr>
              <w:pStyle w:val="TableParagraph"/>
              <w:numPr>
                <w:ilvl w:val="0"/>
                <w:numId w:val="51"/>
              </w:numPr>
              <w:spacing w:before="120"/>
              <w:ind w:right="274"/>
              <w:jc w:val="both"/>
              <w:rPr>
                <w:rFonts w:ascii="Proxima Nova Cn Lt" w:hAnsi="Proxima Nova Cn Lt" w:cstheme="minorHAnsi"/>
                <w:b/>
                <w:bCs/>
                <w:lang w:val="fr-FR"/>
              </w:rPr>
            </w:pPr>
            <w:r w:rsidRPr="00DA1046">
              <w:rPr>
                <w:rFonts w:ascii="Proxima Nova Cn Lt" w:hAnsi="Proxima Nova Cn Lt" w:cstheme="minorHAnsi"/>
                <w:b/>
                <w:bCs/>
                <w:lang w:val="fr-FR"/>
              </w:rPr>
              <w:t xml:space="preserve">Ambition 1 : L'engagement citoyen </w:t>
            </w:r>
            <w:r w:rsidRPr="00DA1046">
              <w:rPr>
                <w:rFonts w:ascii="Proxima Nova Cn Lt" w:hAnsi="Proxima Nova Cn Lt" w:cstheme="minorHAnsi"/>
                <w:b/>
                <w:bCs/>
                <w:lang w:val="fr-FR"/>
              </w:rPr>
              <w:tab/>
            </w:r>
          </w:p>
          <w:p w14:paraId="00432207" w14:textId="77777777" w:rsidR="00C04A89" w:rsidRPr="00DA1046" w:rsidRDefault="00C04A89" w:rsidP="001B6498">
            <w:pPr>
              <w:pStyle w:val="TableParagraph"/>
              <w:ind w:left="720" w:right="274"/>
              <w:jc w:val="both"/>
              <w:rPr>
                <w:rFonts w:ascii="Proxima Nova Cn Lt" w:hAnsi="Proxima Nova Cn Lt" w:cstheme="minorHAnsi"/>
                <w:b/>
                <w:bCs/>
                <w:lang w:val="fr-FR"/>
              </w:rPr>
            </w:pPr>
            <w:r w:rsidRPr="00DA1046">
              <w:rPr>
                <w:rFonts w:ascii="Proxima Nova Cn Lt" w:hAnsi="Proxima Nova Cn Lt" w:cstheme="minorHAnsi"/>
                <w:b/>
                <w:bCs/>
                <w:lang w:val="fr-FR"/>
              </w:rPr>
              <w:t xml:space="preserve">Défi 3 </w:t>
            </w:r>
            <w:r w:rsidRPr="00DA1046">
              <w:rPr>
                <w:rFonts w:ascii="Proxima Nova Cn Lt" w:hAnsi="Proxima Nova Cn Lt" w:cstheme="minorHAnsi"/>
                <w:lang w:val="fr-FR"/>
              </w:rPr>
              <w:t>/ Promouvoir les modes de consommation responsables</w:t>
            </w:r>
          </w:p>
          <w:p w14:paraId="2A7D251C" w14:textId="77777777" w:rsidR="00C04A89" w:rsidRPr="00DA1046" w:rsidRDefault="00C04A89" w:rsidP="001B6498">
            <w:pPr>
              <w:pStyle w:val="TableParagraph"/>
              <w:numPr>
                <w:ilvl w:val="0"/>
                <w:numId w:val="51"/>
              </w:numPr>
              <w:spacing w:before="120"/>
              <w:ind w:right="274"/>
              <w:jc w:val="both"/>
              <w:rPr>
                <w:rFonts w:ascii="Proxima Nova Cn Lt" w:hAnsi="Proxima Nova Cn Lt" w:cstheme="minorHAnsi"/>
                <w:b/>
                <w:bCs/>
                <w:lang w:val="fr-FR"/>
              </w:rPr>
            </w:pPr>
            <w:r w:rsidRPr="00DA1046">
              <w:rPr>
                <w:rFonts w:ascii="Proxima Nova Cn Lt" w:hAnsi="Proxima Nova Cn Lt" w:cstheme="minorHAnsi"/>
                <w:b/>
                <w:bCs/>
                <w:lang w:val="fr-FR"/>
              </w:rPr>
              <w:t xml:space="preserve">Ambition 3 : Accélérer la transition énergétique et écologique des entreprises </w:t>
            </w:r>
          </w:p>
          <w:p w14:paraId="1E05705A" w14:textId="77777777" w:rsidR="00C04A89" w:rsidRPr="00DA1046" w:rsidRDefault="00C04A89" w:rsidP="001B6498">
            <w:pPr>
              <w:pStyle w:val="TableParagraph"/>
              <w:ind w:left="720" w:right="274"/>
              <w:jc w:val="both"/>
              <w:rPr>
                <w:rFonts w:ascii="Proxima Nova Cn Lt" w:hAnsi="Proxima Nova Cn Lt" w:cstheme="minorHAnsi"/>
                <w:b/>
                <w:bCs/>
                <w:lang w:val="fr-FR"/>
              </w:rPr>
            </w:pPr>
            <w:r w:rsidRPr="00DA1046">
              <w:rPr>
                <w:rFonts w:ascii="Proxima Nova Cn Lt" w:hAnsi="Proxima Nova Cn Lt" w:cstheme="minorHAnsi"/>
                <w:b/>
                <w:bCs/>
                <w:lang w:val="fr-FR"/>
              </w:rPr>
              <w:t xml:space="preserve">Défi 1 </w:t>
            </w:r>
            <w:r w:rsidRPr="00DA1046">
              <w:rPr>
                <w:rFonts w:ascii="Proxima Nova Cn Lt" w:hAnsi="Proxima Nova Cn Lt" w:cstheme="minorHAnsi"/>
                <w:lang w:val="fr-FR"/>
              </w:rPr>
              <w:t>/ Accompagner la transformation vers des modèles de production plus sobres</w:t>
            </w:r>
            <w:r w:rsidRPr="00DA1046">
              <w:rPr>
                <w:rFonts w:ascii="Proxima Nova Cn Lt" w:hAnsi="Proxima Nova Cn Lt" w:cstheme="minorHAnsi"/>
                <w:lang w:val="fr-FR"/>
              </w:rPr>
              <w:tab/>
            </w:r>
          </w:p>
          <w:p w14:paraId="1B69981E" w14:textId="77777777" w:rsidR="00C04A89" w:rsidRDefault="00C04A89" w:rsidP="001B6498">
            <w:pPr>
              <w:pStyle w:val="TableParagraph"/>
              <w:spacing w:after="120"/>
              <w:ind w:left="720" w:right="274"/>
              <w:jc w:val="both"/>
              <w:rPr>
                <w:rFonts w:ascii="Proxima Nova Cn Lt" w:hAnsi="Proxima Nova Cn Lt" w:cstheme="minorHAnsi"/>
                <w:lang w:val="fr-FR"/>
              </w:rPr>
            </w:pPr>
            <w:r w:rsidRPr="00DA1046">
              <w:rPr>
                <w:rFonts w:ascii="Proxima Nova Cn Lt" w:hAnsi="Proxima Nova Cn Lt" w:cstheme="minorHAnsi"/>
                <w:b/>
                <w:bCs/>
                <w:lang w:val="fr-FR"/>
              </w:rPr>
              <w:t xml:space="preserve">Défi 3 </w:t>
            </w:r>
            <w:r w:rsidRPr="00DA1046">
              <w:rPr>
                <w:rFonts w:ascii="Proxima Nova Cn Lt" w:hAnsi="Proxima Nova Cn Lt" w:cstheme="minorHAnsi"/>
                <w:lang w:val="fr-FR"/>
              </w:rPr>
              <w:t>/ Engager les filières dans la transition</w:t>
            </w:r>
          </w:p>
          <w:p w14:paraId="0FEFFAB1" w14:textId="436D3FEB" w:rsidR="00D1415D" w:rsidRPr="00D1415D" w:rsidRDefault="00D1415D" w:rsidP="001B6498">
            <w:pPr>
              <w:pStyle w:val="TableParagraph"/>
              <w:numPr>
                <w:ilvl w:val="0"/>
                <w:numId w:val="51"/>
              </w:numPr>
              <w:spacing w:before="120"/>
              <w:ind w:right="274"/>
              <w:jc w:val="both"/>
              <w:rPr>
                <w:rFonts w:ascii="Proxima Nova Cn Lt" w:hAnsi="Proxima Nova Cn Lt" w:cstheme="minorHAnsi"/>
                <w:b/>
                <w:bCs/>
                <w:lang w:val="fr-FR"/>
              </w:rPr>
            </w:pPr>
            <w:r w:rsidRPr="00D1415D">
              <w:rPr>
                <w:rFonts w:ascii="Proxima Nova Cn Lt" w:hAnsi="Proxima Nova Cn Lt" w:cstheme="minorHAnsi"/>
                <w:b/>
                <w:bCs/>
                <w:lang w:val="fr-FR"/>
              </w:rPr>
              <w:t xml:space="preserve">Ambition </w:t>
            </w:r>
            <w:r>
              <w:rPr>
                <w:rFonts w:ascii="Proxima Nova Cn Lt" w:hAnsi="Proxima Nova Cn Lt" w:cstheme="minorHAnsi"/>
                <w:b/>
                <w:bCs/>
                <w:lang w:val="fr-FR"/>
              </w:rPr>
              <w:t>11</w:t>
            </w:r>
            <w:r w:rsidRPr="00D1415D">
              <w:rPr>
                <w:rFonts w:ascii="Proxima Nova Cn Lt" w:hAnsi="Proxima Nova Cn Lt" w:cstheme="minorHAnsi"/>
                <w:b/>
                <w:bCs/>
                <w:lang w:val="fr-FR"/>
              </w:rPr>
              <w:t xml:space="preserve"> : La Région, une administration exemplaire</w:t>
            </w:r>
          </w:p>
          <w:p w14:paraId="51B3F201" w14:textId="04710350" w:rsidR="00D1415D" w:rsidRPr="00017377" w:rsidRDefault="00D1415D" w:rsidP="001B6498">
            <w:pPr>
              <w:pStyle w:val="TableParagraph"/>
              <w:spacing w:after="120"/>
              <w:ind w:left="720" w:right="274"/>
              <w:jc w:val="both"/>
              <w:rPr>
                <w:rFonts w:ascii="Proxima Nova Cn Lt" w:hAnsi="Proxima Nova Cn Lt" w:cstheme="minorHAnsi"/>
                <w:lang w:val="fr-FR"/>
              </w:rPr>
            </w:pPr>
            <w:r w:rsidRPr="00D1415D">
              <w:rPr>
                <w:rFonts w:ascii="Proxima Nova Cn Lt" w:hAnsi="Proxima Nova Cn Lt" w:cstheme="minorHAnsi"/>
                <w:b/>
                <w:bCs/>
                <w:lang w:val="fr-FR"/>
              </w:rPr>
              <w:t>Défi 3</w:t>
            </w:r>
            <w:r w:rsidRPr="00D1415D">
              <w:rPr>
                <w:rFonts w:ascii="Proxima Nova Cn Lt" w:hAnsi="Proxima Nova Cn Lt" w:cstheme="minorHAnsi"/>
                <w:lang w:val="fr-FR"/>
              </w:rPr>
              <w:t xml:space="preserve"> / Impulser le changement chez les partenaires</w:t>
            </w:r>
          </w:p>
        </w:tc>
      </w:tr>
    </w:tbl>
    <w:p w14:paraId="6ADA7D65" w14:textId="77777777" w:rsidR="00C04A89" w:rsidRDefault="00C04A89" w:rsidP="00C04A89">
      <w:pPr>
        <w:tabs>
          <w:tab w:val="left" w:pos="1109"/>
        </w:tabs>
        <w:rPr>
          <w:szCs w:val="22"/>
        </w:rPr>
      </w:pPr>
    </w:p>
    <w:p w14:paraId="5B098CCB" w14:textId="77777777" w:rsidR="00C04A89" w:rsidRPr="00241421" w:rsidRDefault="00C04A89" w:rsidP="00C04A89">
      <w:pPr>
        <w:tabs>
          <w:tab w:val="left" w:pos="1109"/>
        </w:tabs>
        <w:rPr>
          <w:szCs w:val="22"/>
        </w:rPr>
      </w:pPr>
    </w:p>
    <w:p w14:paraId="186B2064" w14:textId="77777777" w:rsidR="00C04A89" w:rsidRPr="00241421" w:rsidRDefault="00C04A89" w:rsidP="00C04A89">
      <w:pPr>
        <w:tabs>
          <w:tab w:val="left" w:pos="1109"/>
        </w:tabs>
        <w:rPr>
          <w:szCs w:val="22"/>
        </w:rPr>
      </w:pPr>
    </w:p>
    <w:p w14:paraId="60C64B3B" w14:textId="77777777" w:rsidR="00C04A89" w:rsidRPr="00241421" w:rsidRDefault="00C04A89" w:rsidP="00C04A89">
      <w:pPr>
        <w:tabs>
          <w:tab w:val="left" w:pos="1109"/>
        </w:tabs>
        <w:rPr>
          <w:szCs w:val="22"/>
        </w:rPr>
      </w:pPr>
    </w:p>
    <w:p w14:paraId="32410B66" w14:textId="77777777" w:rsidR="00C04A89" w:rsidRDefault="00C04A89" w:rsidP="00C04A89">
      <w:pPr>
        <w:rPr>
          <w:szCs w:val="22"/>
        </w:rPr>
      </w:pPr>
    </w:p>
    <w:p w14:paraId="045F104A" w14:textId="77777777" w:rsidR="00C04A89" w:rsidRDefault="00C04A89" w:rsidP="00C04A89">
      <w:pPr>
        <w:rPr>
          <w:szCs w:val="22"/>
        </w:rPr>
      </w:pPr>
      <w:r>
        <w:rPr>
          <w:noProof/>
          <w:szCs w:val="22"/>
        </w:rPr>
        <w:drawing>
          <wp:anchor distT="0" distB="0" distL="114300" distR="114300" simplePos="0" relativeHeight="252024320" behindDoc="1" locked="0" layoutInCell="1" allowOverlap="1" wp14:anchorId="7F1916FE" wp14:editId="7E281E6F">
            <wp:simplePos x="0" y="0"/>
            <wp:positionH relativeFrom="column">
              <wp:posOffset>-288925</wp:posOffset>
            </wp:positionH>
            <wp:positionV relativeFrom="paragraph">
              <wp:posOffset>2455449</wp:posOffset>
            </wp:positionV>
            <wp:extent cx="2532185" cy="3100070"/>
            <wp:effectExtent l="0" t="0" r="1905" b="5080"/>
            <wp:wrapNone/>
            <wp:docPr id="85" name="Image 85"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 19" descr="Une image contenant texte&#10;&#10;Description générée automatiquement"/>
                    <pic:cNvPicPr/>
                  </pic:nvPicPr>
                  <pic:blipFill rotWithShape="1">
                    <a:blip r:embed="rId65">
                      <a:extLst>
                        <a:ext uri="{28A0092B-C50C-407E-A947-70E740481C1C}">
                          <a14:useLocalDpi xmlns:a14="http://schemas.microsoft.com/office/drawing/2010/main" val="0"/>
                        </a:ext>
                      </a:extLst>
                    </a:blip>
                    <a:srcRect t="67124" r="62022"/>
                    <a:stretch/>
                  </pic:blipFill>
                  <pic:spPr bwMode="auto">
                    <a:xfrm>
                      <a:off x="0" y="0"/>
                      <a:ext cx="2532185" cy="31000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szCs w:val="22"/>
        </w:rPr>
        <w:br w:type="page"/>
      </w:r>
    </w:p>
    <w:p w14:paraId="5E279A29" w14:textId="77777777" w:rsidR="00A44B29" w:rsidRDefault="00A44B29" w:rsidP="00A44B29">
      <w:pPr>
        <w:rPr>
          <w:szCs w:val="22"/>
        </w:rPr>
      </w:pPr>
    </w:p>
    <w:p w14:paraId="30520065" w14:textId="77777777" w:rsidR="00A44B29" w:rsidRDefault="00A44B29" w:rsidP="00A44B29">
      <w:pPr>
        <w:autoSpaceDE w:val="0"/>
        <w:autoSpaceDN w:val="0"/>
        <w:adjustRightInd w:val="0"/>
        <w:spacing w:after="0" w:line="240" w:lineRule="auto"/>
        <w:contextualSpacing/>
        <w:jc w:val="both"/>
        <w:rPr>
          <w:szCs w:val="22"/>
        </w:rPr>
      </w:pPr>
      <w:r>
        <w:rPr>
          <w:noProof/>
          <w:szCs w:val="22"/>
        </w:rPr>
        <mc:AlternateContent>
          <mc:Choice Requires="wpg">
            <w:drawing>
              <wp:anchor distT="0" distB="0" distL="114300" distR="114300" simplePos="0" relativeHeight="252026368" behindDoc="0" locked="0" layoutInCell="1" allowOverlap="1" wp14:anchorId="30AAB091" wp14:editId="64247831">
                <wp:simplePos x="0" y="0"/>
                <wp:positionH relativeFrom="column">
                  <wp:posOffset>-262255</wp:posOffset>
                </wp:positionH>
                <wp:positionV relativeFrom="paragraph">
                  <wp:posOffset>-910586</wp:posOffset>
                </wp:positionV>
                <wp:extent cx="7630795" cy="2201033"/>
                <wp:effectExtent l="0" t="0" r="8255" b="8890"/>
                <wp:wrapNone/>
                <wp:docPr id="91" name="Groupe 91"/>
                <wp:cNvGraphicFramePr/>
                <a:graphic xmlns:a="http://schemas.openxmlformats.org/drawingml/2006/main">
                  <a:graphicData uri="http://schemas.microsoft.com/office/word/2010/wordprocessingGroup">
                    <wpg:wgp>
                      <wpg:cNvGrpSpPr/>
                      <wpg:grpSpPr>
                        <a:xfrm>
                          <a:off x="0" y="0"/>
                          <a:ext cx="7630795" cy="2201033"/>
                          <a:chOff x="0" y="0"/>
                          <a:chExt cx="7630795" cy="2201033"/>
                        </a:xfrm>
                      </wpg:grpSpPr>
                      <pic:pic xmlns:pic="http://schemas.openxmlformats.org/drawingml/2006/picture">
                        <pic:nvPicPr>
                          <pic:cNvPr id="92" name="Image 92"/>
                          <pic:cNvPicPr>
                            <a:picLocks noChangeAspect="1"/>
                          </pic:cNvPicPr>
                        </pic:nvPicPr>
                        <pic:blipFill rotWithShape="1">
                          <a:blip r:embed="rId63">
                            <a:extLst>
                              <a:ext uri="{28A0092B-C50C-407E-A947-70E740481C1C}">
                                <a14:useLocalDpi xmlns:a14="http://schemas.microsoft.com/office/drawing/2010/main" val="0"/>
                              </a:ext>
                            </a:extLst>
                          </a:blip>
                          <a:srcRect b="79608"/>
                          <a:stretch/>
                        </pic:blipFill>
                        <pic:spPr bwMode="auto">
                          <a:xfrm>
                            <a:off x="0" y="0"/>
                            <a:ext cx="7630795" cy="2201033"/>
                          </a:xfrm>
                          <a:prstGeom prst="rect">
                            <a:avLst/>
                          </a:prstGeom>
                          <a:ln>
                            <a:noFill/>
                          </a:ln>
                          <a:extLst>
                            <a:ext uri="{53640926-AAD7-44D8-BBD7-CCE9431645EC}">
                              <a14:shadowObscured xmlns:a14="http://schemas.microsoft.com/office/drawing/2010/main"/>
                            </a:ext>
                          </a:extLst>
                        </pic:spPr>
                      </pic:pic>
                      <wps:wsp>
                        <wps:cNvPr id="94" name="Zone de texte 2"/>
                        <wps:cNvSpPr txBox="1">
                          <a:spLocks noChangeArrowheads="1"/>
                        </wps:cNvSpPr>
                        <wps:spPr bwMode="auto">
                          <a:xfrm>
                            <a:off x="679731" y="906257"/>
                            <a:ext cx="882014" cy="804544"/>
                          </a:xfrm>
                          <a:prstGeom prst="rect">
                            <a:avLst/>
                          </a:prstGeom>
                          <a:noFill/>
                          <a:ln w="9525">
                            <a:noFill/>
                            <a:miter lim="800000"/>
                            <a:headEnd/>
                            <a:tailEnd/>
                          </a:ln>
                        </wps:spPr>
                        <wps:txbx>
                          <w:txbxContent>
                            <w:p w14:paraId="067B5511" w14:textId="4B8F3A05" w:rsidR="00A44B29" w:rsidRPr="0038378B" w:rsidRDefault="00A44B29" w:rsidP="00A44B29">
                              <w:pPr>
                                <w:rPr>
                                  <w:rFonts w:ascii="Arkam" w:hAnsi="Arkam"/>
                                  <w:color w:val="008891"/>
                                  <w:sz w:val="72"/>
                                  <w:szCs w:val="72"/>
                                </w:rPr>
                              </w:pPr>
                              <w:r>
                                <w:rPr>
                                  <w:rFonts w:ascii="Arkam" w:hAnsi="Arkam"/>
                                  <w:color w:val="008891"/>
                                  <w:sz w:val="72"/>
                                  <w:szCs w:val="72"/>
                                </w:rPr>
                                <w:t>4.1</w:t>
                              </w:r>
                            </w:p>
                          </w:txbxContent>
                        </wps:txbx>
                        <wps:bodyPr rot="0" vert="horz" wrap="square" lIns="91440" tIns="45720" rIns="91440" bIns="45720" anchor="t" anchorCtr="0">
                          <a:spAutoFit/>
                        </wps:bodyPr>
                      </wps:wsp>
                      <wps:wsp>
                        <wps:cNvPr id="100" name="Zone de texte 2"/>
                        <wps:cNvSpPr txBox="1">
                          <a:spLocks noChangeArrowheads="1"/>
                        </wps:cNvSpPr>
                        <wps:spPr bwMode="auto">
                          <a:xfrm>
                            <a:off x="679731" y="1453884"/>
                            <a:ext cx="6003924" cy="737869"/>
                          </a:xfrm>
                          <a:prstGeom prst="rect">
                            <a:avLst/>
                          </a:prstGeom>
                          <a:noFill/>
                          <a:ln w="9525">
                            <a:noFill/>
                            <a:miter lim="800000"/>
                            <a:headEnd/>
                            <a:tailEnd/>
                          </a:ln>
                        </wps:spPr>
                        <wps:txbx>
                          <w:txbxContent>
                            <w:p w14:paraId="4577B79F" w14:textId="150CD039" w:rsidR="00A44B29" w:rsidRPr="0038378B" w:rsidRDefault="00A44B29" w:rsidP="00A44B29">
                              <w:pPr>
                                <w:rPr>
                                  <w:rFonts w:ascii="Arkam" w:hAnsi="Arkam"/>
                                  <w:sz w:val="32"/>
                                  <w:szCs w:val="32"/>
                                </w:rPr>
                              </w:pPr>
                              <w:r w:rsidRPr="00A44B29">
                                <w:rPr>
                                  <w:rFonts w:ascii="Arkam" w:hAnsi="Arkam"/>
                                  <w:b/>
                                  <w:sz w:val="32"/>
                                  <w:szCs w:val="32"/>
                                </w:rPr>
                                <w:t>Assurer une gestion collective et une valorisation des zones intermédiaires</w:t>
                              </w:r>
                            </w:p>
                          </w:txbxContent>
                        </wps:txbx>
                        <wps:bodyPr rot="0" vert="horz" wrap="square" lIns="91440" tIns="45720" rIns="91440" bIns="45720" anchor="t" anchorCtr="0">
                          <a:spAutoFit/>
                        </wps:bodyPr>
                      </wps:wsp>
                    </wpg:wgp>
                  </a:graphicData>
                </a:graphic>
                <wp14:sizeRelV relativeFrom="margin">
                  <wp14:pctHeight>0</wp14:pctHeight>
                </wp14:sizeRelV>
              </wp:anchor>
            </w:drawing>
          </mc:Choice>
          <mc:Fallback>
            <w:pict>
              <v:group w14:anchorId="30AAB091" id="Groupe 91" o:spid="_x0000_s1112" style="position:absolute;left:0;text-align:left;margin-left:-20.65pt;margin-top:-71.7pt;width:600.85pt;height:173.3pt;z-index:252026368;mso-height-relative:margin" coordsize="76307,22010"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8P3hwYWNrZXQgZW5k&#10;PSd3Jz8+/9sAQwAGBAUGBQQGBgUGBwcGCAoQCgoJCQoUDg8MEBcUGBgXFBYWGh0lHxobIxwWFiAs&#10;ICMmJykqKRkfLTAtKDAlKCko/9sAQwEHBwcKCAoTCgoTKBoWGigoKCgoKCgoKCgoKCgoKCgoKCgo&#10;KCgoKCgoKCgoKCgoKCgoKCgoKCgoKCgoKCgoKCgo/8AAEQgH0AWG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qa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OZ8MeLLXWAsM2&#10;ILzH+rJ4b/dP9OtdNXz4pKsCpIIOQR2r0XwX4vMrJYaq/wC8PyxTH+L2b39+/wBevPTrX0Z62My5&#10;0/fpbHfUUDkUV0Hkh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Hz3RRRXmn2p6Z4B8TG8VdOv3zcKP3UjHlwOx9x+tdxXz9DK8EySx&#10;MUkQhlYdQRXtPhbWE1rSo5xgTL8sqjs3+HeuujU5lZnz2Y4T2UvaQ2ZsUUUVueW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B890UUV5p9s&#10;FdJ4E1Y6ZraJI2Le5xG/oD/Cfz4/Gubpe9OMuV3Mq1JVYOD6n0GDkZorH8J6l/amhW07NmXbsk/3&#10;hwfz6/jWxXoJ3Vz5CcXCTi+gUUUUyQ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e6KKK80+2CiiigDvvhZfbZruxY8MBKg9+h/9lr0avFPB939i&#10;8R2UhOFZ/Lb6Nx/MivaxyK7KMrxPmszp8la/cKKKK2PO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D57ooorzT7YKKKKAHIxR1ZThlOQfQ17zptw&#10;LvT7e4XpLGr/AJjNeCV7F4BuPtHhi1yctHujP4E4/TFdGHerR4+bwvGMzoqKKK6jwQ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e6KKK80+2Cii&#10;igAr0n4VXO6yvbYnlJA4/wCBDH/stebV1Hw7vfsniJI3bCXCmP2z1H8sfjWlJ2kcWYU+eg/I9coo&#10;oruPlg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e6KKK80+2CiiigAqSCV4Jo5YjteNgyn0I5FR0ULQTV1Znu+jX8epaZb3cX3ZFBx6HuPwNXa8&#10;0+GusiC5fTZ2xHKd0RJ6N3H4/wBPevS674S5o3PksVRdGo4hRRRVnO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PdFFFeafbBRRRQAUUUUAOjdo5FeNi&#10;rqQwI6gjvXsfg/Xk1rTwXIF1FhZV9/Uexrxqrmk6jcaVfR3Vq2116jsw7g+1aU6nIzhxuFWIhpuj&#10;3iiszw/rNtrVkJ7dsMOHjPVD6GtOu1O+qPmZRcXyy3CiiimS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B890UUV5p9sFFFFABRRRQAUUUUAXdK1K60q7W4s5Cj&#10;jgjsw9CK9X8NeKLTWUEeRDdgfNEx6+4PcV43TkZkdXRirKcgg4INaQqOBxYrBQxCvsz6Cory7QfH&#10;V1ZhYtSU3MI48wcOB/Wu/wBJ1uw1RM2dwjtjJQ8MPqDzXXGpGWx8/XwlWg/eWhpUUUVZz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e6KKK80+2CiiigAooooAKKKKACiiigAooooAKKKKACiiigAooooAKKKK&#10;ACiiigAooooAKKKKACiiigApe9JRQKx1Ph7xlfaayx3bNdWvTDH51+h7/Q/pXpuk6raarbCaylDr&#10;3HdT6Edq8Jq5pWpXOl3i3NnIUcdR2YehHpW1Os46M83FZdCouanoz3iisXwzr9vrlpvj+S4T/WRE&#10;8r7+4962q6001dHz04ShLlktQooopkh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PdFFFeafbBRRRQAUUUUAFFFFABRRRQAUUUUAFFFFABRRRQ&#10;AUUUUAFFFFABRRRQAUUUUAFFFFABRRRQAUUUUAFFFFAFrTL+fTb2O6tX2yofwI7g+1ez+H9Xh1nT&#10;kuYeG6OmeVbuK8Orb8Ja0+i6osjEm2kwsq+3r9R/jWtKpyuz2POx+EVaPPHdHtNFNikWWNXjYMjD&#10;II6EU6u0+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e6KKK80+2CiiigAooooAKKKKACiiigAooooAKKKKACiiigAooooAKKKKACiiigAooo&#10;oAKKKKACiiigAooooAKKKKACiiigD1L4basbvTWsZWzLbY2+6Hp+XT8q7KvFfB+oHTvEFrITiORv&#10;Kf6Nx/PB/CvagcgV20Zc0T5jMaPsqra2YUUUVqc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PdFFFeafbBRRRQAUUUUAFFFFABRRRQAUUUUAFFFFAB&#10;RRRQAUUUUAFFFFABRRRQAUUUUAFFFFABRRRQAUUUUAFFFFABRRRQAvQ5HWvdNBu/t2j2lyTlpI1L&#10;fXHP614VXrXw2uPO8NpHnJhkdP1z/Wt8O9WjyM2hempdjqqKKK6zw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e6KKK80+2CiiigAooooAKKKKACii&#10;igAooooAKKKKACiiigAooooAKKKKACiiigAooooAKKKKACiiigAooooAKKKKACiiigAr0r4UyZsL&#10;2L+7KG/MY/pXmtegfCdv3mpL2xGf/Qq1o/EcGZK9BnolFFFdp8w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Hz3RRRXmn2wUUUUAFFFFABRRRQAUUUUA&#10;FFFFABRRRQAUUUUAFFFFABRRRQAUUUUAFFFFABRRRQAUUUUAFFFFABRRRQAUUUUAFd38KTi8vx6o&#10;h/U1wldx8Kz/AMTG9H/TNf51pR+NHFmH8CR6ZRRRXcfL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B890UUV5p9sFFFFABRRRQAUUUUAFFFFABRRRQAU&#10;UUUAFFFFABRRRQAUUUUAFFFFABRRRQAUUUUAFFFFABRRRQAUUUUAFFFFABXa/C041e6HrDn/AMeF&#10;cVXYfDBseIJl9bdv/QlrSl8aOPH60JHqlFFFdx8q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Hz3RRRXmn2wUUUUAFFFFABRRRQAUUUUAFFFFABRRRQA&#10;UUUUAFFFFABRRRQAUUUUAFFFFABRRRQAUUUUAFFFFABRRRQAUUUUAFdP8OpfL8Twr/z0R1/TP9K5&#10;itXwtcfZvEWnyf8ATUL/AN9fL/Wqg7SRz4qPNRkvI9vooHQUV6B8i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">
                <v:shape id="Image 92" o:spid="_x0000_s1113" type="#_x0000_t75" style="position:absolute;width:76307;height:220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">
                  <v:imagedata r:id="rId64" o:title="" cropbottom="52172f"/>
                </v:shape>
                <v:shape id="_x0000_s1114" type="#_x0000_t202" style="position:absolute;left:6797;top:9062;width:8820;height:80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" filled="f" stroked="f">
                  <v:textbox style="mso-fit-shape-to-text:t">
                    <w:txbxContent>
                      <w:p w14:paraId="067B5511" w14:textId="4B8F3A05" w:rsidR="00A44B29" w:rsidRPr="0038378B" w:rsidRDefault="00A44B29" w:rsidP="00A44B29">
                        <w:pPr>
                          <w:rPr>
                            <w:rFonts w:ascii="Arkam" w:hAnsi="Arkam"/>
                            <w:color w:val="008891"/>
                            <w:sz w:val="72"/>
                            <w:szCs w:val="72"/>
                          </w:rPr>
                        </w:pPr>
                        <w:r>
                          <w:rPr>
                            <w:rFonts w:ascii="Arkam" w:hAnsi="Arkam"/>
                            <w:color w:val="008891"/>
                            <w:sz w:val="72"/>
                            <w:szCs w:val="72"/>
                          </w:rPr>
                          <w:t>4.1</w:t>
                        </w:r>
                      </w:p>
                    </w:txbxContent>
                  </v:textbox>
                </v:shape>
                <v:shape id="_x0000_s1115" type="#_x0000_t202" style="position:absolute;left:6797;top:14538;width:60039;height:73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" filled="f" stroked="f">
                  <v:textbox style="mso-fit-shape-to-text:t">
                    <w:txbxContent>
                      <w:p w14:paraId="4577B79F" w14:textId="150CD039" w:rsidR="00A44B29" w:rsidRPr="0038378B" w:rsidRDefault="00A44B29" w:rsidP="00A44B29">
                        <w:pPr>
                          <w:rPr>
                            <w:rFonts w:ascii="Arkam" w:hAnsi="Arkam"/>
                            <w:sz w:val="32"/>
                            <w:szCs w:val="32"/>
                          </w:rPr>
                        </w:pPr>
                        <w:r w:rsidRPr="00A44B29">
                          <w:rPr>
                            <w:rFonts w:ascii="Arkam" w:hAnsi="Arkam"/>
                            <w:b/>
                            <w:sz w:val="32"/>
                            <w:szCs w:val="32"/>
                          </w:rPr>
                          <w:t>Assurer une gestion collective et une valorisation des zones intermédiaires</w:t>
                        </w:r>
                      </w:p>
                    </w:txbxContent>
                  </v:textbox>
                </v:shape>
              </v:group>
            </w:pict>
          </mc:Fallback>
        </mc:AlternateContent>
      </w:r>
    </w:p>
    <w:p w14:paraId="54E5F2F0" w14:textId="77777777" w:rsidR="00A44B29" w:rsidRPr="00241421" w:rsidRDefault="00A44B29" w:rsidP="00A44B29">
      <w:pPr>
        <w:rPr>
          <w:szCs w:val="22"/>
        </w:rPr>
      </w:pPr>
    </w:p>
    <w:p w14:paraId="14A5CFA3" w14:textId="77777777" w:rsidR="00A44B29" w:rsidRPr="00241421" w:rsidRDefault="00A44B29" w:rsidP="00A44B29">
      <w:pPr>
        <w:rPr>
          <w:szCs w:val="22"/>
        </w:rPr>
      </w:pPr>
    </w:p>
    <w:p w14:paraId="381B49A7" w14:textId="77777777" w:rsidR="00A44B29" w:rsidRPr="00241421" w:rsidRDefault="00A44B29" w:rsidP="00A44B29">
      <w:pPr>
        <w:rPr>
          <w:szCs w:val="22"/>
        </w:rPr>
      </w:pPr>
    </w:p>
    <w:p w14:paraId="09E5504E" w14:textId="77777777" w:rsidR="00A44B29" w:rsidRPr="00241421" w:rsidRDefault="00A44B29" w:rsidP="00A44B29">
      <w:pPr>
        <w:rPr>
          <w:szCs w:val="22"/>
        </w:rPr>
      </w:pPr>
    </w:p>
    <w:p w14:paraId="3D468280" w14:textId="77777777" w:rsidR="00A44B29" w:rsidRPr="00241421" w:rsidRDefault="00A44B29" w:rsidP="00A44B29">
      <w:pPr>
        <w:rPr>
          <w:szCs w:val="22"/>
        </w:rPr>
      </w:pPr>
      <w:r>
        <w:rPr>
          <w:noProof/>
          <w:szCs w:val="22"/>
        </w:rPr>
        <w:drawing>
          <wp:anchor distT="0" distB="0" distL="114300" distR="114300" simplePos="0" relativeHeight="252027392" behindDoc="1" locked="0" layoutInCell="1" allowOverlap="1" wp14:anchorId="1E949C0E" wp14:editId="6623D0FB">
            <wp:simplePos x="0" y="0"/>
            <wp:positionH relativeFrom="column">
              <wp:posOffset>-255045</wp:posOffset>
            </wp:positionH>
            <wp:positionV relativeFrom="paragraph">
              <wp:posOffset>6920476</wp:posOffset>
            </wp:positionV>
            <wp:extent cx="1885444" cy="1755140"/>
            <wp:effectExtent l="0" t="0" r="635" b="0"/>
            <wp:wrapNone/>
            <wp:docPr id="103" name="Imag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Image 275"/>
                    <pic:cNvPicPr/>
                  </pic:nvPicPr>
                  <pic:blipFill rotWithShape="1">
                    <a:blip r:embed="rId63">
                      <a:extLst>
                        <a:ext uri="{28A0092B-C50C-407E-A947-70E740481C1C}">
                          <a14:useLocalDpi xmlns:a14="http://schemas.microsoft.com/office/drawing/2010/main" val="0"/>
                        </a:ext>
                      </a:extLst>
                    </a:blip>
                    <a:srcRect t="83610" r="75277" b="120"/>
                    <a:stretch/>
                  </pic:blipFill>
                  <pic:spPr bwMode="auto">
                    <a:xfrm>
                      <a:off x="0" y="0"/>
                      <a:ext cx="1885444" cy="17551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bl>
      <w:tblPr>
        <w:tblStyle w:val="TableNormal"/>
        <w:tblW w:w="0" w:type="auto"/>
        <w:tblInd w:w="334" w:type="dxa"/>
        <w:tblBorders>
          <w:top w:val="single" w:sz="12" w:space="0" w:color="008891"/>
          <w:left w:val="single" w:sz="12" w:space="0" w:color="008891"/>
          <w:bottom w:val="single" w:sz="12" w:space="0" w:color="008891"/>
          <w:right w:val="single" w:sz="12" w:space="0" w:color="008891"/>
          <w:insideH w:val="single" w:sz="12" w:space="0" w:color="008891"/>
          <w:insideV w:val="single" w:sz="12" w:space="0" w:color="008891"/>
        </w:tblBorders>
        <w:tblLayout w:type="fixed"/>
        <w:tblLook w:val="01E0" w:firstRow="1" w:lastRow="1" w:firstColumn="1" w:lastColumn="1" w:noHBand="0" w:noVBand="0"/>
      </w:tblPr>
      <w:tblGrid>
        <w:gridCol w:w="3195"/>
        <w:gridCol w:w="3462"/>
        <w:gridCol w:w="3777"/>
      </w:tblGrid>
      <w:tr w:rsidR="00A44B29" w:rsidRPr="00477120" w14:paraId="4DE56668" w14:textId="77777777" w:rsidTr="00667D65">
        <w:trPr>
          <w:trHeight w:val="558"/>
        </w:trPr>
        <w:tc>
          <w:tcPr>
            <w:tcW w:w="3195" w:type="dxa"/>
          </w:tcPr>
          <w:p w14:paraId="55092AE3" w14:textId="655FC383" w:rsidR="00A44B29" w:rsidRPr="00DB1CCA" w:rsidRDefault="00A44B29" w:rsidP="00667D65">
            <w:pPr>
              <w:pStyle w:val="TableParagraph"/>
              <w:spacing w:before="155"/>
              <w:ind w:left="107"/>
              <w:rPr>
                <w:rFonts w:ascii="Proxima Nova Cn Lt" w:hAnsi="Proxima Nova Cn Lt"/>
                <w:b/>
                <w:color w:val="008891"/>
                <w:sz w:val="24"/>
                <w:szCs w:val="24"/>
              </w:rPr>
            </w:pPr>
            <w:r w:rsidRPr="005C7D66">
              <w:rPr>
                <w:rFonts w:ascii="Proxima Nova Cn Lt" w:hAnsi="Proxima Nova Cn Lt"/>
                <w:b/>
                <w:color w:val="C00000"/>
                <w:sz w:val="24"/>
                <w:szCs w:val="24"/>
              </w:rPr>
              <w:t>Objectif</w:t>
            </w:r>
            <w:r w:rsidRPr="005C7D66">
              <w:rPr>
                <w:rFonts w:ascii="Proxima Nova Cn Lt" w:hAnsi="Proxima Nova Cn Lt"/>
                <w:b/>
                <w:color w:val="C00000"/>
                <w:spacing w:val="-5"/>
                <w:sz w:val="24"/>
                <w:szCs w:val="24"/>
              </w:rPr>
              <w:t xml:space="preserve"> </w:t>
            </w:r>
            <w:proofErr w:type="spellStart"/>
            <w:r w:rsidRPr="005C7D66">
              <w:rPr>
                <w:rFonts w:ascii="Proxima Nova Cn Lt" w:hAnsi="Proxima Nova Cn Lt"/>
                <w:b/>
                <w:color w:val="C00000"/>
                <w:sz w:val="24"/>
                <w:szCs w:val="24"/>
              </w:rPr>
              <w:t>prioritaire</w:t>
            </w:r>
            <w:proofErr w:type="spellEnd"/>
            <w:r w:rsidRPr="005C7D66">
              <w:rPr>
                <w:rFonts w:ascii="Proxima Nova Cn Lt" w:hAnsi="Proxima Nova Cn Lt"/>
                <w:b/>
                <w:color w:val="C00000"/>
                <w:spacing w:val="-2"/>
                <w:sz w:val="24"/>
                <w:szCs w:val="24"/>
              </w:rPr>
              <w:t xml:space="preserve"> </w:t>
            </w:r>
            <w:proofErr w:type="gramStart"/>
            <w:r>
              <w:rPr>
                <w:rFonts w:ascii="Proxima Nova Cn Lt" w:hAnsi="Proxima Nova Cn Lt"/>
                <w:b/>
                <w:color w:val="C00000"/>
                <w:spacing w:val="-2"/>
                <w:sz w:val="24"/>
                <w:szCs w:val="24"/>
              </w:rPr>
              <w:t>4</w:t>
            </w:r>
            <w:proofErr w:type="gramEnd"/>
          </w:p>
        </w:tc>
        <w:tc>
          <w:tcPr>
            <w:tcW w:w="7239" w:type="dxa"/>
            <w:gridSpan w:val="2"/>
          </w:tcPr>
          <w:p w14:paraId="5BBF1DC1" w14:textId="6E7AC0AA" w:rsidR="00A44B29" w:rsidRPr="00DC1B82" w:rsidRDefault="002541FF" w:rsidP="00F527CF">
            <w:pPr>
              <w:pStyle w:val="TableParagraph"/>
              <w:spacing w:before="120" w:after="120"/>
              <w:ind w:left="138" w:right="134"/>
              <w:jc w:val="both"/>
              <w:rPr>
                <w:rFonts w:ascii="Proxima Nova Cn Lt" w:hAnsi="Proxima Nova Cn Lt" w:cstheme="minorHAnsi"/>
                <w:b/>
                <w:bCs/>
                <w:lang w:val="fr-FR"/>
              </w:rPr>
            </w:pPr>
            <w:r w:rsidRPr="00DC1B82">
              <w:rPr>
                <w:rFonts w:ascii="Proxima Nova Cn Lt" w:hAnsi="Proxima Nova Cn Lt" w:cstheme="minorHAnsi"/>
                <w:b/>
                <w:bCs/>
                <w:color w:val="C00000"/>
                <w:lang w:val="fr-FR"/>
              </w:rPr>
              <w:t>Maintenir une montagne entretenue, vivante et habitée, préservant et valorisant ses ressources et patrimoines dans une logique de développement durable et d’adaptation au changement climatique.</w:t>
            </w:r>
          </w:p>
        </w:tc>
      </w:tr>
      <w:tr w:rsidR="00A44B29" w:rsidRPr="00477120" w14:paraId="4E7B0223" w14:textId="77777777" w:rsidTr="00667D65">
        <w:trPr>
          <w:trHeight w:val="580"/>
        </w:trPr>
        <w:tc>
          <w:tcPr>
            <w:tcW w:w="3195" w:type="dxa"/>
          </w:tcPr>
          <w:p w14:paraId="74966FD5" w14:textId="77777777" w:rsidR="00A44B29" w:rsidRPr="005C7D66" w:rsidRDefault="00A44B29" w:rsidP="00667D65">
            <w:pPr>
              <w:pStyle w:val="TableParagraph"/>
              <w:spacing w:before="44"/>
              <w:ind w:left="107" w:right="904"/>
              <w:rPr>
                <w:rFonts w:ascii="Proxima Nova Cn Lt" w:hAnsi="Proxima Nova Cn Lt"/>
                <w:b/>
                <w:bCs/>
                <w:color w:val="008891"/>
                <w:sz w:val="24"/>
                <w:szCs w:val="24"/>
                <w:lang w:val="fr-FR"/>
              </w:rPr>
            </w:pPr>
            <w:r w:rsidRPr="005C7D66">
              <w:rPr>
                <w:rFonts w:ascii="Proxima Nova Cn Lt" w:hAnsi="Proxima Nova Cn Lt"/>
                <w:b/>
                <w:bCs/>
                <w:color w:val="008891"/>
                <w:sz w:val="24"/>
                <w:szCs w:val="24"/>
                <w:lang w:val="fr-FR"/>
              </w:rPr>
              <w:t>Fonds mobilisé et montant</w:t>
            </w:r>
            <w:r>
              <w:rPr>
                <w:rFonts w:ascii="Proxima Nova Cn Lt" w:hAnsi="Proxima Nova Cn Lt"/>
                <w:b/>
                <w:bCs/>
                <w:color w:val="008891"/>
                <w:spacing w:val="1"/>
                <w:sz w:val="24"/>
                <w:szCs w:val="24"/>
                <w:lang w:val="fr-FR"/>
              </w:rPr>
              <w:t> :</w:t>
            </w:r>
          </w:p>
        </w:tc>
        <w:tc>
          <w:tcPr>
            <w:tcW w:w="3462" w:type="dxa"/>
          </w:tcPr>
          <w:p w14:paraId="4A4D263B" w14:textId="67321B96" w:rsidR="00A44B29" w:rsidRPr="00017377" w:rsidRDefault="00A44B29" w:rsidP="00667D65">
            <w:pPr>
              <w:pStyle w:val="TableParagraph"/>
              <w:spacing w:before="167"/>
              <w:ind w:left="107"/>
              <w:rPr>
                <w:rFonts w:ascii="Proxima Nova Cn Lt" w:hAnsi="Proxima Nova Cn Lt"/>
              </w:rPr>
            </w:pPr>
            <w:r w:rsidRPr="00017377">
              <w:rPr>
                <w:rFonts w:ascii="Proxima Nova Cn Lt" w:hAnsi="Proxima Nova Cn Lt"/>
              </w:rPr>
              <w:t>Fonds</w:t>
            </w:r>
            <w:r w:rsidRPr="00017377">
              <w:rPr>
                <w:rFonts w:ascii="Proxima Nova Cn Lt" w:hAnsi="Proxima Nova Cn Lt"/>
                <w:spacing w:val="-5"/>
              </w:rPr>
              <w:t xml:space="preserve"> </w:t>
            </w:r>
            <w:proofErr w:type="spellStart"/>
            <w:proofErr w:type="gramStart"/>
            <w:r w:rsidRPr="00017377">
              <w:rPr>
                <w:rFonts w:ascii="Proxima Nova Cn Lt" w:hAnsi="Proxima Nova Cn Lt"/>
              </w:rPr>
              <w:t>mobilisé</w:t>
            </w:r>
            <w:proofErr w:type="spellEnd"/>
            <w:r w:rsidRPr="00017377">
              <w:rPr>
                <w:rFonts w:ascii="Proxima Nova Cn Lt" w:hAnsi="Proxima Nova Cn Lt"/>
              </w:rPr>
              <w:t> :</w:t>
            </w:r>
            <w:proofErr w:type="gramEnd"/>
            <w:r w:rsidRPr="00017377">
              <w:rPr>
                <w:rFonts w:ascii="Proxima Nova Cn Lt" w:hAnsi="Proxima Nova Cn Lt"/>
              </w:rPr>
              <w:t xml:space="preserve"> </w:t>
            </w:r>
            <w:r w:rsidR="002541FF">
              <w:rPr>
                <w:rFonts w:ascii="Proxima Nova Cn Lt" w:hAnsi="Proxima Nova Cn Lt"/>
                <w:b/>
                <w:bCs/>
              </w:rPr>
              <w:t>LEADER</w:t>
            </w:r>
            <w:r w:rsidRPr="00017377">
              <w:rPr>
                <w:rFonts w:ascii="Proxima Nova Cn Lt" w:hAnsi="Proxima Nova Cn Lt"/>
              </w:rPr>
              <w:t xml:space="preserve"> </w:t>
            </w:r>
          </w:p>
        </w:tc>
        <w:tc>
          <w:tcPr>
            <w:tcW w:w="3777" w:type="dxa"/>
          </w:tcPr>
          <w:p w14:paraId="0CC075FC" w14:textId="0412D163" w:rsidR="00A44B29" w:rsidRPr="00017377" w:rsidRDefault="00A44B29" w:rsidP="00667D65">
            <w:pPr>
              <w:pStyle w:val="TableParagraph"/>
              <w:spacing w:before="167"/>
              <w:ind w:left="106"/>
              <w:rPr>
                <w:rFonts w:ascii="Proxima Nova Cn Lt" w:hAnsi="Proxima Nova Cn Lt"/>
              </w:rPr>
            </w:pPr>
            <w:proofErr w:type="spellStart"/>
            <w:r w:rsidRPr="00017377">
              <w:rPr>
                <w:rFonts w:ascii="Proxima Nova Cn Lt" w:hAnsi="Proxima Nova Cn Lt"/>
              </w:rPr>
              <w:t>Montant</w:t>
            </w:r>
            <w:proofErr w:type="spellEnd"/>
            <w:r w:rsidRPr="00017377">
              <w:rPr>
                <w:rFonts w:ascii="Proxima Nova Cn Lt" w:hAnsi="Proxima Nova Cn Lt"/>
                <w:spacing w:val="-3"/>
              </w:rPr>
              <w:t xml:space="preserve"> </w:t>
            </w:r>
            <w:proofErr w:type="spellStart"/>
            <w:proofErr w:type="gramStart"/>
            <w:r w:rsidRPr="00017377">
              <w:rPr>
                <w:rFonts w:ascii="Proxima Nova Cn Lt" w:hAnsi="Proxima Nova Cn Lt"/>
              </w:rPr>
              <w:t>prévisionnel</w:t>
            </w:r>
            <w:proofErr w:type="spellEnd"/>
            <w:r w:rsidRPr="00017377">
              <w:rPr>
                <w:rFonts w:ascii="Proxima Nova Cn Lt" w:hAnsi="Proxima Nova Cn Lt"/>
              </w:rPr>
              <w:t> :</w:t>
            </w:r>
            <w:proofErr w:type="gramEnd"/>
            <w:r w:rsidRPr="00017377">
              <w:rPr>
                <w:rFonts w:ascii="Proxima Nova Cn Lt" w:hAnsi="Proxima Nova Cn Lt"/>
              </w:rPr>
              <w:t xml:space="preserve"> </w:t>
            </w:r>
            <w:r w:rsidR="002541FF">
              <w:rPr>
                <w:rFonts w:ascii="Proxima Nova Cn Lt" w:hAnsi="Proxima Nova Cn Lt"/>
                <w:b/>
                <w:bCs/>
              </w:rPr>
              <w:t>250 000</w:t>
            </w:r>
            <w:r w:rsidRPr="00C04A89">
              <w:rPr>
                <w:rFonts w:ascii="Proxima Nova Cn Lt" w:hAnsi="Proxima Nova Cn Lt"/>
                <w:b/>
                <w:bCs/>
              </w:rPr>
              <w:t xml:space="preserve"> €</w:t>
            </w:r>
          </w:p>
        </w:tc>
      </w:tr>
      <w:tr w:rsidR="00A44B29" w:rsidRPr="00477120" w14:paraId="09251F53" w14:textId="77777777" w:rsidTr="00667D65">
        <w:trPr>
          <w:trHeight w:val="1521"/>
        </w:trPr>
        <w:tc>
          <w:tcPr>
            <w:tcW w:w="3195" w:type="dxa"/>
          </w:tcPr>
          <w:p w14:paraId="600DDE64" w14:textId="77777777" w:rsidR="00A44B29" w:rsidRPr="005C7D66" w:rsidRDefault="00A44B29" w:rsidP="00667D65">
            <w:pPr>
              <w:pStyle w:val="TableParagraph"/>
              <w:spacing w:before="150"/>
              <w:ind w:left="107" w:right="97"/>
              <w:rPr>
                <w:rFonts w:ascii="Proxima Nova Cn Lt" w:hAnsi="Proxima Nova Cn Lt"/>
                <w:b/>
                <w:bCs/>
                <w:color w:val="008891"/>
                <w:sz w:val="24"/>
                <w:szCs w:val="24"/>
                <w:lang w:val="fr-FR"/>
              </w:rPr>
            </w:pPr>
            <w:r w:rsidRPr="005C7D66">
              <w:rPr>
                <w:rFonts w:ascii="Proxima Nova Cn Lt" w:hAnsi="Proxima Nova Cn Lt"/>
                <w:b/>
                <w:bCs/>
                <w:color w:val="008891"/>
                <w:sz w:val="24"/>
                <w:szCs w:val="24"/>
                <w:lang w:val="fr-FR"/>
              </w:rPr>
              <w:t>Descriptif</w:t>
            </w:r>
            <w:r w:rsidRPr="005C7D66">
              <w:rPr>
                <w:rFonts w:ascii="Proxima Nova Cn Lt" w:hAnsi="Proxima Nova Cn Lt"/>
                <w:b/>
                <w:bCs/>
                <w:color w:val="008891"/>
                <w:spacing w:val="1"/>
                <w:sz w:val="24"/>
                <w:szCs w:val="24"/>
                <w:lang w:val="fr-FR"/>
              </w:rPr>
              <w:t xml:space="preserve"> </w:t>
            </w:r>
            <w:r w:rsidRPr="005C7D66">
              <w:rPr>
                <w:rFonts w:ascii="Proxima Nova Cn Lt" w:hAnsi="Proxima Nova Cn Lt"/>
                <w:b/>
                <w:bCs/>
                <w:color w:val="008891"/>
                <w:sz w:val="24"/>
                <w:szCs w:val="24"/>
                <w:lang w:val="fr-FR"/>
              </w:rPr>
              <w:t>synthétique</w:t>
            </w:r>
            <w:r w:rsidRPr="005C7D66">
              <w:rPr>
                <w:rFonts w:ascii="Proxima Nova Cn Lt" w:hAnsi="Proxima Nova Cn Lt"/>
                <w:b/>
                <w:bCs/>
                <w:color w:val="008891"/>
                <w:spacing w:val="1"/>
                <w:sz w:val="24"/>
                <w:szCs w:val="24"/>
                <w:lang w:val="fr-FR"/>
              </w:rPr>
              <w:t xml:space="preserve"> </w:t>
            </w:r>
            <w:r w:rsidRPr="005C7D66">
              <w:rPr>
                <w:rFonts w:ascii="Proxima Nova Cn Lt" w:hAnsi="Proxima Nova Cn Lt"/>
                <w:b/>
                <w:bCs/>
                <w:color w:val="008891"/>
                <w:sz w:val="24"/>
                <w:szCs w:val="24"/>
                <w:lang w:val="fr-FR"/>
              </w:rPr>
              <w:t>du</w:t>
            </w:r>
            <w:r w:rsidRPr="005C7D66">
              <w:rPr>
                <w:rFonts w:ascii="Proxima Nova Cn Lt" w:hAnsi="Proxima Nova Cn Lt"/>
                <w:b/>
                <w:bCs/>
                <w:color w:val="008891"/>
                <w:spacing w:val="1"/>
                <w:sz w:val="24"/>
                <w:szCs w:val="24"/>
                <w:lang w:val="fr-FR"/>
              </w:rPr>
              <w:t xml:space="preserve"> </w:t>
            </w:r>
            <w:r w:rsidRPr="005C7D66">
              <w:rPr>
                <w:rFonts w:ascii="Proxima Nova Cn Lt" w:hAnsi="Proxima Nova Cn Lt"/>
                <w:b/>
                <w:bCs/>
                <w:color w:val="008891"/>
                <w:sz w:val="24"/>
                <w:szCs w:val="24"/>
                <w:lang w:val="fr-FR"/>
              </w:rPr>
              <w:t>contenu</w:t>
            </w:r>
            <w:r w:rsidRPr="005C7D66">
              <w:rPr>
                <w:rFonts w:ascii="Proxima Nova Cn Lt" w:hAnsi="Proxima Nova Cn Lt"/>
                <w:b/>
                <w:bCs/>
                <w:color w:val="008891"/>
                <w:spacing w:val="1"/>
                <w:sz w:val="24"/>
                <w:szCs w:val="24"/>
                <w:lang w:val="fr-FR"/>
              </w:rPr>
              <w:t xml:space="preserve"> </w:t>
            </w:r>
            <w:r w:rsidRPr="005C7D66">
              <w:rPr>
                <w:rFonts w:ascii="Proxima Nova Cn Lt" w:hAnsi="Proxima Nova Cn Lt"/>
                <w:b/>
                <w:bCs/>
                <w:color w:val="008891"/>
                <w:sz w:val="24"/>
                <w:szCs w:val="24"/>
                <w:lang w:val="fr-FR"/>
              </w:rPr>
              <w:t>et</w:t>
            </w:r>
            <w:r w:rsidRPr="005C7D66">
              <w:rPr>
                <w:rFonts w:ascii="Proxima Nova Cn Lt" w:hAnsi="Proxima Nova Cn Lt"/>
                <w:b/>
                <w:bCs/>
                <w:color w:val="008891"/>
                <w:spacing w:val="1"/>
                <w:sz w:val="24"/>
                <w:szCs w:val="24"/>
                <w:lang w:val="fr-FR"/>
              </w:rPr>
              <w:t xml:space="preserve"> </w:t>
            </w:r>
            <w:r w:rsidRPr="005C7D66">
              <w:rPr>
                <w:rFonts w:ascii="Proxima Nova Cn Lt" w:hAnsi="Proxima Nova Cn Lt"/>
                <w:b/>
                <w:bCs/>
                <w:color w:val="008891"/>
                <w:sz w:val="24"/>
                <w:szCs w:val="24"/>
                <w:lang w:val="fr-FR"/>
              </w:rPr>
              <w:t>objectif(s)</w:t>
            </w:r>
            <w:r w:rsidRPr="005C7D66">
              <w:rPr>
                <w:rFonts w:ascii="Proxima Nova Cn Lt" w:hAnsi="Proxima Nova Cn Lt"/>
                <w:b/>
                <w:bCs/>
                <w:color w:val="008891"/>
                <w:spacing w:val="1"/>
                <w:sz w:val="24"/>
                <w:szCs w:val="24"/>
                <w:lang w:val="fr-FR"/>
              </w:rPr>
              <w:t xml:space="preserve"> </w:t>
            </w:r>
            <w:r w:rsidRPr="005C7D66">
              <w:rPr>
                <w:rFonts w:ascii="Proxima Nova Cn Lt" w:hAnsi="Proxima Nova Cn Lt"/>
                <w:b/>
                <w:bCs/>
                <w:color w:val="008891"/>
                <w:sz w:val="24"/>
                <w:szCs w:val="24"/>
                <w:lang w:val="fr-FR"/>
              </w:rPr>
              <w:t>prioritaire(s)</w:t>
            </w:r>
            <w:r w:rsidRPr="005C7D66">
              <w:rPr>
                <w:rFonts w:ascii="Proxima Nova Cn Lt" w:hAnsi="Proxima Nova Cn Lt"/>
                <w:b/>
                <w:bCs/>
                <w:color w:val="008891"/>
                <w:spacing w:val="1"/>
                <w:sz w:val="24"/>
                <w:szCs w:val="24"/>
                <w:lang w:val="fr-FR"/>
              </w:rPr>
              <w:t xml:space="preserve"> </w:t>
            </w:r>
            <w:r w:rsidRPr="005C7D66">
              <w:rPr>
                <w:rFonts w:ascii="Proxima Nova Cn Lt" w:hAnsi="Proxima Nova Cn Lt"/>
                <w:b/>
                <w:bCs/>
                <w:color w:val="008891"/>
                <w:sz w:val="24"/>
                <w:szCs w:val="24"/>
                <w:lang w:val="fr-FR"/>
              </w:rPr>
              <w:t>en</w:t>
            </w:r>
            <w:r w:rsidRPr="005C7D66">
              <w:rPr>
                <w:rFonts w:ascii="Proxima Nova Cn Lt" w:hAnsi="Proxima Nova Cn Lt"/>
                <w:b/>
                <w:bCs/>
                <w:color w:val="008891"/>
                <w:spacing w:val="1"/>
                <w:sz w:val="24"/>
                <w:szCs w:val="24"/>
                <w:lang w:val="fr-FR"/>
              </w:rPr>
              <w:t xml:space="preserve"> </w:t>
            </w:r>
            <w:r w:rsidRPr="005C7D66">
              <w:rPr>
                <w:rFonts w:ascii="Proxima Nova Cn Lt" w:hAnsi="Proxima Nova Cn Lt"/>
                <w:b/>
                <w:bCs/>
                <w:color w:val="008891"/>
                <w:sz w:val="24"/>
                <w:szCs w:val="24"/>
                <w:lang w:val="fr-FR"/>
              </w:rPr>
              <w:t>lien</w:t>
            </w:r>
            <w:r w:rsidRPr="005C7D66">
              <w:rPr>
                <w:rFonts w:ascii="Proxima Nova Cn Lt" w:hAnsi="Proxima Nova Cn Lt"/>
                <w:b/>
                <w:bCs/>
                <w:color w:val="008891"/>
                <w:spacing w:val="1"/>
                <w:sz w:val="24"/>
                <w:szCs w:val="24"/>
                <w:lang w:val="fr-FR"/>
              </w:rPr>
              <w:t xml:space="preserve"> </w:t>
            </w:r>
            <w:r w:rsidRPr="005C7D66">
              <w:rPr>
                <w:rFonts w:ascii="Proxima Nova Cn Lt" w:hAnsi="Proxima Nova Cn Lt"/>
                <w:b/>
                <w:bCs/>
                <w:color w:val="008891"/>
                <w:sz w:val="24"/>
                <w:szCs w:val="24"/>
                <w:lang w:val="fr-FR"/>
              </w:rPr>
              <w:t>avec</w:t>
            </w:r>
            <w:r w:rsidRPr="005C7D66">
              <w:rPr>
                <w:rFonts w:ascii="Proxima Nova Cn Lt" w:hAnsi="Proxima Nova Cn Lt"/>
                <w:b/>
                <w:bCs/>
                <w:color w:val="008891"/>
                <w:spacing w:val="1"/>
                <w:sz w:val="24"/>
                <w:szCs w:val="24"/>
                <w:lang w:val="fr-FR"/>
              </w:rPr>
              <w:t xml:space="preserve"> </w:t>
            </w:r>
            <w:r w:rsidRPr="005C7D66">
              <w:rPr>
                <w:rFonts w:ascii="Proxima Nova Cn Lt" w:hAnsi="Proxima Nova Cn Lt"/>
                <w:b/>
                <w:bCs/>
                <w:color w:val="008891"/>
                <w:sz w:val="24"/>
                <w:szCs w:val="24"/>
                <w:lang w:val="fr-FR"/>
              </w:rPr>
              <w:t>la</w:t>
            </w:r>
            <w:r w:rsidRPr="005C7D66">
              <w:rPr>
                <w:rFonts w:ascii="Proxima Nova Cn Lt" w:hAnsi="Proxima Nova Cn Lt"/>
                <w:b/>
                <w:bCs/>
                <w:color w:val="008891"/>
                <w:spacing w:val="1"/>
                <w:sz w:val="24"/>
                <w:szCs w:val="24"/>
                <w:lang w:val="fr-FR"/>
              </w:rPr>
              <w:t xml:space="preserve"> </w:t>
            </w:r>
            <w:r w:rsidRPr="005C7D66">
              <w:rPr>
                <w:rFonts w:ascii="Proxima Nova Cn Lt" w:hAnsi="Proxima Nova Cn Lt"/>
                <w:b/>
                <w:bCs/>
                <w:color w:val="008891"/>
                <w:sz w:val="24"/>
                <w:szCs w:val="24"/>
                <w:lang w:val="fr-FR"/>
              </w:rPr>
              <w:t>stratégie</w:t>
            </w:r>
            <w:r>
              <w:rPr>
                <w:rFonts w:ascii="Proxima Nova Cn Lt" w:hAnsi="Proxima Nova Cn Lt"/>
                <w:b/>
                <w:bCs/>
                <w:color w:val="008891"/>
                <w:spacing w:val="1"/>
                <w:sz w:val="24"/>
                <w:szCs w:val="24"/>
                <w:lang w:val="fr-FR"/>
              </w:rPr>
              <w:t> :</w:t>
            </w:r>
          </w:p>
        </w:tc>
        <w:tc>
          <w:tcPr>
            <w:tcW w:w="7239" w:type="dxa"/>
            <w:gridSpan w:val="2"/>
          </w:tcPr>
          <w:p w14:paraId="0F198ED4" w14:textId="77777777" w:rsidR="00A44B29" w:rsidRPr="00017377" w:rsidRDefault="00A44B29" w:rsidP="00667D65">
            <w:pPr>
              <w:pStyle w:val="TableParagraph"/>
              <w:ind w:left="720"/>
              <w:jc w:val="both"/>
              <w:rPr>
                <w:rFonts w:ascii="Proxima Nova Cn Lt" w:hAnsi="Proxima Nova Cn Lt"/>
                <w:lang w:val="fr-FR"/>
              </w:rPr>
            </w:pPr>
          </w:p>
          <w:p w14:paraId="62890F17" w14:textId="77777777" w:rsidR="00A44B29" w:rsidRPr="0029201A" w:rsidRDefault="00A44B29" w:rsidP="00F527CF">
            <w:pPr>
              <w:ind w:left="138" w:right="134"/>
              <w:rPr>
                <w:rFonts w:ascii="Proxima Nova Cn Lt" w:eastAsia="Times New Roman" w:hAnsi="Proxima Nova Cn Lt"/>
                <w:b/>
                <w:bCs/>
                <w:lang w:val="fr-FR"/>
              </w:rPr>
            </w:pPr>
            <w:r w:rsidRPr="0029201A">
              <w:rPr>
                <w:rFonts w:ascii="Proxima Nova Cn Lt" w:eastAsia="Times New Roman" w:hAnsi="Proxima Nova Cn Lt"/>
                <w:b/>
                <w:bCs/>
                <w:lang w:val="fr-FR"/>
              </w:rPr>
              <w:t>Contexte et enjeux :</w:t>
            </w:r>
          </w:p>
          <w:p w14:paraId="1B5942EE" w14:textId="22F512A7" w:rsidR="00A44B29" w:rsidRDefault="002541FF" w:rsidP="00F527CF">
            <w:pPr>
              <w:pStyle w:val="TableParagraph"/>
              <w:ind w:left="138" w:right="134"/>
              <w:jc w:val="both"/>
              <w:rPr>
                <w:rFonts w:ascii="Proxima Nova Cn Lt" w:eastAsiaTheme="minorHAnsi" w:hAnsi="Proxima Nova Cn Lt" w:cstheme="minorBidi"/>
                <w:i/>
                <w:iCs/>
                <w:lang w:val="fr-FR"/>
              </w:rPr>
            </w:pPr>
            <w:r w:rsidRPr="002541FF">
              <w:rPr>
                <w:rFonts w:ascii="Proxima Nova Cn Lt" w:eastAsiaTheme="minorHAnsi" w:hAnsi="Proxima Nova Cn Lt" w:cstheme="minorBidi"/>
                <w:i/>
                <w:iCs/>
                <w:lang w:val="fr-FR"/>
              </w:rPr>
              <w:t xml:space="preserve">Si la </w:t>
            </w:r>
            <w:r w:rsidR="00A34D11">
              <w:rPr>
                <w:rFonts w:ascii="Proxima Nova Cn Lt" w:eastAsiaTheme="minorHAnsi" w:hAnsi="Proxima Nova Cn Lt" w:cstheme="minorBidi"/>
                <w:i/>
                <w:iCs/>
                <w:lang w:val="fr-FR"/>
              </w:rPr>
              <w:t>M</w:t>
            </w:r>
            <w:r w:rsidRPr="002541FF">
              <w:rPr>
                <w:rFonts w:ascii="Proxima Nova Cn Lt" w:eastAsiaTheme="minorHAnsi" w:hAnsi="Proxima Nova Cn Lt" w:cstheme="minorBidi"/>
                <w:i/>
                <w:iCs/>
                <w:lang w:val="fr-FR"/>
              </w:rPr>
              <w:t xml:space="preserve">ontagne </w:t>
            </w:r>
            <w:r w:rsidR="00A34D11">
              <w:rPr>
                <w:rFonts w:ascii="Proxima Nova Cn Lt" w:eastAsiaTheme="minorHAnsi" w:hAnsi="Proxima Nova Cn Lt" w:cstheme="minorBidi"/>
                <w:i/>
                <w:iCs/>
                <w:lang w:val="fr-FR"/>
              </w:rPr>
              <w:t>B</w:t>
            </w:r>
            <w:r w:rsidRPr="002541FF">
              <w:rPr>
                <w:rFonts w:ascii="Proxima Nova Cn Lt" w:eastAsiaTheme="minorHAnsi" w:hAnsi="Proxima Nova Cn Lt" w:cstheme="minorBidi"/>
                <w:i/>
                <w:iCs/>
                <w:lang w:val="fr-FR"/>
              </w:rPr>
              <w:t>asque est un territoire rural encore fortement marqué par une dynamique agropastorale, la baisse du nombre d’exploitations agricoles et des pratiques transhumantes ont amorcé une déprise sur certains massifs, et en particulier sur les zones intermédiaires. Avec pour conséquence directe l’embroussaillement et l’enfrichement de certaines zones, rendant de plus en plus difficile l’entretien de pans entiers de ces massifs. Le risque de fermeture des milieux, déjà avéré à certains endroits, est préoccupant aussi bien en termes d’appauvrissement paysager et de biodiversité et de risque incendie que par ses répercussions négatives sur l’économie touristique.</w:t>
            </w:r>
            <w:r w:rsidR="00F527CF">
              <w:rPr>
                <w:rFonts w:ascii="Proxima Nova Cn Lt" w:eastAsiaTheme="minorHAnsi" w:hAnsi="Proxima Nova Cn Lt" w:cstheme="minorBidi"/>
                <w:i/>
                <w:iCs/>
                <w:lang w:val="fr-FR"/>
              </w:rPr>
              <w:t xml:space="preserve"> </w:t>
            </w:r>
            <w:r w:rsidRPr="002541FF">
              <w:rPr>
                <w:rFonts w:ascii="Proxima Nova Cn Lt" w:eastAsiaTheme="minorHAnsi" w:hAnsi="Proxima Nova Cn Lt" w:cstheme="minorBidi"/>
                <w:i/>
                <w:iCs/>
                <w:lang w:val="fr-FR"/>
              </w:rPr>
              <w:t>L’objectif poursuivi est d’agir, dans une logique de gestion collective, pour (re)valoriser ses zones intermédiaires et garantir le maintien de milieux ouverts.</w:t>
            </w:r>
          </w:p>
          <w:p w14:paraId="7934DC2E" w14:textId="77777777" w:rsidR="002541FF" w:rsidRPr="00017377" w:rsidRDefault="002541FF" w:rsidP="002541FF">
            <w:pPr>
              <w:pStyle w:val="TableParagraph"/>
              <w:jc w:val="both"/>
              <w:rPr>
                <w:rFonts w:ascii="Proxima Nova Cn Lt" w:hAnsi="Proxima Nova Cn Lt"/>
                <w:lang w:val="fr-FR"/>
              </w:rPr>
            </w:pPr>
          </w:p>
          <w:p w14:paraId="4A6975AF" w14:textId="77777777" w:rsidR="00A44B29" w:rsidRPr="0029201A" w:rsidRDefault="00A44B29" w:rsidP="00F527CF">
            <w:pPr>
              <w:ind w:left="138" w:right="134"/>
              <w:rPr>
                <w:rFonts w:ascii="Proxima Nova Cn Lt" w:eastAsia="Times New Roman" w:hAnsi="Proxima Nova Cn Lt"/>
                <w:b/>
                <w:bCs/>
                <w:lang w:val="fr-FR"/>
              </w:rPr>
            </w:pPr>
            <w:r w:rsidRPr="0029201A">
              <w:rPr>
                <w:rFonts w:ascii="Proxima Nova Cn Lt" w:eastAsia="Times New Roman" w:hAnsi="Proxima Nova Cn Lt"/>
                <w:b/>
                <w:bCs/>
                <w:lang w:val="fr-FR"/>
              </w:rPr>
              <w:t xml:space="preserve">Résultats attendus : </w:t>
            </w:r>
          </w:p>
          <w:p w14:paraId="4AD49084" w14:textId="77777777" w:rsidR="00A44B29" w:rsidRPr="00017377" w:rsidRDefault="00A44B29" w:rsidP="00F527CF">
            <w:pPr>
              <w:pStyle w:val="TableParagraph"/>
              <w:ind w:left="138" w:right="134"/>
              <w:jc w:val="both"/>
              <w:rPr>
                <w:rFonts w:ascii="Proxima Nova Cn Lt" w:hAnsi="Proxima Nova Cn Lt"/>
                <w:lang w:val="fr-FR"/>
              </w:rPr>
            </w:pPr>
            <w:r w:rsidRPr="00017377">
              <w:rPr>
                <w:rFonts w:ascii="Proxima Nova Cn Lt" w:hAnsi="Proxima Nova Cn Lt"/>
                <w:lang w:val="fr-FR"/>
              </w:rPr>
              <w:t>Les actions doivent permettre de/d</w:t>
            </w:r>
            <w:proofErr w:type="gramStart"/>
            <w:r w:rsidRPr="00017377">
              <w:rPr>
                <w:rFonts w:ascii="Proxima Nova Cn Lt" w:hAnsi="Proxima Nova Cn Lt"/>
                <w:lang w:val="fr-FR"/>
              </w:rPr>
              <w:t>’:</w:t>
            </w:r>
            <w:proofErr w:type="gramEnd"/>
          </w:p>
          <w:p w14:paraId="5DF2E082" w14:textId="77777777" w:rsidR="002541FF" w:rsidRPr="002541FF" w:rsidRDefault="002541FF" w:rsidP="00F527CF">
            <w:pPr>
              <w:pStyle w:val="TableParagraph"/>
              <w:numPr>
                <w:ilvl w:val="0"/>
                <w:numId w:val="53"/>
              </w:numPr>
              <w:ind w:right="134"/>
              <w:jc w:val="both"/>
              <w:rPr>
                <w:rFonts w:ascii="Proxima Nova Cn Lt" w:hAnsi="Proxima Nova Cn Lt"/>
                <w:lang w:val="fr-FR"/>
              </w:rPr>
            </w:pPr>
            <w:proofErr w:type="gramStart"/>
            <w:r w:rsidRPr="002541FF">
              <w:rPr>
                <w:rFonts w:ascii="Proxima Nova Cn Lt" w:hAnsi="Proxima Nova Cn Lt"/>
                <w:lang w:val="fr-FR"/>
              </w:rPr>
              <w:t>maintenir</w:t>
            </w:r>
            <w:proofErr w:type="gramEnd"/>
            <w:r w:rsidRPr="002541FF">
              <w:rPr>
                <w:rFonts w:ascii="Proxima Nova Cn Lt" w:hAnsi="Proxima Nova Cn Lt"/>
                <w:lang w:val="fr-FR"/>
              </w:rPr>
              <w:t xml:space="preserve"> et renforcer l’activité pastorale qui doit rester la vocation prioritaire de ces massifs ; </w:t>
            </w:r>
          </w:p>
          <w:p w14:paraId="499BC6F7" w14:textId="77777777" w:rsidR="002541FF" w:rsidRPr="002541FF" w:rsidRDefault="002541FF" w:rsidP="00F527CF">
            <w:pPr>
              <w:pStyle w:val="TableParagraph"/>
              <w:numPr>
                <w:ilvl w:val="0"/>
                <w:numId w:val="53"/>
              </w:numPr>
              <w:ind w:right="134"/>
              <w:jc w:val="both"/>
              <w:rPr>
                <w:rFonts w:ascii="Proxima Nova Cn Lt" w:hAnsi="Proxima Nova Cn Lt"/>
                <w:lang w:val="fr-FR"/>
              </w:rPr>
            </w:pPr>
            <w:proofErr w:type="gramStart"/>
            <w:r w:rsidRPr="002541FF">
              <w:rPr>
                <w:rFonts w:ascii="Proxima Nova Cn Lt" w:hAnsi="Proxima Nova Cn Lt"/>
                <w:lang w:val="fr-FR"/>
              </w:rPr>
              <w:t>encourager</w:t>
            </w:r>
            <w:proofErr w:type="gramEnd"/>
            <w:r w:rsidRPr="002541FF">
              <w:rPr>
                <w:rFonts w:ascii="Proxima Nova Cn Lt" w:hAnsi="Proxima Nova Cn Lt"/>
                <w:lang w:val="fr-FR"/>
              </w:rPr>
              <w:t xml:space="preserve"> et accompagner la diversification des activités agricoles/forestières sur ces zones en cas où l’activité pastorale fait défaut ; </w:t>
            </w:r>
          </w:p>
          <w:p w14:paraId="782CC3EC" w14:textId="77777777" w:rsidR="002541FF" w:rsidRPr="002541FF" w:rsidRDefault="002541FF" w:rsidP="00F527CF">
            <w:pPr>
              <w:pStyle w:val="TableParagraph"/>
              <w:numPr>
                <w:ilvl w:val="0"/>
                <w:numId w:val="53"/>
              </w:numPr>
              <w:ind w:right="134"/>
              <w:jc w:val="both"/>
              <w:rPr>
                <w:rFonts w:ascii="Proxima Nova Cn Lt" w:hAnsi="Proxima Nova Cn Lt"/>
                <w:lang w:val="fr-FR"/>
              </w:rPr>
            </w:pPr>
            <w:proofErr w:type="gramStart"/>
            <w:r w:rsidRPr="002541FF">
              <w:rPr>
                <w:rFonts w:ascii="Proxima Nova Cn Lt" w:hAnsi="Proxima Nova Cn Lt"/>
                <w:lang w:val="fr-FR"/>
              </w:rPr>
              <w:t>favoriser</w:t>
            </w:r>
            <w:proofErr w:type="gramEnd"/>
            <w:r w:rsidRPr="002541FF">
              <w:rPr>
                <w:rFonts w:ascii="Proxima Nova Cn Lt" w:hAnsi="Proxima Nova Cn Lt"/>
                <w:lang w:val="fr-FR"/>
              </w:rPr>
              <w:t xml:space="preserve"> l’entretien de ces massifs ;  </w:t>
            </w:r>
          </w:p>
          <w:p w14:paraId="6F17D3C9" w14:textId="79FE3EE3" w:rsidR="00A44B29" w:rsidRDefault="002541FF" w:rsidP="00F527CF">
            <w:pPr>
              <w:pStyle w:val="TableParagraph"/>
              <w:numPr>
                <w:ilvl w:val="0"/>
                <w:numId w:val="53"/>
              </w:numPr>
              <w:ind w:right="134"/>
              <w:jc w:val="both"/>
              <w:rPr>
                <w:rFonts w:ascii="Proxima Nova Cn Lt" w:hAnsi="Proxima Nova Cn Lt"/>
                <w:lang w:val="fr-FR"/>
              </w:rPr>
            </w:pPr>
            <w:proofErr w:type="gramStart"/>
            <w:r w:rsidRPr="002541FF">
              <w:rPr>
                <w:rFonts w:ascii="Proxima Nova Cn Lt" w:hAnsi="Proxima Nova Cn Lt"/>
                <w:lang w:val="fr-FR"/>
              </w:rPr>
              <w:t>développer</w:t>
            </w:r>
            <w:proofErr w:type="gramEnd"/>
            <w:r w:rsidRPr="002541FF">
              <w:rPr>
                <w:rFonts w:ascii="Proxima Nova Cn Lt" w:hAnsi="Proxima Nova Cn Lt"/>
                <w:lang w:val="fr-FR"/>
              </w:rPr>
              <w:t xml:space="preserve"> une dynamique de gestion collective à l’échelle d’un ou plusieurs massifs</w:t>
            </w:r>
          </w:p>
          <w:p w14:paraId="29BF73BE" w14:textId="77777777" w:rsidR="002541FF" w:rsidRPr="00C04A89" w:rsidRDefault="002541FF" w:rsidP="002541FF">
            <w:pPr>
              <w:pStyle w:val="TableParagraph"/>
              <w:ind w:left="720"/>
              <w:jc w:val="both"/>
              <w:rPr>
                <w:rFonts w:ascii="Proxima Nova Cn Lt" w:hAnsi="Proxima Nova Cn Lt"/>
                <w:lang w:val="fr-FR"/>
              </w:rPr>
            </w:pPr>
          </w:p>
          <w:p w14:paraId="0024A721" w14:textId="77777777" w:rsidR="00A44B29" w:rsidRPr="005A13A5" w:rsidRDefault="00A44B29" w:rsidP="00F527CF">
            <w:pPr>
              <w:ind w:left="138"/>
              <w:rPr>
                <w:rFonts w:ascii="Proxima Nova Cn Lt" w:eastAsia="Times New Roman" w:hAnsi="Proxima Nova Cn Lt"/>
                <w:b/>
                <w:bCs/>
                <w:lang w:val="fr-FR"/>
              </w:rPr>
            </w:pPr>
            <w:r w:rsidRPr="005A13A5">
              <w:rPr>
                <w:rFonts w:ascii="Proxima Nova Cn Lt" w:eastAsia="Times New Roman" w:hAnsi="Proxima Nova Cn Lt"/>
                <w:b/>
                <w:bCs/>
                <w:lang w:val="fr-FR"/>
              </w:rPr>
              <w:t>Plus-value du DLAL :</w:t>
            </w:r>
          </w:p>
          <w:p w14:paraId="566D9C01" w14:textId="77777777" w:rsidR="00A44B29" w:rsidRPr="00C04A89" w:rsidRDefault="00A44B29" w:rsidP="00667D65">
            <w:pPr>
              <w:pStyle w:val="TableParagraph"/>
              <w:numPr>
                <w:ilvl w:val="0"/>
                <w:numId w:val="54"/>
              </w:numPr>
              <w:ind w:right="142"/>
              <w:jc w:val="both"/>
              <w:rPr>
                <w:rFonts w:ascii="Proxima Nova Cn Lt" w:hAnsi="Proxima Nova Cn Lt" w:cstheme="minorHAnsi"/>
                <w:lang w:val="fr-FR"/>
              </w:rPr>
            </w:pPr>
            <w:proofErr w:type="gramStart"/>
            <w:r>
              <w:rPr>
                <w:rFonts w:ascii="Proxima Nova Cn Lt" w:hAnsi="Proxima Nova Cn Lt" w:cstheme="minorHAnsi"/>
                <w:lang w:val="fr-FR"/>
              </w:rPr>
              <w:t>r</w:t>
            </w:r>
            <w:r w:rsidRPr="00C04A89">
              <w:rPr>
                <w:rFonts w:ascii="Proxima Nova Cn Lt" w:hAnsi="Proxima Nova Cn Lt" w:cstheme="minorHAnsi"/>
                <w:lang w:val="fr-FR"/>
              </w:rPr>
              <w:t>enforcer</w:t>
            </w:r>
            <w:proofErr w:type="gramEnd"/>
            <w:r w:rsidRPr="00C04A89">
              <w:rPr>
                <w:rFonts w:ascii="Proxima Nova Cn Lt" w:hAnsi="Proxima Nova Cn Lt" w:cstheme="minorHAnsi"/>
                <w:lang w:val="fr-FR"/>
              </w:rPr>
              <w:t xml:space="preserve"> les liens entre acteurs publics et privés</w:t>
            </w:r>
          </w:p>
          <w:p w14:paraId="4606ACEF" w14:textId="793EC74E" w:rsidR="00A44B29" w:rsidRPr="00017377" w:rsidRDefault="00A44B29" w:rsidP="00667D65">
            <w:pPr>
              <w:pStyle w:val="TableParagraph"/>
              <w:numPr>
                <w:ilvl w:val="0"/>
                <w:numId w:val="54"/>
              </w:numPr>
              <w:spacing w:after="240"/>
              <w:ind w:right="143"/>
              <w:jc w:val="both"/>
              <w:rPr>
                <w:rFonts w:ascii="Proxima Nova Cn Lt" w:hAnsi="Proxima Nova Cn Lt" w:cstheme="minorHAnsi"/>
                <w:lang w:val="fr-FR"/>
              </w:rPr>
            </w:pPr>
            <w:proofErr w:type="gramStart"/>
            <w:r>
              <w:rPr>
                <w:rFonts w:ascii="Proxima Nova Cn Lt" w:hAnsi="Proxima Nova Cn Lt" w:cstheme="minorHAnsi"/>
                <w:lang w:val="fr-FR"/>
              </w:rPr>
              <w:t>f</w:t>
            </w:r>
            <w:r w:rsidRPr="00C04A89">
              <w:rPr>
                <w:rFonts w:ascii="Proxima Nova Cn Lt" w:hAnsi="Proxima Nova Cn Lt" w:cstheme="minorHAnsi"/>
                <w:lang w:val="fr-FR"/>
              </w:rPr>
              <w:t>avoriser</w:t>
            </w:r>
            <w:proofErr w:type="gramEnd"/>
            <w:r w:rsidRPr="00C04A89">
              <w:rPr>
                <w:rFonts w:ascii="Proxima Nova Cn Lt" w:hAnsi="Proxima Nova Cn Lt" w:cstheme="minorHAnsi"/>
                <w:lang w:val="fr-FR"/>
              </w:rPr>
              <w:t xml:space="preserve"> le </w:t>
            </w:r>
            <w:r w:rsidR="002D4A46">
              <w:rPr>
                <w:rFonts w:ascii="Proxima Nova Cn Lt" w:hAnsi="Proxima Nova Cn Lt" w:cstheme="minorHAnsi"/>
                <w:lang w:val="fr-FR"/>
              </w:rPr>
              <w:t>partage d’expériences</w:t>
            </w:r>
            <w:r w:rsidRPr="00C04A89">
              <w:rPr>
                <w:rFonts w:ascii="Proxima Nova Cn Lt" w:hAnsi="Proxima Nova Cn Lt" w:cstheme="minorHAnsi"/>
                <w:lang w:val="fr-FR"/>
              </w:rPr>
              <w:t xml:space="preserve"> </w:t>
            </w:r>
          </w:p>
        </w:tc>
      </w:tr>
      <w:tr w:rsidR="00A44B29" w:rsidRPr="002279CE" w14:paraId="1AE7B333" w14:textId="77777777" w:rsidTr="00667D65">
        <w:trPr>
          <w:trHeight w:val="710"/>
        </w:trPr>
        <w:tc>
          <w:tcPr>
            <w:tcW w:w="3195" w:type="dxa"/>
          </w:tcPr>
          <w:p w14:paraId="702F661A" w14:textId="77777777" w:rsidR="00A44B29" w:rsidRPr="00DB1CCA" w:rsidRDefault="00A44B29" w:rsidP="00667D65">
            <w:pPr>
              <w:pStyle w:val="TableParagraph"/>
              <w:spacing w:before="12"/>
              <w:rPr>
                <w:rFonts w:ascii="Proxima Nova Cn Lt" w:hAnsi="Proxima Nova Cn Lt" w:cstheme="minorHAnsi"/>
                <w:b/>
                <w:bCs/>
                <w:color w:val="008891"/>
                <w:sz w:val="24"/>
                <w:szCs w:val="24"/>
                <w:lang w:val="fr-FR"/>
              </w:rPr>
            </w:pPr>
          </w:p>
          <w:p w14:paraId="656CE110" w14:textId="77777777" w:rsidR="00A44B29" w:rsidRPr="00DB1CCA" w:rsidRDefault="00A44B29" w:rsidP="00667D65">
            <w:pPr>
              <w:pStyle w:val="TableParagraph"/>
              <w:ind w:left="107"/>
              <w:rPr>
                <w:rFonts w:ascii="Proxima Nova Cn Lt" w:hAnsi="Proxima Nova Cn Lt" w:cstheme="minorHAnsi"/>
                <w:b/>
                <w:bCs/>
                <w:color w:val="008891"/>
                <w:sz w:val="24"/>
                <w:szCs w:val="24"/>
              </w:rPr>
            </w:pPr>
            <w:r w:rsidRPr="00DB1CCA">
              <w:rPr>
                <w:rFonts w:ascii="Proxima Nova Cn Lt" w:hAnsi="Proxima Nova Cn Lt" w:cstheme="minorHAnsi"/>
                <w:b/>
                <w:bCs/>
                <w:color w:val="008891"/>
                <w:sz w:val="24"/>
                <w:szCs w:val="24"/>
              </w:rPr>
              <w:t>Types</w:t>
            </w:r>
            <w:r w:rsidRPr="00DB1CCA">
              <w:rPr>
                <w:rFonts w:ascii="Proxima Nova Cn Lt" w:hAnsi="Proxima Nova Cn Lt" w:cstheme="minorHAnsi"/>
                <w:b/>
                <w:bCs/>
                <w:color w:val="008891"/>
                <w:spacing w:val="-6"/>
                <w:sz w:val="24"/>
                <w:szCs w:val="24"/>
              </w:rPr>
              <w:t xml:space="preserve"> </w:t>
            </w:r>
            <w:proofErr w:type="spellStart"/>
            <w:r w:rsidRPr="00DB1CCA">
              <w:rPr>
                <w:rFonts w:ascii="Proxima Nova Cn Lt" w:hAnsi="Proxima Nova Cn Lt" w:cstheme="minorHAnsi"/>
                <w:b/>
                <w:bCs/>
                <w:color w:val="008891"/>
                <w:sz w:val="24"/>
                <w:szCs w:val="24"/>
              </w:rPr>
              <w:t>d’actions</w:t>
            </w:r>
            <w:proofErr w:type="spellEnd"/>
            <w:r w:rsidRPr="00DB1CCA">
              <w:rPr>
                <w:rFonts w:ascii="Proxima Nova Cn Lt" w:hAnsi="Proxima Nova Cn Lt" w:cstheme="minorHAnsi"/>
                <w:b/>
                <w:bCs/>
                <w:color w:val="008891"/>
                <w:spacing w:val="-2"/>
                <w:sz w:val="24"/>
                <w:szCs w:val="24"/>
              </w:rPr>
              <w:t xml:space="preserve"> </w:t>
            </w:r>
            <w:proofErr w:type="spellStart"/>
            <w:proofErr w:type="gramStart"/>
            <w:r w:rsidRPr="00DB1CCA">
              <w:rPr>
                <w:rFonts w:ascii="Proxima Nova Cn Lt" w:hAnsi="Proxima Nova Cn Lt" w:cstheme="minorHAnsi"/>
                <w:b/>
                <w:bCs/>
                <w:color w:val="008891"/>
                <w:sz w:val="24"/>
                <w:szCs w:val="24"/>
              </w:rPr>
              <w:t>soutenues</w:t>
            </w:r>
            <w:proofErr w:type="spellEnd"/>
            <w:r>
              <w:rPr>
                <w:rFonts w:ascii="Proxima Nova Cn Lt" w:hAnsi="Proxima Nova Cn Lt" w:cstheme="minorHAnsi"/>
                <w:b/>
                <w:bCs/>
                <w:color w:val="008891"/>
                <w:sz w:val="24"/>
                <w:szCs w:val="24"/>
              </w:rPr>
              <w:t xml:space="preserve"> :</w:t>
            </w:r>
            <w:proofErr w:type="gramEnd"/>
          </w:p>
        </w:tc>
        <w:tc>
          <w:tcPr>
            <w:tcW w:w="7239" w:type="dxa"/>
            <w:gridSpan w:val="2"/>
          </w:tcPr>
          <w:p w14:paraId="1D031920" w14:textId="21C00EC5" w:rsidR="00A44B29" w:rsidRPr="00B87197" w:rsidRDefault="002541FF" w:rsidP="00667D65">
            <w:pPr>
              <w:pStyle w:val="TableParagraph"/>
              <w:numPr>
                <w:ilvl w:val="0"/>
                <w:numId w:val="48"/>
              </w:numPr>
              <w:spacing w:before="120" w:after="120"/>
              <w:ind w:left="714" w:hanging="357"/>
              <w:rPr>
                <w:rFonts w:ascii="Proxima Nova Cn Lt" w:hAnsi="Proxima Nova Cn Lt" w:cstheme="minorHAnsi"/>
                <w:b/>
                <w:bCs/>
                <w:lang w:val="fr-FR"/>
              </w:rPr>
            </w:pPr>
            <w:proofErr w:type="gramStart"/>
            <w:r w:rsidRPr="00B87197">
              <w:rPr>
                <w:rFonts w:ascii="Proxima Nova Cn Lt" w:hAnsi="Proxima Nova Cn Lt" w:cstheme="minorHAnsi"/>
                <w:b/>
                <w:bCs/>
                <w:lang w:val="fr-FR"/>
              </w:rPr>
              <w:t>actions</w:t>
            </w:r>
            <w:proofErr w:type="gramEnd"/>
            <w:r w:rsidRPr="00B87197">
              <w:rPr>
                <w:rFonts w:ascii="Proxima Nova Cn Lt" w:hAnsi="Proxima Nova Cn Lt" w:cstheme="minorHAnsi"/>
                <w:b/>
                <w:bCs/>
                <w:lang w:val="fr-FR"/>
              </w:rPr>
              <w:t xml:space="preserve"> collectives concourant à l’entretien et à la valorisation des zones intermédiaires</w:t>
            </w:r>
          </w:p>
        </w:tc>
      </w:tr>
      <w:tr w:rsidR="00A44B29" w:rsidRPr="002279CE" w14:paraId="77F59F3F" w14:textId="77777777" w:rsidTr="00667D65">
        <w:trPr>
          <w:trHeight w:val="251"/>
        </w:trPr>
        <w:tc>
          <w:tcPr>
            <w:tcW w:w="3195" w:type="dxa"/>
          </w:tcPr>
          <w:p w14:paraId="45D26572" w14:textId="77777777" w:rsidR="00A44B29" w:rsidRPr="00DB1CCA" w:rsidRDefault="00A44B29" w:rsidP="00667D65">
            <w:pPr>
              <w:pStyle w:val="TableParagraph"/>
              <w:spacing w:before="133"/>
              <w:ind w:left="107"/>
              <w:rPr>
                <w:rFonts w:ascii="Proxima Nova Cn Lt" w:hAnsi="Proxima Nova Cn Lt" w:cstheme="minorHAnsi"/>
                <w:b/>
                <w:bCs/>
                <w:color w:val="008891"/>
                <w:sz w:val="24"/>
                <w:szCs w:val="24"/>
                <w:lang w:val="fr-FR"/>
              </w:rPr>
            </w:pPr>
            <w:r w:rsidRPr="00DB1CCA">
              <w:rPr>
                <w:rFonts w:ascii="Proxima Nova Cn Lt" w:hAnsi="Proxima Nova Cn Lt" w:cstheme="minorHAnsi"/>
                <w:b/>
                <w:bCs/>
                <w:color w:val="008891"/>
                <w:sz w:val="24"/>
                <w:szCs w:val="24"/>
                <w:lang w:val="fr-FR"/>
              </w:rPr>
              <w:t>Bénéficiaires</w:t>
            </w:r>
            <w:r w:rsidRPr="00DB1CCA">
              <w:rPr>
                <w:rFonts w:ascii="Proxima Nova Cn Lt" w:hAnsi="Proxima Nova Cn Lt" w:cstheme="minorHAnsi"/>
                <w:b/>
                <w:bCs/>
                <w:color w:val="008891"/>
                <w:spacing w:val="1"/>
                <w:sz w:val="24"/>
                <w:szCs w:val="24"/>
                <w:lang w:val="fr-FR"/>
              </w:rPr>
              <w:t xml:space="preserve"> </w:t>
            </w:r>
            <w:r w:rsidRPr="00DB1CCA">
              <w:rPr>
                <w:rFonts w:ascii="Proxima Nova Cn Lt" w:hAnsi="Proxima Nova Cn Lt" w:cstheme="minorHAnsi"/>
                <w:b/>
                <w:bCs/>
                <w:color w:val="008891"/>
                <w:sz w:val="24"/>
                <w:szCs w:val="24"/>
                <w:lang w:val="fr-FR"/>
              </w:rPr>
              <w:t>potentiellement</w:t>
            </w:r>
            <w:r w:rsidRPr="00DB1CCA">
              <w:rPr>
                <w:rFonts w:ascii="Proxima Nova Cn Lt" w:hAnsi="Proxima Nova Cn Lt" w:cstheme="minorHAnsi"/>
                <w:b/>
                <w:bCs/>
                <w:color w:val="008891"/>
                <w:spacing w:val="1"/>
                <w:sz w:val="24"/>
                <w:szCs w:val="24"/>
                <w:lang w:val="fr-FR"/>
              </w:rPr>
              <w:t xml:space="preserve"> </w:t>
            </w:r>
            <w:r w:rsidRPr="00DB1CCA">
              <w:rPr>
                <w:rFonts w:ascii="Proxima Nova Cn Lt" w:hAnsi="Proxima Nova Cn Lt" w:cstheme="minorHAnsi"/>
                <w:b/>
                <w:bCs/>
                <w:color w:val="008891"/>
                <w:sz w:val="24"/>
                <w:szCs w:val="24"/>
                <w:lang w:val="fr-FR"/>
              </w:rPr>
              <w:t>visés</w:t>
            </w:r>
            <w:r>
              <w:rPr>
                <w:rFonts w:ascii="Proxima Nova Cn Lt" w:hAnsi="Proxima Nova Cn Lt" w:cstheme="minorHAnsi"/>
                <w:b/>
                <w:bCs/>
                <w:color w:val="008891"/>
                <w:spacing w:val="1"/>
                <w:sz w:val="24"/>
                <w:szCs w:val="24"/>
                <w:lang w:val="fr-FR"/>
              </w:rPr>
              <w:t> :</w:t>
            </w:r>
          </w:p>
        </w:tc>
        <w:tc>
          <w:tcPr>
            <w:tcW w:w="7239" w:type="dxa"/>
            <w:gridSpan w:val="2"/>
          </w:tcPr>
          <w:p w14:paraId="2B19FB9A" w14:textId="129E11A6" w:rsidR="002541FF" w:rsidRDefault="002541FF" w:rsidP="001B6498">
            <w:pPr>
              <w:pStyle w:val="TableParagraph"/>
              <w:spacing w:before="120" w:after="120"/>
              <w:ind w:left="125" w:right="142"/>
              <w:jc w:val="both"/>
              <w:rPr>
                <w:rFonts w:ascii="Proxima Nova Cn Lt" w:hAnsi="Proxima Nova Cn Lt" w:cstheme="minorHAnsi"/>
                <w:lang w:val="fr-FR"/>
              </w:rPr>
            </w:pPr>
            <w:r w:rsidRPr="002541FF">
              <w:rPr>
                <w:rFonts w:ascii="Proxima Nova Cn Lt" w:hAnsi="Proxima Nova Cn Lt" w:cstheme="minorHAnsi"/>
                <w:lang w:val="fr-FR"/>
              </w:rPr>
              <w:t>Communes, Commissions syndicales, Associations Foncières Pastorales</w:t>
            </w:r>
            <w:r w:rsidR="00642513">
              <w:rPr>
                <w:rFonts w:ascii="Proxima Nova Cn Lt" w:hAnsi="Proxima Nova Cn Lt" w:cstheme="minorHAnsi"/>
                <w:lang w:val="fr-FR"/>
              </w:rPr>
              <w:t xml:space="preserve"> (AFP)</w:t>
            </w:r>
            <w:r w:rsidRPr="002541FF">
              <w:rPr>
                <w:rFonts w:ascii="Proxima Nova Cn Lt" w:hAnsi="Proxima Nova Cn Lt" w:cstheme="minorHAnsi"/>
                <w:lang w:val="fr-FR"/>
              </w:rPr>
              <w:t xml:space="preserve">, Groupements Pastoraux, établissements publics, chambres consulaires, associations. </w:t>
            </w:r>
          </w:p>
          <w:p w14:paraId="02F7D010" w14:textId="77DD46E4" w:rsidR="00A44B29" w:rsidRPr="00935E34" w:rsidRDefault="00A44B29" w:rsidP="001B6498">
            <w:pPr>
              <w:pStyle w:val="TableParagraph"/>
              <w:spacing w:before="120" w:after="120"/>
              <w:ind w:left="125" w:right="142"/>
              <w:jc w:val="both"/>
              <w:rPr>
                <w:rFonts w:ascii="Proxima Nova Cn Lt" w:hAnsi="Proxima Nova Cn Lt" w:cstheme="minorHAnsi"/>
                <w:i/>
                <w:iCs/>
                <w:lang w:val="fr-FR"/>
              </w:rPr>
            </w:pPr>
            <w:r w:rsidRPr="00017377">
              <w:rPr>
                <w:rFonts w:ascii="Proxima Nova Cn Lt" w:hAnsi="Proxima Nova Cn Lt" w:cstheme="minorHAnsi"/>
                <w:i/>
                <w:iCs/>
                <w:lang w:val="fr-FR"/>
              </w:rPr>
              <w:t>•</w:t>
            </w:r>
            <w:r w:rsidR="002541FF">
              <w:rPr>
                <w:rFonts w:ascii="Proxima Nova Cn Lt" w:hAnsi="Proxima Nova Cn Lt" w:cstheme="minorHAnsi"/>
                <w:i/>
                <w:iCs/>
                <w:lang w:val="fr-FR"/>
              </w:rPr>
              <w:t xml:space="preserve"> </w:t>
            </w:r>
            <w:r w:rsidRPr="00017377">
              <w:rPr>
                <w:rFonts w:ascii="Proxima Nova Cn Lt" w:hAnsi="Proxima Nova Cn Lt" w:cstheme="minorHAnsi"/>
                <w:i/>
                <w:iCs/>
                <w:lang w:val="fr-FR"/>
              </w:rPr>
              <w:t xml:space="preserve">Liste prévisionnelle et non-exhaustive, à préciser durant la phase de conventionnement, tout autre opérateur public ou privé susceptible de porter des opérations répondant aux objectifs de la fiche-action pourront être ajoutés.  </w:t>
            </w:r>
          </w:p>
        </w:tc>
      </w:tr>
      <w:tr w:rsidR="00A44B29" w:rsidRPr="002279CE" w14:paraId="58B3415D" w14:textId="77777777" w:rsidTr="00667D65">
        <w:trPr>
          <w:trHeight w:val="396"/>
        </w:trPr>
        <w:tc>
          <w:tcPr>
            <w:tcW w:w="3195" w:type="dxa"/>
          </w:tcPr>
          <w:p w14:paraId="24EB1EE3" w14:textId="77777777" w:rsidR="00A44B29" w:rsidRPr="00DB1CCA" w:rsidRDefault="00A44B29" w:rsidP="00667D65">
            <w:pPr>
              <w:pStyle w:val="TableParagraph"/>
              <w:spacing w:before="7"/>
              <w:rPr>
                <w:rFonts w:ascii="Proxima Nova Cn Lt" w:hAnsi="Proxima Nova Cn Lt" w:cstheme="minorHAnsi"/>
                <w:b/>
                <w:bCs/>
                <w:color w:val="008891"/>
                <w:sz w:val="24"/>
                <w:szCs w:val="24"/>
                <w:lang w:val="fr-FR"/>
              </w:rPr>
            </w:pPr>
          </w:p>
          <w:p w14:paraId="6B0CC3B4" w14:textId="77777777" w:rsidR="00A44B29" w:rsidRPr="00DB1CCA" w:rsidRDefault="00A44B29" w:rsidP="00667D65">
            <w:pPr>
              <w:pStyle w:val="TableParagraph"/>
              <w:tabs>
                <w:tab w:val="left" w:pos="2268"/>
              </w:tabs>
              <w:spacing w:before="1"/>
              <w:ind w:left="107" w:right="101"/>
              <w:rPr>
                <w:rFonts w:ascii="Proxima Nova Cn Lt" w:hAnsi="Proxima Nova Cn Lt" w:cstheme="minorHAnsi"/>
                <w:b/>
                <w:bCs/>
                <w:color w:val="008891"/>
                <w:sz w:val="24"/>
                <w:szCs w:val="24"/>
              </w:rPr>
            </w:pPr>
            <w:proofErr w:type="spellStart"/>
            <w:r w:rsidRPr="00DB1CCA">
              <w:rPr>
                <w:rFonts w:ascii="Proxima Nova Cn Lt" w:hAnsi="Proxima Nova Cn Lt" w:cstheme="minorHAnsi"/>
                <w:b/>
                <w:bCs/>
                <w:color w:val="008891"/>
                <w:sz w:val="24"/>
                <w:szCs w:val="24"/>
              </w:rPr>
              <w:t>Cofinancements</w:t>
            </w:r>
            <w:proofErr w:type="spellEnd"/>
            <w:r w:rsidRPr="00DB1CCA">
              <w:rPr>
                <w:rFonts w:ascii="Proxima Nova Cn Lt" w:hAnsi="Proxima Nova Cn Lt" w:cstheme="minorHAnsi"/>
                <w:b/>
                <w:bCs/>
                <w:color w:val="008891"/>
                <w:sz w:val="24"/>
                <w:szCs w:val="24"/>
              </w:rPr>
              <w:t xml:space="preserve"> </w:t>
            </w:r>
            <w:proofErr w:type="spellStart"/>
            <w:r w:rsidRPr="00DB1CCA">
              <w:rPr>
                <w:rFonts w:ascii="Proxima Nova Cn Lt" w:hAnsi="Proxima Nova Cn Lt" w:cstheme="minorHAnsi"/>
                <w:b/>
                <w:bCs/>
                <w:color w:val="008891"/>
                <w:spacing w:val="-1"/>
                <w:sz w:val="24"/>
                <w:szCs w:val="24"/>
              </w:rPr>
              <w:t>potentiellement</w:t>
            </w:r>
            <w:proofErr w:type="spellEnd"/>
            <w:r w:rsidRPr="00DB1CCA">
              <w:rPr>
                <w:rFonts w:ascii="Proxima Nova Cn Lt" w:hAnsi="Proxima Nova Cn Lt" w:cstheme="minorHAnsi"/>
                <w:b/>
                <w:bCs/>
                <w:color w:val="008891"/>
                <w:spacing w:val="-43"/>
                <w:sz w:val="24"/>
                <w:szCs w:val="24"/>
              </w:rPr>
              <w:t xml:space="preserve">      </w:t>
            </w:r>
            <w:proofErr w:type="spellStart"/>
            <w:proofErr w:type="gramStart"/>
            <w:r w:rsidRPr="00DB1CCA">
              <w:rPr>
                <w:rFonts w:ascii="Proxima Nova Cn Lt" w:hAnsi="Proxima Nova Cn Lt" w:cstheme="minorHAnsi"/>
                <w:b/>
                <w:bCs/>
                <w:color w:val="008891"/>
                <w:sz w:val="24"/>
                <w:szCs w:val="24"/>
              </w:rPr>
              <w:t>mobilisables</w:t>
            </w:r>
            <w:proofErr w:type="spellEnd"/>
            <w:r>
              <w:rPr>
                <w:rFonts w:ascii="Proxima Nova Cn Lt" w:hAnsi="Proxima Nova Cn Lt" w:cstheme="minorHAnsi"/>
                <w:b/>
                <w:bCs/>
                <w:color w:val="008891"/>
                <w:sz w:val="24"/>
                <w:szCs w:val="24"/>
              </w:rPr>
              <w:t xml:space="preserve"> :</w:t>
            </w:r>
            <w:proofErr w:type="gramEnd"/>
          </w:p>
        </w:tc>
        <w:tc>
          <w:tcPr>
            <w:tcW w:w="7239" w:type="dxa"/>
            <w:gridSpan w:val="2"/>
          </w:tcPr>
          <w:p w14:paraId="63BCB70A" w14:textId="77777777" w:rsidR="00A44B29" w:rsidRPr="00017377" w:rsidRDefault="00A44B29" w:rsidP="00667D65">
            <w:pPr>
              <w:pStyle w:val="TableParagraph"/>
              <w:numPr>
                <w:ilvl w:val="1"/>
                <w:numId w:val="49"/>
              </w:numPr>
              <w:spacing w:before="120"/>
              <w:ind w:left="714" w:right="142" w:hanging="357"/>
              <w:jc w:val="both"/>
              <w:rPr>
                <w:rFonts w:ascii="Proxima Nova Cn Lt" w:hAnsi="Proxima Nova Cn Lt" w:cstheme="minorHAnsi"/>
                <w:i/>
                <w:iCs/>
                <w:lang w:val="fr-FR"/>
              </w:rPr>
            </w:pPr>
            <w:r w:rsidRPr="00017377">
              <w:rPr>
                <w:rFonts w:ascii="Proxima Nova Cn Lt" w:hAnsi="Proxima Nova Cn Lt" w:cstheme="minorHAnsi"/>
                <w:lang w:val="fr-FR"/>
              </w:rPr>
              <w:t xml:space="preserve">Etat </w:t>
            </w:r>
          </w:p>
          <w:p w14:paraId="59C6F524" w14:textId="77777777" w:rsidR="00A44B29" w:rsidRPr="00017377" w:rsidRDefault="00A44B29" w:rsidP="00667D65">
            <w:pPr>
              <w:pStyle w:val="TableParagraph"/>
              <w:numPr>
                <w:ilvl w:val="1"/>
                <w:numId w:val="49"/>
              </w:numPr>
              <w:ind w:right="143"/>
              <w:jc w:val="both"/>
              <w:rPr>
                <w:rFonts w:ascii="Proxima Nova Cn Lt" w:hAnsi="Proxima Nova Cn Lt" w:cstheme="minorHAnsi"/>
                <w:lang w:val="fr-FR"/>
              </w:rPr>
            </w:pPr>
            <w:r w:rsidRPr="00017377">
              <w:rPr>
                <w:rFonts w:ascii="Proxima Nova Cn Lt" w:hAnsi="Proxima Nova Cn Lt" w:cstheme="minorHAnsi"/>
                <w:lang w:val="fr-FR"/>
              </w:rPr>
              <w:t xml:space="preserve">Région </w:t>
            </w:r>
          </w:p>
          <w:p w14:paraId="40B73F3E" w14:textId="77777777" w:rsidR="00A44B29" w:rsidRPr="00017377" w:rsidRDefault="00A44B29" w:rsidP="00667D65">
            <w:pPr>
              <w:pStyle w:val="TableParagraph"/>
              <w:numPr>
                <w:ilvl w:val="1"/>
                <w:numId w:val="49"/>
              </w:numPr>
              <w:ind w:right="143"/>
              <w:jc w:val="both"/>
              <w:rPr>
                <w:rFonts w:ascii="Proxima Nova Cn Lt" w:hAnsi="Proxima Nova Cn Lt" w:cstheme="minorHAnsi"/>
                <w:lang w:val="fr-FR"/>
              </w:rPr>
            </w:pPr>
            <w:r w:rsidRPr="00017377">
              <w:rPr>
                <w:rFonts w:ascii="Proxima Nova Cn Lt" w:hAnsi="Proxima Nova Cn Lt" w:cstheme="minorHAnsi"/>
                <w:lang w:val="fr-FR"/>
              </w:rPr>
              <w:t xml:space="preserve">Département </w:t>
            </w:r>
          </w:p>
          <w:p w14:paraId="51020D35" w14:textId="77777777" w:rsidR="00A44B29" w:rsidRDefault="00A44B29" w:rsidP="00667D65">
            <w:pPr>
              <w:pStyle w:val="TableParagraph"/>
              <w:numPr>
                <w:ilvl w:val="1"/>
                <w:numId w:val="49"/>
              </w:numPr>
              <w:ind w:left="714" w:right="142" w:hanging="357"/>
              <w:jc w:val="both"/>
              <w:rPr>
                <w:rFonts w:ascii="Proxima Nova Cn Lt" w:hAnsi="Proxima Nova Cn Lt" w:cstheme="minorHAnsi"/>
                <w:lang w:val="fr-FR"/>
              </w:rPr>
            </w:pPr>
            <w:r w:rsidRPr="00017377">
              <w:rPr>
                <w:rFonts w:ascii="Proxima Nova Cn Lt" w:hAnsi="Proxima Nova Cn Lt" w:cstheme="minorHAnsi"/>
                <w:lang w:val="fr-FR"/>
              </w:rPr>
              <w:t>Communes et EPCI</w:t>
            </w:r>
          </w:p>
          <w:p w14:paraId="56C1825E" w14:textId="77777777" w:rsidR="00A44B29" w:rsidRPr="0029201A" w:rsidRDefault="00A44B29" w:rsidP="00667D65">
            <w:pPr>
              <w:pStyle w:val="TableParagraph"/>
              <w:spacing w:before="120" w:after="120"/>
              <w:ind w:left="125" w:right="142"/>
              <w:jc w:val="both"/>
              <w:rPr>
                <w:rFonts w:ascii="Proxima Nova Cn Lt" w:hAnsi="Proxima Nova Cn Lt" w:cstheme="minorHAnsi"/>
                <w:i/>
                <w:iCs/>
                <w:lang w:val="fr-FR"/>
              </w:rPr>
            </w:pPr>
            <w:r w:rsidRPr="00017377">
              <w:rPr>
                <w:rFonts w:ascii="Proxima Nova Cn Lt" w:hAnsi="Proxima Nova Cn Lt" w:cstheme="minorHAnsi"/>
                <w:i/>
                <w:iCs/>
                <w:lang w:val="fr-FR"/>
              </w:rPr>
              <w:t>Liste prévisionnelle et non-exhaustive.</w:t>
            </w:r>
          </w:p>
        </w:tc>
      </w:tr>
      <w:tr w:rsidR="00A44B29" w:rsidRPr="002279CE" w14:paraId="2AA7BC53" w14:textId="77777777" w:rsidTr="00667D65">
        <w:trPr>
          <w:trHeight w:val="806"/>
        </w:trPr>
        <w:tc>
          <w:tcPr>
            <w:tcW w:w="3195" w:type="dxa"/>
          </w:tcPr>
          <w:p w14:paraId="6FDF783B" w14:textId="77777777" w:rsidR="00A44B29" w:rsidRPr="00DB1CCA" w:rsidRDefault="00A44B29" w:rsidP="00667D65">
            <w:pPr>
              <w:pStyle w:val="TableParagraph"/>
              <w:spacing w:before="176"/>
              <w:ind w:left="107"/>
              <w:rPr>
                <w:rFonts w:ascii="Proxima Nova Cn Lt" w:hAnsi="Proxima Nova Cn Lt" w:cstheme="minorHAnsi"/>
                <w:b/>
                <w:bCs/>
                <w:color w:val="008891"/>
                <w:sz w:val="24"/>
                <w:szCs w:val="24"/>
                <w:lang w:val="fr-FR"/>
              </w:rPr>
            </w:pPr>
            <w:r w:rsidRPr="00DB1CCA">
              <w:rPr>
                <w:rFonts w:ascii="Proxima Nova Cn Lt" w:hAnsi="Proxima Nova Cn Lt" w:cstheme="minorHAnsi"/>
                <w:b/>
                <w:bCs/>
                <w:color w:val="008891"/>
                <w:spacing w:val="-1"/>
                <w:sz w:val="24"/>
                <w:szCs w:val="24"/>
                <w:lang w:val="fr-FR"/>
              </w:rPr>
              <w:lastRenderedPageBreak/>
              <w:t>Lignes</w:t>
            </w:r>
            <w:r w:rsidRPr="00DB1CCA">
              <w:rPr>
                <w:rFonts w:ascii="Proxima Nova Cn Lt" w:hAnsi="Proxima Nova Cn Lt" w:cstheme="minorHAnsi"/>
                <w:b/>
                <w:bCs/>
                <w:color w:val="008891"/>
                <w:spacing w:val="-11"/>
                <w:sz w:val="24"/>
                <w:szCs w:val="24"/>
                <w:lang w:val="fr-FR"/>
              </w:rPr>
              <w:t xml:space="preserve"> </w:t>
            </w:r>
            <w:r w:rsidRPr="00DB1CCA">
              <w:rPr>
                <w:rFonts w:ascii="Proxima Nova Cn Lt" w:hAnsi="Proxima Nova Cn Lt" w:cstheme="minorHAnsi"/>
                <w:b/>
                <w:bCs/>
                <w:color w:val="008891"/>
                <w:spacing w:val="-1"/>
                <w:sz w:val="24"/>
                <w:szCs w:val="24"/>
                <w:lang w:val="fr-FR"/>
              </w:rPr>
              <w:t>de</w:t>
            </w:r>
            <w:r w:rsidRPr="00DB1CCA">
              <w:rPr>
                <w:rFonts w:ascii="Proxima Nova Cn Lt" w:hAnsi="Proxima Nova Cn Lt" w:cstheme="minorHAnsi"/>
                <w:b/>
                <w:bCs/>
                <w:color w:val="008891"/>
                <w:spacing w:val="-10"/>
                <w:sz w:val="24"/>
                <w:szCs w:val="24"/>
                <w:lang w:val="fr-FR"/>
              </w:rPr>
              <w:t xml:space="preserve"> </w:t>
            </w:r>
            <w:r w:rsidRPr="00DB1CCA">
              <w:rPr>
                <w:rFonts w:ascii="Proxima Nova Cn Lt" w:hAnsi="Proxima Nova Cn Lt" w:cstheme="minorHAnsi"/>
                <w:b/>
                <w:bCs/>
                <w:color w:val="008891"/>
                <w:spacing w:val="-1"/>
                <w:sz w:val="24"/>
                <w:szCs w:val="24"/>
                <w:lang w:val="fr-FR"/>
              </w:rPr>
              <w:t>partage</w:t>
            </w:r>
            <w:r w:rsidRPr="00DB1CCA">
              <w:rPr>
                <w:rFonts w:ascii="Proxima Nova Cn Lt" w:hAnsi="Proxima Nova Cn Lt" w:cstheme="minorHAnsi"/>
                <w:b/>
                <w:bCs/>
                <w:color w:val="008891"/>
                <w:spacing w:val="-10"/>
                <w:sz w:val="24"/>
                <w:szCs w:val="24"/>
                <w:lang w:val="fr-FR"/>
              </w:rPr>
              <w:t xml:space="preserve"> </w:t>
            </w:r>
            <w:r w:rsidRPr="00DB1CCA">
              <w:rPr>
                <w:rFonts w:ascii="Proxima Nova Cn Lt" w:hAnsi="Proxima Nova Cn Lt" w:cstheme="minorHAnsi"/>
                <w:b/>
                <w:bCs/>
                <w:color w:val="008891"/>
                <w:sz w:val="24"/>
                <w:szCs w:val="24"/>
                <w:lang w:val="fr-FR"/>
              </w:rPr>
              <w:t>avec</w:t>
            </w:r>
            <w:r w:rsidRPr="00DB1CCA">
              <w:rPr>
                <w:rFonts w:ascii="Proxima Nova Cn Lt" w:hAnsi="Proxima Nova Cn Lt" w:cstheme="minorHAnsi"/>
                <w:b/>
                <w:bCs/>
                <w:color w:val="008891"/>
                <w:spacing w:val="-10"/>
                <w:sz w:val="24"/>
                <w:szCs w:val="24"/>
                <w:lang w:val="fr-FR"/>
              </w:rPr>
              <w:t xml:space="preserve"> </w:t>
            </w:r>
            <w:r w:rsidRPr="00DB1CCA">
              <w:rPr>
                <w:rFonts w:ascii="Proxima Nova Cn Lt" w:hAnsi="Proxima Nova Cn Lt" w:cstheme="minorHAnsi"/>
                <w:b/>
                <w:bCs/>
                <w:color w:val="008891"/>
                <w:sz w:val="24"/>
                <w:szCs w:val="24"/>
                <w:lang w:val="fr-FR"/>
              </w:rPr>
              <w:t>les</w:t>
            </w:r>
            <w:r w:rsidRPr="00DB1CCA">
              <w:rPr>
                <w:rFonts w:ascii="Proxima Nova Cn Lt" w:hAnsi="Proxima Nova Cn Lt" w:cstheme="minorHAnsi"/>
                <w:b/>
                <w:bCs/>
                <w:color w:val="008891"/>
                <w:spacing w:val="-10"/>
                <w:sz w:val="24"/>
                <w:szCs w:val="24"/>
                <w:lang w:val="fr-FR"/>
              </w:rPr>
              <w:t xml:space="preserve"> </w:t>
            </w:r>
            <w:r w:rsidRPr="00DB1CCA">
              <w:rPr>
                <w:rFonts w:ascii="Proxima Nova Cn Lt" w:hAnsi="Proxima Nova Cn Lt" w:cstheme="minorHAnsi"/>
                <w:b/>
                <w:bCs/>
                <w:color w:val="008891"/>
                <w:sz w:val="24"/>
                <w:szCs w:val="24"/>
                <w:lang w:val="fr-FR"/>
              </w:rPr>
              <w:t>autres</w:t>
            </w:r>
            <w:r w:rsidRPr="00DB1CCA">
              <w:rPr>
                <w:rFonts w:ascii="Proxima Nova Cn Lt" w:hAnsi="Proxima Nova Cn Lt" w:cstheme="minorHAnsi"/>
                <w:b/>
                <w:bCs/>
                <w:color w:val="008891"/>
                <w:spacing w:val="-11"/>
                <w:sz w:val="24"/>
                <w:szCs w:val="24"/>
                <w:lang w:val="fr-FR"/>
              </w:rPr>
              <w:t xml:space="preserve"> </w:t>
            </w:r>
            <w:r w:rsidRPr="00DB1CCA">
              <w:rPr>
                <w:rFonts w:ascii="Proxima Nova Cn Lt" w:hAnsi="Proxima Nova Cn Lt" w:cstheme="minorHAnsi"/>
                <w:b/>
                <w:bCs/>
                <w:color w:val="008891"/>
                <w:sz w:val="24"/>
                <w:szCs w:val="24"/>
                <w:lang w:val="fr-FR"/>
              </w:rPr>
              <w:t>dispositifs :</w:t>
            </w:r>
          </w:p>
        </w:tc>
        <w:tc>
          <w:tcPr>
            <w:tcW w:w="7239" w:type="dxa"/>
            <w:gridSpan w:val="2"/>
          </w:tcPr>
          <w:p w14:paraId="5E8AA61A" w14:textId="6E323852" w:rsidR="002541FF" w:rsidRPr="002541FF" w:rsidRDefault="002541FF" w:rsidP="00F527CF">
            <w:pPr>
              <w:pStyle w:val="TableParagraph"/>
              <w:spacing w:before="120"/>
              <w:ind w:left="138" w:right="134"/>
              <w:rPr>
                <w:rFonts w:ascii="Proxima Nova Cn Lt" w:hAnsi="Proxima Nova Cn Lt" w:cstheme="minorHAnsi"/>
                <w:lang w:val="fr-FR"/>
              </w:rPr>
            </w:pPr>
            <w:r w:rsidRPr="002541FF">
              <w:rPr>
                <w:rFonts w:ascii="Proxima Nova Cn Lt" w:hAnsi="Proxima Nova Cn Lt" w:cstheme="minorHAnsi"/>
                <w:lang w:val="fr-FR"/>
              </w:rPr>
              <w:t xml:space="preserve">Sont concernées par cette fiche-action </w:t>
            </w:r>
            <w:r w:rsidRPr="00F527CF">
              <w:rPr>
                <w:rFonts w:ascii="Proxima Nova Cn Lt" w:hAnsi="Proxima Nova Cn Lt" w:cstheme="minorHAnsi"/>
                <w:lang w:val="fr-FR"/>
              </w:rPr>
              <w:t>les</w:t>
            </w:r>
            <w:r w:rsidRPr="002541FF">
              <w:rPr>
                <w:rFonts w:ascii="Proxima Nova Cn Lt" w:hAnsi="Proxima Nova Cn Lt" w:cstheme="minorHAnsi"/>
                <w:b/>
                <w:bCs/>
                <w:color w:val="C00000"/>
                <w:lang w:val="fr-FR"/>
              </w:rPr>
              <w:t xml:space="preserve"> 111 communes du périmètre Montagne Basque</w:t>
            </w:r>
            <w:r w:rsidRPr="002541FF">
              <w:rPr>
                <w:rFonts w:ascii="Proxima Nova Cn Lt" w:hAnsi="Proxima Nova Cn Lt" w:cstheme="minorHAnsi"/>
                <w:color w:val="C00000"/>
                <w:lang w:val="fr-FR"/>
              </w:rPr>
              <w:t xml:space="preserve"> </w:t>
            </w:r>
          </w:p>
          <w:p w14:paraId="3AC05570" w14:textId="72DCE20D" w:rsidR="002541FF" w:rsidRPr="002541FF" w:rsidRDefault="002541FF" w:rsidP="00203AE9">
            <w:pPr>
              <w:pStyle w:val="TableParagraph"/>
              <w:numPr>
                <w:ilvl w:val="0"/>
                <w:numId w:val="115"/>
              </w:numPr>
              <w:spacing w:before="120"/>
              <w:ind w:right="134"/>
              <w:jc w:val="both"/>
              <w:rPr>
                <w:rFonts w:ascii="Proxima Nova Cn Lt" w:hAnsi="Proxima Nova Cn Lt" w:cstheme="minorHAnsi"/>
                <w:lang w:val="fr-FR"/>
              </w:rPr>
            </w:pPr>
            <w:r w:rsidRPr="002541FF">
              <w:rPr>
                <w:rFonts w:ascii="Proxima Nova Cn Lt" w:hAnsi="Proxima Nova Cn Lt" w:cstheme="minorHAnsi"/>
                <w:lang w:val="fr-FR"/>
              </w:rPr>
              <w:t>Le LEADER n’interviendra pas sur toutes les actions éligibles au FEADER, et en particulier sur les mesures Mécanisation en Montagne, Pastoralisme et Forêt.</w:t>
            </w:r>
            <w:r>
              <w:rPr>
                <w:rFonts w:ascii="Proxima Nova Cn Lt" w:hAnsi="Proxima Nova Cn Lt" w:cstheme="minorHAnsi"/>
                <w:lang w:val="fr-FR"/>
              </w:rPr>
              <w:t xml:space="preserve"> </w:t>
            </w:r>
            <w:r w:rsidRPr="002541FF">
              <w:rPr>
                <w:rFonts w:ascii="Proxima Nova Cn Lt" w:hAnsi="Proxima Nova Cn Lt" w:cstheme="minorHAnsi"/>
                <w:lang w:val="fr-FR"/>
              </w:rPr>
              <w:t xml:space="preserve">Une attention particulière sera </w:t>
            </w:r>
            <w:r>
              <w:rPr>
                <w:rFonts w:ascii="Proxima Nova Cn Lt" w:hAnsi="Proxima Nova Cn Lt" w:cstheme="minorHAnsi"/>
                <w:lang w:val="fr-FR"/>
              </w:rPr>
              <w:t>apportée</w:t>
            </w:r>
            <w:r w:rsidRPr="002541FF">
              <w:rPr>
                <w:rFonts w:ascii="Proxima Nova Cn Lt" w:hAnsi="Proxima Nova Cn Lt" w:cstheme="minorHAnsi"/>
                <w:lang w:val="fr-FR"/>
              </w:rPr>
              <w:t xml:space="preserve"> pour veiller à ce que les projets émargeant à cette fiche-action soient en cohérence avec la stratégie régionale sur le pastoralisme.</w:t>
            </w:r>
          </w:p>
          <w:p w14:paraId="070374E2" w14:textId="63BABA79" w:rsidR="00A44B29" w:rsidRPr="00A67639" w:rsidRDefault="002541FF" w:rsidP="00203AE9">
            <w:pPr>
              <w:pStyle w:val="TableParagraph"/>
              <w:numPr>
                <w:ilvl w:val="0"/>
                <w:numId w:val="115"/>
              </w:numPr>
              <w:spacing w:before="120" w:after="120"/>
              <w:ind w:right="134"/>
              <w:jc w:val="both"/>
              <w:rPr>
                <w:rFonts w:ascii="Proxima Nova Cn Lt" w:hAnsi="Proxima Nova Cn Lt" w:cstheme="minorHAnsi"/>
                <w:lang w:val="fr-FR"/>
              </w:rPr>
            </w:pPr>
            <w:r w:rsidRPr="002541FF">
              <w:rPr>
                <w:rFonts w:ascii="Proxima Nova Cn Lt" w:hAnsi="Proxima Nova Cn Lt" w:cstheme="minorHAnsi"/>
                <w:lang w:val="fr-FR"/>
              </w:rPr>
              <w:t>Le LEADER n’interviendra pas sur les actions de gestion du multi-usage ou sur des projets patrimoniaux ou touristiques qui pourraient voir le jour dans une perspective de valorisation de ces zones intermédiaires (fléchées alors sur la FA 4.4 et 4.5)</w:t>
            </w:r>
          </w:p>
        </w:tc>
      </w:tr>
      <w:tr w:rsidR="00A44B29" w:rsidRPr="002279CE" w14:paraId="4C91BDD4" w14:textId="77777777" w:rsidTr="00667D65">
        <w:trPr>
          <w:trHeight w:val="693"/>
        </w:trPr>
        <w:tc>
          <w:tcPr>
            <w:tcW w:w="3195" w:type="dxa"/>
          </w:tcPr>
          <w:p w14:paraId="7FF074CB" w14:textId="77777777" w:rsidR="00A44B29" w:rsidRPr="00DB1CCA" w:rsidRDefault="00A44B29" w:rsidP="00667D65">
            <w:pPr>
              <w:pStyle w:val="TableParagraph"/>
              <w:tabs>
                <w:tab w:val="left" w:pos="1249"/>
                <w:tab w:val="left" w:pos="1694"/>
                <w:tab w:val="left" w:pos="2296"/>
                <w:tab w:val="left" w:pos="3320"/>
              </w:tabs>
              <w:spacing w:before="102"/>
              <w:ind w:left="107" w:right="99"/>
              <w:rPr>
                <w:rFonts w:ascii="Proxima Nova Cn Lt" w:hAnsi="Proxima Nova Cn Lt" w:cstheme="minorHAnsi"/>
                <w:b/>
                <w:bCs/>
                <w:color w:val="008891"/>
                <w:sz w:val="24"/>
                <w:szCs w:val="24"/>
                <w:lang w:val="fr-FR"/>
              </w:rPr>
            </w:pPr>
            <w:r w:rsidRPr="00DB1CCA">
              <w:rPr>
                <w:rFonts w:ascii="Proxima Nova Cn Lt" w:hAnsi="Proxima Nova Cn Lt" w:cstheme="minorHAnsi"/>
                <w:b/>
                <w:bCs/>
                <w:color w:val="008891"/>
                <w:sz w:val="24"/>
                <w:szCs w:val="24"/>
                <w:lang w:val="fr-FR"/>
              </w:rPr>
              <w:t>Indicateurs de suivi envisagés </w:t>
            </w:r>
            <w:r w:rsidRPr="00DB1CCA">
              <w:rPr>
                <w:rFonts w:ascii="Proxima Nova Cn Lt" w:hAnsi="Proxima Nova Cn Lt" w:cstheme="minorHAnsi"/>
                <w:b/>
                <w:bCs/>
                <w:color w:val="008891"/>
                <w:spacing w:val="-2"/>
                <w:sz w:val="24"/>
                <w:szCs w:val="24"/>
                <w:lang w:val="fr-FR"/>
              </w:rPr>
              <w:t>:</w:t>
            </w:r>
          </w:p>
        </w:tc>
        <w:tc>
          <w:tcPr>
            <w:tcW w:w="7239" w:type="dxa"/>
            <w:gridSpan w:val="2"/>
          </w:tcPr>
          <w:p w14:paraId="46BD9C3D" w14:textId="77777777" w:rsidR="00A44B29" w:rsidRPr="0029201A" w:rsidRDefault="00A44B29" w:rsidP="00F527CF">
            <w:pPr>
              <w:spacing w:before="120"/>
              <w:ind w:left="138"/>
              <w:rPr>
                <w:rFonts w:ascii="Proxima Nova Cn Lt" w:eastAsia="Times New Roman" w:hAnsi="Proxima Nova Cn Lt"/>
                <w:b/>
                <w:bCs/>
              </w:rPr>
            </w:pPr>
            <w:proofErr w:type="spellStart"/>
            <w:r w:rsidRPr="0029201A">
              <w:rPr>
                <w:rFonts w:ascii="Proxima Nova Cn Lt" w:eastAsia="Times New Roman" w:hAnsi="Proxima Nova Cn Lt"/>
                <w:b/>
                <w:bCs/>
              </w:rPr>
              <w:t>Indicateurs</w:t>
            </w:r>
            <w:proofErr w:type="spellEnd"/>
            <w:r w:rsidRPr="0029201A">
              <w:rPr>
                <w:rFonts w:ascii="Proxima Nova Cn Lt" w:eastAsia="Times New Roman" w:hAnsi="Proxima Nova Cn Lt"/>
                <w:b/>
                <w:bCs/>
              </w:rPr>
              <w:t xml:space="preserve"> de </w:t>
            </w:r>
            <w:proofErr w:type="spellStart"/>
            <w:proofErr w:type="gramStart"/>
            <w:r w:rsidRPr="0029201A">
              <w:rPr>
                <w:rFonts w:ascii="Proxima Nova Cn Lt" w:eastAsia="Times New Roman" w:hAnsi="Proxima Nova Cn Lt"/>
                <w:b/>
                <w:bCs/>
              </w:rPr>
              <w:t>réalisation</w:t>
            </w:r>
            <w:proofErr w:type="spellEnd"/>
            <w:r w:rsidRPr="0029201A">
              <w:rPr>
                <w:rFonts w:ascii="Proxima Nova Cn Lt" w:eastAsia="Times New Roman" w:hAnsi="Proxima Nova Cn Lt"/>
                <w:b/>
                <w:bCs/>
              </w:rPr>
              <w:t> :</w:t>
            </w:r>
            <w:proofErr w:type="gramEnd"/>
            <w:r w:rsidRPr="0029201A">
              <w:rPr>
                <w:rFonts w:ascii="Proxima Nova Cn Lt" w:eastAsia="Times New Roman" w:hAnsi="Proxima Nova Cn Lt"/>
                <w:b/>
                <w:bCs/>
              </w:rPr>
              <w:t xml:space="preserve"> </w:t>
            </w:r>
          </w:p>
          <w:p w14:paraId="28D5D4AC" w14:textId="79B30316" w:rsidR="002541FF" w:rsidRPr="002541FF" w:rsidRDefault="002541FF" w:rsidP="002541FF">
            <w:pPr>
              <w:pStyle w:val="Paragraphedeliste"/>
              <w:numPr>
                <w:ilvl w:val="0"/>
                <w:numId w:val="56"/>
              </w:numPr>
              <w:rPr>
                <w:rFonts w:ascii="Proxima Nova Cn Lt" w:eastAsia="Calibri" w:hAnsi="Proxima Nova Cn Lt" w:cstheme="minorHAnsi"/>
                <w:lang w:val="fr-FR"/>
              </w:rPr>
            </w:pPr>
            <w:proofErr w:type="gramStart"/>
            <w:r>
              <w:rPr>
                <w:rFonts w:ascii="Proxima Nova Cn Lt" w:eastAsia="Calibri" w:hAnsi="Proxima Nova Cn Lt" w:cstheme="minorHAnsi"/>
                <w:lang w:val="fr-FR"/>
              </w:rPr>
              <w:t>n</w:t>
            </w:r>
            <w:r w:rsidRPr="002541FF">
              <w:rPr>
                <w:rFonts w:ascii="Proxima Nova Cn Lt" w:eastAsia="Calibri" w:hAnsi="Proxima Nova Cn Lt" w:cstheme="minorHAnsi"/>
                <w:lang w:val="fr-FR"/>
              </w:rPr>
              <w:t>ombre</w:t>
            </w:r>
            <w:proofErr w:type="gramEnd"/>
            <w:r w:rsidRPr="002541FF">
              <w:rPr>
                <w:rFonts w:ascii="Proxima Nova Cn Lt" w:eastAsia="Calibri" w:hAnsi="Proxima Nova Cn Lt" w:cstheme="minorHAnsi"/>
                <w:lang w:val="fr-FR"/>
              </w:rPr>
              <w:t xml:space="preserve"> de projets soutenus</w:t>
            </w:r>
          </w:p>
          <w:p w14:paraId="2E4CA23A" w14:textId="4BE1AB61" w:rsidR="002541FF" w:rsidRPr="002541FF" w:rsidRDefault="002541FF" w:rsidP="002541FF">
            <w:pPr>
              <w:pStyle w:val="Paragraphedeliste"/>
              <w:numPr>
                <w:ilvl w:val="0"/>
                <w:numId w:val="56"/>
              </w:numPr>
              <w:rPr>
                <w:rFonts w:ascii="Proxima Nova Cn Lt" w:eastAsia="Calibri" w:hAnsi="Proxima Nova Cn Lt" w:cstheme="minorHAnsi"/>
                <w:lang w:val="fr-FR"/>
              </w:rPr>
            </w:pPr>
            <w:proofErr w:type="gramStart"/>
            <w:r>
              <w:rPr>
                <w:rFonts w:ascii="Proxima Nova Cn Lt" w:eastAsia="Calibri" w:hAnsi="Proxima Nova Cn Lt" w:cstheme="minorHAnsi"/>
                <w:lang w:val="fr-FR"/>
              </w:rPr>
              <w:t>r</w:t>
            </w:r>
            <w:r w:rsidRPr="002541FF">
              <w:rPr>
                <w:rFonts w:ascii="Proxima Nova Cn Lt" w:eastAsia="Calibri" w:hAnsi="Proxima Nova Cn Lt" w:cstheme="minorHAnsi"/>
                <w:lang w:val="fr-FR"/>
              </w:rPr>
              <w:t>épartition</w:t>
            </w:r>
            <w:proofErr w:type="gramEnd"/>
            <w:r w:rsidRPr="002541FF">
              <w:rPr>
                <w:rFonts w:ascii="Proxima Nova Cn Lt" w:eastAsia="Calibri" w:hAnsi="Proxima Nova Cn Lt" w:cstheme="minorHAnsi"/>
                <w:lang w:val="fr-FR"/>
              </w:rPr>
              <w:t xml:space="preserve"> géographique des projets soutenus</w:t>
            </w:r>
          </w:p>
          <w:p w14:paraId="64C9AEA3" w14:textId="77777777" w:rsidR="00A44B29" w:rsidRPr="00D1415D" w:rsidRDefault="00A44B29" w:rsidP="00667D65">
            <w:pPr>
              <w:pStyle w:val="Paragraphedeliste"/>
              <w:numPr>
                <w:ilvl w:val="0"/>
                <w:numId w:val="56"/>
              </w:numPr>
              <w:rPr>
                <w:rFonts w:ascii="Proxima Nova Cn Lt" w:eastAsia="Calibri" w:hAnsi="Proxima Nova Cn Lt" w:cstheme="minorHAnsi"/>
                <w:lang w:val="fr-FR"/>
              </w:rPr>
            </w:pPr>
            <w:proofErr w:type="gramStart"/>
            <w:r w:rsidRPr="00D1415D">
              <w:rPr>
                <w:rFonts w:ascii="Proxima Nova Cn Lt" w:eastAsia="Calibri" w:hAnsi="Proxima Nova Cn Lt" w:cstheme="minorHAnsi"/>
                <w:lang w:val="fr-FR"/>
              </w:rPr>
              <w:t>taux</w:t>
            </w:r>
            <w:proofErr w:type="gramEnd"/>
            <w:r w:rsidRPr="00D1415D">
              <w:rPr>
                <w:rFonts w:ascii="Proxima Nova Cn Lt" w:eastAsia="Calibri" w:hAnsi="Proxima Nova Cn Lt" w:cstheme="minorHAnsi"/>
                <w:lang w:val="fr-FR"/>
              </w:rPr>
              <w:t xml:space="preserve"> de réalisation de la maquette financière</w:t>
            </w:r>
          </w:p>
          <w:p w14:paraId="283DA18C" w14:textId="77777777" w:rsidR="00A44B29" w:rsidRPr="006C5759" w:rsidRDefault="00A44B29" w:rsidP="00667D65">
            <w:pPr>
              <w:pStyle w:val="TableParagraph"/>
              <w:ind w:left="720"/>
              <w:rPr>
                <w:rFonts w:ascii="Proxima Nova Cn Lt" w:hAnsi="Proxima Nova Cn Lt" w:cstheme="minorHAnsi"/>
                <w:lang w:val="fr-FR"/>
              </w:rPr>
            </w:pPr>
          </w:p>
          <w:p w14:paraId="5F6B34C6" w14:textId="77777777" w:rsidR="00A44B29" w:rsidRPr="0029201A" w:rsidRDefault="00A44B29" w:rsidP="00F527CF">
            <w:pPr>
              <w:ind w:left="138"/>
              <w:rPr>
                <w:rFonts w:ascii="Proxima Nova Cn Lt" w:eastAsia="Times New Roman" w:hAnsi="Proxima Nova Cn Lt"/>
                <w:b/>
                <w:bCs/>
              </w:rPr>
            </w:pPr>
            <w:proofErr w:type="spellStart"/>
            <w:r w:rsidRPr="0029201A">
              <w:rPr>
                <w:rFonts w:ascii="Proxima Nova Cn Lt" w:eastAsia="Times New Roman" w:hAnsi="Proxima Nova Cn Lt"/>
                <w:b/>
                <w:bCs/>
              </w:rPr>
              <w:t>Indicateurs</w:t>
            </w:r>
            <w:proofErr w:type="spellEnd"/>
            <w:r w:rsidRPr="0029201A">
              <w:rPr>
                <w:rFonts w:ascii="Proxima Nova Cn Lt" w:eastAsia="Times New Roman" w:hAnsi="Proxima Nova Cn Lt"/>
                <w:b/>
                <w:bCs/>
              </w:rPr>
              <w:t xml:space="preserve"> de </w:t>
            </w:r>
            <w:proofErr w:type="spellStart"/>
            <w:proofErr w:type="gramStart"/>
            <w:r w:rsidRPr="0029201A">
              <w:rPr>
                <w:rFonts w:ascii="Proxima Nova Cn Lt" w:eastAsia="Times New Roman" w:hAnsi="Proxima Nova Cn Lt"/>
                <w:b/>
                <w:bCs/>
              </w:rPr>
              <w:t>résultats</w:t>
            </w:r>
            <w:proofErr w:type="spellEnd"/>
            <w:r w:rsidRPr="0029201A">
              <w:rPr>
                <w:rFonts w:ascii="Proxima Nova Cn Lt" w:eastAsia="Times New Roman" w:hAnsi="Proxima Nova Cn Lt"/>
                <w:b/>
                <w:bCs/>
              </w:rPr>
              <w:t> :</w:t>
            </w:r>
            <w:proofErr w:type="gramEnd"/>
            <w:r w:rsidRPr="0029201A">
              <w:rPr>
                <w:rFonts w:ascii="Proxima Nova Cn Lt" w:eastAsia="Times New Roman" w:hAnsi="Proxima Nova Cn Lt"/>
                <w:b/>
                <w:bCs/>
              </w:rPr>
              <w:t xml:space="preserve"> </w:t>
            </w:r>
          </w:p>
          <w:p w14:paraId="46D88FEA" w14:textId="5933199F" w:rsidR="002541FF" w:rsidRPr="002541FF" w:rsidRDefault="002541FF" w:rsidP="002541FF">
            <w:pPr>
              <w:pStyle w:val="Paragraphedeliste"/>
              <w:numPr>
                <w:ilvl w:val="0"/>
                <w:numId w:val="55"/>
              </w:numPr>
              <w:rPr>
                <w:rFonts w:ascii="Proxima Nova Cn Lt" w:eastAsia="Calibri" w:hAnsi="Proxima Nova Cn Lt" w:cstheme="minorHAnsi"/>
                <w:lang w:val="fr-FR"/>
              </w:rPr>
            </w:pPr>
            <w:proofErr w:type="gramStart"/>
            <w:r w:rsidRPr="002541FF">
              <w:rPr>
                <w:rFonts w:ascii="Proxima Nova Cn Lt" w:eastAsia="Calibri" w:hAnsi="Proxima Nova Cn Lt" w:cstheme="minorHAnsi"/>
                <w:lang w:val="fr-FR"/>
              </w:rPr>
              <w:t>maintien</w:t>
            </w:r>
            <w:proofErr w:type="gramEnd"/>
            <w:r w:rsidRPr="002541FF">
              <w:rPr>
                <w:rFonts w:ascii="Proxima Nova Cn Lt" w:eastAsia="Calibri" w:hAnsi="Proxima Nova Cn Lt" w:cstheme="minorHAnsi"/>
                <w:lang w:val="fr-FR"/>
              </w:rPr>
              <w:t xml:space="preserve"> de l’activité agropastorale sur le périmètre </w:t>
            </w:r>
          </w:p>
          <w:p w14:paraId="29CA2F9F" w14:textId="77777777" w:rsidR="00A44B29" w:rsidRPr="00FD32D3" w:rsidRDefault="00A44B29" w:rsidP="00F527CF">
            <w:pPr>
              <w:pStyle w:val="TableParagraph"/>
              <w:spacing w:before="240" w:after="120"/>
              <w:ind w:left="138"/>
              <w:rPr>
                <w:rFonts w:ascii="Proxima Nova Cn Lt" w:hAnsi="Proxima Nova Cn Lt" w:cstheme="minorHAnsi"/>
                <w:i/>
                <w:iCs/>
                <w:lang w:val="fr-FR"/>
              </w:rPr>
            </w:pPr>
            <w:r w:rsidRPr="00FD32D3">
              <w:rPr>
                <w:rFonts w:ascii="Proxima Nova Cn Lt" w:hAnsi="Proxima Nova Cn Lt" w:cstheme="minorHAnsi"/>
                <w:i/>
                <w:iCs/>
                <w:lang w:val="fr-FR"/>
              </w:rPr>
              <w:t>En attente de la liste indicateurs proposée par l’Autorité de Gestion</w:t>
            </w:r>
          </w:p>
        </w:tc>
      </w:tr>
      <w:tr w:rsidR="00A44B29" w:rsidRPr="002279CE" w14:paraId="20DB76DF" w14:textId="77777777" w:rsidTr="00667D65">
        <w:trPr>
          <w:trHeight w:val="976"/>
        </w:trPr>
        <w:tc>
          <w:tcPr>
            <w:tcW w:w="3195" w:type="dxa"/>
          </w:tcPr>
          <w:p w14:paraId="0E2C4A68" w14:textId="77777777" w:rsidR="00A44B29" w:rsidRDefault="00A44B29" w:rsidP="00667D65">
            <w:pPr>
              <w:pStyle w:val="TableParagraph"/>
              <w:ind w:left="107" w:right="99"/>
              <w:rPr>
                <w:rFonts w:ascii="Proxima Nova Cn Lt" w:hAnsi="Proxima Nova Cn Lt" w:cstheme="minorHAnsi"/>
                <w:b/>
                <w:bCs/>
                <w:color w:val="008891"/>
                <w:sz w:val="24"/>
                <w:szCs w:val="24"/>
                <w:lang w:val="fr-FR"/>
              </w:rPr>
            </w:pPr>
          </w:p>
          <w:p w14:paraId="542F29D5" w14:textId="77777777" w:rsidR="00A44B29" w:rsidRDefault="00A44B29" w:rsidP="00667D65">
            <w:pPr>
              <w:pStyle w:val="TableParagraph"/>
              <w:ind w:left="107" w:right="99"/>
              <w:rPr>
                <w:rFonts w:ascii="Proxima Nova Cn Lt" w:hAnsi="Proxima Nova Cn Lt" w:cstheme="minorHAnsi"/>
                <w:b/>
                <w:bCs/>
                <w:color w:val="008891"/>
                <w:sz w:val="24"/>
                <w:szCs w:val="24"/>
                <w:lang w:val="fr-FR"/>
              </w:rPr>
            </w:pPr>
            <w:r w:rsidRPr="00DB1CCA">
              <w:rPr>
                <w:rFonts w:ascii="Proxima Nova Cn Lt" w:hAnsi="Proxima Nova Cn Lt" w:cstheme="minorHAnsi"/>
                <w:b/>
                <w:bCs/>
                <w:color w:val="008891"/>
                <w:sz w:val="24"/>
                <w:szCs w:val="24"/>
                <w:lang w:val="fr-FR"/>
              </w:rPr>
              <w:t>Contribution à la mise en œuvre des 11</w:t>
            </w:r>
            <w:r w:rsidRPr="00DB1CCA">
              <w:rPr>
                <w:rFonts w:ascii="Proxima Nova Cn Lt" w:hAnsi="Proxima Nova Cn Lt" w:cstheme="minorHAnsi"/>
                <w:b/>
                <w:bCs/>
                <w:color w:val="008891"/>
                <w:spacing w:val="1"/>
                <w:sz w:val="24"/>
                <w:szCs w:val="24"/>
                <w:lang w:val="fr-FR"/>
              </w:rPr>
              <w:t xml:space="preserve"> </w:t>
            </w:r>
            <w:r w:rsidRPr="00DB1CCA">
              <w:rPr>
                <w:rFonts w:ascii="Proxima Nova Cn Lt" w:hAnsi="Proxima Nova Cn Lt" w:cstheme="minorHAnsi"/>
                <w:b/>
                <w:bCs/>
                <w:color w:val="008891"/>
                <w:sz w:val="24"/>
                <w:szCs w:val="24"/>
                <w:lang w:val="fr-FR"/>
              </w:rPr>
              <w:t>ambitions de la feuille de route régionale</w:t>
            </w:r>
            <w:r w:rsidRPr="00DB1CCA">
              <w:rPr>
                <w:rFonts w:ascii="Proxima Nova Cn Lt" w:hAnsi="Proxima Nova Cn Lt" w:cstheme="minorHAnsi"/>
                <w:b/>
                <w:bCs/>
                <w:color w:val="008891"/>
                <w:spacing w:val="1"/>
                <w:sz w:val="24"/>
                <w:szCs w:val="24"/>
                <w:lang w:val="fr-FR"/>
              </w:rPr>
              <w:t xml:space="preserve"> </w:t>
            </w:r>
            <w:r w:rsidRPr="00DB1CCA">
              <w:rPr>
                <w:rFonts w:ascii="Proxima Nova Cn Lt" w:hAnsi="Proxima Nova Cn Lt" w:cstheme="minorHAnsi"/>
                <w:b/>
                <w:bCs/>
                <w:color w:val="008891"/>
                <w:sz w:val="24"/>
                <w:szCs w:val="24"/>
                <w:lang w:val="fr-FR"/>
              </w:rPr>
              <w:t>Néo</w:t>
            </w:r>
            <w:r w:rsidRPr="00DB1CCA">
              <w:rPr>
                <w:rFonts w:ascii="Proxima Nova Cn Lt" w:hAnsi="Proxima Nova Cn Lt" w:cstheme="minorHAnsi"/>
                <w:b/>
                <w:bCs/>
                <w:color w:val="008891"/>
                <w:spacing w:val="45"/>
                <w:sz w:val="24"/>
                <w:szCs w:val="24"/>
                <w:lang w:val="fr-FR"/>
              </w:rPr>
              <w:t xml:space="preserve"> </w:t>
            </w:r>
            <w:r w:rsidRPr="00DB1CCA">
              <w:rPr>
                <w:rFonts w:ascii="Proxima Nova Cn Lt" w:hAnsi="Proxima Nova Cn Lt" w:cstheme="minorHAnsi"/>
                <w:b/>
                <w:bCs/>
                <w:color w:val="008891"/>
                <w:sz w:val="24"/>
                <w:szCs w:val="24"/>
                <w:lang w:val="fr-FR"/>
              </w:rPr>
              <w:t>Terra</w:t>
            </w:r>
            <w:r w:rsidRPr="00DB1CCA">
              <w:rPr>
                <w:rFonts w:ascii="Proxima Nova Cn Lt" w:hAnsi="Proxima Nova Cn Lt" w:cstheme="minorHAnsi"/>
                <w:b/>
                <w:bCs/>
                <w:color w:val="008891"/>
                <w:spacing w:val="45"/>
                <w:sz w:val="24"/>
                <w:szCs w:val="24"/>
                <w:lang w:val="fr-FR"/>
              </w:rPr>
              <w:t xml:space="preserve"> </w:t>
            </w:r>
            <w:r w:rsidRPr="00DB1CCA">
              <w:rPr>
                <w:rFonts w:ascii="Proxima Nova Cn Lt" w:hAnsi="Proxima Nova Cn Lt" w:cstheme="minorHAnsi"/>
                <w:b/>
                <w:bCs/>
                <w:color w:val="008891"/>
                <w:sz w:val="24"/>
                <w:szCs w:val="24"/>
                <w:lang w:val="fr-FR"/>
              </w:rPr>
              <w:t>dédiée</w:t>
            </w:r>
            <w:r w:rsidRPr="00DB1CCA">
              <w:rPr>
                <w:rFonts w:ascii="Proxima Nova Cn Lt" w:hAnsi="Proxima Nova Cn Lt" w:cstheme="minorHAnsi"/>
                <w:b/>
                <w:bCs/>
                <w:color w:val="008891"/>
                <w:spacing w:val="44"/>
                <w:sz w:val="24"/>
                <w:szCs w:val="24"/>
                <w:lang w:val="fr-FR"/>
              </w:rPr>
              <w:t xml:space="preserve"> </w:t>
            </w:r>
            <w:r w:rsidRPr="00DB1CCA">
              <w:rPr>
                <w:rFonts w:ascii="Proxima Nova Cn Lt" w:hAnsi="Proxima Nova Cn Lt" w:cstheme="minorHAnsi"/>
                <w:b/>
                <w:bCs/>
                <w:color w:val="008891"/>
                <w:sz w:val="24"/>
                <w:szCs w:val="24"/>
                <w:lang w:val="fr-FR"/>
              </w:rPr>
              <w:t>à</w:t>
            </w:r>
            <w:r w:rsidRPr="00DB1CCA">
              <w:rPr>
                <w:rFonts w:ascii="Proxima Nova Cn Lt" w:hAnsi="Proxima Nova Cn Lt" w:cstheme="minorHAnsi"/>
                <w:b/>
                <w:bCs/>
                <w:color w:val="008891"/>
                <w:spacing w:val="45"/>
                <w:sz w:val="24"/>
                <w:szCs w:val="24"/>
                <w:lang w:val="fr-FR"/>
              </w:rPr>
              <w:t xml:space="preserve"> </w:t>
            </w:r>
            <w:r w:rsidRPr="00DB1CCA">
              <w:rPr>
                <w:rFonts w:ascii="Proxima Nova Cn Lt" w:hAnsi="Proxima Nova Cn Lt" w:cstheme="minorHAnsi"/>
                <w:b/>
                <w:bCs/>
                <w:color w:val="008891"/>
                <w:sz w:val="24"/>
                <w:szCs w:val="24"/>
                <w:lang w:val="fr-FR"/>
              </w:rPr>
              <w:t>la</w:t>
            </w:r>
            <w:r w:rsidRPr="00DB1CCA">
              <w:rPr>
                <w:rFonts w:ascii="Proxima Nova Cn Lt" w:hAnsi="Proxima Nova Cn Lt" w:cstheme="minorHAnsi"/>
                <w:b/>
                <w:bCs/>
                <w:color w:val="008891"/>
                <w:spacing w:val="45"/>
                <w:sz w:val="24"/>
                <w:szCs w:val="24"/>
                <w:lang w:val="fr-FR"/>
              </w:rPr>
              <w:t xml:space="preserve"> </w:t>
            </w:r>
            <w:r w:rsidRPr="00DB1CCA">
              <w:rPr>
                <w:rFonts w:ascii="Proxima Nova Cn Lt" w:hAnsi="Proxima Nova Cn Lt" w:cstheme="minorHAnsi"/>
                <w:b/>
                <w:bCs/>
                <w:color w:val="008891"/>
                <w:sz w:val="24"/>
                <w:szCs w:val="24"/>
                <w:lang w:val="fr-FR"/>
              </w:rPr>
              <w:t>transition énergétique</w:t>
            </w:r>
            <w:r w:rsidRPr="00DB1CCA">
              <w:rPr>
                <w:rFonts w:ascii="Proxima Nova Cn Lt" w:hAnsi="Proxima Nova Cn Lt" w:cstheme="minorHAnsi"/>
                <w:b/>
                <w:bCs/>
                <w:color w:val="008891"/>
                <w:spacing w:val="-4"/>
                <w:sz w:val="24"/>
                <w:szCs w:val="24"/>
                <w:lang w:val="fr-FR"/>
              </w:rPr>
              <w:t xml:space="preserve"> </w:t>
            </w:r>
            <w:r w:rsidRPr="00DB1CCA">
              <w:rPr>
                <w:rFonts w:ascii="Proxima Nova Cn Lt" w:hAnsi="Proxima Nova Cn Lt" w:cstheme="minorHAnsi"/>
                <w:b/>
                <w:bCs/>
                <w:color w:val="008891"/>
                <w:sz w:val="24"/>
                <w:szCs w:val="24"/>
                <w:lang w:val="fr-FR"/>
              </w:rPr>
              <w:t>et</w:t>
            </w:r>
            <w:r w:rsidRPr="00DB1CCA">
              <w:rPr>
                <w:rFonts w:ascii="Proxima Nova Cn Lt" w:hAnsi="Proxima Nova Cn Lt" w:cstheme="minorHAnsi"/>
                <w:b/>
                <w:bCs/>
                <w:color w:val="008891"/>
                <w:spacing w:val="-2"/>
                <w:sz w:val="24"/>
                <w:szCs w:val="24"/>
                <w:lang w:val="fr-FR"/>
              </w:rPr>
              <w:t xml:space="preserve"> </w:t>
            </w:r>
            <w:r w:rsidRPr="00DB1CCA">
              <w:rPr>
                <w:rFonts w:ascii="Proxima Nova Cn Lt" w:hAnsi="Proxima Nova Cn Lt" w:cstheme="minorHAnsi"/>
                <w:b/>
                <w:bCs/>
                <w:color w:val="008891"/>
                <w:sz w:val="24"/>
                <w:szCs w:val="24"/>
                <w:lang w:val="fr-FR"/>
              </w:rPr>
              <w:t>écologique</w:t>
            </w:r>
            <w:r>
              <w:rPr>
                <w:rFonts w:ascii="Proxima Nova Cn Lt" w:hAnsi="Proxima Nova Cn Lt" w:cstheme="minorHAnsi"/>
                <w:b/>
                <w:bCs/>
                <w:color w:val="008891"/>
                <w:sz w:val="24"/>
                <w:szCs w:val="24"/>
                <w:lang w:val="fr-FR"/>
              </w:rPr>
              <w:t> :</w:t>
            </w:r>
          </w:p>
          <w:p w14:paraId="3064B71B" w14:textId="77777777" w:rsidR="00A44B29" w:rsidRPr="00DB1CCA" w:rsidRDefault="00A44B29" w:rsidP="00667D65">
            <w:pPr>
              <w:pStyle w:val="TableParagraph"/>
              <w:ind w:left="107" w:right="99"/>
              <w:rPr>
                <w:rFonts w:ascii="Proxima Nova Cn Lt" w:hAnsi="Proxima Nova Cn Lt" w:cstheme="minorHAnsi"/>
                <w:b/>
                <w:bCs/>
                <w:color w:val="008891"/>
                <w:sz w:val="24"/>
                <w:szCs w:val="24"/>
                <w:lang w:val="fr-FR"/>
              </w:rPr>
            </w:pPr>
          </w:p>
        </w:tc>
        <w:tc>
          <w:tcPr>
            <w:tcW w:w="7239" w:type="dxa"/>
            <w:gridSpan w:val="2"/>
          </w:tcPr>
          <w:p w14:paraId="22D161C6" w14:textId="6BE68EB6" w:rsidR="00A44B29" w:rsidRPr="00DA1046" w:rsidRDefault="00A44B29" w:rsidP="001B6498">
            <w:pPr>
              <w:pStyle w:val="TableParagraph"/>
              <w:numPr>
                <w:ilvl w:val="0"/>
                <w:numId w:val="51"/>
              </w:numPr>
              <w:spacing w:before="120"/>
              <w:jc w:val="both"/>
              <w:rPr>
                <w:rFonts w:ascii="Proxima Nova Cn Lt" w:hAnsi="Proxima Nova Cn Lt" w:cstheme="minorHAnsi"/>
                <w:b/>
                <w:bCs/>
                <w:lang w:val="fr-FR"/>
              </w:rPr>
            </w:pPr>
            <w:r w:rsidRPr="00DA1046">
              <w:rPr>
                <w:rFonts w:ascii="Proxima Nova Cn Lt" w:hAnsi="Proxima Nova Cn Lt" w:cstheme="minorHAnsi"/>
                <w:b/>
                <w:bCs/>
                <w:lang w:val="fr-FR"/>
              </w:rPr>
              <w:t xml:space="preserve">Ambition </w:t>
            </w:r>
            <w:r w:rsidR="002541FF">
              <w:rPr>
                <w:rFonts w:ascii="Proxima Nova Cn Lt" w:hAnsi="Proxima Nova Cn Lt" w:cstheme="minorHAnsi"/>
                <w:b/>
                <w:bCs/>
                <w:lang w:val="fr-FR"/>
              </w:rPr>
              <w:t>8</w:t>
            </w:r>
            <w:r w:rsidRPr="00DA1046">
              <w:rPr>
                <w:rFonts w:ascii="Proxima Nova Cn Lt" w:hAnsi="Proxima Nova Cn Lt" w:cstheme="minorHAnsi"/>
                <w:b/>
                <w:bCs/>
                <w:lang w:val="fr-FR"/>
              </w:rPr>
              <w:t xml:space="preserve"> : </w:t>
            </w:r>
            <w:r w:rsidR="002541FF" w:rsidRPr="002541FF">
              <w:rPr>
                <w:rFonts w:ascii="Proxima Nova Cn Lt" w:hAnsi="Proxima Nova Cn Lt" w:cstheme="minorHAnsi"/>
                <w:b/>
                <w:bCs/>
                <w:lang w:val="fr-FR"/>
              </w:rPr>
              <w:t>Préserver nos ressources naturelles et la biodiversité</w:t>
            </w:r>
          </w:p>
          <w:p w14:paraId="55A0B009" w14:textId="7D21D469" w:rsidR="00A44B29" w:rsidRPr="002541FF" w:rsidRDefault="00A44B29" w:rsidP="001B6498">
            <w:pPr>
              <w:pStyle w:val="TableParagraph"/>
              <w:ind w:left="720"/>
              <w:jc w:val="both"/>
              <w:rPr>
                <w:rFonts w:ascii="Proxima Nova Cn Lt" w:hAnsi="Proxima Nova Cn Lt" w:cstheme="minorHAnsi"/>
                <w:b/>
                <w:bCs/>
                <w:lang w:val="fr-FR"/>
              </w:rPr>
            </w:pPr>
            <w:r w:rsidRPr="00DA1046">
              <w:rPr>
                <w:rFonts w:ascii="Proxima Nova Cn Lt" w:hAnsi="Proxima Nova Cn Lt" w:cstheme="minorHAnsi"/>
                <w:b/>
                <w:bCs/>
                <w:lang w:val="fr-FR"/>
              </w:rPr>
              <w:t xml:space="preserve">Défi </w:t>
            </w:r>
            <w:r w:rsidR="002541FF">
              <w:rPr>
                <w:rFonts w:ascii="Proxima Nova Cn Lt" w:hAnsi="Proxima Nova Cn Lt" w:cstheme="minorHAnsi"/>
                <w:b/>
                <w:bCs/>
                <w:lang w:val="fr-FR"/>
              </w:rPr>
              <w:t>1</w:t>
            </w:r>
            <w:r w:rsidRPr="00DA1046">
              <w:rPr>
                <w:rFonts w:ascii="Proxima Nova Cn Lt" w:hAnsi="Proxima Nova Cn Lt" w:cstheme="minorHAnsi"/>
                <w:b/>
                <w:bCs/>
                <w:lang w:val="fr-FR"/>
              </w:rPr>
              <w:t xml:space="preserve"> </w:t>
            </w:r>
            <w:r w:rsidRPr="00DA1046">
              <w:rPr>
                <w:rFonts w:ascii="Proxima Nova Cn Lt" w:hAnsi="Proxima Nova Cn Lt" w:cstheme="minorHAnsi"/>
                <w:lang w:val="fr-FR"/>
              </w:rPr>
              <w:t xml:space="preserve">/ </w:t>
            </w:r>
            <w:r w:rsidR="002541FF" w:rsidRPr="002541FF">
              <w:rPr>
                <w:rFonts w:ascii="Proxima Nova Cn Lt" w:hAnsi="Proxima Nova Cn Lt" w:cstheme="minorHAnsi"/>
                <w:lang w:val="fr-FR"/>
              </w:rPr>
              <w:t>Réconcilier biodiversité et activités humaines</w:t>
            </w:r>
          </w:p>
          <w:p w14:paraId="108E3193" w14:textId="4A43AC15" w:rsidR="00A44B29" w:rsidRPr="00DA1046" w:rsidRDefault="00A44B29" w:rsidP="001B6498">
            <w:pPr>
              <w:pStyle w:val="TableParagraph"/>
              <w:numPr>
                <w:ilvl w:val="0"/>
                <w:numId w:val="51"/>
              </w:numPr>
              <w:spacing w:before="120"/>
              <w:jc w:val="both"/>
              <w:rPr>
                <w:rFonts w:ascii="Proxima Nova Cn Lt" w:hAnsi="Proxima Nova Cn Lt" w:cstheme="minorHAnsi"/>
                <w:b/>
                <w:bCs/>
                <w:lang w:val="fr-FR"/>
              </w:rPr>
            </w:pPr>
            <w:r w:rsidRPr="00DA1046">
              <w:rPr>
                <w:rFonts w:ascii="Proxima Nova Cn Lt" w:hAnsi="Proxima Nova Cn Lt" w:cstheme="minorHAnsi"/>
                <w:b/>
                <w:bCs/>
                <w:lang w:val="fr-FR"/>
              </w:rPr>
              <w:t xml:space="preserve">Ambition </w:t>
            </w:r>
            <w:r w:rsidR="002541FF">
              <w:rPr>
                <w:rFonts w:ascii="Proxima Nova Cn Lt" w:hAnsi="Proxima Nova Cn Lt" w:cstheme="minorHAnsi"/>
                <w:b/>
                <w:bCs/>
                <w:lang w:val="fr-FR"/>
              </w:rPr>
              <w:t>10</w:t>
            </w:r>
            <w:r w:rsidRPr="00DA1046">
              <w:rPr>
                <w:rFonts w:ascii="Proxima Nova Cn Lt" w:hAnsi="Proxima Nova Cn Lt" w:cstheme="minorHAnsi"/>
                <w:b/>
                <w:bCs/>
                <w:lang w:val="fr-FR"/>
              </w:rPr>
              <w:t xml:space="preserve"> : </w:t>
            </w:r>
            <w:r w:rsidR="002541FF" w:rsidRPr="002541FF">
              <w:rPr>
                <w:rFonts w:ascii="Proxima Nova Cn Lt" w:hAnsi="Proxima Nova Cn Lt" w:cstheme="minorHAnsi"/>
                <w:b/>
                <w:bCs/>
                <w:lang w:val="fr-FR"/>
              </w:rPr>
              <w:t>Préserver les terres agricoles, forestières et naturelles.</w:t>
            </w:r>
          </w:p>
          <w:p w14:paraId="3A1081E2" w14:textId="5162440B" w:rsidR="00A44B29" w:rsidRPr="0043052F" w:rsidRDefault="00A44B29" w:rsidP="001B6498">
            <w:pPr>
              <w:pStyle w:val="TableParagraph"/>
              <w:ind w:left="720"/>
              <w:jc w:val="both"/>
              <w:rPr>
                <w:rFonts w:ascii="Proxima Nova Cn Lt" w:hAnsi="Proxima Nova Cn Lt" w:cstheme="minorHAnsi"/>
                <w:b/>
                <w:bCs/>
                <w:lang w:val="fr-FR"/>
              </w:rPr>
            </w:pPr>
            <w:r w:rsidRPr="00DA1046">
              <w:rPr>
                <w:rFonts w:ascii="Proxima Nova Cn Lt" w:hAnsi="Proxima Nova Cn Lt" w:cstheme="minorHAnsi"/>
                <w:b/>
                <w:bCs/>
                <w:lang w:val="fr-FR"/>
              </w:rPr>
              <w:t xml:space="preserve">Défi 1 </w:t>
            </w:r>
            <w:r w:rsidRPr="00DA1046">
              <w:rPr>
                <w:rFonts w:ascii="Proxima Nova Cn Lt" w:hAnsi="Proxima Nova Cn Lt" w:cstheme="minorHAnsi"/>
                <w:lang w:val="fr-FR"/>
              </w:rPr>
              <w:t xml:space="preserve">/ </w:t>
            </w:r>
            <w:r w:rsidR="0043052F" w:rsidRPr="0043052F">
              <w:rPr>
                <w:rFonts w:ascii="Proxima Nova Cn Lt" w:hAnsi="Proxima Nova Cn Lt" w:cstheme="minorHAnsi"/>
                <w:lang w:val="fr-FR"/>
              </w:rPr>
              <w:t>Lutter contre l’artificialisation des terres et l’étalement urbain</w:t>
            </w:r>
          </w:p>
          <w:p w14:paraId="65419AC5" w14:textId="207FB865" w:rsidR="00A44B29" w:rsidRPr="00017377" w:rsidRDefault="00A44B29" w:rsidP="00667D65">
            <w:pPr>
              <w:pStyle w:val="TableParagraph"/>
              <w:spacing w:after="120"/>
              <w:ind w:left="720"/>
              <w:rPr>
                <w:rFonts w:ascii="Proxima Nova Cn Lt" w:hAnsi="Proxima Nova Cn Lt" w:cstheme="minorHAnsi"/>
                <w:lang w:val="fr-FR"/>
              </w:rPr>
            </w:pPr>
          </w:p>
        </w:tc>
      </w:tr>
    </w:tbl>
    <w:p w14:paraId="1E6C13CB" w14:textId="77777777" w:rsidR="00A44B29" w:rsidRDefault="00A44B29" w:rsidP="00A44B29">
      <w:pPr>
        <w:tabs>
          <w:tab w:val="left" w:pos="1109"/>
        </w:tabs>
        <w:rPr>
          <w:szCs w:val="22"/>
        </w:rPr>
      </w:pPr>
    </w:p>
    <w:p w14:paraId="334010DD" w14:textId="77777777" w:rsidR="00A44B29" w:rsidRPr="00241421" w:rsidRDefault="00A44B29" w:rsidP="00A44B29">
      <w:pPr>
        <w:tabs>
          <w:tab w:val="left" w:pos="1109"/>
        </w:tabs>
        <w:rPr>
          <w:szCs w:val="22"/>
        </w:rPr>
      </w:pPr>
    </w:p>
    <w:p w14:paraId="3BD3B804" w14:textId="77777777" w:rsidR="00A44B29" w:rsidRPr="00241421" w:rsidRDefault="00A44B29" w:rsidP="00A44B29">
      <w:pPr>
        <w:tabs>
          <w:tab w:val="left" w:pos="1109"/>
        </w:tabs>
        <w:rPr>
          <w:szCs w:val="22"/>
        </w:rPr>
      </w:pPr>
    </w:p>
    <w:p w14:paraId="4447411A" w14:textId="77777777" w:rsidR="00A44B29" w:rsidRPr="00241421" w:rsidRDefault="00A44B29" w:rsidP="00A44B29">
      <w:pPr>
        <w:tabs>
          <w:tab w:val="left" w:pos="1109"/>
        </w:tabs>
        <w:rPr>
          <w:szCs w:val="22"/>
        </w:rPr>
      </w:pPr>
    </w:p>
    <w:p w14:paraId="7C995F81" w14:textId="77777777" w:rsidR="00A44B29" w:rsidRDefault="00A44B29" w:rsidP="00A44B29">
      <w:pPr>
        <w:rPr>
          <w:szCs w:val="22"/>
        </w:rPr>
      </w:pPr>
    </w:p>
    <w:p w14:paraId="22F1C8A2" w14:textId="77777777" w:rsidR="00A44B29" w:rsidRDefault="00A44B29" w:rsidP="00A44B29">
      <w:pPr>
        <w:rPr>
          <w:szCs w:val="22"/>
        </w:rPr>
      </w:pPr>
      <w:r>
        <w:rPr>
          <w:noProof/>
          <w:szCs w:val="22"/>
        </w:rPr>
        <w:drawing>
          <wp:anchor distT="0" distB="0" distL="114300" distR="114300" simplePos="0" relativeHeight="252028416" behindDoc="1" locked="0" layoutInCell="1" allowOverlap="1" wp14:anchorId="42D27963" wp14:editId="07151D94">
            <wp:simplePos x="0" y="0"/>
            <wp:positionH relativeFrom="column">
              <wp:posOffset>-288925</wp:posOffset>
            </wp:positionH>
            <wp:positionV relativeFrom="paragraph">
              <wp:posOffset>1423315</wp:posOffset>
            </wp:positionV>
            <wp:extent cx="2532185" cy="3100070"/>
            <wp:effectExtent l="0" t="0" r="1905" b="5080"/>
            <wp:wrapNone/>
            <wp:docPr id="104" name="Image 104"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 19" descr="Une image contenant texte&#10;&#10;Description générée automatiquement"/>
                    <pic:cNvPicPr/>
                  </pic:nvPicPr>
                  <pic:blipFill rotWithShape="1">
                    <a:blip r:embed="rId65">
                      <a:extLst>
                        <a:ext uri="{28A0092B-C50C-407E-A947-70E740481C1C}">
                          <a14:useLocalDpi xmlns:a14="http://schemas.microsoft.com/office/drawing/2010/main" val="0"/>
                        </a:ext>
                      </a:extLst>
                    </a:blip>
                    <a:srcRect t="67124" r="62022"/>
                    <a:stretch/>
                  </pic:blipFill>
                  <pic:spPr bwMode="auto">
                    <a:xfrm>
                      <a:off x="0" y="0"/>
                      <a:ext cx="2532185" cy="31000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szCs w:val="22"/>
        </w:rPr>
        <w:br w:type="page"/>
      </w:r>
    </w:p>
    <w:p w14:paraId="37B728F0" w14:textId="4E4F20C8" w:rsidR="00935E34" w:rsidRDefault="00470B95" w:rsidP="00935E34">
      <w:pPr>
        <w:rPr>
          <w:szCs w:val="22"/>
        </w:rPr>
      </w:pPr>
      <w:r>
        <w:rPr>
          <w:noProof/>
          <w:szCs w:val="22"/>
        </w:rPr>
        <w:lastRenderedPageBreak/>
        <mc:AlternateContent>
          <mc:Choice Requires="wpg">
            <w:drawing>
              <wp:anchor distT="0" distB="0" distL="114300" distR="114300" simplePos="0" relativeHeight="252030464" behindDoc="1" locked="0" layoutInCell="1" allowOverlap="1" wp14:anchorId="592BB760" wp14:editId="501C7BEC">
                <wp:simplePos x="0" y="0"/>
                <wp:positionH relativeFrom="column">
                  <wp:posOffset>-262255</wp:posOffset>
                </wp:positionH>
                <wp:positionV relativeFrom="paragraph">
                  <wp:posOffset>-658495</wp:posOffset>
                </wp:positionV>
                <wp:extent cx="7630795" cy="2201033"/>
                <wp:effectExtent l="0" t="0" r="8255" b="8890"/>
                <wp:wrapNone/>
                <wp:docPr id="105" name="Groupe 105"/>
                <wp:cNvGraphicFramePr/>
                <a:graphic xmlns:a="http://schemas.openxmlformats.org/drawingml/2006/main">
                  <a:graphicData uri="http://schemas.microsoft.com/office/word/2010/wordprocessingGroup">
                    <wpg:wgp>
                      <wpg:cNvGrpSpPr/>
                      <wpg:grpSpPr>
                        <a:xfrm>
                          <a:off x="0" y="0"/>
                          <a:ext cx="7630795" cy="2201033"/>
                          <a:chOff x="0" y="0"/>
                          <a:chExt cx="7630795" cy="2201033"/>
                        </a:xfrm>
                      </wpg:grpSpPr>
                      <pic:pic xmlns:pic="http://schemas.openxmlformats.org/drawingml/2006/picture">
                        <pic:nvPicPr>
                          <pic:cNvPr id="108" name="Image 108"/>
                          <pic:cNvPicPr>
                            <a:picLocks noChangeAspect="1"/>
                          </pic:cNvPicPr>
                        </pic:nvPicPr>
                        <pic:blipFill rotWithShape="1">
                          <a:blip r:embed="rId63">
                            <a:extLst>
                              <a:ext uri="{28A0092B-C50C-407E-A947-70E740481C1C}">
                                <a14:useLocalDpi xmlns:a14="http://schemas.microsoft.com/office/drawing/2010/main" val="0"/>
                              </a:ext>
                            </a:extLst>
                          </a:blip>
                          <a:srcRect b="79608"/>
                          <a:stretch/>
                        </pic:blipFill>
                        <pic:spPr bwMode="auto">
                          <a:xfrm>
                            <a:off x="0" y="0"/>
                            <a:ext cx="7630795" cy="2201033"/>
                          </a:xfrm>
                          <a:prstGeom prst="rect">
                            <a:avLst/>
                          </a:prstGeom>
                          <a:ln>
                            <a:noFill/>
                          </a:ln>
                          <a:extLst>
                            <a:ext uri="{53640926-AAD7-44D8-BBD7-CCE9431645EC}">
                              <a14:shadowObscured xmlns:a14="http://schemas.microsoft.com/office/drawing/2010/main"/>
                            </a:ext>
                          </a:extLst>
                        </pic:spPr>
                      </pic:pic>
                      <wps:wsp>
                        <wps:cNvPr id="109" name="Zone de texte 2"/>
                        <wps:cNvSpPr txBox="1">
                          <a:spLocks noChangeArrowheads="1"/>
                        </wps:cNvSpPr>
                        <wps:spPr bwMode="auto">
                          <a:xfrm>
                            <a:off x="679731" y="906195"/>
                            <a:ext cx="882014" cy="804544"/>
                          </a:xfrm>
                          <a:prstGeom prst="rect">
                            <a:avLst/>
                          </a:prstGeom>
                          <a:noFill/>
                          <a:ln w="9525">
                            <a:noFill/>
                            <a:miter lim="800000"/>
                            <a:headEnd/>
                            <a:tailEnd/>
                          </a:ln>
                        </wps:spPr>
                        <wps:txbx>
                          <w:txbxContent>
                            <w:p w14:paraId="43F2C9FD" w14:textId="0DC7191A" w:rsidR="00935E34" w:rsidRPr="0038378B" w:rsidRDefault="00935E34" w:rsidP="00935E34">
                              <w:pPr>
                                <w:rPr>
                                  <w:rFonts w:ascii="Arkam" w:hAnsi="Arkam"/>
                                  <w:color w:val="008891"/>
                                  <w:sz w:val="72"/>
                                  <w:szCs w:val="72"/>
                                </w:rPr>
                              </w:pPr>
                              <w:r>
                                <w:rPr>
                                  <w:rFonts w:ascii="Arkam" w:hAnsi="Arkam"/>
                                  <w:color w:val="008891"/>
                                  <w:sz w:val="72"/>
                                  <w:szCs w:val="72"/>
                                </w:rPr>
                                <w:t>4.2</w:t>
                              </w:r>
                            </w:p>
                          </w:txbxContent>
                        </wps:txbx>
                        <wps:bodyPr rot="0" vert="horz" wrap="square" lIns="91440" tIns="45720" rIns="91440" bIns="45720" anchor="t" anchorCtr="0">
                          <a:spAutoFit/>
                        </wps:bodyPr>
                      </wps:wsp>
                      <wps:wsp>
                        <wps:cNvPr id="112" name="Zone de texte 2"/>
                        <wps:cNvSpPr txBox="1">
                          <a:spLocks noChangeArrowheads="1"/>
                        </wps:cNvSpPr>
                        <wps:spPr bwMode="auto">
                          <a:xfrm>
                            <a:off x="679731" y="1453621"/>
                            <a:ext cx="6003924" cy="737869"/>
                          </a:xfrm>
                          <a:prstGeom prst="rect">
                            <a:avLst/>
                          </a:prstGeom>
                          <a:noFill/>
                          <a:ln w="9525">
                            <a:noFill/>
                            <a:miter lim="800000"/>
                            <a:headEnd/>
                            <a:tailEnd/>
                          </a:ln>
                        </wps:spPr>
                        <wps:txbx>
                          <w:txbxContent>
                            <w:p w14:paraId="12E212D3" w14:textId="455649F7" w:rsidR="00935E34" w:rsidRPr="0038378B" w:rsidRDefault="00935E34" w:rsidP="00935E34">
                              <w:pPr>
                                <w:rPr>
                                  <w:rFonts w:ascii="Arkam" w:hAnsi="Arkam"/>
                                  <w:sz w:val="32"/>
                                  <w:szCs w:val="32"/>
                                </w:rPr>
                              </w:pPr>
                              <w:r w:rsidRPr="00935E34">
                                <w:rPr>
                                  <w:rFonts w:ascii="Arkam" w:hAnsi="Arkam"/>
                                  <w:b/>
                                  <w:sz w:val="32"/>
                                  <w:szCs w:val="32"/>
                                </w:rPr>
                                <w:t>Valoriser les produits agricoles et forestiers de la montagne basque dans une logique d'alimentation saine et durable</w:t>
                              </w:r>
                            </w:p>
                          </w:txbxContent>
                        </wps:txbx>
                        <wps:bodyPr rot="0" vert="horz" wrap="square" lIns="91440" tIns="45720" rIns="91440" bIns="45720" anchor="t" anchorCtr="0">
                          <a:spAutoFit/>
                        </wps:bodyPr>
                      </wps:wsp>
                    </wpg:wgp>
                  </a:graphicData>
                </a:graphic>
                <wp14:sizeRelV relativeFrom="margin">
                  <wp14:pctHeight>0</wp14:pctHeight>
                </wp14:sizeRelV>
              </wp:anchor>
            </w:drawing>
          </mc:Choice>
          <mc:Fallback>
            <w:pict>
              <v:group w14:anchorId="592BB760" id="Groupe 105" o:spid="_x0000_s1116" style="position:absolute;margin-left:-20.65pt;margin-top:-51.85pt;width:600.85pt;height:173.3pt;z-index:-251286016;mso-height-relative:margin" coordsize="76307,22010"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jw/eHBhY2tldCBlbmQ9J3cn&#10;Pz7/2wBDAAYEBQYFBAYGBQYHBwYIChAKCgkJChQODwwQFxQYGBcUFhYaHSUfGhsjHBYWICwgIyYn&#10;KSopGR8tMC0oMCUoKSj/2wBDAQcHBwoIChMKChMoGhYaKCgoKCgoKCgoKCgoKCgoKCgoKCgoKCgo&#10;KCgoKCgoKCgoKCgoKCgoKCgoKCgoKCgoKCj/wAARCAfQBYY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6p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5nwx4stdYCwzYgvMf6&#10;snhv90/06101fPikqwKkgg5BHavRfBfi8yslhqr/ALw/LFMf4vZvf37/AF689OtfRnrYzLnT9+ls&#10;d9RQORRXQeS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PdFFFeafanpngHxMbxV06/fNwo/dSMeXA7H3H613FfP0MrwTJLExSRCG&#10;Vh1BFe0+FtYTWtKjnGBMvyyqOzf4d666NTmVmfPZjhPZS9pDZmxRRRW55Y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Hz3RRRXmn2wV0ngT&#10;VjpmtokjYt7nEb+gP8J/Pj8a5ul704y5XcyrUlVg4PqfQYORmisfwnqX9qaFbTs2ZduyT/eHB/Pr&#10;+NbFegndXPkJxcJOL6BRRRTJ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D57ooorzT7YKKKKAO++Fl9tmu7FjwwEqD36H/2WvRq8U8H3f2LxHZSE&#10;4Vn8tvo3H8yK9rHIrsoyvE+azOnyVr9wooorY84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PnuiiivNPtgooooAcjFHVlOGU5B9DXvOm3Au9Pt7&#10;heksav8AmM14JXsXgG4+0eGLXJy0e6M/gTj9MV0Yd6tHj5vC8YzOiooorqPB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D57ooorzT7YKKKKACvS&#10;fhVc7rK9tieUkDj/AIEMf+y15tXUfDu9+yeIkjdsJcKY/bPUfyx+NaUnaRxZhT56D8j1yiiiu4+W&#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D57&#10;ooorzT7YKKKKACpIJXgmjliO142DKfQjkVHRQtBNXVme76Nfx6lplvdxfdkUHHoe4/A1drzT4a6y&#10;ILl9NnbEcp3REno3cfj/AE969LrvhLmjc+SxVF0ajiFFFFWc4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B890UUV5p9sFFFFABRRRQA6N2jkV42KupDAj&#10;qCO9ex+D9eTWtPBcgXUWFlX39R7GvGquaTqNxpV9HdWrbXXqOzDuD7VpTqcjOHG4VYiGm6PeKKzP&#10;D+s22tWQnt2ww4eM9UPoa067U76o+ZlFxfLLcKKKKZI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Hz3RRRXmn2wUUUUAFFFFABRRRQBd0rUrrSrtbizkKOOCOzD&#10;0Ir1fw14otNZQR5EN2B80THr7g9xXjdORmR1dGKspyCDgg1pCo4HFisFDEK+zPoKivLtB8dXVmFi&#10;1JTcwjjzBw4H9a7/AEnW7DVEzZ3CO2MlDww+oPNdcakZbHz9fCVaD95aGlRRRVnM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D57ooorzT7YKKKKACiiigAooooAKKKKACiiigAooooAKKKKACiiigAooooAKKKK&#10;ACiiigAooooAKKKKACl70lFArHU+HvGV9prLHds11a9MMfnX6Hv9D+lem6TqtpqtsJrKUOvcd1Po&#10;R2rwmrmlalc6XeLc2chRx1HZh6EelbU6zjozzcVl0Ki5qejPeKKxfDOv2+uWm+P5LhP9ZETyvv7j&#10;3rarrTTV0fPThKEuWS1CiiimS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B890UUV5p9sFFFFABRRRQAUUUUAFFFFABRRRQAUUUUAFFFFABRRRQ&#10;AUUUUAFFFFABRRRQAUUUUAFFFFABRRRQAUUUUAWtMv59NvY7q1fbKh/AjuD7V7P4f1eHWdOS5h4b&#10;o6Z5Vu4rw6tvwlrT6LqiyMSbaTCyr7ev1H+Na0qnK7PY87H4RVo88d0e00U2KRZY1eNgyMMgjoRT&#10;q7T5o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D57ooorzT7YKKKKACiiigAooooAKKKKACiiigAooooAKKKKACiiigAooooAKKKKACiiigAooo&#10;oAKKKKACiiigAooooAKKKKAPUvhtqxu9NaxlbMttjb7oen5dPyrsq8V8H6gdO8QWshOI5G8p/o3H&#10;88H8K9qByBXbRlzRPmMxo+yqtrZhRRRWpw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B890UUV5p9sFFFFABRRRQAUUUUAFFFFABRRRQAUUUUAFFFFAB&#10;RRRQAUUUUAFFFFABRRRQAUUUUAFFFFABRRRQAUUUUAFFFFAC9Dkda900G7+3aPaXJOWkjUt9cc/r&#10;XhVetfDa487w2kecmGR0/XP9a3w71aPIzaF6al2OqooorrP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D57ooorzT7YKKKKACiiigAooooAKKKKACii&#10;igAooooAKKKKACiiigAooooAKKKKACiiigAooooAKKKKACiiigAooooAKKKKACvSvhTJmwvYv7so&#10;b8xj+lea16B8J2/eakvbEZ/9CrWj8RwZkr0GeiUUUV2nz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PdFFFeafbBRRRQAUUUUAFFFFABRRRQAUUUUA&#10;FFFFABRRRQAUUUUAFFFFABRRRQAUUUUAFFFFABRRRQAUUUUAFFFFABRRRQAV3fwpOLy/HqiH9TXC&#10;V3HwrP8AxMb0f9M1/nWlH40cWYfwJHplFFFdx8s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Hz3RRRXmn2wUUUUAFFFFABRRRQAUUUUAFFFFABRRRQAU&#10;UUUAFFFFABRRRQAUUUUAFFFFABRRRQAUUUUAFFFFABRRRQAUUUUAFdr8LTjV7oesOf8Ax4VxVdh8&#10;MGx4gmX1t2/9CWtKXxo48frQkeqUUUV3Hyo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PdFFFeafbBRRRQAUUUUAFFFFABRRRQAUUUUAFFFFABRRRQA&#10;UUUUAFFFFABRRRQAUUUUAFFFFABRRRQAUUUUAFFFFABRRRQAV0/w6l8vxPCv/PRHX9M/0rmK1fC1&#10;x9m8RafJ/wBNQv8A318v9aqDtJHPio81GS8j2+igdBRXoHyI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">
                <v:shape id="Image 108" o:spid="_x0000_s1117" type="#_x0000_t75" style="position:absolute;width:76307;height:220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">
                  <v:imagedata r:id="rId64" o:title="" cropbottom="52172f"/>
                </v:shape>
                <v:shape id="_x0000_s1118" type="#_x0000_t202" style="position:absolute;left:6797;top:9061;width:8820;height:80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" filled="f" stroked="f">
                  <v:textbox style="mso-fit-shape-to-text:t">
                    <w:txbxContent>
                      <w:p w14:paraId="43F2C9FD" w14:textId="0DC7191A" w:rsidR="00935E34" w:rsidRPr="0038378B" w:rsidRDefault="00935E34" w:rsidP="00935E34">
                        <w:pPr>
                          <w:rPr>
                            <w:rFonts w:ascii="Arkam" w:hAnsi="Arkam"/>
                            <w:color w:val="008891"/>
                            <w:sz w:val="72"/>
                            <w:szCs w:val="72"/>
                          </w:rPr>
                        </w:pPr>
                        <w:r>
                          <w:rPr>
                            <w:rFonts w:ascii="Arkam" w:hAnsi="Arkam"/>
                            <w:color w:val="008891"/>
                            <w:sz w:val="72"/>
                            <w:szCs w:val="72"/>
                          </w:rPr>
                          <w:t>4.2</w:t>
                        </w:r>
                      </w:p>
                    </w:txbxContent>
                  </v:textbox>
                </v:shape>
                <v:shape id="_x0000_s1119" type="#_x0000_t202" style="position:absolute;left:6797;top:14536;width:60039;height:73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" filled="f" stroked="f">
                  <v:textbox style="mso-fit-shape-to-text:t">
                    <w:txbxContent>
                      <w:p w14:paraId="12E212D3" w14:textId="455649F7" w:rsidR="00935E34" w:rsidRPr="0038378B" w:rsidRDefault="00935E34" w:rsidP="00935E34">
                        <w:pPr>
                          <w:rPr>
                            <w:rFonts w:ascii="Arkam" w:hAnsi="Arkam"/>
                            <w:sz w:val="32"/>
                            <w:szCs w:val="32"/>
                          </w:rPr>
                        </w:pPr>
                        <w:r w:rsidRPr="00935E34">
                          <w:rPr>
                            <w:rFonts w:ascii="Arkam" w:hAnsi="Arkam"/>
                            <w:b/>
                            <w:sz w:val="32"/>
                            <w:szCs w:val="32"/>
                          </w:rPr>
                          <w:t>Valoriser les produits agricoles et forestiers de la montagne basque dans une logique d'alimentation saine et durable</w:t>
                        </w:r>
                      </w:p>
                    </w:txbxContent>
                  </v:textbox>
                </v:shape>
              </v:group>
            </w:pict>
          </mc:Fallback>
        </mc:AlternateContent>
      </w:r>
    </w:p>
    <w:p w14:paraId="08AA421A" w14:textId="1DC94B01" w:rsidR="00935E34" w:rsidRDefault="00935E34" w:rsidP="00935E34">
      <w:pPr>
        <w:autoSpaceDE w:val="0"/>
        <w:autoSpaceDN w:val="0"/>
        <w:adjustRightInd w:val="0"/>
        <w:spacing w:after="0" w:line="240" w:lineRule="auto"/>
        <w:contextualSpacing/>
        <w:jc w:val="both"/>
        <w:rPr>
          <w:szCs w:val="22"/>
        </w:rPr>
      </w:pPr>
    </w:p>
    <w:p w14:paraId="06B69ACB" w14:textId="77777777" w:rsidR="00935E34" w:rsidRPr="00241421" w:rsidRDefault="00935E34" w:rsidP="00935E34">
      <w:pPr>
        <w:rPr>
          <w:szCs w:val="22"/>
        </w:rPr>
      </w:pPr>
    </w:p>
    <w:p w14:paraId="265D0BD4" w14:textId="77777777" w:rsidR="00935E34" w:rsidRPr="00241421" w:rsidRDefault="00935E34" w:rsidP="00935E34">
      <w:pPr>
        <w:rPr>
          <w:szCs w:val="22"/>
        </w:rPr>
      </w:pPr>
    </w:p>
    <w:p w14:paraId="5A9B92B0" w14:textId="77777777" w:rsidR="00935E34" w:rsidRPr="00241421" w:rsidRDefault="00935E34" w:rsidP="00935E34">
      <w:pPr>
        <w:rPr>
          <w:szCs w:val="22"/>
        </w:rPr>
      </w:pPr>
    </w:p>
    <w:p w14:paraId="1D575F81" w14:textId="77777777" w:rsidR="00935E34" w:rsidRPr="00241421" w:rsidRDefault="00935E34" w:rsidP="00935E34">
      <w:pPr>
        <w:rPr>
          <w:szCs w:val="22"/>
        </w:rPr>
      </w:pPr>
    </w:p>
    <w:p w14:paraId="3E8F8B7A" w14:textId="77777777" w:rsidR="00470B95" w:rsidRDefault="00470B95" w:rsidP="00935E34">
      <w:pPr>
        <w:rPr>
          <w:szCs w:val="22"/>
        </w:rPr>
      </w:pPr>
    </w:p>
    <w:p w14:paraId="3BF78B1D" w14:textId="30EAE63D" w:rsidR="00935E34" w:rsidRPr="00241421" w:rsidRDefault="00935E34" w:rsidP="00935E34">
      <w:pPr>
        <w:rPr>
          <w:szCs w:val="22"/>
        </w:rPr>
      </w:pPr>
      <w:r>
        <w:rPr>
          <w:noProof/>
          <w:szCs w:val="22"/>
        </w:rPr>
        <w:drawing>
          <wp:anchor distT="0" distB="0" distL="114300" distR="114300" simplePos="0" relativeHeight="252031488" behindDoc="1" locked="0" layoutInCell="1" allowOverlap="1" wp14:anchorId="50DB9F3B" wp14:editId="6FCAFFAC">
            <wp:simplePos x="0" y="0"/>
            <wp:positionH relativeFrom="column">
              <wp:posOffset>-266044</wp:posOffset>
            </wp:positionH>
            <wp:positionV relativeFrom="paragraph">
              <wp:posOffset>6559766</wp:posOffset>
            </wp:positionV>
            <wp:extent cx="1885444" cy="1755140"/>
            <wp:effectExtent l="0" t="0" r="635" b="0"/>
            <wp:wrapNone/>
            <wp:docPr id="114" name="Imag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Image 275"/>
                    <pic:cNvPicPr/>
                  </pic:nvPicPr>
                  <pic:blipFill rotWithShape="1">
                    <a:blip r:embed="rId63">
                      <a:extLst>
                        <a:ext uri="{28A0092B-C50C-407E-A947-70E740481C1C}">
                          <a14:useLocalDpi xmlns:a14="http://schemas.microsoft.com/office/drawing/2010/main" val="0"/>
                        </a:ext>
                      </a:extLst>
                    </a:blip>
                    <a:srcRect t="83610" r="75277" b="120"/>
                    <a:stretch/>
                  </pic:blipFill>
                  <pic:spPr bwMode="auto">
                    <a:xfrm>
                      <a:off x="0" y="0"/>
                      <a:ext cx="1885444" cy="17551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bl>
      <w:tblPr>
        <w:tblStyle w:val="TableNormal"/>
        <w:tblW w:w="0" w:type="auto"/>
        <w:tblInd w:w="334" w:type="dxa"/>
        <w:tblBorders>
          <w:top w:val="single" w:sz="12" w:space="0" w:color="008891"/>
          <w:left w:val="single" w:sz="12" w:space="0" w:color="008891"/>
          <w:bottom w:val="single" w:sz="12" w:space="0" w:color="008891"/>
          <w:right w:val="single" w:sz="12" w:space="0" w:color="008891"/>
          <w:insideH w:val="single" w:sz="12" w:space="0" w:color="008891"/>
          <w:insideV w:val="single" w:sz="12" w:space="0" w:color="008891"/>
        </w:tblBorders>
        <w:tblLayout w:type="fixed"/>
        <w:tblLook w:val="01E0" w:firstRow="1" w:lastRow="1" w:firstColumn="1" w:lastColumn="1" w:noHBand="0" w:noVBand="0"/>
      </w:tblPr>
      <w:tblGrid>
        <w:gridCol w:w="3195"/>
        <w:gridCol w:w="3462"/>
        <w:gridCol w:w="3777"/>
      </w:tblGrid>
      <w:tr w:rsidR="00935E34" w:rsidRPr="00477120" w14:paraId="49AEFBB1" w14:textId="77777777" w:rsidTr="00667D65">
        <w:trPr>
          <w:trHeight w:val="558"/>
        </w:trPr>
        <w:tc>
          <w:tcPr>
            <w:tcW w:w="3195" w:type="dxa"/>
          </w:tcPr>
          <w:p w14:paraId="22A0BAAB" w14:textId="77777777" w:rsidR="00935E34" w:rsidRPr="00DB1CCA" w:rsidRDefault="00935E34" w:rsidP="00667D65">
            <w:pPr>
              <w:pStyle w:val="TableParagraph"/>
              <w:spacing w:before="155"/>
              <w:ind w:left="107"/>
              <w:rPr>
                <w:rFonts w:ascii="Proxima Nova Cn Lt" w:hAnsi="Proxima Nova Cn Lt"/>
                <w:b/>
                <w:color w:val="008891"/>
                <w:sz w:val="24"/>
                <w:szCs w:val="24"/>
              </w:rPr>
            </w:pPr>
            <w:r w:rsidRPr="005C7D66">
              <w:rPr>
                <w:rFonts w:ascii="Proxima Nova Cn Lt" w:hAnsi="Proxima Nova Cn Lt"/>
                <w:b/>
                <w:color w:val="C00000"/>
                <w:sz w:val="24"/>
                <w:szCs w:val="24"/>
              </w:rPr>
              <w:t>Objectif</w:t>
            </w:r>
            <w:r w:rsidRPr="005C7D66">
              <w:rPr>
                <w:rFonts w:ascii="Proxima Nova Cn Lt" w:hAnsi="Proxima Nova Cn Lt"/>
                <w:b/>
                <w:color w:val="C00000"/>
                <w:spacing w:val="-5"/>
                <w:sz w:val="24"/>
                <w:szCs w:val="24"/>
              </w:rPr>
              <w:t xml:space="preserve"> </w:t>
            </w:r>
            <w:proofErr w:type="spellStart"/>
            <w:r w:rsidRPr="005C7D66">
              <w:rPr>
                <w:rFonts w:ascii="Proxima Nova Cn Lt" w:hAnsi="Proxima Nova Cn Lt"/>
                <w:b/>
                <w:color w:val="C00000"/>
                <w:sz w:val="24"/>
                <w:szCs w:val="24"/>
              </w:rPr>
              <w:t>prioritaire</w:t>
            </w:r>
            <w:proofErr w:type="spellEnd"/>
            <w:r w:rsidRPr="005C7D66">
              <w:rPr>
                <w:rFonts w:ascii="Proxima Nova Cn Lt" w:hAnsi="Proxima Nova Cn Lt"/>
                <w:b/>
                <w:color w:val="C00000"/>
                <w:spacing w:val="-2"/>
                <w:sz w:val="24"/>
                <w:szCs w:val="24"/>
              </w:rPr>
              <w:t xml:space="preserve"> </w:t>
            </w:r>
            <w:proofErr w:type="gramStart"/>
            <w:r>
              <w:rPr>
                <w:rFonts w:ascii="Proxima Nova Cn Lt" w:hAnsi="Proxima Nova Cn Lt"/>
                <w:b/>
                <w:color w:val="C00000"/>
                <w:spacing w:val="-2"/>
                <w:sz w:val="24"/>
                <w:szCs w:val="24"/>
              </w:rPr>
              <w:t>4</w:t>
            </w:r>
            <w:proofErr w:type="gramEnd"/>
          </w:p>
        </w:tc>
        <w:tc>
          <w:tcPr>
            <w:tcW w:w="7239" w:type="dxa"/>
            <w:gridSpan w:val="2"/>
          </w:tcPr>
          <w:p w14:paraId="0B25F184" w14:textId="77777777" w:rsidR="00935E34" w:rsidRPr="00DC1B82" w:rsidRDefault="00935E34" w:rsidP="00F527CF">
            <w:pPr>
              <w:pStyle w:val="TableParagraph"/>
              <w:spacing w:before="120" w:after="120"/>
              <w:ind w:left="138" w:right="134"/>
              <w:jc w:val="both"/>
              <w:rPr>
                <w:rFonts w:ascii="Proxima Nova Cn Lt" w:hAnsi="Proxima Nova Cn Lt" w:cstheme="minorHAnsi"/>
                <w:b/>
                <w:bCs/>
                <w:lang w:val="fr-FR"/>
              </w:rPr>
            </w:pPr>
            <w:r w:rsidRPr="00DC1B82">
              <w:rPr>
                <w:rFonts w:ascii="Proxima Nova Cn Lt" w:hAnsi="Proxima Nova Cn Lt" w:cstheme="minorHAnsi"/>
                <w:b/>
                <w:bCs/>
                <w:color w:val="C00000"/>
                <w:lang w:val="fr-FR"/>
              </w:rPr>
              <w:t>Maintenir une montagne entretenue, vivante et habitée, préservant et valorisant ses ressources et patrimoines dans une logique de développement durable et d’adaptation au changement climatique.</w:t>
            </w:r>
          </w:p>
        </w:tc>
      </w:tr>
      <w:tr w:rsidR="00935E34" w:rsidRPr="00477120" w14:paraId="628F6DC5" w14:textId="77777777" w:rsidTr="00667D65">
        <w:trPr>
          <w:trHeight w:val="580"/>
        </w:trPr>
        <w:tc>
          <w:tcPr>
            <w:tcW w:w="3195" w:type="dxa"/>
          </w:tcPr>
          <w:p w14:paraId="58FA8B9E" w14:textId="77777777" w:rsidR="00935E34" w:rsidRPr="005C7D66" w:rsidRDefault="00935E34" w:rsidP="00667D65">
            <w:pPr>
              <w:pStyle w:val="TableParagraph"/>
              <w:spacing w:before="44"/>
              <w:ind w:left="107" w:right="904"/>
              <w:rPr>
                <w:rFonts w:ascii="Proxima Nova Cn Lt" w:hAnsi="Proxima Nova Cn Lt"/>
                <w:b/>
                <w:bCs/>
                <w:color w:val="008891"/>
                <w:sz w:val="24"/>
                <w:szCs w:val="24"/>
                <w:lang w:val="fr-FR"/>
              </w:rPr>
            </w:pPr>
            <w:r w:rsidRPr="005C7D66">
              <w:rPr>
                <w:rFonts w:ascii="Proxima Nova Cn Lt" w:hAnsi="Proxima Nova Cn Lt"/>
                <w:b/>
                <w:bCs/>
                <w:color w:val="008891"/>
                <w:sz w:val="24"/>
                <w:szCs w:val="24"/>
                <w:lang w:val="fr-FR"/>
              </w:rPr>
              <w:t>Fonds mobilisé et montant</w:t>
            </w:r>
            <w:r>
              <w:rPr>
                <w:rFonts w:ascii="Proxima Nova Cn Lt" w:hAnsi="Proxima Nova Cn Lt"/>
                <w:b/>
                <w:bCs/>
                <w:color w:val="008891"/>
                <w:spacing w:val="1"/>
                <w:sz w:val="24"/>
                <w:szCs w:val="24"/>
                <w:lang w:val="fr-FR"/>
              </w:rPr>
              <w:t> :</w:t>
            </w:r>
          </w:p>
        </w:tc>
        <w:tc>
          <w:tcPr>
            <w:tcW w:w="3462" w:type="dxa"/>
          </w:tcPr>
          <w:p w14:paraId="1ECB0FD5" w14:textId="77777777" w:rsidR="00935E34" w:rsidRPr="00017377" w:rsidRDefault="00935E34" w:rsidP="00667D65">
            <w:pPr>
              <w:pStyle w:val="TableParagraph"/>
              <w:spacing w:before="167"/>
              <w:ind w:left="107"/>
              <w:rPr>
                <w:rFonts w:ascii="Proxima Nova Cn Lt" w:hAnsi="Proxima Nova Cn Lt"/>
              </w:rPr>
            </w:pPr>
            <w:r w:rsidRPr="00017377">
              <w:rPr>
                <w:rFonts w:ascii="Proxima Nova Cn Lt" w:hAnsi="Proxima Nova Cn Lt"/>
              </w:rPr>
              <w:t>Fonds</w:t>
            </w:r>
            <w:r w:rsidRPr="00017377">
              <w:rPr>
                <w:rFonts w:ascii="Proxima Nova Cn Lt" w:hAnsi="Proxima Nova Cn Lt"/>
                <w:spacing w:val="-5"/>
              </w:rPr>
              <w:t xml:space="preserve"> </w:t>
            </w:r>
            <w:proofErr w:type="spellStart"/>
            <w:proofErr w:type="gramStart"/>
            <w:r w:rsidRPr="00017377">
              <w:rPr>
                <w:rFonts w:ascii="Proxima Nova Cn Lt" w:hAnsi="Proxima Nova Cn Lt"/>
              </w:rPr>
              <w:t>mobilisé</w:t>
            </w:r>
            <w:proofErr w:type="spellEnd"/>
            <w:r w:rsidRPr="00017377">
              <w:rPr>
                <w:rFonts w:ascii="Proxima Nova Cn Lt" w:hAnsi="Proxima Nova Cn Lt"/>
              </w:rPr>
              <w:t> :</w:t>
            </w:r>
            <w:proofErr w:type="gramEnd"/>
            <w:r w:rsidRPr="00017377">
              <w:rPr>
                <w:rFonts w:ascii="Proxima Nova Cn Lt" w:hAnsi="Proxima Nova Cn Lt"/>
              </w:rPr>
              <w:t xml:space="preserve"> </w:t>
            </w:r>
            <w:r>
              <w:rPr>
                <w:rFonts w:ascii="Proxima Nova Cn Lt" w:hAnsi="Proxima Nova Cn Lt"/>
                <w:b/>
                <w:bCs/>
              </w:rPr>
              <w:t>LEADER</w:t>
            </w:r>
            <w:r w:rsidRPr="00017377">
              <w:rPr>
                <w:rFonts w:ascii="Proxima Nova Cn Lt" w:hAnsi="Proxima Nova Cn Lt"/>
              </w:rPr>
              <w:t xml:space="preserve"> </w:t>
            </w:r>
          </w:p>
        </w:tc>
        <w:tc>
          <w:tcPr>
            <w:tcW w:w="3777" w:type="dxa"/>
          </w:tcPr>
          <w:p w14:paraId="6F2B1347" w14:textId="155041DE" w:rsidR="00935E34" w:rsidRPr="00017377" w:rsidRDefault="00935E34" w:rsidP="00667D65">
            <w:pPr>
              <w:pStyle w:val="TableParagraph"/>
              <w:spacing w:before="167"/>
              <w:ind w:left="106"/>
              <w:rPr>
                <w:rFonts w:ascii="Proxima Nova Cn Lt" w:hAnsi="Proxima Nova Cn Lt"/>
              </w:rPr>
            </w:pPr>
            <w:proofErr w:type="spellStart"/>
            <w:r w:rsidRPr="00017377">
              <w:rPr>
                <w:rFonts w:ascii="Proxima Nova Cn Lt" w:hAnsi="Proxima Nova Cn Lt"/>
              </w:rPr>
              <w:t>Montant</w:t>
            </w:r>
            <w:proofErr w:type="spellEnd"/>
            <w:r w:rsidRPr="00017377">
              <w:rPr>
                <w:rFonts w:ascii="Proxima Nova Cn Lt" w:hAnsi="Proxima Nova Cn Lt"/>
                <w:spacing w:val="-3"/>
              </w:rPr>
              <w:t xml:space="preserve"> </w:t>
            </w:r>
            <w:proofErr w:type="spellStart"/>
            <w:proofErr w:type="gramStart"/>
            <w:r w:rsidRPr="00017377">
              <w:rPr>
                <w:rFonts w:ascii="Proxima Nova Cn Lt" w:hAnsi="Proxima Nova Cn Lt"/>
              </w:rPr>
              <w:t>prévisionnel</w:t>
            </w:r>
            <w:proofErr w:type="spellEnd"/>
            <w:r w:rsidRPr="00017377">
              <w:rPr>
                <w:rFonts w:ascii="Proxima Nova Cn Lt" w:hAnsi="Proxima Nova Cn Lt"/>
              </w:rPr>
              <w:t> :</w:t>
            </w:r>
            <w:proofErr w:type="gramEnd"/>
            <w:r w:rsidRPr="00017377">
              <w:rPr>
                <w:rFonts w:ascii="Proxima Nova Cn Lt" w:hAnsi="Proxima Nova Cn Lt"/>
              </w:rPr>
              <w:t xml:space="preserve"> </w:t>
            </w:r>
            <w:r w:rsidRPr="00935E34">
              <w:rPr>
                <w:rFonts w:ascii="Proxima Nova Cn Lt" w:hAnsi="Proxima Nova Cn Lt"/>
                <w:b/>
                <w:bCs/>
              </w:rPr>
              <w:t>568 929</w:t>
            </w:r>
            <w:r w:rsidRPr="00C04A89">
              <w:rPr>
                <w:rFonts w:ascii="Proxima Nova Cn Lt" w:hAnsi="Proxima Nova Cn Lt"/>
                <w:b/>
                <w:bCs/>
              </w:rPr>
              <w:t xml:space="preserve"> €</w:t>
            </w:r>
          </w:p>
        </w:tc>
      </w:tr>
      <w:tr w:rsidR="00935E34" w:rsidRPr="00477120" w14:paraId="03D82777" w14:textId="77777777" w:rsidTr="00667D65">
        <w:trPr>
          <w:trHeight w:val="1521"/>
        </w:trPr>
        <w:tc>
          <w:tcPr>
            <w:tcW w:w="3195" w:type="dxa"/>
          </w:tcPr>
          <w:p w14:paraId="33731CD2" w14:textId="77777777" w:rsidR="00935E34" w:rsidRPr="005C7D66" w:rsidRDefault="00935E34" w:rsidP="00667D65">
            <w:pPr>
              <w:pStyle w:val="TableParagraph"/>
              <w:spacing w:before="150"/>
              <w:ind w:left="107" w:right="97"/>
              <w:rPr>
                <w:rFonts w:ascii="Proxima Nova Cn Lt" w:hAnsi="Proxima Nova Cn Lt"/>
                <w:b/>
                <w:bCs/>
                <w:color w:val="008891"/>
                <w:sz w:val="24"/>
                <w:szCs w:val="24"/>
                <w:lang w:val="fr-FR"/>
              </w:rPr>
            </w:pPr>
            <w:r w:rsidRPr="005C7D66">
              <w:rPr>
                <w:rFonts w:ascii="Proxima Nova Cn Lt" w:hAnsi="Proxima Nova Cn Lt"/>
                <w:b/>
                <w:bCs/>
                <w:color w:val="008891"/>
                <w:sz w:val="24"/>
                <w:szCs w:val="24"/>
                <w:lang w:val="fr-FR"/>
              </w:rPr>
              <w:t>Descriptif</w:t>
            </w:r>
            <w:r w:rsidRPr="005C7D66">
              <w:rPr>
                <w:rFonts w:ascii="Proxima Nova Cn Lt" w:hAnsi="Proxima Nova Cn Lt"/>
                <w:b/>
                <w:bCs/>
                <w:color w:val="008891"/>
                <w:spacing w:val="1"/>
                <w:sz w:val="24"/>
                <w:szCs w:val="24"/>
                <w:lang w:val="fr-FR"/>
              </w:rPr>
              <w:t xml:space="preserve"> </w:t>
            </w:r>
            <w:r w:rsidRPr="005C7D66">
              <w:rPr>
                <w:rFonts w:ascii="Proxima Nova Cn Lt" w:hAnsi="Proxima Nova Cn Lt"/>
                <w:b/>
                <w:bCs/>
                <w:color w:val="008891"/>
                <w:sz w:val="24"/>
                <w:szCs w:val="24"/>
                <w:lang w:val="fr-FR"/>
              </w:rPr>
              <w:t>synthétique</w:t>
            </w:r>
            <w:r w:rsidRPr="005C7D66">
              <w:rPr>
                <w:rFonts w:ascii="Proxima Nova Cn Lt" w:hAnsi="Proxima Nova Cn Lt"/>
                <w:b/>
                <w:bCs/>
                <w:color w:val="008891"/>
                <w:spacing w:val="1"/>
                <w:sz w:val="24"/>
                <w:szCs w:val="24"/>
                <w:lang w:val="fr-FR"/>
              </w:rPr>
              <w:t xml:space="preserve"> </w:t>
            </w:r>
            <w:r w:rsidRPr="005C7D66">
              <w:rPr>
                <w:rFonts w:ascii="Proxima Nova Cn Lt" w:hAnsi="Proxima Nova Cn Lt"/>
                <w:b/>
                <w:bCs/>
                <w:color w:val="008891"/>
                <w:sz w:val="24"/>
                <w:szCs w:val="24"/>
                <w:lang w:val="fr-FR"/>
              </w:rPr>
              <w:t>du</w:t>
            </w:r>
            <w:r w:rsidRPr="005C7D66">
              <w:rPr>
                <w:rFonts w:ascii="Proxima Nova Cn Lt" w:hAnsi="Proxima Nova Cn Lt"/>
                <w:b/>
                <w:bCs/>
                <w:color w:val="008891"/>
                <w:spacing w:val="1"/>
                <w:sz w:val="24"/>
                <w:szCs w:val="24"/>
                <w:lang w:val="fr-FR"/>
              </w:rPr>
              <w:t xml:space="preserve"> </w:t>
            </w:r>
            <w:r w:rsidRPr="005C7D66">
              <w:rPr>
                <w:rFonts w:ascii="Proxima Nova Cn Lt" w:hAnsi="Proxima Nova Cn Lt"/>
                <w:b/>
                <w:bCs/>
                <w:color w:val="008891"/>
                <w:sz w:val="24"/>
                <w:szCs w:val="24"/>
                <w:lang w:val="fr-FR"/>
              </w:rPr>
              <w:t>contenu</w:t>
            </w:r>
            <w:r w:rsidRPr="005C7D66">
              <w:rPr>
                <w:rFonts w:ascii="Proxima Nova Cn Lt" w:hAnsi="Proxima Nova Cn Lt"/>
                <w:b/>
                <w:bCs/>
                <w:color w:val="008891"/>
                <w:spacing w:val="1"/>
                <w:sz w:val="24"/>
                <w:szCs w:val="24"/>
                <w:lang w:val="fr-FR"/>
              </w:rPr>
              <w:t xml:space="preserve"> </w:t>
            </w:r>
            <w:r w:rsidRPr="005C7D66">
              <w:rPr>
                <w:rFonts w:ascii="Proxima Nova Cn Lt" w:hAnsi="Proxima Nova Cn Lt"/>
                <w:b/>
                <w:bCs/>
                <w:color w:val="008891"/>
                <w:sz w:val="24"/>
                <w:szCs w:val="24"/>
                <w:lang w:val="fr-FR"/>
              </w:rPr>
              <w:t>et</w:t>
            </w:r>
            <w:r w:rsidRPr="005C7D66">
              <w:rPr>
                <w:rFonts w:ascii="Proxima Nova Cn Lt" w:hAnsi="Proxima Nova Cn Lt"/>
                <w:b/>
                <w:bCs/>
                <w:color w:val="008891"/>
                <w:spacing w:val="1"/>
                <w:sz w:val="24"/>
                <w:szCs w:val="24"/>
                <w:lang w:val="fr-FR"/>
              </w:rPr>
              <w:t xml:space="preserve"> </w:t>
            </w:r>
            <w:r w:rsidRPr="005C7D66">
              <w:rPr>
                <w:rFonts w:ascii="Proxima Nova Cn Lt" w:hAnsi="Proxima Nova Cn Lt"/>
                <w:b/>
                <w:bCs/>
                <w:color w:val="008891"/>
                <w:sz w:val="24"/>
                <w:szCs w:val="24"/>
                <w:lang w:val="fr-FR"/>
              </w:rPr>
              <w:t>objectif(s)</w:t>
            </w:r>
            <w:r w:rsidRPr="005C7D66">
              <w:rPr>
                <w:rFonts w:ascii="Proxima Nova Cn Lt" w:hAnsi="Proxima Nova Cn Lt"/>
                <w:b/>
                <w:bCs/>
                <w:color w:val="008891"/>
                <w:spacing w:val="1"/>
                <w:sz w:val="24"/>
                <w:szCs w:val="24"/>
                <w:lang w:val="fr-FR"/>
              </w:rPr>
              <w:t xml:space="preserve"> </w:t>
            </w:r>
            <w:r w:rsidRPr="005C7D66">
              <w:rPr>
                <w:rFonts w:ascii="Proxima Nova Cn Lt" w:hAnsi="Proxima Nova Cn Lt"/>
                <w:b/>
                <w:bCs/>
                <w:color w:val="008891"/>
                <w:sz w:val="24"/>
                <w:szCs w:val="24"/>
                <w:lang w:val="fr-FR"/>
              </w:rPr>
              <w:t>prioritaire(s)</w:t>
            </w:r>
            <w:r w:rsidRPr="005C7D66">
              <w:rPr>
                <w:rFonts w:ascii="Proxima Nova Cn Lt" w:hAnsi="Proxima Nova Cn Lt"/>
                <w:b/>
                <w:bCs/>
                <w:color w:val="008891"/>
                <w:spacing w:val="1"/>
                <w:sz w:val="24"/>
                <w:szCs w:val="24"/>
                <w:lang w:val="fr-FR"/>
              </w:rPr>
              <w:t xml:space="preserve"> </w:t>
            </w:r>
            <w:r w:rsidRPr="005C7D66">
              <w:rPr>
                <w:rFonts w:ascii="Proxima Nova Cn Lt" w:hAnsi="Proxima Nova Cn Lt"/>
                <w:b/>
                <w:bCs/>
                <w:color w:val="008891"/>
                <w:sz w:val="24"/>
                <w:szCs w:val="24"/>
                <w:lang w:val="fr-FR"/>
              </w:rPr>
              <w:t>en</w:t>
            </w:r>
            <w:r w:rsidRPr="005C7D66">
              <w:rPr>
                <w:rFonts w:ascii="Proxima Nova Cn Lt" w:hAnsi="Proxima Nova Cn Lt"/>
                <w:b/>
                <w:bCs/>
                <w:color w:val="008891"/>
                <w:spacing w:val="1"/>
                <w:sz w:val="24"/>
                <w:szCs w:val="24"/>
                <w:lang w:val="fr-FR"/>
              </w:rPr>
              <w:t xml:space="preserve"> </w:t>
            </w:r>
            <w:r w:rsidRPr="005C7D66">
              <w:rPr>
                <w:rFonts w:ascii="Proxima Nova Cn Lt" w:hAnsi="Proxima Nova Cn Lt"/>
                <w:b/>
                <w:bCs/>
                <w:color w:val="008891"/>
                <w:sz w:val="24"/>
                <w:szCs w:val="24"/>
                <w:lang w:val="fr-FR"/>
              </w:rPr>
              <w:t>lien</w:t>
            </w:r>
            <w:r w:rsidRPr="005C7D66">
              <w:rPr>
                <w:rFonts w:ascii="Proxima Nova Cn Lt" w:hAnsi="Proxima Nova Cn Lt"/>
                <w:b/>
                <w:bCs/>
                <w:color w:val="008891"/>
                <w:spacing w:val="1"/>
                <w:sz w:val="24"/>
                <w:szCs w:val="24"/>
                <w:lang w:val="fr-FR"/>
              </w:rPr>
              <w:t xml:space="preserve"> </w:t>
            </w:r>
            <w:r w:rsidRPr="005C7D66">
              <w:rPr>
                <w:rFonts w:ascii="Proxima Nova Cn Lt" w:hAnsi="Proxima Nova Cn Lt"/>
                <w:b/>
                <w:bCs/>
                <w:color w:val="008891"/>
                <w:sz w:val="24"/>
                <w:szCs w:val="24"/>
                <w:lang w:val="fr-FR"/>
              </w:rPr>
              <w:t>avec</w:t>
            </w:r>
            <w:r w:rsidRPr="005C7D66">
              <w:rPr>
                <w:rFonts w:ascii="Proxima Nova Cn Lt" w:hAnsi="Proxima Nova Cn Lt"/>
                <w:b/>
                <w:bCs/>
                <w:color w:val="008891"/>
                <w:spacing w:val="1"/>
                <w:sz w:val="24"/>
                <w:szCs w:val="24"/>
                <w:lang w:val="fr-FR"/>
              </w:rPr>
              <w:t xml:space="preserve"> </w:t>
            </w:r>
            <w:r w:rsidRPr="005C7D66">
              <w:rPr>
                <w:rFonts w:ascii="Proxima Nova Cn Lt" w:hAnsi="Proxima Nova Cn Lt"/>
                <w:b/>
                <w:bCs/>
                <w:color w:val="008891"/>
                <w:sz w:val="24"/>
                <w:szCs w:val="24"/>
                <w:lang w:val="fr-FR"/>
              </w:rPr>
              <w:t>la</w:t>
            </w:r>
            <w:r w:rsidRPr="005C7D66">
              <w:rPr>
                <w:rFonts w:ascii="Proxima Nova Cn Lt" w:hAnsi="Proxima Nova Cn Lt"/>
                <w:b/>
                <w:bCs/>
                <w:color w:val="008891"/>
                <w:spacing w:val="1"/>
                <w:sz w:val="24"/>
                <w:szCs w:val="24"/>
                <w:lang w:val="fr-FR"/>
              </w:rPr>
              <w:t xml:space="preserve"> </w:t>
            </w:r>
            <w:r w:rsidRPr="005C7D66">
              <w:rPr>
                <w:rFonts w:ascii="Proxima Nova Cn Lt" w:hAnsi="Proxima Nova Cn Lt"/>
                <w:b/>
                <w:bCs/>
                <w:color w:val="008891"/>
                <w:sz w:val="24"/>
                <w:szCs w:val="24"/>
                <w:lang w:val="fr-FR"/>
              </w:rPr>
              <w:t>stratégie</w:t>
            </w:r>
            <w:r>
              <w:rPr>
                <w:rFonts w:ascii="Proxima Nova Cn Lt" w:hAnsi="Proxima Nova Cn Lt"/>
                <w:b/>
                <w:bCs/>
                <w:color w:val="008891"/>
                <w:spacing w:val="1"/>
                <w:sz w:val="24"/>
                <w:szCs w:val="24"/>
                <w:lang w:val="fr-FR"/>
              </w:rPr>
              <w:t> :</w:t>
            </w:r>
          </w:p>
        </w:tc>
        <w:tc>
          <w:tcPr>
            <w:tcW w:w="7239" w:type="dxa"/>
            <w:gridSpan w:val="2"/>
          </w:tcPr>
          <w:p w14:paraId="62258099" w14:textId="77777777" w:rsidR="00935E34" w:rsidRPr="00017377" w:rsidRDefault="00935E34" w:rsidP="00667D65">
            <w:pPr>
              <w:pStyle w:val="TableParagraph"/>
              <w:ind w:left="720"/>
              <w:jc w:val="both"/>
              <w:rPr>
                <w:rFonts w:ascii="Proxima Nova Cn Lt" w:hAnsi="Proxima Nova Cn Lt"/>
                <w:lang w:val="fr-FR"/>
              </w:rPr>
            </w:pPr>
          </w:p>
          <w:p w14:paraId="53C36564" w14:textId="77777777" w:rsidR="00935E34" w:rsidRPr="0029201A" w:rsidRDefault="00935E34" w:rsidP="00F527CF">
            <w:pPr>
              <w:ind w:left="138" w:right="134"/>
              <w:rPr>
                <w:rFonts w:ascii="Proxima Nova Cn Lt" w:eastAsia="Times New Roman" w:hAnsi="Proxima Nova Cn Lt"/>
                <w:b/>
                <w:bCs/>
                <w:lang w:val="fr-FR"/>
              </w:rPr>
            </w:pPr>
            <w:r w:rsidRPr="0029201A">
              <w:rPr>
                <w:rFonts w:ascii="Proxima Nova Cn Lt" w:eastAsia="Times New Roman" w:hAnsi="Proxima Nova Cn Lt"/>
                <w:b/>
                <w:bCs/>
                <w:lang w:val="fr-FR"/>
              </w:rPr>
              <w:t>Contexte et enjeux :</w:t>
            </w:r>
          </w:p>
          <w:p w14:paraId="2D246959" w14:textId="354BBAA1" w:rsidR="00BA6D58" w:rsidRDefault="00935E34" w:rsidP="00F527CF">
            <w:pPr>
              <w:pStyle w:val="TableParagraph"/>
              <w:ind w:left="138" w:right="134"/>
              <w:jc w:val="both"/>
              <w:rPr>
                <w:rFonts w:ascii="Proxima Nova Cn Lt" w:eastAsiaTheme="minorHAnsi" w:hAnsi="Proxima Nova Cn Lt" w:cstheme="minorBidi"/>
                <w:i/>
                <w:iCs/>
                <w:lang w:val="fr-FR"/>
              </w:rPr>
            </w:pPr>
            <w:r w:rsidRPr="00935E34">
              <w:rPr>
                <w:rFonts w:ascii="Proxima Nova Cn Lt" w:eastAsiaTheme="minorHAnsi" w:hAnsi="Proxima Nova Cn Lt" w:cstheme="minorBidi"/>
                <w:i/>
                <w:iCs/>
                <w:lang w:val="fr-FR"/>
              </w:rPr>
              <w:t xml:space="preserve">L’agriculture et la forêt représentent des activités importantes sur le territoire rural de </w:t>
            </w:r>
            <w:r w:rsidR="007E7E06">
              <w:rPr>
                <w:rFonts w:ascii="Proxima Nova Cn Lt" w:eastAsiaTheme="minorHAnsi" w:hAnsi="Proxima Nova Cn Lt" w:cstheme="minorBidi"/>
                <w:i/>
                <w:iCs/>
                <w:lang w:val="fr-FR"/>
              </w:rPr>
              <w:t>M</w:t>
            </w:r>
            <w:r w:rsidRPr="00935E34">
              <w:rPr>
                <w:rFonts w:ascii="Proxima Nova Cn Lt" w:eastAsiaTheme="minorHAnsi" w:hAnsi="Proxima Nova Cn Lt" w:cstheme="minorBidi"/>
                <w:i/>
                <w:iCs/>
                <w:lang w:val="fr-FR"/>
              </w:rPr>
              <w:t xml:space="preserve">ontagne </w:t>
            </w:r>
            <w:r w:rsidR="007E7E06">
              <w:rPr>
                <w:rFonts w:ascii="Proxima Nova Cn Lt" w:eastAsiaTheme="minorHAnsi" w:hAnsi="Proxima Nova Cn Lt" w:cstheme="minorBidi"/>
                <w:i/>
                <w:iCs/>
                <w:lang w:val="fr-FR"/>
              </w:rPr>
              <w:t>B</w:t>
            </w:r>
            <w:r w:rsidRPr="00935E34">
              <w:rPr>
                <w:rFonts w:ascii="Proxima Nova Cn Lt" w:eastAsiaTheme="minorHAnsi" w:hAnsi="Proxima Nova Cn Lt" w:cstheme="minorBidi"/>
                <w:i/>
                <w:iCs/>
                <w:lang w:val="fr-FR"/>
              </w:rPr>
              <w:t xml:space="preserve">asque. A la fois en termes d’emplois et d’économie locale non délocalisables mais aussi parce qu’il s’agit d’activités qui façonnent l’aménagement et les paysages de la montagne. Les massifs forestiers sont aussi des puits de carbone et des réserves de biodiversité précieux. </w:t>
            </w:r>
          </w:p>
          <w:p w14:paraId="797BD0EF" w14:textId="1BB5EBD1" w:rsidR="00935E34" w:rsidRDefault="00935E34" w:rsidP="00F527CF">
            <w:pPr>
              <w:pStyle w:val="TableParagraph"/>
              <w:ind w:left="138" w:right="134"/>
              <w:jc w:val="both"/>
              <w:rPr>
                <w:rFonts w:ascii="Proxima Nova Cn Lt" w:eastAsiaTheme="minorHAnsi" w:hAnsi="Proxima Nova Cn Lt" w:cstheme="minorBidi"/>
                <w:i/>
                <w:iCs/>
                <w:lang w:val="fr-FR"/>
              </w:rPr>
            </w:pPr>
            <w:r w:rsidRPr="00935E34">
              <w:rPr>
                <w:rFonts w:ascii="Proxima Nova Cn Lt" w:eastAsiaTheme="minorHAnsi" w:hAnsi="Proxima Nova Cn Lt" w:cstheme="minorBidi"/>
                <w:i/>
                <w:iCs/>
                <w:lang w:val="fr-FR"/>
              </w:rPr>
              <w:t xml:space="preserve">La préservation de foncier agricole et les productions agricoles locales diversifiées sont d’autre </w:t>
            </w:r>
            <w:proofErr w:type="gramStart"/>
            <w:r w:rsidRPr="00935E34">
              <w:rPr>
                <w:rFonts w:ascii="Proxima Nova Cn Lt" w:eastAsiaTheme="minorHAnsi" w:hAnsi="Proxima Nova Cn Lt" w:cstheme="minorBidi"/>
                <w:i/>
                <w:iCs/>
                <w:lang w:val="fr-FR"/>
              </w:rPr>
              <w:t>part déterminants</w:t>
            </w:r>
            <w:proofErr w:type="gramEnd"/>
            <w:r w:rsidRPr="00935E34">
              <w:rPr>
                <w:rFonts w:ascii="Proxima Nova Cn Lt" w:eastAsiaTheme="minorHAnsi" w:hAnsi="Proxima Nova Cn Lt" w:cstheme="minorBidi"/>
                <w:i/>
                <w:iCs/>
                <w:lang w:val="fr-FR"/>
              </w:rPr>
              <w:t xml:space="preserve"> pour contribuer à une alimentation locale de qualité, saine et durable.</w:t>
            </w:r>
          </w:p>
          <w:p w14:paraId="5DEBE01E" w14:textId="77777777" w:rsidR="00935E34" w:rsidRPr="00017377" w:rsidRDefault="00935E34" w:rsidP="00667D65">
            <w:pPr>
              <w:pStyle w:val="TableParagraph"/>
              <w:jc w:val="both"/>
              <w:rPr>
                <w:rFonts w:ascii="Proxima Nova Cn Lt" w:hAnsi="Proxima Nova Cn Lt"/>
                <w:lang w:val="fr-FR"/>
              </w:rPr>
            </w:pPr>
          </w:p>
          <w:p w14:paraId="1E0B51D2" w14:textId="77777777" w:rsidR="00935E34" w:rsidRPr="0029201A" w:rsidRDefault="00935E34" w:rsidP="00F527CF">
            <w:pPr>
              <w:ind w:left="138"/>
              <w:rPr>
                <w:rFonts w:ascii="Proxima Nova Cn Lt" w:eastAsia="Times New Roman" w:hAnsi="Proxima Nova Cn Lt"/>
                <w:b/>
                <w:bCs/>
                <w:lang w:val="fr-FR"/>
              </w:rPr>
            </w:pPr>
            <w:r w:rsidRPr="0029201A">
              <w:rPr>
                <w:rFonts w:ascii="Proxima Nova Cn Lt" w:eastAsia="Times New Roman" w:hAnsi="Proxima Nova Cn Lt"/>
                <w:b/>
                <w:bCs/>
                <w:lang w:val="fr-FR"/>
              </w:rPr>
              <w:t xml:space="preserve">Résultats attendus : </w:t>
            </w:r>
          </w:p>
          <w:p w14:paraId="334E9578" w14:textId="77777777" w:rsidR="00935E34" w:rsidRPr="00017377" w:rsidRDefault="00935E34" w:rsidP="00F527CF">
            <w:pPr>
              <w:pStyle w:val="TableParagraph"/>
              <w:ind w:left="138"/>
              <w:jc w:val="both"/>
              <w:rPr>
                <w:rFonts w:ascii="Proxima Nova Cn Lt" w:hAnsi="Proxima Nova Cn Lt"/>
                <w:lang w:val="fr-FR"/>
              </w:rPr>
            </w:pPr>
            <w:r w:rsidRPr="00017377">
              <w:rPr>
                <w:rFonts w:ascii="Proxima Nova Cn Lt" w:hAnsi="Proxima Nova Cn Lt"/>
                <w:lang w:val="fr-FR"/>
              </w:rPr>
              <w:t>Les actions doivent permettre de/d</w:t>
            </w:r>
            <w:proofErr w:type="gramStart"/>
            <w:r w:rsidRPr="00017377">
              <w:rPr>
                <w:rFonts w:ascii="Proxima Nova Cn Lt" w:hAnsi="Proxima Nova Cn Lt"/>
                <w:lang w:val="fr-FR"/>
              </w:rPr>
              <w:t>’:</w:t>
            </w:r>
            <w:proofErr w:type="gramEnd"/>
          </w:p>
          <w:p w14:paraId="12FFE9B0" w14:textId="77777777" w:rsidR="00935E34" w:rsidRPr="00935E34" w:rsidRDefault="00935E34" w:rsidP="00F527CF">
            <w:pPr>
              <w:pStyle w:val="TableParagraph"/>
              <w:numPr>
                <w:ilvl w:val="0"/>
                <w:numId w:val="53"/>
              </w:numPr>
              <w:ind w:right="134"/>
              <w:jc w:val="both"/>
              <w:rPr>
                <w:rFonts w:ascii="Proxima Nova Cn Lt" w:hAnsi="Proxima Nova Cn Lt"/>
                <w:lang w:val="fr-FR"/>
              </w:rPr>
            </w:pPr>
            <w:proofErr w:type="gramStart"/>
            <w:r w:rsidRPr="00935E34">
              <w:rPr>
                <w:rFonts w:ascii="Proxima Nova Cn Lt" w:hAnsi="Proxima Nova Cn Lt"/>
                <w:lang w:val="fr-FR"/>
              </w:rPr>
              <w:t>favoriser</w:t>
            </w:r>
            <w:proofErr w:type="gramEnd"/>
            <w:r w:rsidRPr="00935E34">
              <w:rPr>
                <w:rFonts w:ascii="Proxima Nova Cn Lt" w:hAnsi="Proxima Nova Cn Lt"/>
                <w:lang w:val="fr-FR"/>
              </w:rPr>
              <w:t xml:space="preserve"> l’installation agricole en particulier pour des productions répondant à la demande locale en circuits courts ; </w:t>
            </w:r>
          </w:p>
          <w:p w14:paraId="7EB4C11A" w14:textId="77777777" w:rsidR="00935E34" w:rsidRPr="00935E34" w:rsidRDefault="00935E34" w:rsidP="00F527CF">
            <w:pPr>
              <w:pStyle w:val="TableParagraph"/>
              <w:numPr>
                <w:ilvl w:val="0"/>
                <w:numId w:val="53"/>
              </w:numPr>
              <w:ind w:right="134"/>
              <w:jc w:val="both"/>
              <w:rPr>
                <w:rFonts w:ascii="Proxima Nova Cn Lt" w:hAnsi="Proxima Nova Cn Lt"/>
                <w:lang w:val="fr-FR"/>
              </w:rPr>
            </w:pPr>
            <w:proofErr w:type="gramStart"/>
            <w:r w:rsidRPr="00935E34">
              <w:rPr>
                <w:rFonts w:ascii="Proxima Nova Cn Lt" w:hAnsi="Proxima Nova Cn Lt"/>
                <w:lang w:val="fr-FR"/>
              </w:rPr>
              <w:t>appuyer</w:t>
            </w:r>
            <w:proofErr w:type="gramEnd"/>
            <w:r w:rsidRPr="00935E34">
              <w:rPr>
                <w:rFonts w:ascii="Proxima Nova Cn Lt" w:hAnsi="Proxima Nova Cn Lt"/>
                <w:lang w:val="fr-FR"/>
              </w:rPr>
              <w:t xml:space="preserve"> le développement des filières agricoles et forestières locales par des outils collectifs structurants favorisant l’innovation et l’adaptation au changement climatique et permettant de mieux valoriser leurs produits ; </w:t>
            </w:r>
          </w:p>
          <w:p w14:paraId="3CF3D293" w14:textId="2D892A44" w:rsidR="00935E34" w:rsidRDefault="00935E34" w:rsidP="00F527CF">
            <w:pPr>
              <w:pStyle w:val="TableParagraph"/>
              <w:numPr>
                <w:ilvl w:val="0"/>
                <w:numId w:val="53"/>
              </w:numPr>
              <w:ind w:right="134"/>
              <w:jc w:val="both"/>
              <w:rPr>
                <w:rFonts w:ascii="Proxima Nova Cn Lt" w:hAnsi="Proxima Nova Cn Lt"/>
                <w:lang w:val="fr-FR"/>
              </w:rPr>
            </w:pPr>
            <w:proofErr w:type="gramStart"/>
            <w:r w:rsidRPr="00935E34">
              <w:rPr>
                <w:rFonts w:ascii="Proxima Nova Cn Lt" w:hAnsi="Proxima Nova Cn Lt"/>
                <w:lang w:val="fr-FR"/>
              </w:rPr>
              <w:t>encourager</w:t>
            </w:r>
            <w:proofErr w:type="gramEnd"/>
            <w:r w:rsidRPr="00935E34">
              <w:rPr>
                <w:rFonts w:ascii="Proxima Nova Cn Lt" w:hAnsi="Proxima Nova Cn Lt"/>
                <w:lang w:val="fr-FR"/>
              </w:rPr>
              <w:t xml:space="preserve"> les circuits courts et l’introduction des produits locaux dans la restauration collective. </w:t>
            </w:r>
          </w:p>
          <w:p w14:paraId="02275071" w14:textId="77777777" w:rsidR="00935E34" w:rsidRPr="00C04A89" w:rsidRDefault="00935E34" w:rsidP="00935E34">
            <w:pPr>
              <w:pStyle w:val="TableParagraph"/>
              <w:ind w:left="720"/>
              <w:jc w:val="both"/>
              <w:rPr>
                <w:rFonts w:ascii="Proxima Nova Cn Lt" w:hAnsi="Proxima Nova Cn Lt"/>
                <w:lang w:val="fr-FR"/>
              </w:rPr>
            </w:pPr>
          </w:p>
          <w:p w14:paraId="70E22C96" w14:textId="77777777" w:rsidR="00935E34" w:rsidRPr="005A13A5" w:rsidRDefault="00935E34" w:rsidP="00F527CF">
            <w:pPr>
              <w:ind w:left="138"/>
              <w:rPr>
                <w:rFonts w:ascii="Proxima Nova Cn Lt" w:eastAsia="Times New Roman" w:hAnsi="Proxima Nova Cn Lt"/>
                <w:b/>
                <w:bCs/>
                <w:lang w:val="fr-FR"/>
              </w:rPr>
            </w:pPr>
            <w:r w:rsidRPr="005A13A5">
              <w:rPr>
                <w:rFonts w:ascii="Proxima Nova Cn Lt" w:eastAsia="Times New Roman" w:hAnsi="Proxima Nova Cn Lt"/>
                <w:b/>
                <w:bCs/>
                <w:lang w:val="fr-FR"/>
              </w:rPr>
              <w:t>Plus-value du DLAL :</w:t>
            </w:r>
          </w:p>
          <w:p w14:paraId="2FD578DE" w14:textId="77777777" w:rsidR="00935E34" w:rsidRPr="00C04A89" w:rsidRDefault="00935E34" w:rsidP="00667D65">
            <w:pPr>
              <w:pStyle w:val="TableParagraph"/>
              <w:numPr>
                <w:ilvl w:val="0"/>
                <w:numId w:val="54"/>
              </w:numPr>
              <w:ind w:right="142"/>
              <w:jc w:val="both"/>
              <w:rPr>
                <w:rFonts w:ascii="Proxima Nova Cn Lt" w:hAnsi="Proxima Nova Cn Lt" w:cstheme="minorHAnsi"/>
                <w:lang w:val="fr-FR"/>
              </w:rPr>
            </w:pPr>
            <w:proofErr w:type="gramStart"/>
            <w:r>
              <w:rPr>
                <w:rFonts w:ascii="Proxima Nova Cn Lt" w:hAnsi="Proxima Nova Cn Lt" w:cstheme="minorHAnsi"/>
                <w:lang w:val="fr-FR"/>
              </w:rPr>
              <w:t>r</w:t>
            </w:r>
            <w:r w:rsidRPr="00C04A89">
              <w:rPr>
                <w:rFonts w:ascii="Proxima Nova Cn Lt" w:hAnsi="Proxima Nova Cn Lt" w:cstheme="minorHAnsi"/>
                <w:lang w:val="fr-FR"/>
              </w:rPr>
              <w:t>enforcer</w:t>
            </w:r>
            <w:proofErr w:type="gramEnd"/>
            <w:r w:rsidRPr="00C04A89">
              <w:rPr>
                <w:rFonts w:ascii="Proxima Nova Cn Lt" w:hAnsi="Proxima Nova Cn Lt" w:cstheme="minorHAnsi"/>
                <w:lang w:val="fr-FR"/>
              </w:rPr>
              <w:t xml:space="preserve"> les liens entre acteurs publics et privés</w:t>
            </w:r>
          </w:p>
          <w:p w14:paraId="2B8AB896" w14:textId="227FC2AC" w:rsidR="00935E34" w:rsidRPr="00017377" w:rsidRDefault="00935E34" w:rsidP="00667D65">
            <w:pPr>
              <w:pStyle w:val="TableParagraph"/>
              <w:numPr>
                <w:ilvl w:val="0"/>
                <w:numId w:val="54"/>
              </w:numPr>
              <w:spacing w:after="240"/>
              <w:ind w:right="143"/>
              <w:jc w:val="both"/>
              <w:rPr>
                <w:rFonts w:ascii="Proxima Nova Cn Lt" w:hAnsi="Proxima Nova Cn Lt" w:cstheme="minorHAnsi"/>
                <w:lang w:val="fr-FR"/>
              </w:rPr>
            </w:pPr>
            <w:proofErr w:type="gramStart"/>
            <w:r>
              <w:rPr>
                <w:rFonts w:ascii="Proxima Nova Cn Lt" w:hAnsi="Proxima Nova Cn Lt" w:cstheme="minorHAnsi"/>
                <w:lang w:val="fr-FR"/>
              </w:rPr>
              <w:t>f</w:t>
            </w:r>
            <w:r w:rsidRPr="00C04A89">
              <w:rPr>
                <w:rFonts w:ascii="Proxima Nova Cn Lt" w:hAnsi="Proxima Nova Cn Lt" w:cstheme="minorHAnsi"/>
                <w:lang w:val="fr-FR"/>
              </w:rPr>
              <w:t>avoriser</w:t>
            </w:r>
            <w:proofErr w:type="gramEnd"/>
            <w:r w:rsidRPr="00C04A89">
              <w:rPr>
                <w:rFonts w:ascii="Proxima Nova Cn Lt" w:hAnsi="Proxima Nova Cn Lt" w:cstheme="minorHAnsi"/>
                <w:lang w:val="fr-FR"/>
              </w:rPr>
              <w:t xml:space="preserve"> le </w:t>
            </w:r>
            <w:r w:rsidR="002D4A46">
              <w:rPr>
                <w:rFonts w:ascii="Proxima Nova Cn Lt" w:hAnsi="Proxima Nova Cn Lt" w:cstheme="minorHAnsi"/>
                <w:lang w:val="fr-FR"/>
              </w:rPr>
              <w:t>partage d’expériences</w:t>
            </w:r>
            <w:r w:rsidRPr="00C04A89">
              <w:rPr>
                <w:rFonts w:ascii="Proxima Nova Cn Lt" w:hAnsi="Proxima Nova Cn Lt" w:cstheme="minorHAnsi"/>
                <w:lang w:val="fr-FR"/>
              </w:rPr>
              <w:t xml:space="preserve"> </w:t>
            </w:r>
          </w:p>
        </w:tc>
      </w:tr>
      <w:tr w:rsidR="00935E34" w:rsidRPr="002279CE" w14:paraId="3BF0041C" w14:textId="77777777" w:rsidTr="00667D65">
        <w:trPr>
          <w:trHeight w:val="710"/>
        </w:trPr>
        <w:tc>
          <w:tcPr>
            <w:tcW w:w="3195" w:type="dxa"/>
          </w:tcPr>
          <w:p w14:paraId="166EB2F6" w14:textId="77777777" w:rsidR="00935E34" w:rsidRPr="00DB1CCA" w:rsidRDefault="00935E34" w:rsidP="00667D65">
            <w:pPr>
              <w:pStyle w:val="TableParagraph"/>
              <w:spacing w:before="12"/>
              <w:rPr>
                <w:rFonts w:ascii="Proxima Nova Cn Lt" w:hAnsi="Proxima Nova Cn Lt" w:cstheme="minorHAnsi"/>
                <w:b/>
                <w:bCs/>
                <w:color w:val="008891"/>
                <w:sz w:val="24"/>
                <w:szCs w:val="24"/>
                <w:lang w:val="fr-FR"/>
              </w:rPr>
            </w:pPr>
          </w:p>
          <w:p w14:paraId="2FD439B8" w14:textId="77777777" w:rsidR="00935E34" w:rsidRPr="00DB1CCA" w:rsidRDefault="00935E34" w:rsidP="00667D65">
            <w:pPr>
              <w:pStyle w:val="TableParagraph"/>
              <w:ind w:left="107"/>
              <w:rPr>
                <w:rFonts w:ascii="Proxima Nova Cn Lt" w:hAnsi="Proxima Nova Cn Lt" w:cstheme="minorHAnsi"/>
                <w:b/>
                <w:bCs/>
                <w:color w:val="008891"/>
                <w:sz w:val="24"/>
                <w:szCs w:val="24"/>
              </w:rPr>
            </w:pPr>
            <w:r w:rsidRPr="00DB1CCA">
              <w:rPr>
                <w:rFonts w:ascii="Proxima Nova Cn Lt" w:hAnsi="Proxima Nova Cn Lt" w:cstheme="minorHAnsi"/>
                <w:b/>
                <w:bCs/>
                <w:color w:val="008891"/>
                <w:sz w:val="24"/>
                <w:szCs w:val="24"/>
              </w:rPr>
              <w:t>Types</w:t>
            </w:r>
            <w:r w:rsidRPr="00DB1CCA">
              <w:rPr>
                <w:rFonts w:ascii="Proxima Nova Cn Lt" w:hAnsi="Proxima Nova Cn Lt" w:cstheme="minorHAnsi"/>
                <w:b/>
                <w:bCs/>
                <w:color w:val="008891"/>
                <w:spacing w:val="-6"/>
                <w:sz w:val="24"/>
                <w:szCs w:val="24"/>
              </w:rPr>
              <w:t xml:space="preserve"> </w:t>
            </w:r>
            <w:proofErr w:type="spellStart"/>
            <w:r w:rsidRPr="00DB1CCA">
              <w:rPr>
                <w:rFonts w:ascii="Proxima Nova Cn Lt" w:hAnsi="Proxima Nova Cn Lt" w:cstheme="minorHAnsi"/>
                <w:b/>
                <w:bCs/>
                <w:color w:val="008891"/>
                <w:sz w:val="24"/>
                <w:szCs w:val="24"/>
              </w:rPr>
              <w:t>d’actions</w:t>
            </w:r>
            <w:proofErr w:type="spellEnd"/>
            <w:r w:rsidRPr="00DB1CCA">
              <w:rPr>
                <w:rFonts w:ascii="Proxima Nova Cn Lt" w:hAnsi="Proxima Nova Cn Lt" w:cstheme="minorHAnsi"/>
                <w:b/>
                <w:bCs/>
                <w:color w:val="008891"/>
                <w:spacing w:val="-2"/>
                <w:sz w:val="24"/>
                <w:szCs w:val="24"/>
              </w:rPr>
              <w:t xml:space="preserve"> </w:t>
            </w:r>
            <w:proofErr w:type="spellStart"/>
            <w:proofErr w:type="gramStart"/>
            <w:r w:rsidRPr="00DB1CCA">
              <w:rPr>
                <w:rFonts w:ascii="Proxima Nova Cn Lt" w:hAnsi="Proxima Nova Cn Lt" w:cstheme="minorHAnsi"/>
                <w:b/>
                <w:bCs/>
                <w:color w:val="008891"/>
                <w:sz w:val="24"/>
                <w:szCs w:val="24"/>
              </w:rPr>
              <w:t>soutenues</w:t>
            </w:r>
            <w:proofErr w:type="spellEnd"/>
            <w:r>
              <w:rPr>
                <w:rFonts w:ascii="Proxima Nova Cn Lt" w:hAnsi="Proxima Nova Cn Lt" w:cstheme="minorHAnsi"/>
                <w:b/>
                <w:bCs/>
                <w:color w:val="008891"/>
                <w:sz w:val="24"/>
                <w:szCs w:val="24"/>
              </w:rPr>
              <w:t xml:space="preserve"> :</w:t>
            </w:r>
            <w:proofErr w:type="gramEnd"/>
          </w:p>
        </w:tc>
        <w:tc>
          <w:tcPr>
            <w:tcW w:w="7239" w:type="dxa"/>
            <w:gridSpan w:val="2"/>
          </w:tcPr>
          <w:p w14:paraId="55F25A23" w14:textId="6FC6AF7F" w:rsidR="00935E34" w:rsidRPr="00935E34" w:rsidRDefault="00935E34" w:rsidP="00896305">
            <w:pPr>
              <w:pStyle w:val="TableParagraph"/>
              <w:numPr>
                <w:ilvl w:val="0"/>
                <w:numId w:val="48"/>
              </w:numPr>
              <w:spacing w:before="120" w:after="120"/>
              <w:ind w:right="132"/>
              <w:jc w:val="both"/>
              <w:rPr>
                <w:rFonts w:ascii="Proxima Nova Cn Lt" w:hAnsi="Proxima Nova Cn Lt" w:cstheme="minorHAnsi"/>
                <w:lang w:val="fr-FR"/>
              </w:rPr>
            </w:pPr>
            <w:r w:rsidRPr="00935E34">
              <w:rPr>
                <w:rFonts w:ascii="Proxima Nova Cn Lt" w:hAnsi="Proxima Nova Cn Lt" w:cstheme="minorHAnsi"/>
                <w:color w:val="C00000"/>
                <w:lang w:val="fr-FR"/>
              </w:rPr>
              <w:t xml:space="preserve">1. </w:t>
            </w:r>
            <w:r w:rsidR="00B87197">
              <w:rPr>
                <w:rFonts w:ascii="Proxima Nova Cn Lt" w:hAnsi="Proxima Nova Cn Lt" w:cstheme="minorHAnsi"/>
                <w:b/>
                <w:bCs/>
                <w:lang w:val="fr-FR"/>
              </w:rPr>
              <w:t>o</w:t>
            </w:r>
            <w:r w:rsidRPr="00B87197">
              <w:rPr>
                <w:rFonts w:ascii="Proxima Nova Cn Lt" w:hAnsi="Proxima Nova Cn Lt" w:cstheme="minorHAnsi"/>
                <w:b/>
                <w:bCs/>
                <w:lang w:val="fr-FR"/>
              </w:rPr>
              <w:t xml:space="preserve">utils collectifs de logistique </w:t>
            </w:r>
            <w:r w:rsidRPr="00B87197">
              <w:rPr>
                <w:rFonts w:ascii="Proxima Nova Cn Lt" w:hAnsi="Proxima Nova Cn Lt" w:cstheme="minorHAnsi"/>
                <w:lang w:val="fr-FR"/>
              </w:rPr>
              <w:t>(stockage</w:t>
            </w:r>
            <w:r w:rsidRPr="00935E34">
              <w:rPr>
                <w:rFonts w:ascii="Proxima Nova Cn Lt" w:hAnsi="Proxima Nova Cn Lt" w:cstheme="minorHAnsi"/>
                <w:lang w:val="fr-FR"/>
              </w:rPr>
              <w:t xml:space="preserve">, entreposage, transport), </w:t>
            </w:r>
            <w:r w:rsidRPr="00B87197">
              <w:rPr>
                <w:rFonts w:ascii="Proxima Nova Cn Lt" w:hAnsi="Proxima Nova Cn Lt" w:cstheme="minorHAnsi"/>
                <w:b/>
                <w:bCs/>
                <w:lang w:val="fr-FR"/>
              </w:rPr>
              <w:t>de transformation, de commercialisation de produits agricoles locaux</w:t>
            </w:r>
            <w:r w:rsidRPr="00935E34">
              <w:rPr>
                <w:rFonts w:ascii="Proxima Nova Cn Lt" w:hAnsi="Proxima Nova Cn Lt" w:cstheme="minorHAnsi"/>
                <w:lang w:val="fr-FR"/>
              </w:rPr>
              <w:t xml:space="preserve"> pour la valorisation des produits locaux et co-produits (</w:t>
            </w:r>
            <w:proofErr w:type="gramStart"/>
            <w:r w:rsidRPr="00935E34">
              <w:rPr>
                <w:rFonts w:ascii="Proxima Nova Cn Lt" w:hAnsi="Proxima Nova Cn Lt" w:cstheme="minorHAnsi"/>
                <w:lang w:val="fr-FR"/>
              </w:rPr>
              <w:t>ex:</w:t>
            </w:r>
            <w:proofErr w:type="gramEnd"/>
            <w:r w:rsidRPr="00935E34">
              <w:rPr>
                <w:rFonts w:ascii="Proxima Nova Cn Lt" w:hAnsi="Proxima Nova Cn Lt" w:cstheme="minorHAnsi"/>
                <w:lang w:val="fr-FR"/>
              </w:rPr>
              <w:t xml:space="preserve"> laine, petit lait,...)</w:t>
            </w:r>
          </w:p>
          <w:p w14:paraId="4D78D93D" w14:textId="3AA36467" w:rsidR="00935E34" w:rsidRPr="00935E34" w:rsidRDefault="00935E34" w:rsidP="00896305">
            <w:pPr>
              <w:pStyle w:val="TableParagraph"/>
              <w:numPr>
                <w:ilvl w:val="0"/>
                <w:numId w:val="48"/>
              </w:numPr>
              <w:spacing w:before="120" w:after="120"/>
              <w:ind w:right="132"/>
              <w:jc w:val="both"/>
              <w:rPr>
                <w:rFonts w:ascii="Proxima Nova Cn Lt" w:hAnsi="Proxima Nova Cn Lt" w:cstheme="minorHAnsi"/>
                <w:lang w:val="fr-FR"/>
              </w:rPr>
            </w:pPr>
            <w:r w:rsidRPr="00935E34">
              <w:rPr>
                <w:rFonts w:ascii="Proxima Nova Cn Lt" w:hAnsi="Proxima Nova Cn Lt" w:cstheme="minorHAnsi"/>
                <w:color w:val="C00000"/>
                <w:lang w:val="fr-FR"/>
              </w:rPr>
              <w:t xml:space="preserve">2. </w:t>
            </w:r>
            <w:r w:rsidR="00B87197">
              <w:rPr>
                <w:rFonts w:ascii="Proxima Nova Cn Lt" w:hAnsi="Proxima Nova Cn Lt" w:cstheme="minorHAnsi"/>
                <w:b/>
                <w:bCs/>
                <w:lang w:val="fr-FR"/>
              </w:rPr>
              <w:t>o</w:t>
            </w:r>
            <w:r w:rsidRPr="00B87197">
              <w:rPr>
                <w:rFonts w:ascii="Proxima Nova Cn Lt" w:hAnsi="Proxima Nova Cn Lt" w:cstheme="minorHAnsi"/>
                <w:b/>
                <w:bCs/>
                <w:lang w:val="fr-FR"/>
              </w:rPr>
              <w:t>utils collectifs de valorisation du bois local</w:t>
            </w:r>
            <w:r w:rsidRPr="00935E34">
              <w:rPr>
                <w:rFonts w:ascii="Proxima Nova Cn Lt" w:hAnsi="Proxima Nova Cn Lt" w:cstheme="minorHAnsi"/>
                <w:lang w:val="fr-FR"/>
              </w:rPr>
              <w:t xml:space="preserve"> (bois énergie, bois </w:t>
            </w:r>
            <w:proofErr w:type="gramStart"/>
            <w:r w:rsidRPr="00935E34">
              <w:rPr>
                <w:rFonts w:ascii="Proxima Nova Cn Lt" w:hAnsi="Proxima Nova Cn Lt" w:cstheme="minorHAnsi"/>
                <w:lang w:val="fr-FR"/>
              </w:rPr>
              <w:t>d'œuvre,…</w:t>
            </w:r>
            <w:proofErr w:type="gramEnd"/>
            <w:r w:rsidRPr="00935E34">
              <w:rPr>
                <w:rFonts w:ascii="Proxima Nova Cn Lt" w:hAnsi="Proxima Nova Cn Lt" w:cstheme="minorHAnsi"/>
                <w:lang w:val="fr-FR"/>
              </w:rPr>
              <w:t xml:space="preserve">) </w:t>
            </w:r>
          </w:p>
          <w:p w14:paraId="3032E1E9" w14:textId="6FA10F84" w:rsidR="00935E34" w:rsidRPr="00935E34" w:rsidRDefault="00935E34" w:rsidP="00896305">
            <w:pPr>
              <w:pStyle w:val="TableParagraph"/>
              <w:numPr>
                <w:ilvl w:val="0"/>
                <w:numId w:val="48"/>
              </w:numPr>
              <w:spacing w:before="120" w:after="120"/>
              <w:ind w:right="132"/>
              <w:jc w:val="both"/>
              <w:rPr>
                <w:rFonts w:ascii="Proxima Nova Cn Lt" w:hAnsi="Proxima Nova Cn Lt" w:cstheme="minorHAnsi"/>
                <w:lang w:val="fr-FR"/>
              </w:rPr>
            </w:pPr>
            <w:r w:rsidRPr="00935E34">
              <w:rPr>
                <w:rFonts w:ascii="Proxima Nova Cn Lt" w:hAnsi="Proxima Nova Cn Lt" w:cstheme="minorHAnsi"/>
                <w:color w:val="C00000"/>
                <w:lang w:val="fr-FR"/>
              </w:rPr>
              <w:t xml:space="preserve">3. </w:t>
            </w:r>
            <w:r w:rsidR="00B87197">
              <w:rPr>
                <w:rFonts w:ascii="Proxima Nova Cn Lt" w:hAnsi="Proxima Nova Cn Lt" w:cstheme="minorHAnsi"/>
                <w:b/>
                <w:bCs/>
                <w:lang w:val="fr-FR"/>
              </w:rPr>
              <w:t>i</w:t>
            </w:r>
            <w:r w:rsidRPr="00B87197">
              <w:rPr>
                <w:rFonts w:ascii="Proxima Nova Cn Lt" w:hAnsi="Proxima Nova Cn Lt" w:cstheme="minorHAnsi"/>
                <w:b/>
                <w:bCs/>
                <w:lang w:val="fr-FR"/>
              </w:rPr>
              <w:t>ngénierie pour le développement de projets de gestion et de valorisation</w:t>
            </w:r>
            <w:r w:rsidRPr="00935E34">
              <w:rPr>
                <w:rFonts w:ascii="Proxima Nova Cn Lt" w:hAnsi="Proxima Nova Cn Lt" w:cstheme="minorHAnsi"/>
                <w:lang w:val="fr-FR"/>
              </w:rPr>
              <w:t xml:space="preserve"> </w:t>
            </w:r>
            <w:r w:rsidRPr="00B87197">
              <w:rPr>
                <w:rFonts w:ascii="Proxima Nova Cn Lt" w:hAnsi="Proxima Nova Cn Lt" w:cstheme="minorHAnsi"/>
                <w:b/>
                <w:bCs/>
                <w:lang w:val="fr-FR"/>
              </w:rPr>
              <w:t>de la forêt</w:t>
            </w:r>
            <w:r w:rsidRPr="00935E34">
              <w:rPr>
                <w:rFonts w:ascii="Proxima Nova Cn Lt" w:hAnsi="Proxima Nova Cn Lt" w:cstheme="minorHAnsi"/>
                <w:lang w:val="fr-FR"/>
              </w:rPr>
              <w:t xml:space="preserve"> </w:t>
            </w:r>
          </w:p>
          <w:p w14:paraId="2B117EF0" w14:textId="5D6B288F" w:rsidR="00935E34" w:rsidRPr="00935E34" w:rsidRDefault="00935E34" w:rsidP="00896305">
            <w:pPr>
              <w:pStyle w:val="TableParagraph"/>
              <w:numPr>
                <w:ilvl w:val="0"/>
                <w:numId w:val="48"/>
              </w:numPr>
              <w:spacing w:before="120" w:after="120"/>
              <w:ind w:right="132"/>
              <w:jc w:val="both"/>
              <w:rPr>
                <w:rFonts w:ascii="Proxima Nova Cn Lt" w:hAnsi="Proxima Nova Cn Lt" w:cstheme="minorHAnsi"/>
                <w:lang w:val="fr-FR"/>
              </w:rPr>
            </w:pPr>
            <w:r w:rsidRPr="00935E34">
              <w:rPr>
                <w:rFonts w:ascii="Proxima Nova Cn Lt" w:hAnsi="Proxima Nova Cn Lt" w:cstheme="minorHAnsi"/>
                <w:color w:val="C00000"/>
                <w:lang w:val="fr-FR"/>
              </w:rPr>
              <w:t xml:space="preserve">4. </w:t>
            </w:r>
            <w:r w:rsidR="00B87197">
              <w:rPr>
                <w:rFonts w:ascii="Proxima Nova Cn Lt" w:hAnsi="Proxima Nova Cn Lt" w:cstheme="minorHAnsi"/>
                <w:b/>
                <w:bCs/>
                <w:lang w:val="fr-FR"/>
              </w:rPr>
              <w:t>ou</w:t>
            </w:r>
            <w:r w:rsidRPr="00B87197">
              <w:rPr>
                <w:rFonts w:ascii="Proxima Nova Cn Lt" w:hAnsi="Proxima Nova Cn Lt" w:cstheme="minorHAnsi"/>
                <w:b/>
                <w:bCs/>
                <w:lang w:val="fr-FR"/>
              </w:rPr>
              <w:t>tils collectifs d'appui technique aux filières agricoles locales</w:t>
            </w:r>
            <w:r w:rsidRPr="00935E34">
              <w:rPr>
                <w:rFonts w:ascii="Proxima Nova Cn Lt" w:hAnsi="Proxima Nova Cn Lt" w:cstheme="minorHAnsi"/>
                <w:lang w:val="fr-FR"/>
              </w:rPr>
              <w:t xml:space="preserve"> (centre de ressources et de formation, appui technique, expérimentations, R&amp;</w:t>
            </w:r>
            <w:proofErr w:type="gramStart"/>
            <w:r w:rsidRPr="00935E34">
              <w:rPr>
                <w:rFonts w:ascii="Proxima Nova Cn Lt" w:hAnsi="Proxima Nova Cn Lt" w:cstheme="minorHAnsi"/>
                <w:lang w:val="fr-FR"/>
              </w:rPr>
              <w:t>D...</w:t>
            </w:r>
            <w:proofErr w:type="gramEnd"/>
            <w:r w:rsidRPr="00935E34">
              <w:rPr>
                <w:rFonts w:ascii="Proxima Nova Cn Lt" w:hAnsi="Proxima Nova Cn Lt" w:cstheme="minorHAnsi"/>
                <w:lang w:val="fr-FR"/>
              </w:rPr>
              <w:t xml:space="preserve">) </w:t>
            </w:r>
          </w:p>
          <w:p w14:paraId="593F881D" w14:textId="5E5421B4" w:rsidR="00935E34" w:rsidRPr="00935E34" w:rsidRDefault="00935E34" w:rsidP="00896305">
            <w:pPr>
              <w:pStyle w:val="TableParagraph"/>
              <w:numPr>
                <w:ilvl w:val="0"/>
                <w:numId w:val="48"/>
              </w:numPr>
              <w:spacing w:before="120" w:after="120"/>
              <w:ind w:right="132"/>
              <w:jc w:val="both"/>
              <w:rPr>
                <w:rFonts w:ascii="Proxima Nova Cn Lt" w:hAnsi="Proxima Nova Cn Lt" w:cstheme="minorHAnsi"/>
                <w:lang w:val="fr-FR"/>
              </w:rPr>
            </w:pPr>
            <w:r w:rsidRPr="00935E34">
              <w:rPr>
                <w:rFonts w:ascii="Proxima Nova Cn Lt" w:hAnsi="Proxima Nova Cn Lt" w:cstheme="minorHAnsi"/>
                <w:color w:val="C00000"/>
                <w:lang w:val="fr-FR"/>
              </w:rPr>
              <w:t xml:space="preserve">5. </w:t>
            </w:r>
            <w:r w:rsidR="00B87197">
              <w:rPr>
                <w:rFonts w:ascii="Proxima Nova Cn Lt" w:hAnsi="Proxima Nova Cn Lt" w:cstheme="minorHAnsi"/>
                <w:b/>
                <w:bCs/>
                <w:lang w:val="fr-FR"/>
              </w:rPr>
              <w:t>c</w:t>
            </w:r>
            <w:r w:rsidRPr="00B87197">
              <w:rPr>
                <w:rFonts w:ascii="Proxima Nova Cn Lt" w:hAnsi="Proxima Nova Cn Lt" w:cstheme="minorHAnsi"/>
                <w:b/>
                <w:bCs/>
                <w:lang w:val="fr-FR"/>
              </w:rPr>
              <w:t>ouveuses agricoles sur foncier public pour favoriser l'installation agricole</w:t>
            </w:r>
            <w:r w:rsidRPr="00935E34">
              <w:rPr>
                <w:rFonts w:ascii="Proxima Nova Cn Lt" w:hAnsi="Proxima Nova Cn Lt" w:cstheme="minorHAnsi"/>
                <w:lang w:val="fr-FR"/>
              </w:rPr>
              <w:t xml:space="preserve"> et répondre à la demande locale en circuits courts</w:t>
            </w:r>
          </w:p>
          <w:p w14:paraId="7BB72414" w14:textId="139A7B29" w:rsidR="00935E34" w:rsidRPr="00017377" w:rsidRDefault="00935E34" w:rsidP="00896305">
            <w:pPr>
              <w:pStyle w:val="TableParagraph"/>
              <w:numPr>
                <w:ilvl w:val="0"/>
                <w:numId w:val="48"/>
              </w:numPr>
              <w:spacing w:before="120" w:after="120"/>
              <w:ind w:right="132"/>
              <w:jc w:val="both"/>
              <w:rPr>
                <w:rFonts w:ascii="Proxima Nova Cn Lt" w:hAnsi="Proxima Nova Cn Lt" w:cstheme="minorHAnsi"/>
                <w:lang w:val="fr-FR"/>
              </w:rPr>
            </w:pPr>
            <w:r w:rsidRPr="00935E34">
              <w:rPr>
                <w:rFonts w:ascii="Proxima Nova Cn Lt" w:hAnsi="Proxima Nova Cn Lt" w:cstheme="minorHAnsi"/>
                <w:color w:val="C00000"/>
                <w:lang w:val="fr-FR"/>
              </w:rPr>
              <w:t xml:space="preserve">6. </w:t>
            </w:r>
            <w:r w:rsidR="00B87197">
              <w:rPr>
                <w:rFonts w:ascii="Proxima Nova Cn Lt" w:hAnsi="Proxima Nova Cn Lt" w:cstheme="minorHAnsi"/>
                <w:b/>
                <w:bCs/>
                <w:lang w:val="fr-FR"/>
              </w:rPr>
              <w:t>c</w:t>
            </w:r>
            <w:r w:rsidRPr="00B87197">
              <w:rPr>
                <w:rFonts w:ascii="Proxima Nova Cn Lt" w:hAnsi="Proxima Nova Cn Lt" w:cstheme="minorHAnsi"/>
                <w:b/>
                <w:bCs/>
                <w:lang w:val="fr-FR"/>
              </w:rPr>
              <w:t>réation ou rénovation de cuisine</w:t>
            </w:r>
            <w:r w:rsidRPr="00935E34">
              <w:rPr>
                <w:rFonts w:ascii="Proxima Nova Cn Lt" w:hAnsi="Proxima Nova Cn Lt" w:cstheme="minorHAnsi"/>
                <w:lang w:val="fr-FR"/>
              </w:rPr>
              <w:t xml:space="preserve"> pour la restauration collective, notamment scolaire, s'inscrivant dans les objectifs du </w:t>
            </w:r>
            <w:r w:rsidR="00642513">
              <w:rPr>
                <w:rFonts w:ascii="Proxima Nova Cn Lt" w:hAnsi="Proxima Nova Cn Lt" w:cstheme="minorHAnsi"/>
                <w:lang w:val="fr-FR"/>
              </w:rPr>
              <w:t>P</w:t>
            </w:r>
            <w:r w:rsidRPr="00935E34">
              <w:rPr>
                <w:rFonts w:ascii="Proxima Nova Cn Lt" w:hAnsi="Proxima Nova Cn Lt" w:cstheme="minorHAnsi"/>
                <w:lang w:val="fr-FR"/>
              </w:rPr>
              <w:t xml:space="preserve">lan </w:t>
            </w:r>
            <w:r w:rsidR="00642513">
              <w:rPr>
                <w:rFonts w:ascii="Proxima Nova Cn Lt" w:hAnsi="Proxima Nova Cn Lt" w:cstheme="minorHAnsi"/>
                <w:lang w:val="fr-FR"/>
              </w:rPr>
              <w:t>A</w:t>
            </w:r>
            <w:r w:rsidRPr="00935E34">
              <w:rPr>
                <w:rFonts w:ascii="Proxima Nova Cn Lt" w:hAnsi="Proxima Nova Cn Lt" w:cstheme="minorHAnsi"/>
                <w:lang w:val="fr-FR"/>
              </w:rPr>
              <w:t>limentaire</w:t>
            </w:r>
            <w:r w:rsidR="00642513">
              <w:rPr>
                <w:rFonts w:ascii="Proxima Nova Cn Lt" w:hAnsi="Proxima Nova Cn Lt" w:cstheme="minorHAnsi"/>
                <w:lang w:val="fr-FR"/>
              </w:rPr>
              <w:t xml:space="preserve"> Territorial</w:t>
            </w:r>
            <w:r w:rsidRPr="00935E34">
              <w:rPr>
                <w:rFonts w:ascii="Proxima Nova Cn Lt" w:hAnsi="Proxima Nova Cn Lt" w:cstheme="minorHAnsi"/>
                <w:lang w:val="fr-FR"/>
              </w:rPr>
              <w:t xml:space="preserve"> </w:t>
            </w:r>
            <w:r w:rsidR="002D4A46">
              <w:rPr>
                <w:rFonts w:ascii="Proxima Nova Cn Lt" w:hAnsi="Proxima Nova Cn Lt" w:cstheme="minorHAnsi"/>
                <w:lang w:val="fr-FR"/>
              </w:rPr>
              <w:t xml:space="preserve">Pays </w:t>
            </w:r>
            <w:proofErr w:type="gramStart"/>
            <w:r w:rsidR="002D4A46">
              <w:rPr>
                <w:rFonts w:ascii="Proxima Nova Cn Lt" w:hAnsi="Proxima Nova Cn Lt" w:cstheme="minorHAnsi"/>
                <w:lang w:val="fr-FR"/>
              </w:rPr>
              <w:t>Basque</w:t>
            </w:r>
            <w:proofErr w:type="gramEnd"/>
          </w:p>
        </w:tc>
      </w:tr>
    </w:tbl>
    <w:p w14:paraId="1BD6A118" w14:textId="77777777" w:rsidR="00470B95" w:rsidRDefault="00470B95">
      <w:r>
        <w:br w:type="page"/>
      </w:r>
    </w:p>
    <w:tbl>
      <w:tblPr>
        <w:tblStyle w:val="TableNormal"/>
        <w:tblW w:w="0" w:type="auto"/>
        <w:tblInd w:w="334" w:type="dxa"/>
        <w:tblBorders>
          <w:top w:val="single" w:sz="12" w:space="0" w:color="008891"/>
          <w:left w:val="single" w:sz="12" w:space="0" w:color="008891"/>
          <w:bottom w:val="single" w:sz="12" w:space="0" w:color="008891"/>
          <w:right w:val="single" w:sz="12" w:space="0" w:color="008891"/>
          <w:insideH w:val="single" w:sz="12" w:space="0" w:color="008891"/>
          <w:insideV w:val="single" w:sz="12" w:space="0" w:color="008891"/>
        </w:tblBorders>
        <w:tblLayout w:type="fixed"/>
        <w:tblLook w:val="01E0" w:firstRow="1" w:lastRow="1" w:firstColumn="1" w:lastColumn="1" w:noHBand="0" w:noVBand="0"/>
      </w:tblPr>
      <w:tblGrid>
        <w:gridCol w:w="3195"/>
        <w:gridCol w:w="7239"/>
      </w:tblGrid>
      <w:tr w:rsidR="00935E34" w:rsidRPr="002279CE" w14:paraId="734AAE63" w14:textId="77777777" w:rsidTr="00667D65">
        <w:trPr>
          <w:trHeight w:val="251"/>
        </w:trPr>
        <w:tc>
          <w:tcPr>
            <w:tcW w:w="3195" w:type="dxa"/>
          </w:tcPr>
          <w:p w14:paraId="01DA6EEE" w14:textId="4CA97411" w:rsidR="00935E34" w:rsidRPr="00DB1CCA" w:rsidRDefault="00935E34" w:rsidP="00667D65">
            <w:pPr>
              <w:pStyle w:val="TableParagraph"/>
              <w:spacing w:before="133"/>
              <w:ind w:left="107"/>
              <w:rPr>
                <w:rFonts w:ascii="Proxima Nova Cn Lt" w:hAnsi="Proxima Nova Cn Lt" w:cstheme="minorHAnsi"/>
                <w:b/>
                <w:bCs/>
                <w:color w:val="008891"/>
                <w:sz w:val="24"/>
                <w:szCs w:val="24"/>
                <w:lang w:val="fr-FR"/>
              </w:rPr>
            </w:pPr>
            <w:r w:rsidRPr="00DB1CCA">
              <w:rPr>
                <w:rFonts w:ascii="Proxima Nova Cn Lt" w:hAnsi="Proxima Nova Cn Lt" w:cstheme="minorHAnsi"/>
                <w:b/>
                <w:bCs/>
                <w:color w:val="008891"/>
                <w:sz w:val="24"/>
                <w:szCs w:val="24"/>
                <w:lang w:val="fr-FR"/>
              </w:rPr>
              <w:lastRenderedPageBreak/>
              <w:t>Bénéficiaires</w:t>
            </w:r>
            <w:r w:rsidRPr="00DB1CCA">
              <w:rPr>
                <w:rFonts w:ascii="Proxima Nova Cn Lt" w:hAnsi="Proxima Nova Cn Lt" w:cstheme="minorHAnsi"/>
                <w:b/>
                <w:bCs/>
                <w:color w:val="008891"/>
                <w:spacing w:val="1"/>
                <w:sz w:val="24"/>
                <w:szCs w:val="24"/>
                <w:lang w:val="fr-FR"/>
              </w:rPr>
              <w:t xml:space="preserve"> </w:t>
            </w:r>
            <w:r w:rsidRPr="00DB1CCA">
              <w:rPr>
                <w:rFonts w:ascii="Proxima Nova Cn Lt" w:hAnsi="Proxima Nova Cn Lt" w:cstheme="minorHAnsi"/>
                <w:b/>
                <w:bCs/>
                <w:color w:val="008891"/>
                <w:sz w:val="24"/>
                <w:szCs w:val="24"/>
                <w:lang w:val="fr-FR"/>
              </w:rPr>
              <w:t>potentiellement</w:t>
            </w:r>
            <w:r w:rsidRPr="00DB1CCA">
              <w:rPr>
                <w:rFonts w:ascii="Proxima Nova Cn Lt" w:hAnsi="Proxima Nova Cn Lt" w:cstheme="minorHAnsi"/>
                <w:b/>
                <w:bCs/>
                <w:color w:val="008891"/>
                <w:spacing w:val="1"/>
                <w:sz w:val="24"/>
                <w:szCs w:val="24"/>
                <w:lang w:val="fr-FR"/>
              </w:rPr>
              <w:t xml:space="preserve"> </w:t>
            </w:r>
            <w:r w:rsidRPr="00DB1CCA">
              <w:rPr>
                <w:rFonts w:ascii="Proxima Nova Cn Lt" w:hAnsi="Proxima Nova Cn Lt" w:cstheme="minorHAnsi"/>
                <w:b/>
                <w:bCs/>
                <w:color w:val="008891"/>
                <w:sz w:val="24"/>
                <w:szCs w:val="24"/>
                <w:lang w:val="fr-FR"/>
              </w:rPr>
              <w:t>visés</w:t>
            </w:r>
            <w:r>
              <w:rPr>
                <w:rFonts w:ascii="Proxima Nova Cn Lt" w:hAnsi="Proxima Nova Cn Lt" w:cstheme="minorHAnsi"/>
                <w:b/>
                <w:bCs/>
                <w:color w:val="008891"/>
                <w:spacing w:val="1"/>
                <w:sz w:val="24"/>
                <w:szCs w:val="24"/>
                <w:lang w:val="fr-FR"/>
              </w:rPr>
              <w:t> :</w:t>
            </w:r>
          </w:p>
        </w:tc>
        <w:tc>
          <w:tcPr>
            <w:tcW w:w="7239" w:type="dxa"/>
          </w:tcPr>
          <w:p w14:paraId="23BBF43B" w14:textId="3848477E" w:rsidR="00935E34" w:rsidRPr="00935E34" w:rsidRDefault="00935E34" w:rsidP="00896305">
            <w:pPr>
              <w:pStyle w:val="TableParagraph"/>
              <w:numPr>
                <w:ilvl w:val="0"/>
                <w:numId w:val="59"/>
              </w:numPr>
              <w:spacing w:before="120" w:after="120"/>
              <w:ind w:right="142"/>
              <w:jc w:val="both"/>
              <w:rPr>
                <w:rFonts w:ascii="Proxima Nova Cn Lt" w:hAnsi="Proxima Nova Cn Lt" w:cstheme="minorHAnsi"/>
                <w:lang w:val="fr-FR"/>
              </w:rPr>
            </w:pPr>
            <w:r w:rsidRPr="00C167FA">
              <w:rPr>
                <w:rFonts w:ascii="Proxima Nova Cn Lt" w:hAnsi="Proxima Nova Cn Lt" w:cstheme="minorHAnsi"/>
                <w:b/>
                <w:bCs/>
                <w:lang w:val="fr-FR"/>
              </w:rPr>
              <w:t xml:space="preserve">Typologies d’action </w:t>
            </w:r>
            <w:r w:rsidRPr="00C167FA">
              <w:rPr>
                <w:rFonts w:ascii="Proxima Nova Cn Lt" w:hAnsi="Proxima Nova Cn Lt" w:cstheme="minorHAnsi"/>
                <w:b/>
                <w:bCs/>
                <w:color w:val="C00000"/>
                <w:lang w:val="fr-FR"/>
              </w:rPr>
              <w:t xml:space="preserve">1 </w:t>
            </w:r>
            <w:r w:rsidRPr="00C167FA">
              <w:rPr>
                <w:rFonts w:ascii="Proxima Nova Cn Lt" w:hAnsi="Proxima Nova Cn Lt" w:cstheme="minorHAnsi"/>
                <w:b/>
                <w:bCs/>
                <w:lang w:val="fr-FR"/>
              </w:rPr>
              <w:t xml:space="preserve">et </w:t>
            </w:r>
            <w:r w:rsidRPr="00C167FA">
              <w:rPr>
                <w:rFonts w:ascii="Proxima Nova Cn Lt" w:hAnsi="Proxima Nova Cn Lt" w:cstheme="minorHAnsi"/>
                <w:b/>
                <w:bCs/>
                <w:color w:val="C00000"/>
                <w:lang w:val="fr-FR"/>
              </w:rPr>
              <w:t>2</w:t>
            </w:r>
            <w:r w:rsidRPr="00935E34">
              <w:rPr>
                <w:rFonts w:ascii="Proxima Nova Cn Lt" w:hAnsi="Proxima Nova Cn Lt" w:cstheme="minorHAnsi"/>
                <w:lang w:val="fr-FR"/>
              </w:rPr>
              <w:t xml:space="preserve"> :  Collectivités publiques (EPCI, communes, commissions syndicales, PNR), AFP, établissements publics, chambres consulaires, associations, entreprises, coopératives</w:t>
            </w:r>
          </w:p>
          <w:p w14:paraId="7C953307" w14:textId="47EB9141" w:rsidR="00935E34" w:rsidRPr="00935E34" w:rsidRDefault="00935E34" w:rsidP="00896305">
            <w:pPr>
              <w:pStyle w:val="TableParagraph"/>
              <w:numPr>
                <w:ilvl w:val="0"/>
                <w:numId w:val="59"/>
              </w:numPr>
              <w:spacing w:before="120" w:after="120"/>
              <w:ind w:right="142"/>
              <w:jc w:val="both"/>
              <w:rPr>
                <w:rFonts w:ascii="Proxima Nova Cn Lt" w:hAnsi="Proxima Nova Cn Lt" w:cstheme="minorHAnsi"/>
                <w:lang w:val="fr-FR"/>
              </w:rPr>
            </w:pPr>
            <w:r w:rsidRPr="00C167FA">
              <w:rPr>
                <w:rFonts w:ascii="Proxima Nova Cn Lt" w:hAnsi="Proxima Nova Cn Lt" w:cstheme="minorHAnsi"/>
                <w:b/>
                <w:bCs/>
                <w:lang w:val="fr-FR"/>
              </w:rPr>
              <w:t xml:space="preserve">Typologies d’action </w:t>
            </w:r>
            <w:r w:rsidRPr="00C167FA">
              <w:rPr>
                <w:rFonts w:ascii="Proxima Nova Cn Lt" w:hAnsi="Proxima Nova Cn Lt" w:cstheme="minorHAnsi"/>
                <w:b/>
                <w:bCs/>
                <w:color w:val="C00000"/>
                <w:lang w:val="fr-FR"/>
              </w:rPr>
              <w:t>3</w:t>
            </w:r>
            <w:r w:rsidRPr="00935E34">
              <w:rPr>
                <w:rFonts w:ascii="Proxima Nova Cn Lt" w:hAnsi="Proxima Nova Cn Lt" w:cstheme="minorHAnsi"/>
                <w:lang w:val="fr-FR"/>
              </w:rPr>
              <w:t xml:space="preserve"> : Collectivités publiques (EPCI, communes, commissions syndicales, PNR), chambres consulaires, AFP, établissements publics, EPIC, associations</w:t>
            </w:r>
          </w:p>
          <w:p w14:paraId="02D38B35" w14:textId="33303458" w:rsidR="00935E34" w:rsidRPr="00935E34" w:rsidRDefault="00935E34" w:rsidP="00896305">
            <w:pPr>
              <w:pStyle w:val="TableParagraph"/>
              <w:numPr>
                <w:ilvl w:val="0"/>
                <w:numId w:val="59"/>
              </w:numPr>
              <w:spacing w:before="120" w:after="120"/>
              <w:ind w:right="142"/>
              <w:jc w:val="both"/>
              <w:rPr>
                <w:rFonts w:ascii="Proxima Nova Cn Lt" w:hAnsi="Proxima Nova Cn Lt" w:cstheme="minorHAnsi"/>
                <w:lang w:val="fr-FR"/>
              </w:rPr>
            </w:pPr>
            <w:r w:rsidRPr="00C167FA">
              <w:rPr>
                <w:rFonts w:ascii="Proxima Nova Cn Lt" w:hAnsi="Proxima Nova Cn Lt" w:cstheme="minorHAnsi"/>
                <w:b/>
                <w:bCs/>
                <w:lang w:val="fr-FR"/>
              </w:rPr>
              <w:t>Typologies d’action</w:t>
            </w:r>
            <w:r w:rsidRPr="00C167FA">
              <w:rPr>
                <w:rFonts w:ascii="Proxima Nova Cn Lt" w:hAnsi="Proxima Nova Cn Lt" w:cstheme="minorHAnsi"/>
                <w:b/>
                <w:bCs/>
                <w:color w:val="C00000"/>
                <w:lang w:val="fr-FR"/>
              </w:rPr>
              <w:t xml:space="preserve"> 4</w:t>
            </w:r>
            <w:r w:rsidRPr="00935E34">
              <w:rPr>
                <w:rFonts w:ascii="Proxima Nova Cn Lt" w:hAnsi="Proxima Nova Cn Lt" w:cstheme="minorHAnsi"/>
                <w:color w:val="C00000"/>
                <w:lang w:val="fr-FR"/>
              </w:rPr>
              <w:t xml:space="preserve"> </w:t>
            </w:r>
            <w:r w:rsidRPr="00935E34">
              <w:rPr>
                <w:rFonts w:ascii="Proxima Nova Cn Lt" w:hAnsi="Proxima Nova Cn Lt" w:cstheme="minorHAnsi"/>
                <w:lang w:val="fr-FR"/>
              </w:rPr>
              <w:t>: Collectivités publiques (EPCI, communes, commissions syndicales, PNR), établissements publics, associations, coopératives</w:t>
            </w:r>
          </w:p>
          <w:p w14:paraId="089026E1" w14:textId="5B54E39E" w:rsidR="00935E34" w:rsidRPr="00935E34" w:rsidRDefault="00935E34" w:rsidP="00896305">
            <w:pPr>
              <w:pStyle w:val="TableParagraph"/>
              <w:numPr>
                <w:ilvl w:val="0"/>
                <w:numId w:val="59"/>
              </w:numPr>
              <w:spacing w:before="120" w:after="120"/>
              <w:ind w:right="142"/>
              <w:jc w:val="both"/>
              <w:rPr>
                <w:rFonts w:ascii="Proxima Nova Cn Lt" w:hAnsi="Proxima Nova Cn Lt" w:cstheme="minorHAnsi"/>
                <w:lang w:val="fr-FR"/>
              </w:rPr>
            </w:pPr>
            <w:r w:rsidRPr="00C167FA">
              <w:rPr>
                <w:rFonts w:ascii="Proxima Nova Cn Lt" w:hAnsi="Proxima Nova Cn Lt" w:cstheme="minorHAnsi"/>
                <w:b/>
                <w:bCs/>
                <w:lang w:val="fr-FR"/>
              </w:rPr>
              <w:t xml:space="preserve">Typologies d’action </w:t>
            </w:r>
            <w:r w:rsidRPr="00C167FA">
              <w:rPr>
                <w:rFonts w:ascii="Proxima Nova Cn Lt" w:hAnsi="Proxima Nova Cn Lt" w:cstheme="minorHAnsi"/>
                <w:b/>
                <w:bCs/>
                <w:color w:val="C00000"/>
                <w:lang w:val="fr-FR"/>
              </w:rPr>
              <w:t>5</w:t>
            </w:r>
            <w:r w:rsidRPr="00935E34">
              <w:rPr>
                <w:rFonts w:ascii="Proxima Nova Cn Lt" w:hAnsi="Proxima Nova Cn Lt" w:cstheme="minorHAnsi"/>
                <w:lang w:val="fr-FR"/>
              </w:rPr>
              <w:t xml:space="preserve"> : EPCI, Communes</w:t>
            </w:r>
          </w:p>
          <w:p w14:paraId="6A7A65BA" w14:textId="77777777" w:rsidR="00935E34" w:rsidRPr="00935E34" w:rsidRDefault="00935E34" w:rsidP="00896305">
            <w:pPr>
              <w:pStyle w:val="TableParagraph"/>
              <w:numPr>
                <w:ilvl w:val="0"/>
                <w:numId w:val="59"/>
              </w:numPr>
              <w:spacing w:before="120" w:after="120"/>
              <w:ind w:right="142"/>
              <w:jc w:val="both"/>
              <w:rPr>
                <w:rFonts w:ascii="Proxima Nova Cn Lt" w:hAnsi="Proxima Nova Cn Lt" w:cstheme="minorHAnsi"/>
                <w:i/>
                <w:iCs/>
                <w:lang w:val="fr-FR"/>
              </w:rPr>
            </w:pPr>
            <w:r w:rsidRPr="00C167FA">
              <w:rPr>
                <w:rFonts w:ascii="Proxima Nova Cn Lt" w:hAnsi="Proxima Nova Cn Lt" w:cstheme="minorHAnsi"/>
                <w:b/>
                <w:bCs/>
                <w:lang w:val="fr-FR"/>
              </w:rPr>
              <w:t xml:space="preserve">Typologies d’action </w:t>
            </w:r>
            <w:r w:rsidRPr="00C167FA">
              <w:rPr>
                <w:rFonts w:ascii="Proxima Nova Cn Lt" w:hAnsi="Proxima Nova Cn Lt" w:cstheme="minorHAnsi"/>
                <w:b/>
                <w:bCs/>
                <w:color w:val="C00000"/>
                <w:lang w:val="fr-FR"/>
              </w:rPr>
              <w:t>6</w:t>
            </w:r>
            <w:r w:rsidRPr="00935E34">
              <w:rPr>
                <w:rFonts w:ascii="Proxima Nova Cn Lt" w:hAnsi="Proxima Nova Cn Lt" w:cstheme="minorHAnsi"/>
                <w:lang w:val="fr-FR"/>
              </w:rPr>
              <w:t xml:space="preserve"> : Communes ou regroupement de communes</w:t>
            </w:r>
          </w:p>
          <w:p w14:paraId="49F5BC6E" w14:textId="1983A5C0" w:rsidR="00935E34" w:rsidRPr="00935E34" w:rsidRDefault="00935E34" w:rsidP="00896305">
            <w:pPr>
              <w:pStyle w:val="TableParagraph"/>
              <w:spacing w:before="120" w:after="120"/>
              <w:ind w:left="485" w:right="142"/>
              <w:jc w:val="both"/>
              <w:rPr>
                <w:rFonts w:ascii="Proxima Nova Cn Lt" w:hAnsi="Proxima Nova Cn Lt" w:cstheme="minorHAnsi"/>
                <w:i/>
                <w:iCs/>
                <w:lang w:val="fr-FR"/>
              </w:rPr>
            </w:pPr>
            <w:r w:rsidRPr="00017377">
              <w:rPr>
                <w:rFonts w:ascii="Proxima Nova Cn Lt" w:hAnsi="Proxima Nova Cn Lt" w:cstheme="minorHAnsi"/>
                <w:i/>
                <w:iCs/>
                <w:lang w:val="fr-FR"/>
              </w:rPr>
              <w:t>•</w:t>
            </w:r>
            <w:r>
              <w:rPr>
                <w:rFonts w:ascii="Proxima Nova Cn Lt" w:hAnsi="Proxima Nova Cn Lt" w:cstheme="minorHAnsi"/>
                <w:i/>
                <w:iCs/>
                <w:lang w:val="fr-FR"/>
              </w:rPr>
              <w:t xml:space="preserve"> </w:t>
            </w:r>
            <w:r w:rsidRPr="00017377">
              <w:rPr>
                <w:rFonts w:ascii="Proxima Nova Cn Lt" w:hAnsi="Proxima Nova Cn Lt" w:cstheme="minorHAnsi"/>
                <w:i/>
                <w:iCs/>
                <w:lang w:val="fr-FR"/>
              </w:rPr>
              <w:t xml:space="preserve">Liste prévisionnelle et non-exhaustive, à préciser durant la phase de conventionnement, tout autre opérateur public ou privé susceptible de porter des opérations répondant aux objectifs de la fiche-action pourront être ajoutés. </w:t>
            </w:r>
          </w:p>
        </w:tc>
      </w:tr>
      <w:tr w:rsidR="00935E34" w:rsidRPr="002279CE" w14:paraId="6EE7AC90" w14:textId="77777777" w:rsidTr="00667D65">
        <w:trPr>
          <w:trHeight w:val="396"/>
        </w:trPr>
        <w:tc>
          <w:tcPr>
            <w:tcW w:w="3195" w:type="dxa"/>
          </w:tcPr>
          <w:p w14:paraId="1310F16C" w14:textId="77777777" w:rsidR="00935E34" w:rsidRPr="00DB1CCA" w:rsidRDefault="00935E34" w:rsidP="00667D65">
            <w:pPr>
              <w:pStyle w:val="TableParagraph"/>
              <w:spacing w:before="7"/>
              <w:rPr>
                <w:rFonts w:ascii="Proxima Nova Cn Lt" w:hAnsi="Proxima Nova Cn Lt" w:cstheme="minorHAnsi"/>
                <w:b/>
                <w:bCs/>
                <w:color w:val="008891"/>
                <w:sz w:val="24"/>
                <w:szCs w:val="24"/>
                <w:lang w:val="fr-FR"/>
              </w:rPr>
            </w:pPr>
          </w:p>
          <w:p w14:paraId="0C0A6D9E" w14:textId="77777777" w:rsidR="00935E34" w:rsidRPr="00DB1CCA" w:rsidRDefault="00935E34" w:rsidP="00667D65">
            <w:pPr>
              <w:pStyle w:val="TableParagraph"/>
              <w:tabs>
                <w:tab w:val="left" w:pos="2268"/>
              </w:tabs>
              <w:spacing w:before="1"/>
              <w:ind w:left="107" w:right="101"/>
              <w:rPr>
                <w:rFonts w:ascii="Proxima Nova Cn Lt" w:hAnsi="Proxima Nova Cn Lt" w:cstheme="minorHAnsi"/>
                <w:b/>
                <w:bCs/>
                <w:color w:val="008891"/>
                <w:sz w:val="24"/>
                <w:szCs w:val="24"/>
              </w:rPr>
            </w:pPr>
            <w:proofErr w:type="spellStart"/>
            <w:r w:rsidRPr="00DB1CCA">
              <w:rPr>
                <w:rFonts w:ascii="Proxima Nova Cn Lt" w:hAnsi="Proxima Nova Cn Lt" w:cstheme="minorHAnsi"/>
                <w:b/>
                <w:bCs/>
                <w:color w:val="008891"/>
                <w:sz w:val="24"/>
                <w:szCs w:val="24"/>
              </w:rPr>
              <w:t>Cofinancements</w:t>
            </w:r>
            <w:proofErr w:type="spellEnd"/>
            <w:r w:rsidRPr="00DB1CCA">
              <w:rPr>
                <w:rFonts w:ascii="Proxima Nova Cn Lt" w:hAnsi="Proxima Nova Cn Lt" w:cstheme="minorHAnsi"/>
                <w:b/>
                <w:bCs/>
                <w:color w:val="008891"/>
                <w:sz w:val="24"/>
                <w:szCs w:val="24"/>
              </w:rPr>
              <w:t xml:space="preserve"> </w:t>
            </w:r>
            <w:proofErr w:type="spellStart"/>
            <w:r w:rsidRPr="00DB1CCA">
              <w:rPr>
                <w:rFonts w:ascii="Proxima Nova Cn Lt" w:hAnsi="Proxima Nova Cn Lt" w:cstheme="minorHAnsi"/>
                <w:b/>
                <w:bCs/>
                <w:color w:val="008891"/>
                <w:spacing w:val="-1"/>
                <w:sz w:val="24"/>
                <w:szCs w:val="24"/>
              </w:rPr>
              <w:t>potentiellement</w:t>
            </w:r>
            <w:proofErr w:type="spellEnd"/>
            <w:r w:rsidRPr="00DB1CCA">
              <w:rPr>
                <w:rFonts w:ascii="Proxima Nova Cn Lt" w:hAnsi="Proxima Nova Cn Lt" w:cstheme="minorHAnsi"/>
                <w:b/>
                <w:bCs/>
                <w:color w:val="008891"/>
                <w:spacing w:val="-43"/>
                <w:sz w:val="24"/>
                <w:szCs w:val="24"/>
              </w:rPr>
              <w:t xml:space="preserve">      </w:t>
            </w:r>
            <w:proofErr w:type="spellStart"/>
            <w:proofErr w:type="gramStart"/>
            <w:r w:rsidRPr="00DB1CCA">
              <w:rPr>
                <w:rFonts w:ascii="Proxima Nova Cn Lt" w:hAnsi="Proxima Nova Cn Lt" w:cstheme="minorHAnsi"/>
                <w:b/>
                <w:bCs/>
                <w:color w:val="008891"/>
                <w:sz w:val="24"/>
                <w:szCs w:val="24"/>
              </w:rPr>
              <w:t>mobilisables</w:t>
            </w:r>
            <w:proofErr w:type="spellEnd"/>
            <w:r>
              <w:rPr>
                <w:rFonts w:ascii="Proxima Nova Cn Lt" w:hAnsi="Proxima Nova Cn Lt" w:cstheme="minorHAnsi"/>
                <w:b/>
                <w:bCs/>
                <w:color w:val="008891"/>
                <w:sz w:val="24"/>
                <w:szCs w:val="24"/>
              </w:rPr>
              <w:t xml:space="preserve"> :</w:t>
            </w:r>
            <w:proofErr w:type="gramEnd"/>
          </w:p>
        </w:tc>
        <w:tc>
          <w:tcPr>
            <w:tcW w:w="7239" w:type="dxa"/>
          </w:tcPr>
          <w:p w14:paraId="071BEE6A" w14:textId="77777777" w:rsidR="00935E34" w:rsidRPr="00017377" w:rsidRDefault="00935E34" w:rsidP="00667D65">
            <w:pPr>
              <w:pStyle w:val="TableParagraph"/>
              <w:numPr>
                <w:ilvl w:val="1"/>
                <w:numId w:val="49"/>
              </w:numPr>
              <w:spacing w:before="120"/>
              <w:ind w:left="714" w:right="142" w:hanging="357"/>
              <w:jc w:val="both"/>
              <w:rPr>
                <w:rFonts w:ascii="Proxima Nova Cn Lt" w:hAnsi="Proxima Nova Cn Lt" w:cstheme="minorHAnsi"/>
                <w:i/>
                <w:iCs/>
                <w:lang w:val="fr-FR"/>
              </w:rPr>
            </w:pPr>
            <w:r w:rsidRPr="00017377">
              <w:rPr>
                <w:rFonts w:ascii="Proxima Nova Cn Lt" w:hAnsi="Proxima Nova Cn Lt" w:cstheme="minorHAnsi"/>
                <w:lang w:val="fr-FR"/>
              </w:rPr>
              <w:t xml:space="preserve">Etat </w:t>
            </w:r>
          </w:p>
          <w:p w14:paraId="55960BD5" w14:textId="77777777" w:rsidR="00935E34" w:rsidRPr="00017377" w:rsidRDefault="00935E34" w:rsidP="00667D65">
            <w:pPr>
              <w:pStyle w:val="TableParagraph"/>
              <w:numPr>
                <w:ilvl w:val="1"/>
                <w:numId w:val="49"/>
              </w:numPr>
              <w:ind w:right="143"/>
              <w:jc w:val="both"/>
              <w:rPr>
                <w:rFonts w:ascii="Proxima Nova Cn Lt" w:hAnsi="Proxima Nova Cn Lt" w:cstheme="minorHAnsi"/>
                <w:lang w:val="fr-FR"/>
              </w:rPr>
            </w:pPr>
            <w:r w:rsidRPr="00017377">
              <w:rPr>
                <w:rFonts w:ascii="Proxima Nova Cn Lt" w:hAnsi="Proxima Nova Cn Lt" w:cstheme="minorHAnsi"/>
                <w:lang w:val="fr-FR"/>
              </w:rPr>
              <w:t xml:space="preserve">Région </w:t>
            </w:r>
          </w:p>
          <w:p w14:paraId="7850D479" w14:textId="77777777" w:rsidR="00935E34" w:rsidRPr="00017377" w:rsidRDefault="00935E34" w:rsidP="00667D65">
            <w:pPr>
              <w:pStyle w:val="TableParagraph"/>
              <w:numPr>
                <w:ilvl w:val="1"/>
                <w:numId w:val="49"/>
              </w:numPr>
              <w:ind w:right="143"/>
              <w:jc w:val="both"/>
              <w:rPr>
                <w:rFonts w:ascii="Proxima Nova Cn Lt" w:hAnsi="Proxima Nova Cn Lt" w:cstheme="minorHAnsi"/>
                <w:lang w:val="fr-FR"/>
              </w:rPr>
            </w:pPr>
            <w:r w:rsidRPr="00017377">
              <w:rPr>
                <w:rFonts w:ascii="Proxima Nova Cn Lt" w:hAnsi="Proxima Nova Cn Lt" w:cstheme="minorHAnsi"/>
                <w:lang w:val="fr-FR"/>
              </w:rPr>
              <w:t xml:space="preserve">Département </w:t>
            </w:r>
          </w:p>
          <w:p w14:paraId="4FF42DF4" w14:textId="77777777" w:rsidR="00935E34" w:rsidRDefault="00935E34" w:rsidP="00667D65">
            <w:pPr>
              <w:pStyle w:val="TableParagraph"/>
              <w:numPr>
                <w:ilvl w:val="1"/>
                <w:numId w:val="49"/>
              </w:numPr>
              <w:ind w:left="714" w:right="142" w:hanging="357"/>
              <w:jc w:val="both"/>
              <w:rPr>
                <w:rFonts w:ascii="Proxima Nova Cn Lt" w:hAnsi="Proxima Nova Cn Lt" w:cstheme="minorHAnsi"/>
                <w:lang w:val="fr-FR"/>
              </w:rPr>
            </w:pPr>
            <w:r w:rsidRPr="00017377">
              <w:rPr>
                <w:rFonts w:ascii="Proxima Nova Cn Lt" w:hAnsi="Proxima Nova Cn Lt" w:cstheme="minorHAnsi"/>
                <w:lang w:val="fr-FR"/>
              </w:rPr>
              <w:t>Communes et EPCI</w:t>
            </w:r>
          </w:p>
          <w:p w14:paraId="6593B730" w14:textId="77777777" w:rsidR="00935E34" w:rsidRPr="0029201A" w:rsidRDefault="00935E34" w:rsidP="00667D65">
            <w:pPr>
              <w:pStyle w:val="TableParagraph"/>
              <w:spacing w:before="120" w:after="120"/>
              <w:ind w:left="125" w:right="142"/>
              <w:jc w:val="both"/>
              <w:rPr>
                <w:rFonts w:ascii="Proxima Nova Cn Lt" w:hAnsi="Proxima Nova Cn Lt" w:cstheme="minorHAnsi"/>
                <w:i/>
                <w:iCs/>
                <w:lang w:val="fr-FR"/>
              </w:rPr>
            </w:pPr>
            <w:r w:rsidRPr="00017377">
              <w:rPr>
                <w:rFonts w:ascii="Proxima Nova Cn Lt" w:hAnsi="Proxima Nova Cn Lt" w:cstheme="minorHAnsi"/>
                <w:i/>
                <w:iCs/>
                <w:lang w:val="fr-FR"/>
              </w:rPr>
              <w:t>Liste prévisionnelle et non-exhaustive.</w:t>
            </w:r>
          </w:p>
        </w:tc>
      </w:tr>
      <w:tr w:rsidR="00935E34" w:rsidRPr="002279CE" w14:paraId="62FD4634" w14:textId="77777777" w:rsidTr="00667D65">
        <w:trPr>
          <w:trHeight w:val="806"/>
        </w:trPr>
        <w:tc>
          <w:tcPr>
            <w:tcW w:w="3195" w:type="dxa"/>
          </w:tcPr>
          <w:p w14:paraId="48D40161" w14:textId="77777777" w:rsidR="00935E34" w:rsidRPr="00DB1CCA" w:rsidRDefault="00935E34" w:rsidP="00667D65">
            <w:pPr>
              <w:pStyle w:val="TableParagraph"/>
              <w:spacing w:before="176"/>
              <w:ind w:left="107"/>
              <w:rPr>
                <w:rFonts w:ascii="Proxima Nova Cn Lt" w:hAnsi="Proxima Nova Cn Lt" w:cstheme="minorHAnsi"/>
                <w:b/>
                <w:bCs/>
                <w:color w:val="008891"/>
                <w:sz w:val="24"/>
                <w:szCs w:val="24"/>
                <w:lang w:val="fr-FR"/>
              </w:rPr>
            </w:pPr>
            <w:r w:rsidRPr="00DB1CCA">
              <w:rPr>
                <w:rFonts w:ascii="Proxima Nova Cn Lt" w:hAnsi="Proxima Nova Cn Lt" w:cstheme="minorHAnsi"/>
                <w:b/>
                <w:bCs/>
                <w:color w:val="008891"/>
                <w:spacing w:val="-1"/>
                <w:sz w:val="24"/>
                <w:szCs w:val="24"/>
                <w:lang w:val="fr-FR"/>
              </w:rPr>
              <w:t>Lignes</w:t>
            </w:r>
            <w:r w:rsidRPr="00DB1CCA">
              <w:rPr>
                <w:rFonts w:ascii="Proxima Nova Cn Lt" w:hAnsi="Proxima Nova Cn Lt" w:cstheme="minorHAnsi"/>
                <w:b/>
                <w:bCs/>
                <w:color w:val="008891"/>
                <w:spacing w:val="-11"/>
                <w:sz w:val="24"/>
                <w:szCs w:val="24"/>
                <w:lang w:val="fr-FR"/>
              </w:rPr>
              <w:t xml:space="preserve"> </w:t>
            </w:r>
            <w:r w:rsidRPr="00DB1CCA">
              <w:rPr>
                <w:rFonts w:ascii="Proxima Nova Cn Lt" w:hAnsi="Proxima Nova Cn Lt" w:cstheme="minorHAnsi"/>
                <w:b/>
                <w:bCs/>
                <w:color w:val="008891"/>
                <w:spacing w:val="-1"/>
                <w:sz w:val="24"/>
                <w:szCs w:val="24"/>
                <w:lang w:val="fr-FR"/>
              </w:rPr>
              <w:t>de</w:t>
            </w:r>
            <w:r w:rsidRPr="00DB1CCA">
              <w:rPr>
                <w:rFonts w:ascii="Proxima Nova Cn Lt" w:hAnsi="Proxima Nova Cn Lt" w:cstheme="minorHAnsi"/>
                <w:b/>
                <w:bCs/>
                <w:color w:val="008891"/>
                <w:spacing w:val="-10"/>
                <w:sz w:val="24"/>
                <w:szCs w:val="24"/>
                <w:lang w:val="fr-FR"/>
              </w:rPr>
              <w:t xml:space="preserve"> </w:t>
            </w:r>
            <w:r w:rsidRPr="00DB1CCA">
              <w:rPr>
                <w:rFonts w:ascii="Proxima Nova Cn Lt" w:hAnsi="Proxima Nova Cn Lt" w:cstheme="minorHAnsi"/>
                <w:b/>
                <w:bCs/>
                <w:color w:val="008891"/>
                <w:spacing w:val="-1"/>
                <w:sz w:val="24"/>
                <w:szCs w:val="24"/>
                <w:lang w:val="fr-FR"/>
              </w:rPr>
              <w:t>partage</w:t>
            </w:r>
            <w:r w:rsidRPr="00DB1CCA">
              <w:rPr>
                <w:rFonts w:ascii="Proxima Nova Cn Lt" w:hAnsi="Proxima Nova Cn Lt" w:cstheme="minorHAnsi"/>
                <w:b/>
                <w:bCs/>
                <w:color w:val="008891"/>
                <w:spacing w:val="-10"/>
                <w:sz w:val="24"/>
                <w:szCs w:val="24"/>
                <w:lang w:val="fr-FR"/>
              </w:rPr>
              <w:t xml:space="preserve"> </w:t>
            </w:r>
            <w:r w:rsidRPr="00DB1CCA">
              <w:rPr>
                <w:rFonts w:ascii="Proxima Nova Cn Lt" w:hAnsi="Proxima Nova Cn Lt" w:cstheme="minorHAnsi"/>
                <w:b/>
                <w:bCs/>
                <w:color w:val="008891"/>
                <w:sz w:val="24"/>
                <w:szCs w:val="24"/>
                <w:lang w:val="fr-FR"/>
              </w:rPr>
              <w:t>avec</w:t>
            </w:r>
            <w:r w:rsidRPr="00DB1CCA">
              <w:rPr>
                <w:rFonts w:ascii="Proxima Nova Cn Lt" w:hAnsi="Proxima Nova Cn Lt" w:cstheme="minorHAnsi"/>
                <w:b/>
                <w:bCs/>
                <w:color w:val="008891"/>
                <w:spacing w:val="-10"/>
                <w:sz w:val="24"/>
                <w:szCs w:val="24"/>
                <w:lang w:val="fr-FR"/>
              </w:rPr>
              <w:t xml:space="preserve"> </w:t>
            </w:r>
            <w:r w:rsidRPr="00DB1CCA">
              <w:rPr>
                <w:rFonts w:ascii="Proxima Nova Cn Lt" w:hAnsi="Proxima Nova Cn Lt" w:cstheme="minorHAnsi"/>
                <w:b/>
                <w:bCs/>
                <w:color w:val="008891"/>
                <w:sz w:val="24"/>
                <w:szCs w:val="24"/>
                <w:lang w:val="fr-FR"/>
              </w:rPr>
              <w:t>les</w:t>
            </w:r>
            <w:r w:rsidRPr="00DB1CCA">
              <w:rPr>
                <w:rFonts w:ascii="Proxima Nova Cn Lt" w:hAnsi="Proxima Nova Cn Lt" w:cstheme="minorHAnsi"/>
                <w:b/>
                <w:bCs/>
                <w:color w:val="008891"/>
                <w:spacing w:val="-10"/>
                <w:sz w:val="24"/>
                <w:szCs w:val="24"/>
                <w:lang w:val="fr-FR"/>
              </w:rPr>
              <w:t xml:space="preserve"> </w:t>
            </w:r>
            <w:r w:rsidRPr="00DB1CCA">
              <w:rPr>
                <w:rFonts w:ascii="Proxima Nova Cn Lt" w:hAnsi="Proxima Nova Cn Lt" w:cstheme="minorHAnsi"/>
                <w:b/>
                <w:bCs/>
                <w:color w:val="008891"/>
                <w:sz w:val="24"/>
                <w:szCs w:val="24"/>
                <w:lang w:val="fr-FR"/>
              </w:rPr>
              <w:t>autres</w:t>
            </w:r>
            <w:r w:rsidRPr="00DB1CCA">
              <w:rPr>
                <w:rFonts w:ascii="Proxima Nova Cn Lt" w:hAnsi="Proxima Nova Cn Lt" w:cstheme="minorHAnsi"/>
                <w:b/>
                <w:bCs/>
                <w:color w:val="008891"/>
                <w:spacing w:val="-11"/>
                <w:sz w:val="24"/>
                <w:szCs w:val="24"/>
                <w:lang w:val="fr-FR"/>
              </w:rPr>
              <w:t xml:space="preserve"> </w:t>
            </w:r>
            <w:r w:rsidRPr="00DB1CCA">
              <w:rPr>
                <w:rFonts w:ascii="Proxima Nova Cn Lt" w:hAnsi="Proxima Nova Cn Lt" w:cstheme="minorHAnsi"/>
                <w:b/>
                <w:bCs/>
                <w:color w:val="008891"/>
                <w:sz w:val="24"/>
                <w:szCs w:val="24"/>
                <w:lang w:val="fr-FR"/>
              </w:rPr>
              <w:t>dispositifs :</w:t>
            </w:r>
          </w:p>
        </w:tc>
        <w:tc>
          <w:tcPr>
            <w:tcW w:w="7239" w:type="dxa"/>
          </w:tcPr>
          <w:p w14:paraId="3CC147F8" w14:textId="28739409" w:rsidR="00E41BBC" w:rsidRPr="00E41BBC" w:rsidRDefault="00E41BBC" w:rsidP="00F527CF">
            <w:pPr>
              <w:pStyle w:val="TableParagraph"/>
              <w:spacing w:before="120"/>
              <w:ind w:left="138"/>
              <w:rPr>
                <w:rFonts w:ascii="Proxima Nova Cn Lt" w:hAnsi="Proxima Nova Cn Lt" w:cstheme="minorHAnsi"/>
                <w:lang w:val="fr-FR"/>
              </w:rPr>
            </w:pPr>
            <w:r w:rsidRPr="00E41BBC">
              <w:rPr>
                <w:rFonts w:ascii="Proxima Nova Cn Lt" w:hAnsi="Proxima Nova Cn Lt" w:cstheme="minorHAnsi"/>
                <w:lang w:val="fr-FR"/>
              </w:rPr>
              <w:t xml:space="preserve">Sont concernées par cette fiche-action les </w:t>
            </w:r>
            <w:r w:rsidRPr="00E41BBC">
              <w:rPr>
                <w:rFonts w:ascii="Proxima Nova Cn Lt" w:hAnsi="Proxima Nova Cn Lt" w:cstheme="minorHAnsi"/>
                <w:b/>
                <w:bCs/>
                <w:color w:val="C00000"/>
                <w:lang w:val="fr-FR"/>
              </w:rPr>
              <w:t xml:space="preserve">111 communes du périmètre Montagne Basque </w:t>
            </w:r>
          </w:p>
          <w:p w14:paraId="449813EA" w14:textId="3B11D95E" w:rsidR="00E41BBC" w:rsidRPr="00E41BBC" w:rsidRDefault="00E41BBC" w:rsidP="00AB06D9">
            <w:pPr>
              <w:pStyle w:val="TableParagraph"/>
              <w:numPr>
                <w:ilvl w:val="0"/>
                <w:numId w:val="60"/>
              </w:numPr>
              <w:spacing w:before="120"/>
              <w:rPr>
                <w:rFonts w:ascii="Proxima Nova Cn Lt" w:hAnsi="Proxima Nova Cn Lt" w:cstheme="minorHAnsi"/>
                <w:lang w:val="fr-FR"/>
              </w:rPr>
            </w:pPr>
            <w:r w:rsidRPr="00E41BBC">
              <w:rPr>
                <w:rFonts w:ascii="Proxima Nova Cn Lt" w:hAnsi="Proxima Nova Cn Lt" w:cstheme="minorHAnsi"/>
                <w:lang w:val="fr-FR"/>
              </w:rPr>
              <w:t xml:space="preserve">Typologies d’action </w:t>
            </w:r>
            <w:r w:rsidRPr="00E41BBC">
              <w:rPr>
                <w:rFonts w:ascii="Proxima Nova Cn Lt" w:hAnsi="Proxima Nova Cn Lt" w:cstheme="minorHAnsi"/>
                <w:color w:val="C00000"/>
                <w:lang w:val="fr-FR"/>
              </w:rPr>
              <w:t>1</w:t>
            </w:r>
            <w:r w:rsidRPr="00E41BBC">
              <w:rPr>
                <w:rFonts w:ascii="Proxima Nova Cn Lt" w:hAnsi="Proxima Nova Cn Lt" w:cstheme="minorHAnsi"/>
                <w:lang w:val="fr-FR"/>
              </w:rPr>
              <w:t xml:space="preserve"> à </w:t>
            </w:r>
            <w:r w:rsidRPr="00E41BBC">
              <w:rPr>
                <w:rFonts w:ascii="Proxima Nova Cn Lt" w:hAnsi="Proxima Nova Cn Lt" w:cstheme="minorHAnsi"/>
                <w:color w:val="C00000"/>
                <w:lang w:val="fr-FR"/>
              </w:rPr>
              <w:t xml:space="preserve">6 </w:t>
            </w:r>
            <w:r w:rsidRPr="00E41BBC">
              <w:rPr>
                <w:rFonts w:ascii="Proxima Nova Cn Lt" w:hAnsi="Proxima Nova Cn Lt" w:cstheme="minorHAnsi"/>
                <w:lang w:val="fr-FR"/>
              </w:rPr>
              <w:t>: Hors investissements financés par les mesures du FEADER</w:t>
            </w:r>
          </w:p>
          <w:p w14:paraId="1013CF1D" w14:textId="29C9BAD9" w:rsidR="00935E34" w:rsidRPr="00A67639" w:rsidRDefault="00E41BBC" w:rsidP="00AB06D9">
            <w:pPr>
              <w:pStyle w:val="TableParagraph"/>
              <w:numPr>
                <w:ilvl w:val="0"/>
                <w:numId w:val="60"/>
              </w:numPr>
              <w:spacing w:before="120" w:after="120"/>
              <w:rPr>
                <w:rFonts w:ascii="Proxima Nova Cn Lt" w:hAnsi="Proxima Nova Cn Lt" w:cstheme="minorHAnsi"/>
                <w:lang w:val="fr-FR"/>
              </w:rPr>
            </w:pPr>
            <w:r w:rsidRPr="00E41BBC">
              <w:rPr>
                <w:rFonts w:ascii="Proxima Nova Cn Lt" w:hAnsi="Proxima Nova Cn Lt" w:cstheme="minorHAnsi"/>
                <w:lang w:val="fr-FR"/>
              </w:rPr>
              <w:t xml:space="preserve">Typologies d’action </w:t>
            </w:r>
            <w:r w:rsidRPr="00E41BBC">
              <w:rPr>
                <w:rFonts w:ascii="Proxima Nova Cn Lt" w:hAnsi="Proxima Nova Cn Lt" w:cstheme="minorHAnsi"/>
                <w:color w:val="C00000"/>
                <w:lang w:val="fr-FR"/>
              </w:rPr>
              <w:t>2</w:t>
            </w:r>
            <w:r w:rsidRPr="00E41BBC">
              <w:rPr>
                <w:rFonts w:ascii="Proxima Nova Cn Lt" w:hAnsi="Proxima Nova Cn Lt" w:cstheme="minorHAnsi"/>
                <w:lang w:val="fr-FR"/>
              </w:rPr>
              <w:t xml:space="preserve"> : Hors réseaux de chaleur financés sur Axe 2 du FEDER</w:t>
            </w:r>
          </w:p>
        </w:tc>
      </w:tr>
      <w:tr w:rsidR="00935E34" w:rsidRPr="002279CE" w14:paraId="6A6276EE" w14:textId="77777777" w:rsidTr="00667D65">
        <w:trPr>
          <w:trHeight w:val="693"/>
        </w:trPr>
        <w:tc>
          <w:tcPr>
            <w:tcW w:w="3195" w:type="dxa"/>
          </w:tcPr>
          <w:p w14:paraId="297B1B59" w14:textId="77777777" w:rsidR="00935E34" w:rsidRPr="00DB1CCA" w:rsidRDefault="00935E34" w:rsidP="00667D65">
            <w:pPr>
              <w:pStyle w:val="TableParagraph"/>
              <w:tabs>
                <w:tab w:val="left" w:pos="1249"/>
                <w:tab w:val="left" w:pos="1694"/>
                <w:tab w:val="left" w:pos="2296"/>
                <w:tab w:val="left" w:pos="3320"/>
              </w:tabs>
              <w:spacing w:before="102"/>
              <w:ind w:left="107" w:right="99"/>
              <w:rPr>
                <w:rFonts w:ascii="Proxima Nova Cn Lt" w:hAnsi="Proxima Nova Cn Lt" w:cstheme="minorHAnsi"/>
                <w:b/>
                <w:bCs/>
                <w:color w:val="008891"/>
                <w:sz w:val="24"/>
                <w:szCs w:val="24"/>
                <w:lang w:val="fr-FR"/>
              </w:rPr>
            </w:pPr>
            <w:r w:rsidRPr="00DB1CCA">
              <w:rPr>
                <w:rFonts w:ascii="Proxima Nova Cn Lt" w:hAnsi="Proxima Nova Cn Lt" w:cstheme="minorHAnsi"/>
                <w:b/>
                <w:bCs/>
                <w:color w:val="008891"/>
                <w:sz w:val="24"/>
                <w:szCs w:val="24"/>
                <w:lang w:val="fr-FR"/>
              </w:rPr>
              <w:t>Indicateurs de suivi envisagés </w:t>
            </w:r>
            <w:r w:rsidRPr="00DB1CCA">
              <w:rPr>
                <w:rFonts w:ascii="Proxima Nova Cn Lt" w:hAnsi="Proxima Nova Cn Lt" w:cstheme="minorHAnsi"/>
                <w:b/>
                <w:bCs/>
                <w:color w:val="008891"/>
                <w:spacing w:val="-2"/>
                <w:sz w:val="24"/>
                <w:szCs w:val="24"/>
                <w:lang w:val="fr-FR"/>
              </w:rPr>
              <w:t>:</w:t>
            </w:r>
          </w:p>
        </w:tc>
        <w:tc>
          <w:tcPr>
            <w:tcW w:w="7239" w:type="dxa"/>
          </w:tcPr>
          <w:p w14:paraId="72D4F2BB" w14:textId="77777777" w:rsidR="00935E34" w:rsidRPr="0029201A" w:rsidRDefault="00935E34" w:rsidP="00F527CF">
            <w:pPr>
              <w:spacing w:before="120"/>
              <w:ind w:left="138"/>
              <w:rPr>
                <w:rFonts w:ascii="Proxima Nova Cn Lt" w:eastAsia="Times New Roman" w:hAnsi="Proxima Nova Cn Lt"/>
                <w:b/>
                <w:bCs/>
              </w:rPr>
            </w:pPr>
            <w:proofErr w:type="spellStart"/>
            <w:r w:rsidRPr="0029201A">
              <w:rPr>
                <w:rFonts w:ascii="Proxima Nova Cn Lt" w:eastAsia="Times New Roman" w:hAnsi="Proxima Nova Cn Lt"/>
                <w:b/>
                <w:bCs/>
              </w:rPr>
              <w:t>Indicateurs</w:t>
            </w:r>
            <w:proofErr w:type="spellEnd"/>
            <w:r w:rsidRPr="0029201A">
              <w:rPr>
                <w:rFonts w:ascii="Proxima Nova Cn Lt" w:eastAsia="Times New Roman" w:hAnsi="Proxima Nova Cn Lt"/>
                <w:b/>
                <w:bCs/>
              </w:rPr>
              <w:t xml:space="preserve"> de </w:t>
            </w:r>
            <w:proofErr w:type="spellStart"/>
            <w:proofErr w:type="gramStart"/>
            <w:r w:rsidRPr="0029201A">
              <w:rPr>
                <w:rFonts w:ascii="Proxima Nova Cn Lt" w:eastAsia="Times New Roman" w:hAnsi="Proxima Nova Cn Lt"/>
                <w:b/>
                <w:bCs/>
              </w:rPr>
              <w:t>réalisation</w:t>
            </w:r>
            <w:proofErr w:type="spellEnd"/>
            <w:r w:rsidRPr="0029201A">
              <w:rPr>
                <w:rFonts w:ascii="Proxima Nova Cn Lt" w:eastAsia="Times New Roman" w:hAnsi="Proxima Nova Cn Lt"/>
                <w:b/>
                <w:bCs/>
              </w:rPr>
              <w:t> :</w:t>
            </w:r>
            <w:proofErr w:type="gramEnd"/>
            <w:r w:rsidRPr="0029201A">
              <w:rPr>
                <w:rFonts w:ascii="Proxima Nova Cn Lt" w:eastAsia="Times New Roman" w:hAnsi="Proxima Nova Cn Lt"/>
                <w:b/>
                <w:bCs/>
              </w:rPr>
              <w:t xml:space="preserve"> </w:t>
            </w:r>
          </w:p>
          <w:p w14:paraId="6E70E21F" w14:textId="77777777" w:rsidR="00935E34" w:rsidRPr="002541FF" w:rsidRDefault="00935E34" w:rsidP="00667D65">
            <w:pPr>
              <w:pStyle w:val="Paragraphedeliste"/>
              <w:numPr>
                <w:ilvl w:val="0"/>
                <w:numId w:val="56"/>
              </w:numPr>
              <w:rPr>
                <w:rFonts w:ascii="Proxima Nova Cn Lt" w:eastAsia="Calibri" w:hAnsi="Proxima Nova Cn Lt" w:cstheme="minorHAnsi"/>
                <w:lang w:val="fr-FR"/>
              </w:rPr>
            </w:pPr>
            <w:proofErr w:type="gramStart"/>
            <w:r>
              <w:rPr>
                <w:rFonts w:ascii="Proxima Nova Cn Lt" w:eastAsia="Calibri" w:hAnsi="Proxima Nova Cn Lt" w:cstheme="minorHAnsi"/>
                <w:lang w:val="fr-FR"/>
              </w:rPr>
              <w:t>n</w:t>
            </w:r>
            <w:r w:rsidRPr="002541FF">
              <w:rPr>
                <w:rFonts w:ascii="Proxima Nova Cn Lt" w:eastAsia="Calibri" w:hAnsi="Proxima Nova Cn Lt" w:cstheme="minorHAnsi"/>
                <w:lang w:val="fr-FR"/>
              </w:rPr>
              <w:t>ombre</w:t>
            </w:r>
            <w:proofErr w:type="gramEnd"/>
            <w:r w:rsidRPr="002541FF">
              <w:rPr>
                <w:rFonts w:ascii="Proxima Nova Cn Lt" w:eastAsia="Calibri" w:hAnsi="Proxima Nova Cn Lt" w:cstheme="minorHAnsi"/>
                <w:lang w:val="fr-FR"/>
              </w:rPr>
              <w:t xml:space="preserve"> de projets soutenus</w:t>
            </w:r>
          </w:p>
          <w:p w14:paraId="7B9FB891" w14:textId="77777777" w:rsidR="00935E34" w:rsidRPr="002541FF" w:rsidRDefault="00935E34" w:rsidP="00667D65">
            <w:pPr>
              <w:pStyle w:val="Paragraphedeliste"/>
              <w:numPr>
                <w:ilvl w:val="0"/>
                <w:numId w:val="56"/>
              </w:numPr>
              <w:rPr>
                <w:rFonts w:ascii="Proxima Nova Cn Lt" w:eastAsia="Calibri" w:hAnsi="Proxima Nova Cn Lt" w:cstheme="minorHAnsi"/>
                <w:lang w:val="fr-FR"/>
              </w:rPr>
            </w:pPr>
            <w:proofErr w:type="gramStart"/>
            <w:r>
              <w:rPr>
                <w:rFonts w:ascii="Proxima Nova Cn Lt" w:eastAsia="Calibri" w:hAnsi="Proxima Nova Cn Lt" w:cstheme="minorHAnsi"/>
                <w:lang w:val="fr-FR"/>
              </w:rPr>
              <w:t>r</w:t>
            </w:r>
            <w:r w:rsidRPr="002541FF">
              <w:rPr>
                <w:rFonts w:ascii="Proxima Nova Cn Lt" w:eastAsia="Calibri" w:hAnsi="Proxima Nova Cn Lt" w:cstheme="minorHAnsi"/>
                <w:lang w:val="fr-FR"/>
              </w:rPr>
              <w:t>épartition</w:t>
            </w:r>
            <w:proofErr w:type="gramEnd"/>
            <w:r w:rsidRPr="002541FF">
              <w:rPr>
                <w:rFonts w:ascii="Proxima Nova Cn Lt" w:eastAsia="Calibri" w:hAnsi="Proxima Nova Cn Lt" w:cstheme="minorHAnsi"/>
                <w:lang w:val="fr-FR"/>
              </w:rPr>
              <w:t xml:space="preserve"> géographique des projets soutenus</w:t>
            </w:r>
          </w:p>
          <w:p w14:paraId="397895E0" w14:textId="77777777" w:rsidR="00935E34" w:rsidRPr="00D1415D" w:rsidRDefault="00935E34" w:rsidP="00667D65">
            <w:pPr>
              <w:pStyle w:val="Paragraphedeliste"/>
              <w:numPr>
                <w:ilvl w:val="0"/>
                <w:numId w:val="56"/>
              </w:numPr>
              <w:rPr>
                <w:rFonts w:ascii="Proxima Nova Cn Lt" w:eastAsia="Calibri" w:hAnsi="Proxima Nova Cn Lt" w:cstheme="minorHAnsi"/>
                <w:lang w:val="fr-FR"/>
              </w:rPr>
            </w:pPr>
            <w:proofErr w:type="gramStart"/>
            <w:r w:rsidRPr="00D1415D">
              <w:rPr>
                <w:rFonts w:ascii="Proxima Nova Cn Lt" w:eastAsia="Calibri" w:hAnsi="Proxima Nova Cn Lt" w:cstheme="minorHAnsi"/>
                <w:lang w:val="fr-FR"/>
              </w:rPr>
              <w:t>taux</w:t>
            </w:r>
            <w:proofErr w:type="gramEnd"/>
            <w:r w:rsidRPr="00D1415D">
              <w:rPr>
                <w:rFonts w:ascii="Proxima Nova Cn Lt" w:eastAsia="Calibri" w:hAnsi="Proxima Nova Cn Lt" w:cstheme="minorHAnsi"/>
                <w:lang w:val="fr-FR"/>
              </w:rPr>
              <w:t xml:space="preserve"> de réalisation de la maquette financière</w:t>
            </w:r>
          </w:p>
          <w:p w14:paraId="621A8E4F" w14:textId="77777777" w:rsidR="00935E34" w:rsidRPr="006C5759" w:rsidRDefault="00935E34" w:rsidP="00667D65">
            <w:pPr>
              <w:pStyle w:val="TableParagraph"/>
              <w:ind w:left="720"/>
              <w:rPr>
                <w:rFonts w:ascii="Proxima Nova Cn Lt" w:hAnsi="Proxima Nova Cn Lt" w:cstheme="minorHAnsi"/>
                <w:lang w:val="fr-FR"/>
              </w:rPr>
            </w:pPr>
          </w:p>
          <w:p w14:paraId="2FD26808" w14:textId="77777777" w:rsidR="00935E34" w:rsidRPr="00E41BBC" w:rsidRDefault="00935E34" w:rsidP="00F527CF">
            <w:pPr>
              <w:ind w:left="138"/>
              <w:rPr>
                <w:rFonts w:ascii="Proxima Nova Cn Lt" w:eastAsia="Times New Roman" w:hAnsi="Proxima Nova Cn Lt"/>
                <w:b/>
                <w:bCs/>
                <w:lang w:val="fr-FR"/>
              </w:rPr>
            </w:pPr>
            <w:r w:rsidRPr="00E41BBC">
              <w:rPr>
                <w:rFonts w:ascii="Proxima Nova Cn Lt" w:eastAsia="Times New Roman" w:hAnsi="Proxima Nova Cn Lt"/>
                <w:b/>
                <w:bCs/>
                <w:lang w:val="fr-FR"/>
              </w:rPr>
              <w:t xml:space="preserve">Indicateurs de résultats : </w:t>
            </w:r>
          </w:p>
          <w:p w14:paraId="72950D95" w14:textId="295D3FDA" w:rsidR="00E41BBC" w:rsidRPr="00E41BBC" w:rsidRDefault="00E41BBC" w:rsidP="00E41BBC">
            <w:pPr>
              <w:pStyle w:val="Paragraphedeliste"/>
              <w:numPr>
                <w:ilvl w:val="0"/>
                <w:numId w:val="55"/>
              </w:numPr>
              <w:rPr>
                <w:rFonts w:ascii="Proxima Nova Cn Lt" w:eastAsia="Calibri" w:hAnsi="Proxima Nova Cn Lt" w:cstheme="minorHAnsi"/>
                <w:lang w:val="fr-FR"/>
              </w:rPr>
            </w:pPr>
            <w:proofErr w:type="gramStart"/>
            <w:r>
              <w:rPr>
                <w:rFonts w:ascii="Proxima Nova Cn Lt" w:eastAsia="Calibri" w:hAnsi="Proxima Nova Cn Lt" w:cstheme="minorHAnsi"/>
                <w:lang w:val="fr-FR"/>
              </w:rPr>
              <w:t>n</w:t>
            </w:r>
            <w:r w:rsidRPr="00E41BBC">
              <w:rPr>
                <w:rFonts w:ascii="Proxima Nova Cn Lt" w:eastAsia="Calibri" w:hAnsi="Proxima Nova Cn Lt" w:cstheme="minorHAnsi"/>
                <w:lang w:val="fr-FR"/>
              </w:rPr>
              <w:t>ombre</w:t>
            </w:r>
            <w:proofErr w:type="gramEnd"/>
            <w:r w:rsidRPr="00E41BBC">
              <w:rPr>
                <w:rFonts w:ascii="Proxima Nova Cn Lt" w:eastAsia="Calibri" w:hAnsi="Proxima Nova Cn Lt" w:cstheme="minorHAnsi"/>
                <w:lang w:val="fr-FR"/>
              </w:rPr>
              <w:t xml:space="preserve"> de filières locales bénéficiaires</w:t>
            </w:r>
          </w:p>
          <w:p w14:paraId="5B36FF78" w14:textId="55B5D04B" w:rsidR="00E41BBC" w:rsidRPr="00E41BBC" w:rsidRDefault="00E41BBC" w:rsidP="00E41BBC">
            <w:pPr>
              <w:pStyle w:val="Paragraphedeliste"/>
              <w:numPr>
                <w:ilvl w:val="0"/>
                <w:numId w:val="55"/>
              </w:numPr>
              <w:rPr>
                <w:rFonts w:ascii="Proxima Nova Cn Lt" w:eastAsia="Calibri" w:hAnsi="Proxima Nova Cn Lt" w:cstheme="minorHAnsi"/>
                <w:lang w:val="fr-FR"/>
              </w:rPr>
            </w:pPr>
            <w:proofErr w:type="gramStart"/>
            <w:r>
              <w:rPr>
                <w:rFonts w:ascii="Proxima Nova Cn Lt" w:eastAsia="Calibri" w:hAnsi="Proxima Nova Cn Lt" w:cstheme="minorHAnsi"/>
                <w:lang w:val="fr-FR"/>
              </w:rPr>
              <w:t>n</w:t>
            </w:r>
            <w:r w:rsidRPr="00E41BBC">
              <w:rPr>
                <w:rFonts w:ascii="Proxima Nova Cn Lt" w:eastAsia="Calibri" w:hAnsi="Proxima Nova Cn Lt" w:cstheme="minorHAnsi"/>
                <w:lang w:val="fr-FR"/>
              </w:rPr>
              <w:t>ombre</w:t>
            </w:r>
            <w:proofErr w:type="gramEnd"/>
            <w:r w:rsidRPr="00E41BBC">
              <w:rPr>
                <w:rFonts w:ascii="Proxima Nova Cn Lt" w:eastAsia="Calibri" w:hAnsi="Proxima Nova Cn Lt" w:cstheme="minorHAnsi"/>
                <w:lang w:val="fr-FR"/>
              </w:rPr>
              <w:t xml:space="preserve"> de bénéficiaires dans le cadre de projets sur la restauration </w:t>
            </w:r>
          </w:p>
          <w:p w14:paraId="67F37FA0" w14:textId="548BC20C" w:rsidR="00E41BBC" w:rsidRPr="00E41BBC" w:rsidRDefault="00E41BBC" w:rsidP="00E41BBC">
            <w:pPr>
              <w:pStyle w:val="Paragraphedeliste"/>
              <w:rPr>
                <w:rFonts w:ascii="Proxima Nova Cn Lt" w:eastAsia="Calibri" w:hAnsi="Proxima Nova Cn Lt" w:cstheme="minorHAnsi"/>
                <w:lang w:val="fr-FR"/>
              </w:rPr>
            </w:pPr>
            <w:proofErr w:type="gramStart"/>
            <w:r w:rsidRPr="00E41BBC">
              <w:rPr>
                <w:rFonts w:ascii="Proxima Nova Cn Lt" w:eastAsia="Calibri" w:hAnsi="Proxima Nova Cn Lt" w:cstheme="minorHAnsi"/>
                <w:lang w:val="fr-FR"/>
              </w:rPr>
              <w:t>collective</w:t>
            </w:r>
            <w:proofErr w:type="gramEnd"/>
          </w:p>
          <w:p w14:paraId="7FEAB659" w14:textId="3B049DB8" w:rsidR="00935E34" w:rsidRPr="00FD32D3" w:rsidRDefault="00935E34" w:rsidP="00E41BBC">
            <w:pPr>
              <w:pStyle w:val="TableParagraph"/>
              <w:spacing w:before="240" w:after="120"/>
              <w:ind w:left="360"/>
              <w:rPr>
                <w:rFonts w:ascii="Proxima Nova Cn Lt" w:hAnsi="Proxima Nova Cn Lt" w:cstheme="minorHAnsi"/>
                <w:i/>
                <w:iCs/>
                <w:lang w:val="fr-FR"/>
              </w:rPr>
            </w:pPr>
            <w:r w:rsidRPr="00FD32D3">
              <w:rPr>
                <w:rFonts w:ascii="Proxima Nova Cn Lt" w:hAnsi="Proxima Nova Cn Lt" w:cstheme="minorHAnsi"/>
                <w:i/>
                <w:iCs/>
                <w:lang w:val="fr-FR"/>
              </w:rPr>
              <w:t>En attente de la liste indicateurs proposée par l’Autorité de Gestion</w:t>
            </w:r>
          </w:p>
        </w:tc>
      </w:tr>
      <w:tr w:rsidR="00935E34" w:rsidRPr="002279CE" w14:paraId="5B424B7D" w14:textId="77777777" w:rsidTr="00667D65">
        <w:trPr>
          <w:trHeight w:val="976"/>
        </w:trPr>
        <w:tc>
          <w:tcPr>
            <w:tcW w:w="3195" w:type="dxa"/>
          </w:tcPr>
          <w:p w14:paraId="5E797960" w14:textId="77777777" w:rsidR="00935E34" w:rsidRDefault="00935E34" w:rsidP="00667D65">
            <w:pPr>
              <w:pStyle w:val="TableParagraph"/>
              <w:ind w:left="107" w:right="99"/>
              <w:rPr>
                <w:rFonts w:ascii="Proxima Nova Cn Lt" w:hAnsi="Proxima Nova Cn Lt" w:cstheme="minorHAnsi"/>
                <w:b/>
                <w:bCs/>
                <w:color w:val="008891"/>
                <w:sz w:val="24"/>
                <w:szCs w:val="24"/>
                <w:lang w:val="fr-FR"/>
              </w:rPr>
            </w:pPr>
          </w:p>
          <w:p w14:paraId="75324DCF" w14:textId="77777777" w:rsidR="00935E34" w:rsidRDefault="00935E34" w:rsidP="00667D65">
            <w:pPr>
              <w:pStyle w:val="TableParagraph"/>
              <w:ind w:left="107" w:right="99"/>
              <w:rPr>
                <w:rFonts w:ascii="Proxima Nova Cn Lt" w:hAnsi="Proxima Nova Cn Lt" w:cstheme="minorHAnsi"/>
                <w:b/>
                <w:bCs/>
                <w:color w:val="008891"/>
                <w:sz w:val="24"/>
                <w:szCs w:val="24"/>
                <w:lang w:val="fr-FR"/>
              </w:rPr>
            </w:pPr>
            <w:r w:rsidRPr="00DB1CCA">
              <w:rPr>
                <w:rFonts w:ascii="Proxima Nova Cn Lt" w:hAnsi="Proxima Nova Cn Lt" w:cstheme="minorHAnsi"/>
                <w:b/>
                <w:bCs/>
                <w:color w:val="008891"/>
                <w:sz w:val="24"/>
                <w:szCs w:val="24"/>
                <w:lang w:val="fr-FR"/>
              </w:rPr>
              <w:t>Contribution à la mise en œuvre des 11</w:t>
            </w:r>
            <w:r w:rsidRPr="00DB1CCA">
              <w:rPr>
                <w:rFonts w:ascii="Proxima Nova Cn Lt" w:hAnsi="Proxima Nova Cn Lt" w:cstheme="minorHAnsi"/>
                <w:b/>
                <w:bCs/>
                <w:color w:val="008891"/>
                <w:spacing w:val="1"/>
                <w:sz w:val="24"/>
                <w:szCs w:val="24"/>
                <w:lang w:val="fr-FR"/>
              </w:rPr>
              <w:t xml:space="preserve"> </w:t>
            </w:r>
            <w:r w:rsidRPr="00DB1CCA">
              <w:rPr>
                <w:rFonts w:ascii="Proxima Nova Cn Lt" w:hAnsi="Proxima Nova Cn Lt" w:cstheme="minorHAnsi"/>
                <w:b/>
                <w:bCs/>
                <w:color w:val="008891"/>
                <w:sz w:val="24"/>
                <w:szCs w:val="24"/>
                <w:lang w:val="fr-FR"/>
              </w:rPr>
              <w:t>ambitions de la feuille de route régionale</w:t>
            </w:r>
            <w:r w:rsidRPr="00DB1CCA">
              <w:rPr>
                <w:rFonts w:ascii="Proxima Nova Cn Lt" w:hAnsi="Proxima Nova Cn Lt" w:cstheme="minorHAnsi"/>
                <w:b/>
                <w:bCs/>
                <w:color w:val="008891"/>
                <w:spacing w:val="1"/>
                <w:sz w:val="24"/>
                <w:szCs w:val="24"/>
                <w:lang w:val="fr-FR"/>
              </w:rPr>
              <w:t xml:space="preserve"> </w:t>
            </w:r>
            <w:r w:rsidRPr="00DB1CCA">
              <w:rPr>
                <w:rFonts w:ascii="Proxima Nova Cn Lt" w:hAnsi="Proxima Nova Cn Lt" w:cstheme="minorHAnsi"/>
                <w:b/>
                <w:bCs/>
                <w:color w:val="008891"/>
                <w:sz w:val="24"/>
                <w:szCs w:val="24"/>
                <w:lang w:val="fr-FR"/>
              </w:rPr>
              <w:t>Néo</w:t>
            </w:r>
            <w:r w:rsidRPr="00DB1CCA">
              <w:rPr>
                <w:rFonts w:ascii="Proxima Nova Cn Lt" w:hAnsi="Proxima Nova Cn Lt" w:cstheme="minorHAnsi"/>
                <w:b/>
                <w:bCs/>
                <w:color w:val="008891"/>
                <w:spacing w:val="45"/>
                <w:sz w:val="24"/>
                <w:szCs w:val="24"/>
                <w:lang w:val="fr-FR"/>
              </w:rPr>
              <w:t xml:space="preserve"> </w:t>
            </w:r>
            <w:r w:rsidRPr="00DB1CCA">
              <w:rPr>
                <w:rFonts w:ascii="Proxima Nova Cn Lt" w:hAnsi="Proxima Nova Cn Lt" w:cstheme="minorHAnsi"/>
                <w:b/>
                <w:bCs/>
                <w:color w:val="008891"/>
                <w:sz w:val="24"/>
                <w:szCs w:val="24"/>
                <w:lang w:val="fr-FR"/>
              </w:rPr>
              <w:t>Terra</w:t>
            </w:r>
            <w:r w:rsidRPr="00DB1CCA">
              <w:rPr>
                <w:rFonts w:ascii="Proxima Nova Cn Lt" w:hAnsi="Proxima Nova Cn Lt" w:cstheme="minorHAnsi"/>
                <w:b/>
                <w:bCs/>
                <w:color w:val="008891"/>
                <w:spacing w:val="45"/>
                <w:sz w:val="24"/>
                <w:szCs w:val="24"/>
                <w:lang w:val="fr-FR"/>
              </w:rPr>
              <w:t xml:space="preserve"> </w:t>
            </w:r>
            <w:r w:rsidRPr="00DB1CCA">
              <w:rPr>
                <w:rFonts w:ascii="Proxima Nova Cn Lt" w:hAnsi="Proxima Nova Cn Lt" w:cstheme="minorHAnsi"/>
                <w:b/>
                <w:bCs/>
                <w:color w:val="008891"/>
                <w:sz w:val="24"/>
                <w:szCs w:val="24"/>
                <w:lang w:val="fr-FR"/>
              </w:rPr>
              <w:t>dédiée</w:t>
            </w:r>
            <w:r w:rsidRPr="00DB1CCA">
              <w:rPr>
                <w:rFonts w:ascii="Proxima Nova Cn Lt" w:hAnsi="Proxima Nova Cn Lt" w:cstheme="minorHAnsi"/>
                <w:b/>
                <w:bCs/>
                <w:color w:val="008891"/>
                <w:spacing w:val="44"/>
                <w:sz w:val="24"/>
                <w:szCs w:val="24"/>
                <w:lang w:val="fr-FR"/>
              </w:rPr>
              <w:t xml:space="preserve"> </w:t>
            </w:r>
            <w:r w:rsidRPr="00DB1CCA">
              <w:rPr>
                <w:rFonts w:ascii="Proxima Nova Cn Lt" w:hAnsi="Proxima Nova Cn Lt" w:cstheme="minorHAnsi"/>
                <w:b/>
                <w:bCs/>
                <w:color w:val="008891"/>
                <w:sz w:val="24"/>
                <w:szCs w:val="24"/>
                <w:lang w:val="fr-FR"/>
              </w:rPr>
              <w:t>à</w:t>
            </w:r>
            <w:r w:rsidRPr="00DB1CCA">
              <w:rPr>
                <w:rFonts w:ascii="Proxima Nova Cn Lt" w:hAnsi="Proxima Nova Cn Lt" w:cstheme="minorHAnsi"/>
                <w:b/>
                <w:bCs/>
                <w:color w:val="008891"/>
                <w:spacing w:val="45"/>
                <w:sz w:val="24"/>
                <w:szCs w:val="24"/>
                <w:lang w:val="fr-FR"/>
              </w:rPr>
              <w:t xml:space="preserve"> </w:t>
            </w:r>
            <w:r w:rsidRPr="00DB1CCA">
              <w:rPr>
                <w:rFonts w:ascii="Proxima Nova Cn Lt" w:hAnsi="Proxima Nova Cn Lt" w:cstheme="minorHAnsi"/>
                <w:b/>
                <w:bCs/>
                <w:color w:val="008891"/>
                <w:sz w:val="24"/>
                <w:szCs w:val="24"/>
                <w:lang w:val="fr-FR"/>
              </w:rPr>
              <w:t>la</w:t>
            </w:r>
            <w:r w:rsidRPr="00DB1CCA">
              <w:rPr>
                <w:rFonts w:ascii="Proxima Nova Cn Lt" w:hAnsi="Proxima Nova Cn Lt" w:cstheme="minorHAnsi"/>
                <w:b/>
                <w:bCs/>
                <w:color w:val="008891"/>
                <w:spacing w:val="45"/>
                <w:sz w:val="24"/>
                <w:szCs w:val="24"/>
                <w:lang w:val="fr-FR"/>
              </w:rPr>
              <w:t xml:space="preserve"> </w:t>
            </w:r>
            <w:r w:rsidRPr="00DB1CCA">
              <w:rPr>
                <w:rFonts w:ascii="Proxima Nova Cn Lt" w:hAnsi="Proxima Nova Cn Lt" w:cstheme="minorHAnsi"/>
                <w:b/>
                <w:bCs/>
                <w:color w:val="008891"/>
                <w:sz w:val="24"/>
                <w:szCs w:val="24"/>
                <w:lang w:val="fr-FR"/>
              </w:rPr>
              <w:t>transition énergétique</w:t>
            </w:r>
            <w:r w:rsidRPr="00DB1CCA">
              <w:rPr>
                <w:rFonts w:ascii="Proxima Nova Cn Lt" w:hAnsi="Proxima Nova Cn Lt" w:cstheme="minorHAnsi"/>
                <w:b/>
                <w:bCs/>
                <w:color w:val="008891"/>
                <w:spacing w:val="-4"/>
                <w:sz w:val="24"/>
                <w:szCs w:val="24"/>
                <w:lang w:val="fr-FR"/>
              </w:rPr>
              <w:t xml:space="preserve"> </w:t>
            </w:r>
            <w:r w:rsidRPr="00DB1CCA">
              <w:rPr>
                <w:rFonts w:ascii="Proxima Nova Cn Lt" w:hAnsi="Proxima Nova Cn Lt" w:cstheme="minorHAnsi"/>
                <w:b/>
                <w:bCs/>
                <w:color w:val="008891"/>
                <w:sz w:val="24"/>
                <w:szCs w:val="24"/>
                <w:lang w:val="fr-FR"/>
              </w:rPr>
              <w:t>et</w:t>
            </w:r>
            <w:r w:rsidRPr="00DB1CCA">
              <w:rPr>
                <w:rFonts w:ascii="Proxima Nova Cn Lt" w:hAnsi="Proxima Nova Cn Lt" w:cstheme="minorHAnsi"/>
                <w:b/>
                <w:bCs/>
                <w:color w:val="008891"/>
                <w:spacing w:val="-2"/>
                <w:sz w:val="24"/>
                <w:szCs w:val="24"/>
                <w:lang w:val="fr-FR"/>
              </w:rPr>
              <w:t xml:space="preserve"> </w:t>
            </w:r>
            <w:r w:rsidRPr="00DB1CCA">
              <w:rPr>
                <w:rFonts w:ascii="Proxima Nova Cn Lt" w:hAnsi="Proxima Nova Cn Lt" w:cstheme="minorHAnsi"/>
                <w:b/>
                <w:bCs/>
                <w:color w:val="008891"/>
                <w:sz w:val="24"/>
                <w:szCs w:val="24"/>
                <w:lang w:val="fr-FR"/>
              </w:rPr>
              <w:t>écologique</w:t>
            </w:r>
            <w:r>
              <w:rPr>
                <w:rFonts w:ascii="Proxima Nova Cn Lt" w:hAnsi="Proxima Nova Cn Lt" w:cstheme="minorHAnsi"/>
                <w:b/>
                <w:bCs/>
                <w:color w:val="008891"/>
                <w:sz w:val="24"/>
                <w:szCs w:val="24"/>
                <w:lang w:val="fr-FR"/>
              </w:rPr>
              <w:t> :</w:t>
            </w:r>
          </w:p>
          <w:p w14:paraId="25DFFAA8" w14:textId="66C19554" w:rsidR="00935E34" w:rsidRPr="00DB1CCA" w:rsidRDefault="00935E34" w:rsidP="00667D65">
            <w:pPr>
              <w:pStyle w:val="TableParagraph"/>
              <w:ind w:left="107" w:right="99"/>
              <w:rPr>
                <w:rFonts w:ascii="Proxima Nova Cn Lt" w:hAnsi="Proxima Nova Cn Lt" w:cstheme="minorHAnsi"/>
                <w:b/>
                <w:bCs/>
                <w:color w:val="008891"/>
                <w:sz w:val="24"/>
                <w:szCs w:val="24"/>
                <w:lang w:val="fr-FR"/>
              </w:rPr>
            </w:pPr>
          </w:p>
        </w:tc>
        <w:tc>
          <w:tcPr>
            <w:tcW w:w="7239" w:type="dxa"/>
          </w:tcPr>
          <w:p w14:paraId="45C0F221" w14:textId="7C133A06" w:rsidR="00E41BBC" w:rsidRPr="00E41BBC" w:rsidRDefault="00E41BBC" w:rsidP="00E41BBC">
            <w:pPr>
              <w:pStyle w:val="TableParagraph"/>
              <w:numPr>
                <w:ilvl w:val="0"/>
                <w:numId w:val="51"/>
              </w:numPr>
              <w:spacing w:before="120"/>
              <w:rPr>
                <w:rFonts w:ascii="Proxima Nova Cn Lt" w:hAnsi="Proxima Nova Cn Lt" w:cstheme="minorHAnsi"/>
                <w:b/>
                <w:bCs/>
                <w:lang w:val="fr-FR"/>
              </w:rPr>
            </w:pPr>
            <w:r w:rsidRPr="00E41BBC">
              <w:rPr>
                <w:rFonts w:ascii="Proxima Nova Cn Lt" w:hAnsi="Proxima Nova Cn Lt" w:cstheme="minorHAnsi"/>
                <w:b/>
                <w:bCs/>
                <w:lang w:val="fr-FR"/>
              </w:rPr>
              <w:t xml:space="preserve">Ambition 1 : </w:t>
            </w:r>
            <w:r w:rsidR="00861906">
              <w:rPr>
                <w:rFonts w:ascii="Proxima Nova Cn Lt" w:hAnsi="Proxima Nova Cn Lt" w:cstheme="minorHAnsi"/>
                <w:b/>
                <w:bCs/>
                <w:lang w:val="fr-FR"/>
              </w:rPr>
              <w:t>L</w:t>
            </w:r>
            <w:r w:rsidRPr="00E41BBC">
              <w:rPr>
                <w:rFonts w:ascii="Proxima Nova Cn Lt" w:hAnsi="Proxima Nova Cn Lt" w:cstheme="minorHAnsi"/>
                <w:b/>
                <w:bCs/>
                <w:lang w:val="fr-FR"/>
              </w:rPr>
              <w:t xml:space="preserve">’engagement citoyen </w:t>
            </w:r>
          </w:p>
          <w:p w14:paraId="1615BF0C" w14:textId="77777777" w:rsidR="00E41BBC" w:rsidRPr="00E41BBC" w:rsidRDefault="00E41BBC" w:rsidP="00E41BBC">
            <w:pPr>
              <w:pStyle w:val="TableParagraph"/>
              <w:ind w:left="720"/>
              <w:rPr>
                <w:rFonts w:ascii="Proxima Nova Cn Lt" w:hAnsi="Proxima Nova Cn Lt" w:cstheme="minorHAnsi"/>
                <w:b/>
                <w:bCs/>
                <w:lang w:val="fr-FR"/>
              </w:rPr>
            </w:pPr>
            <w:r w:rsidRPr="00E41BBC">
              <w:rPr>
                <w:rFonts w:ascii="Proxima Nova Cn Lt" w:hAnsi="Proxima Nova Cn Lt" w:cstheme="minorHAnsi"/>
                <w:b/>
                <w:bCs/>
                <w:lang w:val="fr-FR"/>
              </w:rPr>
              <w:t xml:space="preserve">Défi 3 </w:t>
            </w:r>
            <w:r w:rsidRPr="00E41BBC">
              <w:rPr>
                <w:rFonts w:ascii="Proxima Nova Cn Lt" w:hAnsi="Proxima Nova Cn Lt" w:cstheme="minorHAnsi"/>
                <w:lang w:val="fr-FR"/>
              </w:rPr>
              <w:t>/ Promouvoir les modes de consommation responsables</w:t>
            </w:r>
          </w:p>
          <w:p w14:paraId="0CD5B76C" w14:textId="77777777" w:rsidR="00E41BBC" w:rsidRDefault="00E41BBC" w:rsidP="00E41BBC">
            <w:pPr>
              <w:pStyle w:val="TableParagraph"/>
              <w:numPr>
                <w:ilvl w:val="0"/>
                <w:numId w:val="51"/>
              </w:numPr>
              <w:spacing w:before="120"/>
              <w:rPr>
                <w:rFonts w:ascii="Proxima Nova Cn Lt" w:hAnsi="Proxima Nova Cn Lt" w:cstheme="minorHAnsi"/>
                <w:b/>
                <w:bCs/>
                <w:lang w:val="fr-FR"/>
              </w:rPr>
            </w:pPr>
            <w:r w:rsidRPr="00E41BBC">
              <w:rPr>
                <w:rFonts w:ascii="Proxima Nova Cn Lt" w:hAnsi="Proxima Nova Cn Lt" w:cstheme="minorHAnsi"/>
                <w:b/>
                <w:bCs/>
                <w:lang w:val="fr-FR"/>
              </w:rPr>
              <w:t xml:space="preserve">Ambition 2 : Accélérer et accompagner </w:t>
            </w:r>
            <w:proofErr w:type="gramStart"/>
            <w:r w:rsidRPr="00E41BBC">
              <w:rPr>
                <w:rFonts w:ascii="Proxima Nova Cn Lt" w:hAnsi="Proxima Nova Cn Lt" w:cstheme="minorHAnsi"/>
                <w:b/>
                <w:bCs/>
                <w:lang w:val="fr-FR"/>
              </w:rPr>
              <w:t>la transition agroécologiques</w:t>
            </w:r>
            <w:proofErr w:type="gramEnd"/>
            <w:r w:rsidRPr="00E41BBC">
              <w:rPr>
                <w:rFonts w:ascii="Proxima Nova Cn Lt" w:hAnsi="Proxima Nova Cn Lt" w:cstheme="minorHAnsi"/>
                <w:b/>
                <w:bCs/>
                <w:lang w:val="fr-FR"/>
              </w:rPr>
              <w:t xml:space="preserve"> </w:t>
            </w:r>
          </w:p>
          <w:p w14:paraId="7D1EB4E0" w14:textId="17254BB2" w:rsidR="00E41BBC" w:rsidRPr="00E41BBC" w:rsidRDefault="00E41BBC" w:rsidP="00E41BBC">
            <w:pPr>
              <w:pStyle w:val="TableParagraph"/>
              <w:ind w:left="720"/>
              <w:rPr>
                <w:rFonts w:ascii="Proxima Nova Cn Lt" w:hAnsi="Proxima Nova Cn Lt" w:cstheme="minorHAnsi"/>
                <w:b/>
                <w:bCs/>
                <w:lang w:val="fr-FR"/>
              </w:rPr>
            </w:pPr>
            <w:r w:rsidRPr="00E41BBC">
              <w:rPr>
                <w:rFonts w:ascii="Proxima Nova Cn Lt" w:hAnsi="Proxima Nova Cn Lt" w:cstheme="minorHAnsi"/>
                <w:b/>
                <w:bCs/>
                <w:lang w:val="fr-FR"/>
              </w:rPr>
              <w:t xml:space="preserve">Défi 2 </w:t>
            </w:r>
            <w:r w:rsidRPr="00E41BBC">
              <w:rPr>
                <w:rFonts w:ascii="Proxima Nova Cn Lt" w:hAnsi="Proxima Nova Cn Lt" w:cstheme="minorHAnsi"/>
                <w:lang w:val="fr-FR"/>
              </w:rPr>
              <w:t>/ S’adapter au changement climatique et participer à son atténuation</w:t>
            </w:r>
          </w:p>
          <w:p w14:paraId="17FD873D" w14:textId="77777777" w:rsidR="00E41BBC" w:rsidRPr="00E41BBC" w:rsidRDefault="00E41BBC" w:rsidP="00E41BBC">
            <w:pPr>
              <w:pStyle w:val="TableParagraph"/>
              <w:numPr>
                <w:ilvl w:val="0"/>
                <w:numId w:val="51"/>
              </w:numPr>
              <w:spacing w:before="120"/>
              <w:rPr>
                <w:rFonts w:ascii="Proxima Nova Cn Lt" w:hAnsi="Proxima Nova Cn Lt" w:cstheme="minorHAnsi"/>
                <w:b/>
                <w:bCs/>
                <w:lang w:val="fr-FR"/>
              </w:rPr>
            </w:pPr>
            <w:r w:rsidRPr="00E41BBC">
              <w:rPr>
                <w:rFonts w:ascii="Proxima Nova Cn Lt" w:hAnsi="Proxima Nova Cn Lt" w:cstheme="minorHAnsi"/>
                <w:b/>
                <w:bCs/>
                <w:lang w:val="fr-FR"/>
              </w:rPr>
              <w:t xml:space="preserve">Ambition 8 : Préserver nos ressources naturelles et la biodiversité </w:t>
            </w:r>
          </w:p>
          <w:p w14:paraId="6037E468" w14:textId="7439FFA1" w:rsidR="00935E34" w:rsidRPr="00017377" w:rsidRDefault="00E41BBC" w:rsidP="00E41BBC">
            <w:pPr>
              <w:pStyle w:val="TableParagraph"/>
              <w:spacing w:after="120"/>
              <w:ind w:left="720"/>
              <w:rPr>
                <w:rFonts w:ascii="Proxima Nova Cn Lt" w:hAnsi="Proxima Nova Cn Lt" w:cstheme="minorHAnsi"/>
                <w:lang w:val="fr-FR"/>
              </w:rPr>
            </w:pPr>
            <w:r w:rsidRPr="00E41BBC">
              <w:rPr>
                <w:rFonts w:ascii="Proxima Nova Cn Lt" w:hAnsi="Proxima Nova Cn Lt" w:cstheme="minorHAnsi"/>
                <w:b/>
                <w:bCs/>
                <w:lang w:val="fr-FR"/>
              </w:rPr>
              <w:t xml:space="preserve">Défi 2 </w:t>
            </w:r>
            <w:r w:rsidRPr="00E41BBC">
              <w:rPr>
                <w:rFonts w:ascii="Proxima Nova Cn Lt" w:hAnsi="Proxima Nova Cn Lt" w:cstheme="minorHAnsi"/>
                <w:lang w:val="fr-FR"/>
              </w:rPr>
              <w:t>/ Réconcilier biodiversité et activités humaines</w:t>
            </w:r>
            <w:r w:rsidRPr="00E41BBC">
              <w:rPr>
                <w:rFonts w:ascii="Proxima Nova Cn Lt" w:hAnsi="Proxima Nova Cn Lt" w:cstheme="minorHAnsi"/>
                <w:b/>
                <w:bCs/>
                <w:lang w:val="fr-FR"/>
              </w:rPr>
              <w:t xml:space="preserve"> </w:t>
            </w:r>
          </w:p>
        </w:tc>
      </w:tr>
    </w:tbl>
    <w:p w14:paraId="1956CEDB" w14:textId="08A9C1BD" w:rsidR="00935E34" w:rsidRDefault="00BA6D58" w:rsidP="00935E34">
      <w:pPr>
        <w:tabs>
          <w:tab w:val="left" w:pos="1109"/>
        </w:tabs>
        <w:rPr>
          <w:szCs w:val="22"/>
        </w:rPr>
      </w:pPr>
      <w:r>
        <w:rPr>
          <w:noProof/>
          <w:szCs w:val="22"/>
        </w:rPr>
        <w:drawing>
          <wp:anchor distT="0" distB="0" distL="114300" distR="114300" simplePos="0" relativeHeight="252032512" behindDoc="1" locked="0" layoutInCell="1" allowOverlap="1" wp14:anchorId="6C4AF083" wp14:editId="59BF5BC0">
            <wp:simplePos x="0" y="0"/>
            <wp:positionH relativeFrom="column">
              <wp:posOffset>-288925</wp:posOffset>
            </wp:positionH>
            <wp:positionV relativeFrom="paragraph">
              <wp:posOffset>-81054</wp:posOffset>
            </wp:positionV>
            <wp:extent cx="2532185" cy="3100070"/>
            <wp:effectExtent l="0" t="0" r="1905" b="5080"/>
            <wp:wrapNone/>
            <wp:docPr id="115" name="Image 115"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 19" descr="Une image contenant texte&#10;&#10;Description générée automatiquement"/>
                    <pic:cNvPicPr/>
                  </pic:nvPicPr>
                  <pic:blipFill rotWithShape="1">
                    <a:blip r:embed="rId65">
                      <a:extLst>
                        <a:ext uri="{28A0092B-C50C-407E-A947-70E740481C1C}">
                          <a14:useLocalDpi xmlns:a14="http://schemas.microsoft.com/office/drawing/2010/main" val="0"/>
                        </a:ext>
                      </a:extLst>
                    </a:blip>
                    <a:srcRect t="67124" r="62022"/>
                    <a:stretch/>
                  </pic:blipFill>
                  <pic:spPr bwMode="auto">
                    <a:xfrm>
                      <a:off x="0" y="0"/>
                      <a:ext cx="2532185" cy="31000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24A763C" w14:textId="0DAD1C2D" w:rsidR="00935E34" w:rsidRPr="00241421" w:rsidRDefault="00935E34" w:rsidP="00935E34">
      <w:pPr>
        <w:tabs>
          <w:tab w:val="left" w:pos="1109"/>
        </w:tabs>
        <w:rPr>
          <w:szCs w:val="22"/>
        </w:rPr>
      </w:pPr>
    </w:p>
    <w:p w14:paraId="6DA6AAFE" w14:textId="4891C99B" w:rsidR="00935E34" w:rsidRPr="00241421" w:rsidRDefault="00935E34" w:rsidP="00935E34">
      <w:pPr>
        <w:tabs>
          <w:tab w:val="left" w:pos="1109"/>
        </w:tabs>
        <w:rPr>
          <w:szCs w:val="22"/>
        </w:rPr>
      </w:pPr>
    </w:p>
    <w:p w14:paraId="2DFAD241" w14:textId="6DBB4B86" w:rsidR="00935E34" w:rsidRPr="00241421" w:rsidRDefault="00935E34" w:rsidP="00935E34">
      <w:pPr>
        <w:tabs>
          <w:tab w:val="left" w:pos="1109"/>
        </w:tabs>
        <w:rPr>
          <w:szCs w:val="22"/>
        </w:rPr>
      </w:pPr>
    </w:p>
    <w:p w14:paraId="0A60C462" w14:textId="724B4C95" w:rsidR="00935E34" w:rsidRDefault="00935E34" w:rsidP="00935E34">
      <w:pPr>
        <w:rPr>
          <w:szCs w:val="22"/>
        </w:rPr>
      </w:pPr>
    </w:p>
    <w:p w14:paraId="3D5AA2FE" w14:textId="25B28B77" w:rsidR="00935E34" w:rsidRDefault="00935E34" w:rsidP="00935E34">
      <w:pPr>
        <w:rPr>
          <w:szCs w:val="22"/>
        </w:rPr>
      </w:pPr>
      <w:r>
        <w:rPr>
          <w:szCs w:val="22"/>
        </w:rPr>
        <w:br w:type="page"/>
      </w:r>
    </w:p>
    <w:p w14:paraId="3F130A8E" w14:textId="44C662D0" w:rsidR="0083036E" w:rsidRPr="00241421" w:rsidRDefault="00645CB4" w:rsidP="0083036E">
      <w:pPr>
        <w:rPr>
          <w:szCs w:val="22"/>
        </w:rPr>
      </w:pPr>
      <w:r>
        <w:rPr>
          <w:noProof/>
          <w:szCs w:val="22"/>
        </w:rPr>
        <w:lastRenderedPageBreak/>
        <mc:AlternateContent>
          <mc:Choice Requires="wpg">
            <w:drawing>
              <wp:anchor distT="0" distB="0" distL="114300" distR="114300" simplePos="0" relativeHeight="251643389" behindDoc="1" locked="0" layoutInCell="1" allowOverlap="1" wp14:anchorId="6D1D429B" wp14:editId="1D2FAEBE">
                <wp:simplePos x="0" y="0"/>
                <wp:positionH relativeFrom="column">
                  <wp:posOffset>-254000</wp:posOffset>
                </wp:positionH>
                <wp:positionV relativeFrom="paragraph">
                  <wp:posOffset>-664210</wp:posOffset>
                </wp:positionV>
                <wp:extent cx="7630795" cy="2061275"/>
                <wp:effectExtent l="0" t="0" r="8255" b="0"/>
                <wp:wrapNone/>
                <wp:docPr id="117" name="Groupe 117"/>
                <wp:cNvGraphicFramePr/>
                <a:graphic xmlns:a="http://schemas.openxmlformats.org/drawingml/2006/main">
                  <a:graphicData uri="http://schemas.microsoft.com/office/word/2010/wordprocessingGroup">
                    <wpg:wgp>
                      <wpg:cNvGrpSpPr/>
                      <wpg:grpSpPr>
                        <a:xfrm>
                          <a:off x="0" y="0"/>
                          <a:ext cx="7630795" cy="2061275"/>
                          <a:chOff x="0" y="0"/>
                          <a:chExt cx="7630795" cy="2201033"/>
                        </a:xfrm>
                      </wpg:grpSpPr>
                      <pic:pic xmlns:pic="http://schemas.openxmlformats.org/drawingml/2006/picture">
                        <pic:nvPicPr>
                          <pic:cNvPr id="120" name="Image 120"/>
                          <pic:cNvPicPr>
                            <a:picLocks noChangeAspect="1"/>
                          </pic:cNvPicPr>
                        </pic:nvPicPr>
                        <pic:blipFill rotWithShape="1">
                          <a:blip r:embed="rId63">
                            <a:extLst>
                              <a:ext uri="{28A0092B-C50C-407E-A947-70E740481C1C}">
                                <a14:useLocalDpi xmlns:a14="http://schemas.microsoft.com/office/drawing/2010/main" val="0"/>
                              </a:ext>
                            </a:extLst>
                          </a:blip>
                          <a:srcRect b="79608"/>
                          <a:stretch/>
                        </pic:blipFill>
                        <pic:spPr bwMode="auto">
                          <a:xfrm>
                            <a:off x="0" y="0"/>
                            <a:ext cx="7630795" cy="2201033"/>
                          </a:xfrm>
                          <a:prstGeom prst="rect">
                            <a:avLst/>
                          </a:prstGeom>
                          <a:ln>
                            <a:noFill/>
                          </a:ln>
                          <a:extLst>
                            <a:ext uri="{53640926-AAD7-44D8-BBD7-CCE9431645EC}">
                              <a14:shadowObscured xmlns:a14="http://schemas.microsoft.com/office/drawing/2010/main"/>
                            </a:ext>
                          </a:extLst>
                        </pic:spPr>
                      </pic:pic>
                      <wps:wsp>
                        <wps:cNvPr id="121" name="Zone de texte 2"/>
                        <wps:cNvSpPr txBox="1">
                          <a:spLocks noChangeArrowheads="1"/>
                        </wps:cNvSpPr>
                        <wps:spPr bwMode="auto">
                          <a:xfrm>
                            <a:off x="679731" y="906308"/>
                            <a:ext cx="882015" cy="679450"/>
                          </a:xfrm>
                          <a:prstGeom prst="rect">
                            <a:avLst/>
                          </a:prstGeom>
                          <a:noFill/>
                          <a:ln w="9525">
                            <a:noFill/>
                            <a:miter lim="800000"/>
                            <a:headEnd/>
                            <a:tailEnd/>
                          </a:ln>
                        </wps:spPr>
                        <wps:txbx>
                          <w:txbxContent>
                            <w:p w14:paraId="388C785A" w14:textId="0244C3AD" w:rsidR="0083036E" w:rsidRPr="0038378B" w:rsidRDefault="0083036E" w:rsidP="0083036E">
                              <w:pPr>
                                <w:rPr>
                                  <w:rFonts w:ascii="Arkam" w:hAnsi="Arkam"/>
                                  <w:color w:val="008891"/>
                                  <w:sz w:val="72"/>
                                  <w:szCs w:val="72"/>
                                </w:rPr>
                              </w:pPr>
                              <w:r>
                                <w:rPr>
                                  <w:rFonts w:ascii="Arkam" w:hAnsi="Arkam"/>
                                  <w:color w:val="008891"/>
                                  <w:sz w:val="72"/>
                                  <w:szCs w:val="72"/>
                                </w:rPr>
                                <w:t>4.3</w:t>
                              </w:r>
                            </w:p>
                          </w:txbxContent>
                        </wps:txbx>
                        <wps:bodyPr rot="0" vert="horz" wrap="square" lIns="91440" tIns="45720" rIns="91440" bIns="45720" anchor="t" anchorCtr="0">
                          <a:noAutofit/>
                        </wps:bodyPr>
                      </wps:wsp>
                      <wps:wsp>
                        <wps:cNvPr id="122" name="Zone de texte 2"/>
                        <wps:cNvSpPr txBox="1">
                          <a:spLocks noChangeArrowheads="1"/>
                        </wps:cNvSpPr>
                        <wps:spPr bwMode="auto">
                          <a:xfrm>
                            <a:off x="679731" y="1453540"/>
                            <a:ext cx="6003924" cy="414654"/>
                          </a:xfrm>
                          <a:prstGeom prst="rect">
                            <a:avLst/>
                          </a:prstGeom>
                          <a:noFill/>
                          <a:ln w="9525">
                            <a:noFill/>
                            <a:miter lim="800000"/>
                            <a:headEnd/>
                            <a:tailEnd/>
                          </a:ln>
                        </wps:spPr>
                        <wps:txbx>
                          <w:txbxContent>
                            <w:p w14:paraId="7FFF87F0" w14:textId="34D312FC" w:rsidR="0083036E" w:rsidRPr="0038378B" w:rsidRDefault="0083036E" w:rsidP="0083036E">
                              <w:pPr>
                                <w:rPr>
                                  <w:rFonts w:ascii="Arkam" w:hAnsi="Arkam"/>
                                  <w:sz w:val="32"/>
                                  <w:szCs w:val="32"/>
                                </w:rPr>
                              </w:pPr>
                              <w:r w:rsidRPr="0083036E">
                                <w:rPr>
                                  <w:rFonts w:ascii="Arkam" w:hAnsi="Arkam"/>
                                  <w:b/>
                                  <w:sz w:val="32"/>
                                  <w:szCs w:val="32"/>
                                </w:rPr>
                                <w:t>Développer des actions de coopération</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6D1D429B" id="Groupe 117" o:spid="_x0000_s1120" style="position:absolute;margin-left:-20pt;margin-top:-52.3pt;width:600.85pt;height:162.3pt;z-index:-251673091;mso-height-relative:margin" coordsize="76307,22010"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jw/eHBhY2tldCBlbmQ9J3cn&#10;Pz7/2wBDAAYEBQYFBAYGBQYHBwYIChAKCgkJChQODwwQFxQYGBcUFhYaHSUfGhsjHBYWICwgIyYn&#10;KSopGR8tMC0oMCUoKSj/2wBDAQcHBwoIChMKChMoGhYaKCgoKCgoKCgoKCgoKCgoKCgoKCgoKCgo&#10;KCgoKCgoKCgoKCgoKCgoKCgoKCgoKCgoKCj/wAARCAfQBYY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6p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5nwx4stdYCwzYgvMf6&#10;snhv90/06101fPikqwKkgg5BHavRfBfi8yslhqr/ALw/LFMf4vZvf37/AF689OtfRnrYzLnT9+ls&#10;d9RQORRXQeS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PdFFFeafanpngHxMbxV06/fNwo/dSMeXA7H3H613FfP0MrwTJLExSRCG&#10;Vh1BFe0+FtYTWtKjnGBMvyyqOzf4d666NTmVmfPZjhPZS9pDZmxRRRW55Y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Hz3RRRXmn2wV0ngT&#10;VjpmtokjYt7nEb+gP8J/Pj8a5ul704y5XcyrUlVg4PqfQYORmisfwnqX9qaFbTs2ZduyT/eHB/Pr&#10;+NbFegndXPkJxcJOL6BRRRTJ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D57ooorzT7YKKKKAO++Fl9tmu7FjwwEqD36H/2WvRq8U8H3f2LxHZSE&#10;4Vn8tvo3H8yK9rHIrsoyvE+azOnyVr9wooorY84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PnuiiivNPtgooooAcjFHVlOGU5B9DXvOm3Au9Pt7&#10;heksav8AmM14JXsXgG4+0eGLXJy0e6M/gTj9MV0Yd6tHj5vC8YzOiooorqPB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D57ooorzT7YKKKKACvS&#10;fhVc7rK9tieUkDj/AIEMf+y15tXUfDu9+yeIkjdsJcKY/bPUfyx+NaUnaRxZhT56D8j1yiiiu4+W&#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D57&#10;ooorzT7YKKKKACpIJXgmjliO142DKfQjkVHRQtBNXVme76Nfx6lplvdxfdkUHHoe4/A1drzT4a6y&#10;ILl9NnbEcp3REno3cfj/AE969LrvhLmjc+SxVF0ajiFFFFWc4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B890UUV5p9sFFFFABRRRQA6N2jkV42KupDAj&#10;qCO9ex+D9eTWtPBcgXUWFlX39R7GvGquaTqNxpV9HdWrbXXqOzDuD7VpTqcjOHG4VYiGm6PeKKzP&#10;D+s22tWQnt2ww4eM9UPoa067U76o+ZlFxfLLcKKKKZI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Hz3RRRXmn2wUUUUAFFFFABRRRQBd0rUrrSrtbizkKOOCOzD&#10;0Ir1fw14otNZQR5EN2B80THr7g9xXjdORmR1dGKspyCDgg1pCo4HFisFDEK+zPoKivLtB8dXVmFi&#10;1JTcwjjzBw4H9a7/AEnW7DVEzZ3CO2MlDww+oPNdcakZbHz9fCVaD95aGlRRRVnM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D57ooorzT7YKKKKACiiigAooooAKKKKACiiigAooooAKKKKACiiigAooooAKKKK&#10;ACiiigAooooAKKKKACl70lFArHU+HvGV9prLHds11a9MMfnX6Hv9D+lem6TqtpqtsJrKUOvcd1Po&#10;R2rwmrmlalc6XeLc2chRx1HZh6EelbU6zjozzcVl0Ki5qejPeKKxfDOv2+uWm+P5LhP9ZETyvv7j&#10;3rarrTTV0fPThKEuWS1CiiimS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B890UUV5p9sFFFFABRRRQAUUUUAFFFFABRRRQAUUUUAFFFFABRRRQ&#10;AUUUUAFFFFABRRRQAUUUUAFFFFABRRRQAUUUUAWtMv59NvY7q1fbKh/AjuD7V7P4f1eHWdOS5h4b&#10;o6Z5Vu4rw6tvwlrT6LqiyMSbaTCyr7ev1H+Na0qnK7PY87H4RVo88d0e00U2KRZY1eNgyMMgjoRT&#10;q7T5o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D57ooorzT7YKKKKACiiigAooooAKKKKACiiigAooooAKKKKACiiigAooooAKKKKACiiigAooo&#10;oAKKKKACiiigAooooAKKKKAPUvhtqxu9NaxlbMttjb7oen5dPyrsq8V8H6gdO8QWshOI5G8p/o3H&#10;88H8K9qByBXbRlzRPmMxo+yqtrZhRRRWpw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B890UUV5p9sFFFFABRRRQAUUUUAFFFFABRRRQAUUUUAFFFFAB&#10;RRRQAUUUUAFFFFABRRRQAUUUUAFFFFABRRRQAUUUUAFFFFAC9Dkda900G7+3aPaXJOWkjUt9cc/r&#10;XhVetfDa487w2kecmGR0/XP9a3w71aPIzaF6al2OqooorrP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D57ooorzT7YKKKKACiiigAooooAKKKKACii&#10;igAooooAKKKKACiiigAooooAKKKKACiiigAooooAKKKKACiiigAooooAKKKKACvSvhTJmwvYv7so&#10;b8xj+lea16B8J2/eakvbEZ/9CrWj8RwZkr0GeiUUUV2nz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PdFFFeafbBRRRQAUUUUAFFFFABRRRQAUUUUA&#10;FFFFABRRRQAUUUUAFFFFABRRRQAUUUUAFFFFABRRRQAUUUUAFFFFABRRRQAV3fwpOLy/HqiH9TXC&#10;V3HwrP8AxMb0f9M1/nWlH40cWYfwJHplFFFdx8s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Hz3RRRXmn2wUUUUAFFFFABRRRQAUUUUAFFFFABRRRQAU&#10;UUUAFFFFABRRRQAUUUUAFFFFABRRRQAUUUUAFFFFABRRRQAUUUUAFdr8LTjV7oesOf8Ax4VxVdh8&#10;MGx4gmX1t2/9CWtKXxo48frQkeqUUUV3Hyo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PdFFFeafbBRRRQAUUUUAFFFFABRRRQAUUUUAFFFFABRRRQA&#10;UUUUAFFFFABRRRQAUUUUAFFFFABRRRQAUUUUAFFFFABRRRQAV0/w6l8vxPCv/PRHX9M/0rmK1fC1&#10;x9m8RafJ/wBNQv8A318v9aqDtJHPio81GS8j2+igdBRXoHyI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">
                <v:shape id="Image 120" o:spid="_x0000_s1121" type="#_x0000_t75" style="position:absolute;width:76307;height:220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">
                  <v:imagedata r:id="rId66" o:title="" cropbottom="52172f"/>
                </v:shape>
                <v:shape id="_x0000_s1122" type="#_x0000_t202" style="position:absolute;left:6797;top:9063;width:8820;height:67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" filled="f" stroked="f">
                  <v:textbox>
                    <w:txbxContent>
                      <w:p w14:paraId="388C785A" w14:textId="0244C3AD" w:rsidR="0083036E" w:rsidRPr="0038378B" w:rsidRDefault="0083036E" w:rsidP="0083036E">
                        <w:pPr>
                          <w:rPr>
                            <w:rFonts w:ascii="Arkam" w:hAnsi="Arkam"/>
                            <w:color w:val="008891"/>
                            <w:sz w:val="72"/>
                            <w:szCs w:val="72"/>
                          </w:rPr>
                        </w:pPr>
                        <w:r>
                          <w:rPr>
                            <w:rFonts w:ascii="Arkam" w:hAnsi="Arkam"/>
                            <w:color w:val="008891"/>
                            <w:sz w:val="72"/>
                            <w:szCs w:val="72"/>
                          </w:rPr>
                          <w:t>4.3</w:t>
                        </w:r>
                      </w:p>
                    </w:txbxContent>
                  </v:textbox>
                </v:shape>
                <v:shape id="_x0000_s1123" type="#_x0000_t202" style="position:absolute;left:6797;top:14535;width:60039;height:41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" filled="f" stroked="f">
                  <v:textbox>
                    <w:txbxContent>
                      <w:p w14:paraId="7FFF87F0" w14:textId="34D312FC" w:rsidR="0083036E" w:rsidRPr="0038378B" w:rsidRDefault="0083036E" w:rsidP="0083036E">
                        <w:pPr>
                          <w:rPr>
                            <w:rFonts w:ascii="Arkam" w:hAnsi="Arkam"/>
                            <w:sz w:val="32"/>
                            <w:szCs w:val="32"/>
                          </w:rPr>
                        </w:pPr>
                        <w:r w:rsidRPr="0083036E">
                          <w:rPr>
                            <w:rFonts w:ascii="Arkam" w:hAnsi="Arkam"/>
                            <w:b/>
                            <w:sz w:val="32"/>
                            <w:szCs w:val="32"/>
                          </w:rPr>
                          <w:t>Développer des actions de coopération</w:t>
                        </w:r>
                      </w:p>
                    </w:txbxContent>
                  </v:textbox>
                </v:shape>
              </v:group>
            </w:pict>
          </mc:Fallback>
        </mc:AlternateContent>
      </w:r>
    </w:p>
    <w:p w14:paraId="5888B3C4" w14:textId="0AC7059A" w:rsidR="0083036E" w:rsidRDefault="0083036E" w:rsidP="0083036E">
      <w:pPr>
        <w:rPr>
          <w:szCs w:val="22"/>
        </w:rPr>
      </w:pPr>
    </w:p>
    <w:p w14:paraId="102EACCE" w14:textId="77777777" w:rsidR="00645CB4" w:rsidRDefault="00645CB4" w:rsidP="0083036E">
      <w:pPr>
        <w:rPr>
          <w:szCs w:val="22"/>
        </w:rPr>
      </w:pPr>
    </w:p>
    <w:p w14:paraId="4754A542" w14:textId="22760FA8" w:rsidR="00645CB4" w:rsidRDefault="00645CB4" w:rsidP="0083036E">
      <w:pPr>
        <w:rPr>
          <w:szCs w:val="22"/>
        </w:rPr>
      </w:pPr>
    </w:p>
    <w:p w14:paraId="26436857" w14:textId="147DD0BC" w:rsidR="00645CB4" w:rsidRPr="00241421" w:rsidRDefault="00645CB4" w:rsidP="0083036E">
      <w:pPr>
        <w:rPr>
          <w:szCs w:val="22"/>
        </w:rPr>
      </w:pPr>
      <w:r>
        <w:rPr>
          <w:noProof/>
          <w:szCs w:val="22"/>
        </w:rPr>
        <w:drawing>
          <wp:anchor distT="0" distB="0" distL="114300" distR="114300" simplePos="0" relativeHeight="252035584" behindDoc="1" locked="0" layoutInCell="1" allowOverlap="1" wp14:anchorId="5B701925" wp14:editId="494F6845">
            <wp:simplePos x="0" y="0"/>
            <wp:positionH relativeFrom="column">
              <wp:posOffset>-313453</wp:posOffset>
            </wp:positionH>
            <wp:positionV relativeFrom="paragraph">
              <wp:posOffset>7225665</wp:posOffset>
            </wp:positionV>
            <wp:extent cx="1885444" cy="1755140"/>
            <wp:effectExtent l="0" t="0" r="635" b="0"/>
            <wp:wrapNone/>
            <wp:docPr id="192" name="Imag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Image 275"/>
                    <pic:cNvPicPr/>
                  </pic:nvPicPr>
                  <pic:blipFill rotWithShape="1">
                    <a:blip r:embed="rId63">
                      <a:extLst>
                        <a:ext uri="{28A0092B-C50C-407E-A947-70E740481C1C}">
                          <a14:useLocalDpi xmlns:a14="http://schemas.microsoft.com/office/drawing/2010/main" val="0"/>
                        </a:ext>
                      </a:extLst>
                    </a:blip>
                    <a:srcRect t="83610" r="75277" b="120"/>
                    <a:stretch/>
                  </pic:blipFill>
                  <pic:spPr bwMode="auto">
                    <a:xfrm>
                      <a:off x="0" y="0"/>
                      <a:ext cx="1885444" cy="17551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bl>
      <w:tblPr>
        <w:tblStyle w:val="TableNormal"/>
        <w:tblW w:w="0" w:type="auto"/>
        <w:tblInd w:w="334" w:type="dxa"/>
        <w:tblBorders>
          <w:top w:val="single" w:sz="12" w:space="0" w:color="008891"/>
          <w:left w:val="single" w:sz="12" w:space="0" w:color="008891"/>
          <w:bottom w:val="single" w:sz="12" w:space="0" w:color="008891"/>
          <w:right w:val="single" w:sz="12" w:space="0" w:color="008891"/>
          <w:insideH w:val="single" w:sz="12" w:space="0" w:color="008891"/>
          <w:insideV w:val="single" w:sz="12" w:space="0" w:color="008891"/>
        </w:tblBorders>
        <w:tblLayout w:type="fixed"/>
        <w:tblLook w:val="01E0" w:firstRow="1" w:lastRow="1" w:firstColumn="1" w:lastColumn="1" w:noHBand="0" w:noVBand="0"/>
      </w:tblPr>
      <w:tblGrid>
        <w:gridCol w:w="3195"/>
        <w:gridCol w:w="3462"/>
        <w:gridCol w:w="3777"/>
      </w:tblGrid>
      <w:tr w:rsidR="0083036E" w:rsidRPr="00477120" w14:paraId="616CE190" w14:textId="77777777" w:rsidTr="00667D65">
        <w:trPr>
          <w:trHeight w:val="558"/>
        </w:trPr>
        <w:tc>
          <w:tcPr>
            <w:tcW w:w="3195" w:type="dxa"/>
          </w:tcPr>
          <w:p w14:paraId="3954034F" w14:textId="1BCCA25F" w:rsidR="0083036E" w:rsidRPr="00DB1CCA" w:rsidRDefault="0083036E" w:rsidP="00667D65">
            <w:pPr>
              <w:pStyle w:val="TableParagraph"/>
              <w:spacing w:before="155"/>
              <w:ind w:left="107"/>
              <w:rPr>
                <w:rFonts w:ascii="Proxima Nova Cn Lt" w:hAnsi="Proxima Nova Cn Lt"/>
                <w:b/>
                <w:color w:val="008891"/>
                <w:sz w:val="24"/>
                <w:szCs w:val="24"/>
              </w:rPr>
            </w:pPr>
            <w:r w:rsidRPr="005C7D66">
              <w:rPr>
                <w:rFonts w:ascii="Proxima Nova Cn Lt" w:hAnsi="Proxima Nova Cn Lt"/>
                <w:b/>
                <w:color w:val="C00000"/>
                <w:sz w:val="24"/>
                <w:szCs w:val="24"/>
              </w:rPr>
              <w:t>Objectif</w:t>
            </w:r>
            <w:r w:rsidRPr="005C7D66">
              <w:rPr>
                <w:rFonts w:ascii="Proxima Nova Cn Lt" w:hAnsi="Proxima Nova Cn Lt"/>
                <w:b/>
                <w:color w:val="C00000"/>
                <w:spacing w:val="-5"/>
                <w:sz w:val="24"/>
                <w:szCs w:val="24"/>
              </w:rPr>
              <w:t xml:space="preserve"> </w:t>
            </w:r>
            <w:proofErr w:type="spellStart"/>
            <w:r w:rsidRPr="005C7D66">
              <w:rPr>
                <w:rFonts w:ascii="Proxima Nova Cn Lt" w:hAnsi="Proxima Nova Cn Lt"/>
                <w:b/>
                <w:color w:val="C00000"/>
                <w:sz w:val="24"/>
                <w:szCs w:val="24"/>
              </w:rPr>
              <w:t>prioritaire</w:t>
            </w:r>
            <w:proofErr w:type="spellEnd"/>
            <w:r w:rsidRPr="005C7D66">
              <w:rPr>
                <w:rFonts w:ascii="Proxima Nova Cn Lt" w:hAnsi="Proxima Nova Cn Lt"/>
                <w:b/>
                <w:color w:val="C00000"/>
                <w:spacing w:val="-2"/>
                <w:sz w:val="24"/>
                <w:szCs w:val="24"/>
              </w:rPr>
              <w:t xml:space="preserve"> </w:t>
            </w:r>
            <w:proofErr w:type="gramStart"/>
            <w:r>
              <w:rPr>
                <w:rFonts w:ascii="Proxima Nova Cn Lt" w:hAnsi="Proxima Nova Cn Lt"/>
                <w:b/>
                <w:color w:val="C00000"/>
                <w:spacing w:val="-2"/>
                <w:sz w:val="24"/>
                <w:szCs w:val="24"/>
              </w:rPr>
              <w:t>4</w:t>
            </w:r>
            <w:proofErr w:type="gramEnd"/>
          </w:p>
        </w:tc>
        <w:tc>
          <w:tcPr>
            <w:tcW w:w="7239" w:type="dxa"/>
            <w:gridSpan w:val="2"/>
          </w:tcPr>
          <w:p w14:paraId="670FBA59" w14:textId="188F1932" w:rsidR="0083036E" w:rsidRPr="00DC1B82" w:rsidRDefault="0083036E" w:rsidP="00F527CF">
            <w:pPr>
              <w:pStyle w:val="TableParagraph"/>
              <w:spacing w:before="120" w:after="120"/>
              <w:ind w:left="138" w:right="276"/>
              <w:jc w:val="both"/>
              <w:rPr>
                <w:rFonts w:ascii="Proxima Nova Cn Lt" w:hAnsi="Proxima Nova Cn Lt" w:cstheme="minorHAnsi"/>
                <w:b/>
                <w:bCs/>
                <w:lang w:val="fr-FR"/>
              </w:rPr>
            </w:pPr>
            <w:r w:rsidRPr="00DC1B82">
              <w:rPr>
                <w:rFonts w:ascii="Proxima Nova Cn Lt" w:hAnsi="Proxima Nova Cn Lt" w:cstheme="minorHAnsi"/>
                <w:b/>
                <w:bCs/>
                <w:color w:val="C00000"/>
                <w:lang w:val="fr-FR"/>
              </w:rPr>
              <w:t>Maintenir une montagne entretenue, vivante et habitée, préservant et valorisant ses ressources et patrimoines dans une logique de développement durable et d’adaptation au changement climatique.</w:t>
            </w:r>
          </w:p>
        </w:tc>
      </w:tr>
      <w:tr w:rsidR="0083036E" w:rsidRPr="00477120" w14:paraId="40FF083B" w14:textId="77777777" w:rsidTr="00667D65">
        <w:trPr>
          <w:trHeight w:val="580"/>
        </w:trPr>
        <w:tc>
          <w:tcPr>
            <w:tcW w:w="3195" w:type="dxa"/>
          </w:tcPr>
          <w:p w14:paraId="29164D78" w14:textId="77777777" w:rsidR="0083036E" w:rsidRPr="005C7D66" w:rsidRDefault="0083036E" w:rsidP="00667D65">
            <w:pPr>
              <w:pStyle w:val="TableParagraph"/>
              <w:spacing w:before="44"/>
              <w:ind w:left="107" w:right="904"/>
              <w:rPr>
                <w:rFonts w:ascii="Proxima Nova Cn Lt" w:hAnsi="Proxima Nova Cn Lt"/>
                <w:b/>
                <w:bCs/>
                <w:color w:val="008891"/>
                <w:sz w:val="24"/>
                <w:szCs w:val="24"/>
                <w:lang w:val="fr-FR"/>
              </w:rPr>
            </w:pPr>
            <w:r w:rsidRPr="005C7D66">
              <w:rPr>
                <w:rFonts w:ascii="Proxima Nova Cn Lt" w:hAnsi="Proxima Nova Cn Lt"/>
                <w:b/>
                <w:bCs/>
                <w:color w:val="008891"/>
                <w:sz w:val="24"/>
                <w:szCs w:val="24"/>
                <w:lang w:val="fr-FR"/>
              </w:rPr>
              <w:t>Fonds mobilisé et montant</w:t>
            </w:r>
            <w:r>
              <w:rPr>
                <w:rFonts w:ascii="Proxima Nova Cn Lt" w:hAnsi="Proxima Nova Cn Lt"/>
                <w:b/>
                <w:bCs/>
                <w:color w:val="008891"/>
                <w:spacing w:val="1"/>
                <w:sz w:val="24"/>
                <w:szCs w:val="24"/>
                <w:lang w:val="fr-FR"/>
              </w:rPr>
              <w:t> :</w:t>
            </w:r>
          </w:p>
        </w:tc>
        <w:tc>
          <w:tcPr>
            <w:tcW w:w="3462" w:type="dxa"/>
          </w:tcPr>
          <w:p w14:paraId="57A6CD9C" w14:textId="363F5B41" w:rsidR="0083036E" w:rsidRPr="00017377" w:rsidRDefault="0083036E" w:rsidP="00667D65">
            <w:pPr>
              <w:pStyle w:val="TableParagraph"/>
              <w:spacing w:before="167"/>
              <w:ind w:left="107"/>
              <w:rPr>
                <w:rFonts w:ascii="Proxima Nova Cn Lt" w:hAnsi="Proxima Nova Cn Lt"/>
              </w:rPr>
            </w:pPr>
            <w:r w:rsidRPr="00017377">
              <w:rPr>
                <w:rFonts w:ascii="Proxima Nova Cn Lt" w:hAnsi="Proxima Nova Cn Lt"/>
              </w:rPr>
              <w:t>Fonds</w:t>
            </w:r>
            <w:r w:rsidRPr="00017377">
              <w:rPr>
                <w:rFonts w:ascii="Proxima Nova Cn Lt" w:hAnsi="Proxima Nova Cn Lt"/>
                <w:spacing w:val="-5"/>
              </w:rPr>
              <w:t xml:space="preserve"> </w:t>
            </w:r>
            <w:proofErr w:type="spellStart"/>
            <w:proofErr w:type="gramStart"/>
            <w:r w:rsidRPr="00017377">
              <w:rPr>
                <w:rFonts w:ascii="Proxima Nova Cn Lt" w:hAnsi="Proxima Nova Cn Lt"/>
              </w:rPr>
              <w:t>mobilisé</w:t>
            </w:r>
            <w:proofErr w:type="spellEnd"/>
            <w:r w:rsidRPr="00017377">
              <w:rPr>
                <w:rFonts w:ascii="Proxima Nova Cn Lt" w:hAnsi="Proxima Nova Cn Lt"/>
              </w:rPr>
              <w:t> :</w:t>
            </w:r>
            <w:proofErr w:type="gramEnd"/>
            <w:r w:rsidRPr="00017377">
              <w:rPr>
                <w:rFonts w:ascii="Proxima Nova Cn Lt" w:hAnsi="Proxima Nova Cn Lt"/>
              </w:rPr>
              <w:t xml:space="preserve"> </w:t>
            </w:r>
            <w:r>
              <w:rPr>
                <w:rFonts w:ascii="Proxima Nova Cn Lt" w:hAnsi="Proxima Nova Cn Lt"/>
                <w:b/>
                <w:bCs/>
              </w:rPr>
              <w:t>LEADER</w:t>
            </w:r>
            <w:r w:rsidRPr="00017377">
              <w:rPr>
                <w:rFonts w:ascii="Proxima Nova Cn Lt" w:hAnsi="Proxima Nova Cn Lt"/>
              </w:rPr>
              <w:t xml:space="preserve"> </w:t>
            </w:r>
          </w:p>
        </w:tc>
        <w:tc>
          <w:tcPr>
            <w:tcW w:w="3777" w:type="dxa"/>
          </w:tcPr>
          <w:p w14:paraId="352AAB6B" w14:textId="4DBC8FA8" w:rsidR="0083036E" w:rsidRPr="00017377" w:rsidRDefault="0083036E" w:rsidP="00667D65">
            <w:pPr>
              <w:pStyle w:val="TableParagraph"/>
              <w:spacing w:before="167"/>
              <w:ind w:left="106"/>
              <w:rPr>
                <w:rFonts w:ascii="Proxima Nova Cn Lt" w:hAnsi="Proxima Nova Cn Lt"/>
              </w:rPr>
            </w:pPr>
            <w:proofErr w:type="spellStart"/>
            <w:r w:rsidRPr="00017377">
              <w:rPr>
                <w:rFonts w:ascii="Proxima Nova Cn Lt" w:hAnsi="Proxima Nova Cn Lt"/>
              </w:rPr>
              <w:t>Montant</w:t>
            </w:r>
            <w:proofErr w:type="spellEnd"/>
            <w:r w:rsidRPr="00017377">
              <w:rPr>
                <w:rFonts w:ascii="Proxima Nova Cn Lt" w:hAnsi="Proxima Nova Cn Lt"/>
                <w:spacing w:val="-3"/>
              </w:rPr>
              <w:t xml:space="preserve"> </w:t>
            </w:r>
            <w:proofErr w:type="spellStart"/>
            <w:proofErr w:type="gramStart"/>
            <w:r w:rsidRPr="00017377">
              <w:rPr>
                <w:rFonts w:ascii="Proxima Nova Cn Lt" w:hAnsi="Proxima Nova Cn Lt"/>
              </w:rPr>
              <w:t>prévisionnel</w:t>
            </w:r>
            <w:proofErr w:type="spellEnd"/>
            <w:r w:rsidRPr="00017377">
              <w:rPr>
                <w:rFonts w:ascii="Proxima Nova Cn Lt" w:hAnsi="Proxima Nova Cn Lt"/>
              </w:rPr>
              <w:t> :</w:t>
            </w:r>
            <w:proofErr w:type="gramEnd"/>
            <w:r w:rsidRPr="00017377">
              <w:rPr>
                <w:rFonts w:ascii="Proxima Nova Cn Lt" w:hAnsi="Proxima Nova Cn Lt"/>
              </w:rPr>
              <w:t xml:space="preserve"> </w:t>
            </w:r>
            <w:r>
              <w:rPr>
                <w:rFonts w:ascii="Proxima Nova Cn Lt" w:hAnsi="Proxima Nova Cn Lt"/>
                <w:b/>
                <w:bCs/>
              </w:rPr>
              <w:t>30</w:t>
            </w:r>
            <w:r w:rsidRPr="00935E34">
              <w:rPr>
                <w:rFonts w:ascii="Proxima Nova Cn Lt" w:hAnsi="Proxima Nova Cn Lt"/>
                <w:b/>
                <w:bCs/>
              </w:rPr>
              <w:t> </w:t>
            </w:r>
            <w:r>
              <w:rPr>
                <w:rFonts w:ascii="Proxima Nova Cn Lt" w:hAnsi="Proxima Nova Cn Lt"/>
                <w:b/>
                <w:bCs/>
              </w:rPr>
              <w:t>000</w:t>
            </w:r>
            <w:r w:rsidRPr="00C04A89">
              <w:rPr>
                <w:rFonts w:ascii="Proxima Nova Cn Lt" w:hAnsi="Proxima Nova Cn Lt"/>
                <w:b/>
                <w:bCs/>
              </w:rPr>
              <w:t xml:space="preserve"> €</w:t>
            </w:r>
          </w:p>
        </w:tc>
      </w:tr>
      <w:tr w:rsidR="0083036E" w:rsidRPr="00477120" w14:paraId="61C2215D" w14:textId="77777777" w:rsidTr="00667D65">
        <w:trPr>
          <w:trHeight w:val="1521"/>
        </w:trPr>
        <w:tc>
          <w:tcPr>
            <w:tcW w:w="3195" w:type="dxa"/>
          </w:tcPr>
          <w:p w14:paraId="12EB898A" w14:textId="77777777" w:rsidR="0083036E" w:rsidRPr="005C7D66" w:rsidRDefault="0083036E" w:rsidP="00667D65">
            <w:pPr>
              <w:pStyle w:val="TableParagraph"/>
              <w:spacing w:before="150"/>
              <w:ind w:left="107" w:right="97"/>
              <w:rPr>
                <w:rFonts w:ascii="Proxima Nova Cn Lt" w:hAnsi="Proxima Nova Cn Lt"/>
                <w:b/>
                <w:bCs/>
                <w:color w:val="008891"/>
                <w:sz w:val="24"/>
                <w:szCs w:val="24"/>
                <w:lang w:val="fr-FR"/>
              </w:rPr>
            </w:pPr>
            <w:r w:rsidRPr="005C7D66">
              <w:rPr>
                <w:rFonts w:ascii="Proxima Nova Cn Lt" w:hAnsi="Proxima Nova Cn Lt"/>
                <w:b/>
                <w:bCs/>
                <w:color w:val="008891"/>
                <w:sz w:val="24"/>
                <w:szCs w:val="24"/>
                <w:lang w:val="fr-FR"/>
              </w:rPr>
              <w:t>Descriptif</w:t>
            </w:r>
            <w:r w:rsidRPr="005C7D66">
              <w:rPr>
                <w:rFonts w:ascii="Proxima Nova Cn Lt" w:hAnsi="Proxima Nova Cn Lt"/>
                <w:b/>
                <w:bCs/>
                <w:color w:val="008891"/>
                <w:spacing w:val="1"/>
                <w:sz w:val="24"/>
                <w:szCs w:val="24"/>
                <w:lang w:val="fr-FR"/>
              </w:rPr>
              <w:t xml:space="preserve"> </w:t>
            </w:r>
            <w:r w:rsidRPr="005C7D66">
              <w:rPr>
                <w:rFonts w:ascii="Proxima Nova Cn Lt" w:hAnsi="Proxima Nova Cn Lt"/>
                <w:b/>
                <w:bCs/>
                <w:color w:val="008891"/>
                <w:sz w:val="24"/>
                <w:szCs w:val="24"/>
                <w:lang w:val="fr-FR"/>
              </w:rPr>
              <w:t>synthétique</w:t>
            </w:r>
            <w:r w:rsidRPr="005C7D66">
              <w:rPr>
                <w:rFonts w:ascii="Proxima Nova Cn Lt" w:hAnsi="Proxima Nova Cn Lt"/>
                <w:b/>
                <w:bCs/>
                <w:color w:val="008891"/>
                <w:spacing w:val="1"/>
                <w:sz w:val="24"/>
                <w:szCs w:val="24"/>
                <w:lang w:val="fr-FR"/>
              </w:rPr>
              <w:t xml:space="preserve"> </w:t>
            </w:r>
            <w:r w:rsidRPr="005C7D66">
              <w:rPr>
                <w:rFonts w:ascii="Proxima Nova Cn Lt" w:hAnsi="Proxima Nova Cn Lt"/>
                <w:b/>
                <w:bCs/>
                <w:color w:val="008891"/>
                <w:sz w:val="24"/>
                <w:szCs w:val="24"/>
                <w:lang w:val="fr-FR"/>
              </w:rPr>
              <w:t>du</w:t>
            </w:r>
            <w:r w:rsidRPr="005C7D66">
              <w:rPr>
                <w:rFonts w:ascii="Proxima Nova Cn Lt" w:hAnsi="Proxima Nova Cn Lt"/>
                <w:b/>
                <w:bCs/>
                <w:color w:val="008891"/>
                <w:spacing w:val="1"/>
                <w:sz w:val="24"/>
                <w:szCs w:val="24"/>
                <w:lang w:val="fr-FR"/>
              </w:rPr>
              <w:t xml:space="preserve"> </w:t>
            </w:r>
            <w:r w:rsidRPr="005C7D66">
              <w:rPr>
                <w:rFonts w:ascii="Proxima Nova Cn Lt" w:hAnsi="Proxima Nova Cn Lt"/>
                <w:b/>
                <w:bCs/>
                <w:color w:val="008891"/>
                <w:sz w:val="24"/>
                <w:szCs w:val="24"/>
                <w:lang w:val="fr-FR"/>
              </w:rPr>
              <w:t>contenu</w:t>
            </w:r>
            <w:r w:rsidRPr="005C7D66">
              <w:rPr>
                <w:rFonts w:ascii="Proxima Nova Cn Lt" w:hAnsi="Proxima Nova Cn Lt"/>
                <w:b/>
                <w:bCs/>
                <w:color w:val="008891"/>
                <w:spacing w:val="1"/>
                <w:sz w:val="24"/>
                <w:szCs w:val="24"/>
                <w:lang w:val="fr-FR"/>
              </w:rPr>
              <w:t xml:space="preserve"> </w:t>
            </w:r>
            <w:r w:rsidRPr="005C7D66">
              <w:rPr>
                <w:rFonts w:ascii="Proxima Nova Cn Lt" w:hAnsi="Proxima Nova Cn Lt"/>
                <w:b/>
                <w:bCs/>
                <w:color w:val="008891"/>
                <w:sz w:val="24"/>
                <w:szCs w:val="24"/>
                <w:lang w:val="fr-FR"/>
              </w:rPr>
              <w:t>et</w:t>
            </w:r>
            <w:r w:rsidRPr="005C7D66">
              <w:rPr>
                <w:rFonts w:ascii="Proxima Nova Cn Lt" w:hAnsi="Proxima Nova Cn Lt"/>
                <w:b/>
                <w:bCs/>
                <w:color w:val="008891"/>
                <w:spacing w:val="1"/>
                <w:sz w:val="24"/>
                <w:szCs w:val="24"/>
                <w:lang w:val="fr-FR"/>
              </w:rPr>
              <w:t xml:space="preserve"> </w:t>
            </w:r>
            <w:r w:rsidRPr="005C7D66">
              <w:rPr>
                <w:rFonts w:ascii="Proxima Nova Cn Lt" w:hAnsi="Proxima Nova Cn Lt"/>
                <w:b/>
                <w:bCs/>
                <w:color w:val="008891"/>
                <w:sz w:val="24"/>
                <w:szCs w:val="24"/>
                <w:lang w:val="fr-FR"/>
              </w:rPr>
              <w:t>objectif(s)</w:t>
            </w:r>
            <w:r w:rsidRPr="005C7D66">
              <w:rPr>
                <w:rFonts w:ascii="Proxima Nova Cn Lt" w:hAnsi="Proxima Nova Cn Lt"/>
                <w:b/>
                <w:bCs/>
                <w:color w:val="008891"/>
                <w:spacing w:val="1"/>
                <w:sz w:val="24"/>
                <w:szCs w:val="24"/>
                <w:lang w:val="fr-FR"/>
              </w:rPr>
              <w:t xml:space="preserve"> </w:t>
            </w:r>
            <w:r w:rsidRPr="005C7D66">
              <w:rPr>
                <w:rFonts w:ascii="Proxima Nova Cn Lt" w:hAnsi="Proxima Nova Cn Lt"/>
                <w:b/>
                <w:bCs/>
                <w:color w:val="008891"/>
                <w:sz w:val="24"/>
                <w:szCs w:val="24"/>
                <w:lang w:val="fr-FR"/>
              </w:rPr>
              <w:t>prioritaire(s)</w:t>
            </w:r>
            <w:r w:rsidRPr="005C7D66">
              <w:rPr>
                <w:rFonts w:ascii="Proxima Nova Cn Lt" w:hAnsi="Proxima Nova Cn Lt"/>
                <w:b/>
                <w:bCs/>
                <w:color w:val="008891"/>
                <w:spacing w:val="1"/>
                <w:sz w:val="24"/>
                <w:szCs w:val="24"/>
                <w:lang w:val="fr-FR"/>
              </w:rPr>
              <w:t xml:space="preserve"> </w:t>
            </w:r>
            <w:r w:rsidRPr="005C7D66">
              <w:rPr>
                <w:rFonts w:ascii="Proxima Nova Cn Lt" w:hAnsi="Proxima Nova Cn Lt"/>
                <w:b/>
                <w:bCs/>
                <w:color w:val="008891"/>
                <w:sz w:val="24"/>
                <w:szCs w:val="24"/>
                <w:lang w:val="fr-FR"/>
              </w:rPr>
              <w:t>en</w:t>
            </w:r>
            <w:r w:rsidRPr="005C7D66">
              <w:rPr>
                <w:rFonts w:ascii="Proxima Nova Cn Lt" w:hAnsi="Proxima Nova Cn Lt"/>
                <w:b/>
                <w:bCs/>
                <w:color w:val="008891"/>
                <w:spacing w:val="1"/>
                <w:sz w:val="24"/>
                <w:szCs w:val="24"/>
                <w:lang w:val="fr-FR"/>
              </w:rPr>
              <w:t xml:space="preserve"> </w:t>
            </w:r>
            <w:r w:rsidRPr="005C7D66">
              <w:rPr>
                <w:rFonts w:ascii="Proxima Nova Cn Lt" w:hAnsi="Proxima Nova Cn Lt"/>
                <w:b/>
                <w:bCs/>
                <w:color w:val="008891"/>
                <w:sz w:val="24"/>
                <w:szCs w:val="24"/>
                <w:lang w:val="fr-FR"/>
              </w:rPr>
              <w:t>lien</w:t>
            </w:r>
            <w:r w:rsidRPr="005C7D66">
              <w:rPr>
                <w:rFonts w:ascii="Proxima Nova Cn Lt" w:hAnsi="Proxima Nova Cn Lt"/>
                <w:b/>
                <w:bCs/>
                <w:color w:val="008891"/>
                <w:spacing w:val="1"/>
                <w:sz w:val="24"/>
                <w:szCs w:val="24"/>
                <w:lang w:val="fr-FR"/>
              </w:rPr>
              <w:t xml:space="preserve"> </w:t>
            </w:r>
            <w:r w:rsidRPr="005C7D66">
              <w:rPr>
                <w:rFonts w:ascii="Proxima Nova Cn Lt" w:hAnsi="Proxima Nova Cn Lt"/>
                <w:b/>
                <w:bCs/>
                <w:color w:val="008891"/>
                <w:sz w:val="24"/>
                <w:szCs w:val="24"/>
                <w:lang w:val="fr-FR"/>
              </w:rPr>
              <w:t>avec</w:t>
            </w:r>
            <w:r w:rsidRPr="005C7D66">
              <w:rPr>
                <w:rFonts w:ascii="Proxima Nova Cn Lt" w:hAnsi="Proxima Nova Cn Lt"/>
                <w:b/>
                <w:bCs/>
                <w:color w:val="008891"/>
                <w:spacing w:val="1"/>
                <w:sz w:val="24"/>
                <w:szCs w:val="24"/>
                <w:lang w:val="fr-FR"/>
              </w:rPr>
              <w:t xml:space="preserve"> </w:t>
            </w:r>
            <w:r w:rsidRPr="005C7D66">
              <w:rPr>
                <w:rFonts w:ascii="Proxima Nova Cn Lt" w:hAnsi="Proxima Nova Cn Lt"/>
                <w:b/>
                <w:bCs/>
                <w:color w:val="008891"/>
                <w:sz w:val="24"/>
                <w:szCs w:val="24"/>
                <w:lang w:val="fr-FR"/>
              </w:rPr>
              <w:t>la</w:t>
            </w:r>
            <w:r w:rsidRPr="005C7D66">
              <w:rPr>
                <w:rFonts w:ascii="Proxima Nova Cn Lt" w:hAnsi="Proxima Nova Cn Lt"/>
                <w:b/>
                <w:bCs/>
                <w:color w:val="008891"/>
                <w:spacing w:val="1"/>
                <w:sz w:val="24"/>
                <w:szCs w:val="24"/>
                <w:lang w:val="fr-FR"/>
              </w:rPr>
              <w:t xml:space="preserve"> </w:t>
            </w:r>
            <w:r w:rsidRPr="005C7D66">
              <w:rPr>
                <w:rFonts w:ascii="Proxima Nova Cn Lt" w:hAnsi="Proxima Nova Cn Lt"/>
                <w:b/>
                <w:bCs/>
                <w:color w:val="008891"/>
                <w:sz w:val="24"/>
                <w:szCs w:val="24"/>
                <w:lang w:val="fr-FR"/>
              </w:rPr>
              <w:t>stratégie</w:t>
            </w:r>
            <w:r>
              <w:rPr>
                <w:rFonts w:ascii="Proxima Nova Cn Lt" w:hAnsi="Proxima Nova Cn Lt"/>
                <w:b/>
                <w:bCs/>
                <w:color w:val="008891"/>
                <w:spacing w:val="1"/>
                <w:sz w:val="24"/>
                <w:szCs w:val="24"/>
                <w:lang w:val="fr-FR"/>
              </w:rPr>
              <w:t> :</w:t>
            </w:r>
          </w:p>
        </w:tc>
        <w:tc>
          <w:tcPr>
            <w:tcW w:w="7239" w:type="dxa"/>
            <w:gridSpan w:val="2"/>
          </w:tcPr>
          <w:p w14:paraId="71083F42" w14:textId="77777777" w:rsidR="0083036E" w:rsidRPr="00017377" w:rsidRDefault="0083036E" w:rsidP="00667D65">
            <w:pPr>
              <w:pStyle w:val="TableParagraph"/>
              <w:ind w:left="720"/>
              <w:jc w:val="both"/>
              <w:rPr>
                <w:rFonts w:ascii="Proxima Nova Cn Lt" w:hAnsi="Proxima Nova Cn Lt"/>
                <w:lang w:val="fr-FR"/>
              </w:rPr>
            </w:pPr>
          </w:p>
          <w:p w14:paraId="646FB5CB" w14:textId="77777777" w:rsidR="0083036E" w:rsidRPr="0029201A" w:rsidRDefault="0083036E" w:rsidP="00F527CF">
            <w:pPr>
              <w:ind w:left="138" w:right="134"/>
              <w:rPr>
                <w:rFonts w:ascii="Proxima Nova Cn Lt" w:eastAsia="Times New Roman" w:hAnsi="Proxima Nova Cn Lt"/>
                <w:b/>
                <w:bCs/>
                <w:lang w:val="fr-FR"/>
              </w:rPr>
            </w:pPr>
            <w:r w:rsidRPr="0029201A">
              <w:rPr>
                <w:rFonts w:ascii="Proxima Nova Cn Lt" w:eastAsia="Times New Roman" w:hAnsi="Proxima Nova Cn Lt"/>
                <w:b/>
                <w:bCs/>
                <w:lang w:val="fr-FR"/>
              </w:rPr>
              <w:t>Contexte et enjeux :</w:t>
            </w:r>
          </w:p>
          <w:p w14:paraId="63FFCA58" w14:textId="1B9F4A9B" w:rsidR="0083036E" w:rsidRDefault="0083036E" w:rsidP="00F527CF">
            <w:pPr>
              <w:pStyle w:val="TableParagraph"/>
              <w:ind w:left="138" w:right="134"/>
              <w:jc w:val="both"/>
              <w:rPr>
                <w:rFonts w:ascii="Proxima Nova Cn Lt" w:eastAsiaTheme="minorHAnsi" w:hAnsi="Proxima Nova Cn Lt" w:cstheme="minorBidi"/>
                <w:i/>
                <w:iCs/>
                <w:lang w:val="fr-FR"/>
              </w:rPr>
            </w:pPr>
            <w:r w:rsidRPr="0083036E">
              <w:rPr>
                <w:rFonts w:ascii="Proxima Nova Cn Lt" w:eastAsiaTheme="minorHAnsi" w:hAnsi="Proxima Nova Cn Lt" w:cstheme="minorBidi"/>
                <w:i/>
                <w:iCs/>
                <w:lang w:val="fr-FR"/>
              </w:rPr>
              <w:t xml:space="preserve">Dans la poursuite du précédent programme Leader, le territoire </w:t>
            </w:r>
            <w:r w:rsidR="002D4A46">
              <w:rPr>
                <w:rFonts w:ascii="Proxima Nova Cn Lt" w:eastAsiaTheme="minorHAnsi" w:hAnsi="Proxima Nova Cn Lt" w:cstheme="minorBidi"/>
                <w:i/>
                <w:iCs/>
                <w:lang w:val="fr-FR"/>
              </w:rPr>
              <w:t xml:space="preserve">Pays </w:t>
            </w:r>
            <w:proofErr w:type="gramStart"/>
            <w:r w:rsidR="002D4A46">
              <w:rPr>
                <w:rFonts w:ascii="Proxima Nova Cn Lt" w:eastAsiaTheme="minorHAnsi" w:hAnsi="Proxima Nova Cn Lt" w:cstheme="minorBidi"/>
                <w:i/>
                <w:iCs/>
                <w:lang w:val="fr-FR"/>
              </w:rPr>
              <w:t>Basque</w:t>
            </w:r>
            <w:proofErr w:type="gramEnd"/>
            <w:r w:rsidRPr="0083036E">
              <w:rPr>
                <w:rFonts w:ascii="Proxima Nova Cn Lt" w:eastAsiaTheme="minorHAnsi" w:hAnsi="Proxima Nova Cn Lt" w:cstheme="minorBidi"/>
                <w:i/>
                <w:iCs/>
                <w:lang w:val="fr-FR"/>
              </w:rPr>
              <w:t xml:space="preserve"> souhaite poursuivre ses efforts sur la coopération, convaincu que celle-ci peut créer de nouvelles opportunités de développement, enrichir les expériences et apporter de l’innovation.</w:t>
            </w:r>
          </w:p>
          <w:p w14:paraId="714C0B0C" w14:textId="77777777" w:rsidR="0083036E" w:rsidRPr="00017377" w:rsidRDefault="0083036E" w:rsidP="00667D65">
            <w:pPr>
              <w:pStyle w:val="TableParagraph"/>
              <w:jc w:val="both"/>
              <w:rPr>
                <w:rFonts w:ascii="Proxima Nova Cn Lt" w:hAnsi="Proxima Nova Cn Lt"/>
                <w:lang w:val="fr-FR"/>
              </w:rPr>
            </w:pPr>
          </w:p>
          <w:p w14:paraId="67028FD9" w14:textId="77777777" w:rsidR="0083036E" w:rsidRPr="0029201A" w:rsidRDefault="0083036E" w:rsidP="00F527CF">
            <w:pPr>
              <w:ind w:left="138"/>
              <w:rPr>
                <w:rFonts w:ascii="Proxima Nova Cn Lt" w:eastAsia="Times New Roman" w:hAnsi="Proxima Nova Cn Lt"/>
                <w:b/>
                <w:bCs/>
                <w:lang w:val="fr-FR"/>
              </w:rPr>
            </w:pPr>
            <w:r w:rsidRPr="0029201A">
              <w:rPr>
                <w:rFonts w:ascii="Proxima Nova Cn Lt" w:eastAsia="Times New Roman" w:hAnsi="Proxima Nova Cn Lt"/>
                <w:b/>
                <w:bCs/>
                <w:lang w:val="fr-FR"/>
              </w:rPr>
              <w:t xml:space="preserve">Résultats attendus : </w:t>
            </w:r>
          </w:p>
          <w:p w14:paraId="685557AA" w14:textId="77777777" w:rsidR="0083036E" w:rsidRPr="00017377" w:rsidRDefault="0083036E" w:rsidP="00F527CF">
            <w:pPr>
              <w:pStyle w:val="TableParagraph"/>
              <w:ind w:left="138"/>
              <w:jc w:val="both"/>
              <w:rPr>
                <w:rFonts w:ascii="Proxima Nova Cn Lt" w:hAnsi="Proxima Nova Cn Lt"/>
                <w:lang w:val="fr-FR"/>
              </w:rPr>
            </w:pPr>
            <w:r w:rsidRPr="00017377">
              <w:rPr>
                <w:rFonts w:ascii="Proxima Nova Cn Lt" w:hAnsi="Proxima Nova Cn Lt"/>
                <w:lang w:val="fr-FR"/>
              </w:rPr>
              <w:t>Les actions doivent permettre de/d</w:t>
            </w:r>
            <w:proofErr w:type="gramStart"/>
            <w:r w:rsidRPr="00017377">
              <w:rPr>
                <w:rFonts w:ascii="Proxima Nova Cn Lt" w:hAnsi="Proxima Nova Cn Lt"/>
                <w:lang w:val="fr-FR"/>
              </w:rPr>
              <w:t>’:</w:t>
            </w:r>
            <w:proofErr w:type="gramEnd"/>
          </w:p>
          <w:p w14:paraId="5F9B7DA3" w14:textId="1E535116" w:rsidR="0083036E" w:rsidRDefault="0083036E" w:rsidP="00F527CF">
            <w:pPr>
              <w:pStyle w:val="TableParagraph"/>
              <w:numPr>
                <w:ilvl w:val="0"/>
                <w:numId w:val="53"/>
              </w:numPr>
              <w:ind w:right="134"/>
              <w:jc w:val="both"/>
              <w:rPr>
                <w:rFonts w:ascii="Proxima Nova Cn Lt" w:hAnsi="Proxima Nova Cn Lt"/>
                <w:lang w:val="fr-FR"/>
              </w:rPr>
            </w:pPr>
            <w:r w:rsidRPr="0083036E">
              <w:rPr>
                <w:rFonts w:ascii="Proxima Nova Cn Lt" w:hAnsi="Proxima Nova Cn Lt"/>
                <w:lang w:val="fr-FR"/>
              </w:rPr>
              <w:t xml:space="preserve">de développer et concrétiser des projets de coopération interterritoriale et/ou transnationale avec d’autres territoires </w:t>
            </w:r>
            <w:r w:rsidR="00E9735D">
              <w:rPr>
                <w:rFonts w:ascii="Proxima Nova Cn Lt" w:hAnsi="Proxima Nova Cn Lt"/>
                <w:lang w:val="fr-FR"/>
              </w:rPr>
              <w:t>LEADER</w:t>
            </w:r>
            <w:r w:rsidRPr="0083036E">
              <w:rPr>
                <w:rFonts w:ascii="Proxima Nova Cn Lt" w:hAnsi="Proxima Nova Cn Lt"/>
                <w:lang w:val="fr-FR"/>
              </w:rPr>
              <w:t xml:space="preserve"> de montagne en particulier (Pyrénées, Alpes, Corse, Massif central,</w:t>
            </w:r>
            <w:r w:rsidR="00645CB4">
              <w:rPr>
                <w:rFonts w:ascii="Proxima Nova Cn Lt" w:hAnsi="Proxima Nova Cn Lt"/>
                <w:lang w:val="fr-FR"/>
              </w:rPr>
              <w:t xml:space="preserve"> etc.</w:t>
            </w:r>
            <w:r w:rsidRPr="0083036E">
              <w:rPr>
                <w:rFonts w:ascii="Proxima Nova Cn Lt" w:hAnsi="Proxima Nova Cn Lt"/>
                <w:lang w:val="fr-FR"/>
              </w:rPr>
              <w:t>) ou avec des PNR pouvant partager les mêmes problématiques : gestion du multi-usage, valorisation du patrimoine et tourisme durable, attractivité des villages de montagne, agropastoralisme et entretien des zones intermédiaires, valorisation des produits agricoles et forestiers et alimentation saine et locale, prévention des risques et adaptation au changement climatique en montagne</w:t>
            </w:r>
            <w:r w:rsidR="00645CB4">
              <w:rPr>
                <w:rFonts w:ascii="Proxima Nova Cn Lt" w:hAnsi="Proxima Nova Cn Lt"/>
                <w:lang w:val="fr-FR"/>
              </w:rPr>
              <w:t xml:space="preserve"> etc.</w:t>
            </w:r>
          </w:p>
          <w:p w14:paraId="6D397D6C" w14:textId="77777777" w:rsidR="0083036E" w:rsidRPr="00C04A89" w:rsidRDefault="0083036E" w:rsidP="0083036E">
            <w:pPr>
              <w:pStyle w:val="TableParagraph"/>
              <w:ind w:left="720"/>
              <w:jc w:val="both"/>
              <w:rPr>
                <w:rFonts w:ascii="Proxima Nova Cn Lt" w:hAnsi="Proxima Nova Cn Lt"/>
                <w:lang w:val="fr-FR"/>
              </w:rPr>
            </w:pPr>
          </w:p>
          <w:p w14:paraId="6B2FC9D4" w14:textId="77777777" w:rsidR="0083036E" w:rsidRPr="005A13A5" w:rsidRDefault="0083036E" w:rsidP="00F527CF">
            <w:pPr>
              <w:ind w:left="138" w:firstLine="4"/>
              <w:rPr>
                <w:rFonts w:ascii="Proxima Nova Cn Lt" w:eastAsia="Times New Roman" w:hAnsi="Proxima Nova Cn Lt"/>
                <w:b/>
                <w:bCs/>
                <w:lang w:val="fr-FR"/>
              </w:rPr>
            </w:pPr>
            <w:r w:rsidRPr="005A13A5">
              <w:rPr>
                <w:rFonts w:ascii="Proxima Nova Cn Lt" w:eastAsia="Times New Roman" w:hAnsi="Proxima Nova Cn Lt"/>
                <w:b/>
                <w:bCs/>
                <w:lang w:val="fr-FR"/>
              </w:rPr>
              <w:t>Plus-value du DLAL :</w:t>
            </w:r>
          </w:p>
          <w:p w14:paraId="064B5EA1" w14:textId="5367F92E" w:rsidR="0083036E" w:rsidRPr="0083036E" w:rsidRDefault="0083036E" w:rsidP="0083036E">
            <w:pPr>
              <w:pStyle w:val="TableParagraph"/>
              <w:numPr>
                <w:ilvl w:val="0"/>
                <w:numId w:val="54"/>
              </w:numPr>
              <w:ind w:right="142"/>
              <w:jc w:val="both"/>
              <w:rPr>
                <w:rFonts w:ascii="Proxima Nova Cn Lt" w:hAnsi="Proxima Nova Cn Lt" w:cstheme="minorHAnsi"/>
                <w:lang w:val="fr-FR"/>
              </w:rPr>
            </w:pPr>
            <w:proofErr w:type="gramStart"/>
            <w:r>
              <w:rPr>
                <w:rFonts w:ascii="Proxima Nova Cn Lt" w:hAnsi="Proxima Nova Cn Lt" w:cstheme="minorHAnsi"/>
                <w:lang w:val="fr-FR"/>
              </w:rPr>
              <w:t>d</w:t>
            </w:r>
            <w:r w:rsidRPr="0083036E">
              <w:rPr>
                <w:rFonts w:ascii="Proxima Nova Cn Lt" w:hAnsi="Proxima Nova Cn Lt" w:cstheme="minorHAnsi"/>
                <w:lang w:val="fr-FR"/>
              </w:rPr>
              <w:t>éveloppement</w:t>
            </w:r>
            <w:proofErr w:type="gramEnd"/>
            <w:r w:rsidRPr="0083036E">
              <w:rPr>
                <w:rFonts w:ascii="Proxima Nova Cn Lt" w:hAnsi="Proxima Nova Cn Lt" w:cstheme="minorHAnsi"/>
                <w:lang w:val="fr-FR"/>
              </w:rPr>
              <w:t xml:space="preserve"> des partenariats et mise en réseau des acteu</w:t>
            </w:r>
            <w:r w:rsidR="00645CB4">
              <w:rPr>
                <w:rFonts w:ascii="Proxima Nova Cn Lt" w:hAnsi="Proxima Nova Cn Lt" w:cstheme="minorHAnsi"/>
                <w:lang w:val="fr-FR"/>
              </w:rPr>
              <w:t>r</w:t>
            </w:r>
            <w:r w:rsidRPr="0083036E">
              <w:rPr>
                <w:rFonts w:ascii="Proxima Nova Cn Lt" w:hAnsi="Proxima Nova Cn Lt" w:cstheme="minorHAnsi"/>
                <w:lang w:val="fr-FR"/>
              </w:rPr>
              <w:t>s à une échelle interterritoriale et/ou transnational</w:t>
            </w:r>
            <w:r w:rsidR="00E9735D">
              <w:rPr>
                <w:rFonts w:ascii="Proxima Nova Cn Lt" w:hAnsi="Proxima Nova Cn Lt" w:cstheme="minorHAnsi"/>
                <w:lang w:val="fr-FR"/>
              </w:rPr>
              <w:t>e</w:t>
            </w:r>
          </w:p>
          <w:p w14:paraId="1479F5C5" w14:textId="0A94B4A8" w:rsidR="0083036E" w:rsidRPr="0083036E" w:rsidRDefault="0083036E" w:rsidP="0083036E">
            <w:pPr>
              <w:pStyle w:val="TableParagraph"/>
              <w:numPr>
                <w:ilvl w:val="0"/>
                <w:numId w:val="54"/>
              </w:numPr>
              <w:ind w:right="142"/>
              <w:jc w:val="both"/>
              <w:rPr>
                <w:rFonts w:ascii="Proxima Nova Cn Lt" w:hAnsi="Proxima Nova Cn Lt" w:cstheme="minorHAnsi"/>
                <w:lang w:val="fr-FR"/>
              </w:rPr>
            </w:pPr>
            <w:proofErr w:type="gramStart"/>
            <w:r>
              <w:rPr>
                <w:rFonts w:ascii="Proxima Nova Cn Lt" w:hAnsi="Proxima Nova Cn Lt" w:cstheme="minorHAnsi"/>
                <w:lang w:val="fr-FR"/>
              </w:rPr>
              <w:t>p</w:t>
            </w:r>
            <w:r w:rsidRPr="0083036E">
              <w:rPr>
                <w:rFonts w:ascii="Proxima Nova Cn Lt" w:hAnsi="Proxima Nova Cn Lt" w:cstheme="minorHAnsi"/>
                <w:lang w:val="fr-FR"/>
              </w:rPr>
              <w:t>artage</w:t>
            </w:r>
            <w:proofErr w:type="gramEnd"/>
            <w:r w:rsidRPr="0083036E">
              <w:rPr>
                <w:rFonts w:ascii="Proxima Nova Cn Lt" w:hAnsi="Proxima Nova Cn Lt" w:cstheme="minorHAnsi"/>
                <w:lang w:val="fr-FR"/>
              </w:rPr>
              <w:t xml:space="preserve"> et échange d’expériences favorisant l’innovation et le développement de nouvelles pratiques</w:t>
            </w:r>
          </w:p>
          <w:p w14:paraId="02506868" w14:textId="562BEE61" w:rsidR="0083036E" w:rsidRPr="00017377" w:rsidRDefault="0083036E" w:rsidP="0083036E">
            <w:pPr>
              <w:pStyle w:val="TableParagraph"/>
              <w:numPr>
                <w:ilvl w:val="0"/>
                <w:numId w:val="54"/>
              </w:numPr>
              <w:spacing w:after="240"/>
              <w:ind w:right="143"/>
              <w:jc w:val="both"/>
              <w:rPr>
                <w:rFonts w:ascii="Proxima Nova Cn Lt" w:hAnsi="Proxima Nova Cn Lt" w:cstheme="minorHAnsi"/>
                <w:lang w:val="fr-FR"/>
              </w:rPr>
            </w:pPr>
            <w:proofErr w:type="gramStart"/>
            <w:r>
              <w:rPr>
                <w:rFonts w:ascii="Proxima Nova Cn Lt" w:hAnsi="Proxima Nova Cn Lt" w:cstheme="minorHAnsi"/>
                <w:lang w:val="fr-FR"/>
              </w:rPr>
              <w:t>d</w:t>
            </w:r>
            <w:r w:rsidRPr="0083036E">
              <w:rPr>
                <w:rFonts w:ascii="Proxima Nova Cn Lt" w:hAnsi="Proxima Nova Cn Lt" w:cstheme="minorHAnsi"/>
                <w:lang w:val="fr-FR"/>
              </w:rPr>
              <w:t>onne</w:t>
            </w:r>
            <w:proofErr w:type="gramEnd"/>
            <w:r w:rsidRPr="0083036E">
              <w:rPr>
                <w:rFonts w:ascii="Proxima Nova Cn Lt" w:hAnsi="Proxima Nova Cn Lt" w:cstheme="minorHAnsi"/>
                <w:lang w:val="fr-FR"/>
              </w:rPr>
              <w:t xml:space="preserve"> une autre ambition et résonnance et visibilité aux projets du territoire</w:t>
            </w:r>
          </w:p>
        </w:tc>
      </w:tr>
      <w:tr w:rsidR="0083036E" w:rsidRPr="002279CE" w14:paraId="2F317A67" w14:textId="77777777" w:rsidTr="00667D65">
        <w:trPr>
          <w:trHeight w:val="710"/>
        </w:trPr>
        <w:tc>
          <w:tcPr>
            <w:tcW w:w="3195" w:type="dxa"/>
          </w:tcPr>
          <w:p w14:paraId="6F86E6D8" w14:textId="77777777" w:rsidR="0083036E" w:rsidRPr="00DB1CCA" w:rsidRDefault="0083036E" w:rsidP="00667D65">
            <w:pPr>
              <w:pStyle w:val="TableParagraph"/>
              <w:spacing w:before="12"/>
              <w:rPr>
                <w:rFonts w:ascii="Proxima Nova Cn Lt" w:hAnsi="Proxima Nova Cn Lt" w:cstheme="minorHAnsi"/>
                <w:b/>
                <w:bCs/>
                <w:color w:val="008891"/>
                <w:sz w:val="24"/>
                <w:szCs w:val="24"/>
                <w:lang w:val="fr-FR"/>
              </w:rPr>
            </w:pPr>
          </w:p>
          <w:p w14:paraId="2552D931" w14:textId="77777777" w:rsidR="0083036E" w:rsidRPr="00DB1CCA" w:rsidRDefault="0083036E" w:rsidP="00667D65">
            <w:pPr>
              <w:pStyle w:val="TableParagraph"/>
              <w:ind w:left="107"/>
              <w:rPr>
                <w:rFonts w:ascii="Proxima Nova Cn Lt" w:hAnsi="Proxima Nova Cn Lt" w:cstheme="minorHAnsi"/>
                <w:b/>
                <w:bCs/>
                <w:color w:val="008891"/>
                <w:sz w:val="24"/>
                <w:szCs w:val="24"/>
              </w:rPr>
            </w:pPr>
            <w:r w:rsidRPr="00DB1CCA">
              <w:rPr>
                <w:rFonts w:ascii="Proxima Nova Cn Lt" w:hAnsi="Proxima Nova Cn Lt" w:cstheme="minorHAnsi"/>
                <w:b/>
                <w:bCs/>
                <w:color w:val="008891"/>
                <w:sz w:val="24"/>
                <w:szCs w:val="24"/>
              </w:rPr>
              <w:t>Types</w:t>
            </w:r>
            <w:r w:rsidRPr="00DB1CCA">
              <w:rPr>
                <w:rFonts w:ascii="Proxima Nova Cn Lt" w:hAnsi="Proxima Nova Cn Lt" w:cstheme="minorHAnsi"/>
                <w:b/>
                <w:bCs/>
                <w:color w:val="008891"/>
                <w:spacing w:val="-6"/>
                <w:sz w:val="24"/>
                <w:szCs w:val="24"/>
              </w:rPr>
              <w:t xml:space="preserve"> </w:t>
            </w:r>
            <w:proofErr w:type="spellStart"/>
            <w:r w:rsidRPr="00DB1CCA">
              <w:rPr>
                <w:rFonts w:ascii="Proxima Nova Cn Lt" w:hAnsi="Proxima Nova Cn Lt" w:cstheme="minorHAnsi"/>
                <w:b/>
                <w:bCs/>
                <w:color w:val="008891"/>
                <w:sz w:val="24"/>
                <w:szCs w:val="24"/>
              </w:rPr>
              <w:t>d’actions</w:t>
            </w:r>
            <w:proofErr w:type="spellEnd"/>
            <w:r w:rsidRPr="00DB1CCA">
              <w:rPr>
                <w:rFonts w:ascii="Proxima Nova Cn Lt" w:hAnsi="Proxima Nova Cn Lt" w:cstheme="minorHAnsi"/>
                <w:b/>
                <w:bCs/>
                <w:color w:val="008891"/>
                <w:spacing w:val="-2"/>
                <w:sz w:val="24"/>
                <w:szCs w:val="24"/>
              </w:rPr>
              <w:t xml:space="preserve"> </w:t>
            </w:r>
            <w:proofErr w:type="spellStart"/>
            <w:proofErr w:type="gramStart"/>
            <w:r w:rsidRPr="00DB1CCA">
              <w:rPr>
                <w:rFonts w:ascii="Proxima Nova Cn Lt" w:hAnsi="Proxima Nova Cn Lt" w:cstheme="minorHAnsi"/>
                <w:b/>
                <w:bCs/>
                <w:color w:val="008891"/>
                <w:sz w:val="24"/>
                <w:szCs w:val="24"/>
              </w:rPr>
              <w:t>soutenues</w:t>
            </w:r>
            <w:proofErr w:type="spellEnd"/>
            <w:r>
              <w:rPr>
                <w:rFonts w:ascii="Proxima Nova Cn Lt" w:hAnsi="Proxima Nova Cn Lt" w:cstheme="minorHAnsi"/>
                <w:b/>
                <w:bCs/>
                <w:color w:val="008891"/>
                <w:sz w:val="24"/>
                <w:szCs w:val="24"/>
              </w:rPr>
              <w:t xml:space="preserve"> :</w:t>
            </w:r>
            <w:proofErr w:type="gramEnd"/>
          </w:p>
        </w:tc>
        <w:tc>
          <w:tcPr>
            <w:tcW w:w="7239" w:type="dxa"/>
            <w:gridSpan w:val="2"/>
          </w:tcPr>
          <w:p w14:paraId="5957D4B4" w14:textId="64665552" w:rsidR="00165A65" w:rsidRPr="00165A65" w:rsidRDefault="00165A65" w:rsidP="00896305">
            <w:pPr>
              <w:pStyle w:val="TableParagraph"/>
              <w:numPr>
                <w:ilvl w:val="0"/>
                <w:numId w:val="48"/>
              </w:numPr>
              <w:spacing w:before="120" w:after="120"/>
              <w:ind w:right="134"/>
              <w:jc w:val="both"/>
              <w:rPr>
                <w:rFonts w:ascii="Proxima Nova Cn Lt" w:hAnsi="Proxima Nova Cn Lt" w:cstheme="minorHAnsi"/>
                <w:color w:val="C00000"/>
                <w:lang w:val="fr-FR"/>
              </w:rPr>
            </w:pPr>
            <w:proofErr w:type="gramStart"/>
            <w:r w:rsidRPr="00165A65">
              <w:rPr>
                <w:rFonts w:ascii="Proxima Nova Cn Lt" w:hAnsi="Proxima Nova Cn Lt" w:cstheme="minorHAnsi"/>
                <w:b/>
                <w:bCs/>
                <w:lang w:val="fr-FR"/>
              </w:rPr>
              <w:t>aide</w:t>
            </w:r>
            <w:proofErr w:type="gramEnd"/>
            <w:r w:rsidRPr="00165A65">
              <w:rPr>
                <w:rFonts w:ascii="Proxima Nova Cn Lt" w:hAnsi="Proxima Nova Cn Lt" w:cstheme="minorHAnsi"/>
                <w:b/>
                <w:bCs/>
                <w:lang w:val="fr-FR"/>
              </w:rPr>
              <w:t xml:space="preserve"> préparatoire à la coopération :</w:t>
            </w:r>
            <w:r w:rsidRPr="00165A65">
              <w:rPr>
                <w:rFonts w:ascii="Proxima Nova Cn Lt" w:hAnsi="Proxima Nova Cn Lt" w:cstheme="minorHAnsi"/>
                <w:lang w:val="fr-FR"/>
              </w:rPr>
              <w:t xml:space="preserve"> échanges préalables permettant d’explorer l’opportunité et la faisabilité de la coopération (interterritoriale ou transnationale), de passer de l’idée au projet : visite d’étude, échanges d’infos et de bonnes pratiques permettant d’identifier un intérêt commun et de réelles opportunités de projet à mener ensemble grâce à la coopération.</w:t>
            </w:r>
          </w:p>
          <w:p w14:paraId="6F1268EB" w14:textId="38AEB7C8" w:rsidR="0083036E" w:rsidRDefault="00165A65" w:rsidP="00896305">
            <w:pPr>
              <w:pStyle w:val="TableParagraph"/>
              <w:numPr>
                <w:ilvl w:val="0"/>
                <w:numId w:val="48"/>
              </w:numPr>
              <w:spacing w:before="120" w:after="120"/>
              <w:ind w:right="134"/>
              <w:jc w:val="both"/>
              <w:rPr>
                <w:rFonts w:ascii="Proxima Nova Cn Lt" w:hAnsi="Proxima Nova Cn Lt" w:cstheme="minorHAnsi"/>
                <w:lang w:val="fr-FR"/>
              </w:rPr>
            </w:pPr>
            <w:proofErr w:type="gramStart"/>
            <w:r w:rsidRPr="00165A65">
              <w:rPr>
                <w:rFonts w:ascii="Proxima Nova Cn Lt" w:hAnsi="Proxima Nova Cn Lt" w:cstheme="minorHAnsi"/>
                <w:b/>
                <w:bCs/>
                <w:lang w:val="fr-FR"/>
              </w:rPr>
              <w:t>réalisation</w:t>
            </w:r>
            <w:r w:rsidR="00BB45F8">
              <w:rPr>
                <w:rFonts w:ascii="Proxima Nova Cn Lt" w:hAnsi="Proxima Nova Cn Lt" w:cstheme="minorHAnsi"/>
                <w:b/>
                <w:bCs/>
                <w:lang w:val="fr-FR"/>
              </w:rPr>
              <w:t>s</w:t>
            </w:r>
            <w:proofErr w:type="gramEnd"/>
            <w:r w:rsidRPr="00165A65">
              <w:rPr>
                <w:rFonts w:ascii="Proxima Nova Cn Lt" w:hAnsi="Proxima Nova Cn Lt" w:cstheme="minorHAnsi"/>
                <w:b/>
                <w:bCs/>
                <w:lang w:val="fr-FR"/>
              </w:rPr>
              <w:t xml:space="preserve"> d</w:t>
            </w:r>
            <w:r w:rsidR="00BB45F8">
              <w:rPr>
                <w:rFonts w:ascii="Proxima Nova Cn Lt" w:hAnsi="Proxima Nova Cn Lt" w:cstheme="minorHAnsi"/>
                <w:b/>
                <w:bCs/>
                <w:lang w:val="fr-FR"/>
              </w:rPr>
              <w:t>e</w:t>
            </w:r>
            <w:r w:rsidRPr="00165A65">
              <w:rPr>
                <w:rFonts w:ascii="Proxima Nova Cn Lt" w:hAnsi="Proxima Nova Cn Lt" w:cstheme="minorHAnsi"/>
                <w:b/>
                <w:bCs/>
                <w:lang w:val="fr-FR"/>
              </w:rPr>
              <w:t xml:space="preserve"> projet</w:t>
            </w:r>
            <w:r w:rsidR="00BB45F8">
              <w:rPr>
                <w:rFonts w:ascii="Proxima Nova Cn Lt" w:hAnsi="Proxima Nova Cn Lt" w:cstheme="minorHAnsi"/>
                <w:b/>
                <w:bCs/>
                <w:lang w:val="fr-FR"/>
              </w:rPr>
              <w:t>s</w:t>
            </w:r>
            <w:r w:rsidRPr="00165A65">
              <w:rPr>
                <w:rFonts w:ascii="Proxima Nova Cn Lt" w:hAnsi="Proxima Nova Cn Lt" w:cstheme="minorHAnsi"/>
                <w:b/>
                <w:bCs/>
                <w:lang w:val="fr-FR"/>
              </w:rPr>
              <w:t xml:space="preserve"> de coopération</w:t>
            </w:r>
            <w:r w:rsidRPr="00165A65">
              <w:rPr>
                <w:rFonts w:ascii="Proxima Nova Cn Lt" w:hAnsi="Proxima Nova Cn Lt" w:cstheme="minorHAnsi"/>
                <w:lang w:val="fr-FR"/>
              </w:rPr>
              <w:t xml:space="preserve"> reposant sur une ou des action(s) commune(s) concrète(s) : publication commune, séminaire ou autre évènement, méthodologie construite en commun, outil partagé, élaboration d’un projet en commun (site web, travaux de recherche,</w:t>
            </w:r>
            <w:r w:rsidR="00F527CF">
              <w:rPr>
                <w:rFonts w:ascii="Proxima Nova Cn Lt" w:hAnsi="Proxima Nova Cn Lt" w:cstheme="minorHAnsi"/>
                <w:lang w:val="fr-FR"/>
              </w:rPr>
              <w:t xml:space="preserve"> etc.)</w:t>
            </w:r>
          </w:p>
          <w:p w14:paraId="047FA033" w14:textId="028EB7B1" w:rsidR="00165A65" w:rsidRPr="00165A65" w:rsidRDefault="00165A65" w:rsidP="005B7B15">
            <w:pPr>
              <w:pStyle w:val="TableParagraph"/>
              <w:spacing w:before="120" w:after="120"/>
              <w:ind w:left="360" w:right="134"/>
              <w:rPr>
                <w:rFonts w:ascii="Proxima Nova Cn Lt" w:hAnsi="Proxima Nova Cn Lt" w:cstheme="minorHAnsi"/>
                <w:i/>
                <w:iCs/>
                <w:lang w:val="fr-FR"/>
              </w:rPr>
            </w:pPr>
            <w:r w:rsidRPr="00165A65">
              <w:rPr>
                <w:rFonts w:ascii="Proxima Nova Cn Lt" w:hAnsi="Proxima Nova Cn Lt" w:cstheme="minorHAnsi"/>
                <w:i/>
                <w:iCs/>
                <w:lang w:val="fr-FR"/>
              </w:rPr>
              <w:t>Les projets de coopération soutenus devront avoir une portée collective affirmée.</w:t>
            </w:r>
          </w:p>
        </w:tc>
      </w:tr>
      <w:tr w:rsidR="0083036E" w:rsidRPr="002279CE" w14:paraId="18EAA25F" w14:textId="77777777" w:rsidTr="00667D65">
        <w:trPr>
          <w:trHeight w:val="251"/>
        </w:trPr>
        <w:tc>
          <w:tcPr>
            <w:tcW w:w="3195" w:type="dxa"/>
          </w:tcPr>
          <w:p w14:paraId="18318BE6" w14:textId="77777777" w:rsidR="0083036E" w:rsidRPr="00DB1CCA" w:rsidRDefault="0083036E" w:rsidP="00667D65">
            <w:pPr>
              <w:pStyle w:val="TableParagraph"/>
              <w:spacing w:before="133"/>
              <w:ind w:left="107"/>
              <w:rPr>
                <w:rFonts w:ascii="Proxima Nova Cn Lt" w:hAnsi="Proxima Nova Cn Lt" w:cstheme="minorHAnsi"/>
                <w:b/>
                <w:bCs/>
                <w:color w:val="008891"/>
                <w:sz w:val="24"/>
                <w:szCs w:val="24"/>
                <w:lang w:val="fr-FR"/>
              </w:rPr>
            </w:pPr>
            <w:r w:rsidRPr="00DB1CCA">
              <w:rPr>
                <w:rFonts w:ascii="Proxima Nova Cn Lt" w:hAnsi="Proxima Nova Cn Lt" w:cstheme="minorHAnsi"/>
                <w:b/>
                <w:bCs/>
                <w:color w:val="008891"/>
                <w:sz w:val="24"/>
                <w:szCs w:val="24"/>
                <w:lang w:val="fr-FR"/>
              </w:rPr>
              <w:t>Bénéficiaires</w:t>
            </w:r>
            <w:r w:rsidRPr="00DB1CCA">
              <w:rPr>
                <w:rFonts w:ascii="Proxima Nova Cn Lt" w:hAnsi="Proxima Nova Cn Lt" w:cstheme="minorHAnsi"/>
                <w:b/>
                <w:bCs/>
                <w:color w:val="008891"/>
                <w:spacing w:val="1"/>
                <w:sz w:val="24"/>
                <w:szCs w:val="24"/>
                <w:lang w:val="fr-FR"/>
              </w:rPr>
              <w:t xml:space="preserve"> </w:t>
            </w:r>
            <w:r w:rsidRPr="00DB1CCA">
              <w:rPr>
                <w:rFonts w:ascii="Proxima Nova Cn Lt" w:hAnsi="Proxima Nova Cn Lt" w:cstheme="minorHAnsi"/>
                <w:b/>
                <w:bCs/>
                <w:color w:val="008891"/>
                <w:sz w:val="24"/>
                <w:szCs w:val="24"/>
                <w:lang w:val="fr-FR"/>
              </w:rPr>
              <w:t>potentiellement</w:t>
            </w:r>
            <w:r w:rsidRPr="00DB1CCA">
              <w:rPr>
                <w:rFonts w:ascii="Proxima Nova Cn Lt" w:hAnsi="Proxima Nova Cn Lt" w:cstheme="minorHAnsi"/>
                <w:b/>
                <w:bCs/>
                <w:color w:val="008891"/>
                <w:spacing w:val="1"/>
                <w:sz w:val="24"/>
                <w:szCs w:val="24"/>
                <w:lang w:val="fr-FR"/>
              </w:rPr>
              <w:t xml:space="preserve"> </w:t>
            </w:r>
            <w:r w:rsidRPr="00DB1CCA">
              <w:rPr>
                <w:rFonts w:ascii="Proxima Nova Cn Lt" w:hAnsi="Proxima Nova Cn Lt" w:cstheme="minorHAnsi"/>
                <w:b/>
                <w:bCs/>
                <w:color w:val="008891"/>
                <w:sz w:val="24"/>
                <w:szCs w:val="24"/>
                <w:lang w:val="fr-FR"/>
              </w:rPr>
              <w:t>visés</w:t>
            </w:r>
            <w:r>
              <w:rPr>
                <w:rFonts w:ascii="Proxima Nova Cn Lt" w:hAnsi="Proxima Nova Cn Lt" w:cstheme="minorHAnsi"/>
                <w:b/>
                <w:bCs/>
                <w:color w:val="008891"/>
                <w:spacing w:val="1"/>
                <w:sz w:val="24"/>
                <w:szCs w:val="24"/>
                <w:lang w:val="fr-FR"/>
              </w:rPr>
              <w:t> :</w:t>
            </w:r>
          </w:p>
        </w:tc>
        <w:tc>
          <w:tcPr>
            <w:tcW w:w="7239" w:type="dxa"/>
            <w:gridSpan w:val="2"/>
          </w:tcPr>
          <w:p w14:paraId="5A83EF4D" w14:textId="2010BB07" w:rsidR="00165A65" w:rsidRDefault="00165A65" w:rsidP="00896305">
            <w:pPr>
              <w:pStyle w:val="TableParagraph"/>
              <w:spacing w:before="120" w:after="120"/>
              <w:ind w:left="125" w:right="142"/>
              <w:jc w:val="both"/>
              <w:rPr>
                <w:rFonts w:ascii="Proxima Nova Cn Lt" w:hAnsi="Proxima Nova Cn Lt" w:cstheme="minorHAnsi"/>
                <w:lang w:val="fr-FR"/>
              </w:rPr>
            </w:pPr>
            <w:r w:rsidRPr="00165A65">
              <w:rPr>
                <w:rFonts w:ascii="Proxima Nova Cn Lt" w:hAnsi="Proxima Nova Cn Lt" w:cstheme="minorHAnsi"/>
                <w:lang w:val="fr-FR"/>
              </w:rPr>
              <w:t>EPCI, communes, commissions syndicales, PNR, AFP, établissements publics, chambres consulaires, associations, entreprises (y compris de l'ESS), coopératives.</w:t>
            </w:r>
          </w:p>
          <w:p w14:paraId="0882B1C6" w14:textId="58EEC18C" w:rsidR="0083036E" w:rsidRPr="00935E34" w:rsidRDefault="0083036E" w:rsidP="00896305">
            <w:pPr>
              <w:pStyle w:val="TableParagraph"/>
              <w:spacing w:before="120" w:after="120"/>
              <w:ind w:left="125" w:right="142"/>
              <w:jc w:val="both"/>
              <w:rPr>
                <w:rFonts w:ascii="Proxima Nova Cn Lt" w:hAnsi="Proxima Nova Cn Lt" w:cstheme="minorHAnsi"/>
                <w:i/>
                <w:iCs/>
                <w:lang w:val="fr-FR"/>
              </w:rPr>
            </w:pPr>
            <w:r w:rsidRPr="00BB45F8">
              <w:rPr>
                <w:rFonts w:ascii="Proxima Nova Cn Lt" w:hAnsi="Proxima Nova Cn Lt" w:cstheme="minorHAnsi"/>
                <w:lang w:val="fr-FR"/>
              </w:rPr>
              <w:t>• Liste prévisionnelle et non-exhaustive, à préciser durant la phase de conventionnement, tout autre opérateur public ou privé susceptible de porter des opérations répondant aux objectifs de la fiche-action pourront être ajoutés.</w:t>
            </w:r>
            <w:r w:rsidRPr="00017377">
              <w:rPr>
                <w:rFonts w:ascii="Proxima Nova Cn Lt" w:hAnsi="Proxima Nova Cn Lt" w:cstheme="minorHAnsi"/>
                <w:i/>
                <w:iCs/>
                <w:lang w:val="fr-FR"/>
              </w:rPr>
              <w:t xml:space="preserve"> </w:t>
            </w:r>
          </w:p>
        </w:tc>
      </w:tr>
    </w:tbl>
    <w:p w14:paraId="50A09410" w14:textId="77777777" w:rsidR="0014107C" w:rsidRDefault="0014107C">
      <w:r>
        <w:br w:type="page"/>
      </w:r>
    </w:p>
    <w:tbl>
      <w:tblPr>
        <w:tblStyle w:val="TableNormal"/>
        <w:tblW w:w="0" w:type="auto"/>
        <w:tblInd w:w="334" w:type="dxa"/>
        <w:tblBorders>
          <w:top w:val="single" w:sz="12" w:space="0" w:color="008891"/>
          <w:left w:val="single" w:sz="12" w:space="0" w:color="008891"/>
          <w:bottom w:val="single" w:sz="12" w:space="0" w:color="008891"/>
          <w:right w:val="single" w:sz="12" w:space="0" w:color="008891"/>
          <w:insideH w:val="single" w:sz="12" w:space="0" w:color="008891"/>
          <w:insideV w:val="single" w:sz="12" w:space="0" w:color="008891"/>
        </w:tblBorders>
        <w:tblLayout w:type="fixed"/>
        <w:tblLook w:val="01E0" w:firstRow="1" w:lastRow="1" w:firstColumn="1" w:lastColumn="1" w:noHBand="0" w:noVBand="0"/>
      </w:tblPr>
      <w:tblGrid>
        <w:gridCol w:w="3195"/>
        <w:gridCol w:w="7239"/>
      </w:tblGrid>
      <w:tr w:rsidR="0083036E" w:rsidRPr="002279CE" w14:paraId="28961E04" w14:textId="77777777" w:rsidTr="00667D65">
        <w:trPr>
          <w:trHeight w:val="396"/>
        </w:trPr>
        <w:tc>
          <w:tcPr>
            <w:tcW w:w="3195" w:type="dxa"/>
          </w:tcPr>
          <w:p w14:paraId="7C63C328" w14:textId="1C49A736" w:rsidR="0083036E" w:rsidRPr="00DB1CCA" w:rsidRDefault="0083036E" w:rsidP="00667D65">
            <w:pPr>
              <w:pStyle w:val="TableParagraph"/>
              <w:spacing w:before="7"/>
              <w:rPr>
                <w:rFonts w:ascii="Proxima Nova Cn Lt" w:hAnsi="Proxima Nova Cn Lt" w:cstheme="minorHAnsi"/>
                <w:b/>
                <w:bCs/>
                <w:color w:val="008891"/>
                <w:sz w:val="24"/>
                <w:szCs w:val="24"/>
                <w:lang w:val="fr-FR"/>
              </w:rPr>
            </w:pPr>
          </w:p>
          <w:p w14:paraId="1A42D061" w14:textId="77777777" w:rsidR="0083036E" w:rsidRPr="00DB1CCA" w:rsidRDefault="0083036E" w:rsidP="00667D65">
            <w:pPr>
              <w:pStyle w:val="TableParagraph"/>
              <w:tabs>
                <w:tab w:val="left" w:pos="2268"/>
              </w:tabs>
              <w:spacing w:before="1"/>
              <w:ind w:left="107" w:right="101"/>
              <w:rPr>
                <w:rFonts w:ascii="Proxima Nova Cn Lt" w:hAnsi="Proxima Nova Cn Lt" w:cstheme="minorHAnsi"/>
                <w:b/>
                <w:bCs/>
                <w:color w:val="008891"/>
                <w:sz w:val="24"/>
                <w:szCs w:val="24"/>
              </w:rPr>
            </w:pPr>
            <w:proofErr w:type="spellStart"/>
            <w:r w:rsidRPr="00DB1CCA">
              <w:rPr>
                <w:rFonts w:ascii="Proxima Nova Cn Lt" w:hAnsi="Proxima Nova Cn Lt" w:cstheme="minorHAnsi"/>
                <w:b/>
                <w:bCs/>
                <w:color w:val="008891"/>
                <w:sz w:val="24"/>
                <w:szCs w:val="24"/>
              </w:rPr>
              <w:t>Cofinancements</w:t>
            </w:r>
            <w:proofErr w:type="spellEnd"/>
            <w:r w:rsidRPr="00DB1CCA">
              <w:rPr>
                <w:rFonts w:ascii="Proxima Nova Cn Lt" w:hAnsi="Proxima Nova Cn Lt" w:cstheme="minorHAnsi"/>
                <w:b/>
                <w:bCs/>
                <w:color w:val="008891"/>
                <w:sz w:val="24"/>
                <w:szCs w:val="24"/>
              </w:rPr>
              <w:t xml:space="preserve"> </w:t>
            </w:r>
            <w:proofErr w:type="spellStart"/>
            <w:r w:rsidRPr="00DB1CCA">
              <w:rPr>
                <w:rFonts w:ascii="Proxima Nova Cn Lt" w:hAnsi="Proxima Nova Cn Lt" w:cstheme="minorHAnsi"/>
                <w:b/>
                <w:bCs/>
                <w:color w:val="008891"/>
                <w:spacing w:val="-1"/>
                <w:sz w:val="24"/>
                <w:szCs w:val="24"/>
              </w:rPr>
              <w:t>potentiellement</w:t>
            </w:r>
            <w:proofErr w:type="spellEnd"/>
            <w:r w:rsidRPr="00DB1CCA">
              <w:rPr>
                <w:rFonts w:ascii="Proxima Nova Cn Lt" w:hAnsi="Proxima Nova Cn Lt" w:cstheme="minorHAnsi"/>
                <w:b/>
                <w:bCs/>
                <w:color w:val="008891"/>
                <w:spacing w:val="-43"/>
                <w:sz w:val="24"/>
                <w:szCs w:val="24"/>
              </w:rPr>
              <w:t xml:space="preserve">      </w:t>
            </w:r>
            <w:proofErr w:type="spellStart"/>
            <w:proofErr w:type="gramStart"/>
            <w:r w:rsidRPr="00DB1CCA">
              <w:rPr>
                <w:rFonts w:ascii="Proxima Nova Cn Lt" w:hAnsi="Proxima Nova Cn Lt" w:cstheme="minorHAnsi"/>
                <w:b/>
                <w:bCs/>
                <w:color w:val="008891"/>
                <w:sz w:val="24"/>
                <w:szCs w:val="24"/>
              </w:rPr>
              <w:t>mobilisables</w:t>
            </w:r>
            <w:proofErr w:type="spellEnd"/>
            <w:r>
              <w:rPr>
                <w:rFonts w:ascii="Proxima Nova Cn Lt" w:hAnsi="Proxima Nova Cn Lt" w:cstheme="minorHAnsi"/>
                <w:b/>
                <w:bCs/>
                <w:color w:val="008891"/>
                <w:sz w:val="24"/>
                <w:szCs w:val="24"/>
              </w:rPr>
              <w:t xml:space="preserve"> :</w:t>
            </w:r>
            <w:proofErr w:type="gramEnd"/>
          </w:p>
        </w:tc>
        <w:tc>
          <w:tcPr>
            <w:tcW w:w="7239" w:type="dxa"/>
          </w:tcPr>
          <w:p w14:paraId="1040D842" w14:textId="77777777" w:rsidR="0083036E" w:rsidRPr="00017377" w:rsidRDefault="0083036E" w:rsidP="00667D65">
            <w:pPr>
              <w:pStyle w:val="TableParagraph"/>
              <w:numPr>
                <w:ilvl w:val="1"/>
                <w:numId w:val="49"/>
              </w:numPr>
              <w:spacing w:before="120"/>
              <w:ind w:left="714" w:right="142" w:hanging="357"/>
              <w:jc w:val="both"/>
              <w:rPr>
                <w:rFonts w:ascii="Proxima Nova Cn Lt" w:hAnsi="Proxima Nova Cn Lt" w:cstheme="minorHAnsi"/>
                <w:i/>
                <w:iCs/>
                <w:lang w:val="fr-FR"/>
              </w:rPr>
            </w:pPr>
            <w:r w:rsidRPr="00017377">
              <w:rPr>
                <w:rFonts w:ascii="Proxima Nova Cn Lt" w:hAnsi="Proxima Nova Cn Lt" w:cstheme="minorHAnsi"/>
                <w:lang w:val="fr-FR"/>
              </w:rPr>
              <w:t xml:space="preserve">Etat </w:t>
            </w:r>
          </w:p>
          <w:p w14:paraId="0A7E0DC9" w14:textId="7206CE49" w:rsidR="00165A65" w:rsidRDefault="00165A65" w:rsidP="00667D65">
            <w:pPr>
              <w:pStyle w:val="TableParagraph"/>
              <w:numPr>
                <w:ilvl w:val="1"/>
                <w:numId w:val="49"/>
              </w:numPr>
              <w:ind w:right="143"/>
              <w:jc w:val="both"/>
              <w:rPr>
                <w:rFonts w:ascii="Proxima Nova Cn Lt" w:hAnsi="Proxima Nova Cn Lt" w:cstheme="minorHAnsi"/>
                <w:lang w:val="fr-FR"/>
              </w:rPr>
            </w:pPr>
            <w:r>
              <w:rPr>
                <w:rFonts w:ascii="Proxima Nova Cn Lt" w:hAnsi="Proxima Nova Cn Lt" w:cstheme="minorHAnsi"/>
                <w:lang w:val="fr-FR"/>
              </w:rPr>
              <w:t>Région</w:t>
            </w:r>
          </w:p>
          <w:p w14:paraId="15BD16B9" w14:textId="3CE3CEB7" w:rsidR="0083036E" w:rsidRPr="00017377" w:rsidRDefault="0083036E" w:rsidP="00667D65">
            <w:pPr>
              <w:pStyle w:val="TableParagraph"/>
              <w:numPr>
                <w:ilvl w:val="1"/>
                <w:numId w:val="49"/>
              </w:numPr>
              <w:ind w:right="143"/>
              <w:jc w:val="both"/>
              <w:rPr>
                <w:rFonts w:ascii="Proxima Nova Cn Lt" w:hAnsi="Proxima Nova Cn Lt" w:cstheme="minorHAnsi"/>
                <w:lang w:val="fr-FR"/>
              </w:rPr>
            </w:pPr>
            <w:r w:rsidRPr="00017377">
              <w:rPr>
                <w:rFonts w:ascii="Proxima Nova Cn Lt" w:hAnsi="Proxima Nova Cn Lt" w:cstheme="minorHAnsi"/>
                <w:lang w:val="fr-FR"/>
              </w:rPr>
              <w:t xml:space="preserve">Département </w:t>
            </w:r>
          </w:p>
          <w:p w14:paraId="121D7267" w14:textId="77777777" w:rsidR="0083036E" w:rsidRDefault="0083036E" w:rsidP="00667D65">
            <w:pPr>
              <w:pStyle w:val="TableParagraph"/>
              <w:numPr>
                <w:ilvl w:val="1"/>
                <w:numId w:val="49"/>
              </w:numPr>
              <w:ind w:left="714" w:right="142" w:hanging="357"/>
              <w:jc w:val="both"/>
              <w:rPr>
                <w:rFonts w:ascii="Proxima Nova Cn Lt" w:hAnsi="Proxima Nova Cn Lt" w:cstheme="minorHAnsi"/>
                <w:lang w:val="fr-FR"/>
              </w:rPr>
            </w:pPr>
            <w:r w:rsidRPr="00017377">
              <w:rPr>
                <w:rFonts w:ascii="Proxima Nova Cn Lt" w:hAnsi="Proxima Nova Cn Lt" w:cstheme="minorHAnsi"/>
                <w:lang w:val="fr-FR"/>
              </w:rPr>
              <w:t>Communes et EPCI</w:t>
            </w:r>
          </w:p>
          <w:p w14:paraId="0EBA9FEE" w14:textId="77777777" w:rsidR="0083036E" w:rsidRPr="0029201A" w:rsidRDefault="0083036E" w:rsidP="00667D65">
            <w:pPr>
              <w:pStyle w:val="TableParagraph"/>
              <w:spacing w:before="120" w:after="120"/>
              <w:ind w:left="125" w:right="142"/>
              <w:jc w:val="both"/>
              <w:rPr>
                <w:rFonts w:ascii="Proxima Nova Cn Lt" w:hAnsi="Proxima Nova Cn Lt" w:cstheme="minorHAnsi"/>
                <w:i/>
                <w:iCs/>
                <w:lang w:val="fr-FR"/>
              </w:rPr>
            </w:pPr>
            <w:r w:rsidRPr="00017377">
              <w:rPr>
                <w:rFonts w:ascii="Proxima Nova Cn Lt" w:hAnsi="Proxima Nova Cn Lt" w:cstheme="minorHAnsi"/>
                <w:i/>
                <w:iCs/>
                <w:lang w:val="fr-FR"/>
              </w:rPr>
              <w:t>Liste prévisionnelle et non-exhaustive.</w:t>
            </w:r>
          </w:p>
        </w:tc>
      </w:tr>
      <w:tr w:rsidR="0083036E" w:rsidRPr="002279CE" w14:paraId="7C149039" w14:textId="77777777" w:rsidTr="00667D65">
        <w:trPr>
          <w:trHeight w:val="806"/>
        </w:trPr>
        <w:tc>
          <w:tcPr>
            <w:tcW w:w="3195" w:type="dxa"/>
          </w:tcPr>
          <w:p w14:paraId="220A4DE8" w14:textId="77777777" w:rsidR="0083036E" w:rsidRPr="00DB1CCA" w:rsidRDefault="0083036E" w:rsidP="00667D65">
            <w:pPr>
              <w:pStyle w:val="TableParagraph"/>
              <w:spacing w:before="176"/>
              <w:ind w:left="107"/>
              <w:rPr>
                <w:rFonts w:ascii="Proxima Nova Cn Lt" w:hAnsi="Proxima Nova Cn Lt" w:cstheme="minorHAnsi"/>
                <w:b/>
                <w:bCs/>
                <w:color w:val="008891"/>
                <w:sz w:val="24"/>
                <w:szCs w:val="24"/>
                <w:lang w:val="fr-FR"/>
              </w:rPr>
            </w:pPr>
            <w:r w:rsidRPr="00DB1CCA">
              <w:rPr>
                <w:rFonts w:ascii="Proxima Nova Cn Lt" w:hAnsi="Proxima Nova Cn Lt" w:cstheme="minorHAnsi"/>
                <w:b/>
                <w:bCs/>
                <w:color w:val="008891"/>
                <w:spacing w:val="-1"/>
                <w:sz w:val="24"/>
                <w:szCs w:val="24"/>
                <w:lang w:val="fr-FR"/>
              </w:rPr>
              <w:t>Lignes</w:t>
            </w:r>
            <w:r w:rsidRPr="00DB1CCA">
              <w:rPr>
                <w:rFonts w:ascii="Proxima Nova Cn Lt" w:hAnsi="Proxima Nova Cn Lt" w:cstheme="minorHAnsi"/>
                <w:b/>
                <w:bCs/>
                <w:color w:val="008891"/>
                <w:spacing w:val="-11"/>
                <w:sz w:val="24"/>
                <w:szCs w:val="24"/>
                <w:lang w:val="fr-FR"/>
              </w:rPr>
              <w:t xml:space="preserve"> </w:t>
            </w:r>
            <w:r w:rsidRPr="00DB1CCA">
              <w:rPr>
                <w:rFonts w:ascii="Proxima Nova Cn Lt" w:hAnsi="Proxima Nova Cn Lt" w:cstheme="minorHAnsi"/>
                <w:b/>
                <w:bCs/>
                <w:color w:val="008891"/>
                <w:spacing w:val="-1"/>
                <w:sz w:val="24"/>
                <w:szCs w:val="24"/>
                <w:lang w:val="fr-FR"/>
              </w:rPr>
              <w:t>de</w:t>
            </w:r>
            <w:r w:rsidRPr="00DB1CCA">
              <w:rPr>
                <w:rFonts w:ascii="Proxima Nova Cn Lt" w:hAnsi="Proxima Nova Cn Lt" w:cstheme="minorHAnsi"/>
                <w:b/>
                <w:bCs/>
                <w:color w:val="008891"/>
                <w:spacing w:val="-10"/>
                <w:sz w:val="24"/>
                <w:szCs w:val="24"/>
                <w:lang w:val="fr-FR"/>
              </w:rPr>
              <w:t xml:space="preserve"> </w:t>
            </w:r>
            <w:r w:rsidRPr="00DB1CCA">
              <w:rPr>
                <w:rFonts w:ascii="Proxima Nova Cn Lt" w:hAnsi="Proxima Nova Cn Lt" w:cstheme="minorHAnsi"/>
                <w:b/>
                <w:bCs/>
                <w:color w:val="008891"/>
                <w:spacing w:val="-1"/>
                <w:sz w:val="24"/>
                <w:szCs w:val="24"/>
                <w:lang w:val="fr-FR"/>
              </w:rPr>
              <w:t>partage</w:t>
            </w:r>
            <w:r w:rsidRPr="00DB1CCA">
              <w:rPr>
                <w:rFonts w:ascii="Proxima Nova Cn Lt" w:hAnsi="Proxima Nova Cn Lt" w:cstheme="minorHAnsi"/>
                <w:b/>
                <w:bCs/>
                <w:color w:val="008891"/>
                <w:spacing w:val="-10"/>
                <w:sz w:val="24"/>
                <w:szCs w:val="24"/>
                <w:lang w:val="fr-FR"/>
              </w:rPr>
              <w:t xml:space="preserve"> </w:t>
            </w:r>
            <w:r w:rsidRPr="00DB1CCA">
              <w:rPr>
                <w:rFonts w:ascii="Proxima Nova Cn Lt" w:hAnsi="Proxima Nova Cn Lt" w:cstheme="minorHAnsi"/>
                <w:b/>
                <w:bCs/>
                <w:color w:val="008891"/>
                <w:sz w:val="24"/>
                <w:szCs w:val="24"/>
                <w:lang w:val="fr-FR"/>
              </w:rPr>
              <w:t>avec</w:t>
            </w:r>
            <w:r w:rsidRPr="00DB1CCA">
              <w:rPr>
                <w:rFonts w:ascii="Proxima Nova Cn Lt" w:hAnsi="Proxima Nova Cn Lt" w:cstheme="minorHAnsi"/>
                <w:b/>
                <w:bCs/>
                <w:color w:val="008891"/>
                <w:spacing w:val="-10"/>
                <w:sz w:val="24"/>
                <w:szCs w:val="24"/>
                <w:lang w:val="fr-FR"/>
              </w:rPr>
              <w:t xml:space="preserve"> </w:t>
            </w:r>
            <w:r w:rsidRPr="00DB1CCA">
              <w:rPr>
                <w:rFonts w:ascii="Proxima Nova Cn Lt" w:hAnsi="Proxima Nova Cn Lt" w:cstheme="minorHAnsi"/>
                <w:b/>
                <w:bCs/>
                <w:color w:val="008891"/>
                <w:sz w:val="24"/>
                <w:szCs w:val="24"/>
                <w:lang w:val="fr-FR"/>
              </w:rPr>
              <w:t>les</w:t>
            </w:r>
            <w:r w:rsidRPr="00DB1CCA">
              <w:rPr>
                <w:rFonts w:ascii="Proxima Nova Cn Lt" w:hAnsi="Proxima Nova Cn Lt" w:cstheme="minorHAnsi"/>
                <w:b/>
                <w:bCs/>
                <w:color w:val="008891"/>
                <w:spacing w:val="-10"/>
                <w:sz w:val="24"/>
                <w:szCs w:val="24"/>
                <w:lang w:val="fr-FR"/>
              </w:rPr>
              <w:t xml:space="preserve"> </w:t>
            </w:r>
            <w:r w:rsidRPr="00DB1CCA">
              <w:rPr>
                <w:rFonts w:ascii="Proxima Nova Cn Lt" w:hAnsi="Proxima Nova Cn Lt" w:cstheme="minorHAnsi"/>
                <w:b/>
                <w:bCs/>
                <w:color w:val="008891"/>
                <w:sz w:val="24"/>
                <w:szCs w:val="24"/>
                <w:lang w:val="fr-FR"/>
              </w:rPr>
              <w:t>autres</w:t>
            </w:r>
            <w:r w:rsidRPr="00DB1CCA">
              <w:rPr>
                <w:rFonts w:ascii="Proxima Nova Cn Lt" w:hAnsi="Proxima Nova Cn Lt" w:cstheme="minorHAnsi"/>
                <w:b/>
                <w:bCs/>
                <w:color w:val="008891"/>
                <w:spacing w:val="-11"/>
                <w:sz w:val="24"/>
                <w:szCs w:val="24"/>
                <w:lang w:val="fr-FR"/>
              </w:rPr>
              <w:t xml:space="preserve"> </w:t>
            </w:r>
            <w:r w:rsidRPr="00DB1CCA">
              <w:rPr>
                <w:rFonts w:ascii="Proxima Nova Cn Lt" w:hAnsi="Proxima Nova Cn Lt" w:cstheme="minorHAnsi"/>
                <w:b/>
                <w:bCs/>
                <w:color w:val="008891"/>
                <w:sz w:val="24"/>
                <w:szCs w:val="24"/>
                <w:lang w:val="fr-FR"/>
              </w:rPr>
              <w:t>dispositifs :</w:t>
            </w:r>
          </w:p>
        </w:tc>
        <w:tc>
          <w:tcPr>
            <w:tcW w:w="7239" w:type="dxa"/>
          </w:tcPr>
          <w:p w14:paraId="005B7794" w14:textId="15D9D166" w:rsidR="0083036E" w:rsidRPr="00E41BBC" w:rsidRDefault="0083036E" w:rsidP="00896305">
            <w:pPr>
              <w:pStyle w:val="TableParagraph"/>
              <w:spacing w:before="120"/>
              <w:ind w:left="138" w:right="132"/>
              <w:jc w:val="both"/>
              <w:rPr>
                <w:rFonts w:ascii="Proxima Nova Cn Lt" w:hAnsi="Proxima Nova Cn Lt" w:cstheme="minorHAnsi"/>
                <w:lang w:val="fr-FR"/>
              </w:rPr>
            </w:pPr>
            <w:r w:rsidRPr="00E41BBC">
              <w:rPr>
                <w:rFonts w:ascii="Proxima Nova Cn Lt" w:hAnsi="Proxima Nova Cn Lt" w:cstheme="minorHAnsi"/>
                <w:lang w:val="fr-FR"/>
              </w:rPr>
              <w:t xml:space="preserve">Sont concernées par cette fiche-action les </w:t>
            </w:r>
            <w:r w:rsidRPr="00E41BBC">
              <w:rPr>
                <w:rFonts w:ascii="Proxima Nova Cn Lt" w:hAnsi="Proxima Nova Cn Lt" w:cstheme="minorHAnsi"/>
                <w:b/>
                <w:bCs/>
                <w:color w:val="C00000"/>
                <w:lang w:val="fr-FR"/>
              </w:rPr>
              <w:t xml:space="preserve">111 communes du périmètre Montagne Basque </w:t>
            </w:r>
          </w:p>
          <w:p w14:paraId="7842EDAD" w14:textId="1A88C927" w:rsidR="00165A65" w:rsidRPr="00165A65" w:rsidRDefault="00165A65" w:rsidP="00203AE9">
            <w:pPr>
              <w:pStyle w:val="TableParagraph"/>
              <w:numPr>
                <w:ilvl w:val="0"/>
                <w:numId w:val="116"/>
              </w:numPr>
              <w:spacing w:before="120"/>
              <w:ind w:right="132"/>
              <w:jc w:val="both"/>
              <w:rPr>
                <w:rFonts w:ascii="Proxima Nova Cn Lt" w:hAnsi="Proxima Nova Cn Lt" w:cstheme="minorHAnsi"/>
                <w:lang w:val="fr-FR"/>
              </w:rPr>
            </w:pPr>
            <w:r w:rsidRPr="00165A65">
              <w:rPr>
                <w:rFonts w:ascii="Proxima Nova Cn Lt" w:hAnsi="Proxima Nova Cn Lt" w:cstheme="minorHAnsi"/>
                <w:lang w:val="fr-FR"/>
              </w:rPr>
              <w:t>Les projets de coopération menés en dehors de ce périmètre pourront éventuellement émarger aux fiches-action 3.3 (faire du développement économique un accélérateur des transitions)</w:t>
            </w:r>
          </w:p>
          <w:p w14:paraId="3DA4F33F" w14:textId="670E5C18" w:rsidR="0083036E" w:rsidRPr="00A67639" w:rsidRDefault="00165A65" w:rsidP="00203AE9">
            <w:pPr>
              <w:pStyle w:val="TableParagraph"/>
              <w:numPr>
                <w:ilvl w:val="0"/>
                <w:numId w:val="116"/>
              </w:numPr>
              <w:spacing w:before="120" w:after="120"/>
              <w:ind w:right="132"/>
              <w:jc w:val="both"/>
              <w:rPr>
                <w:rFonts w:ascii="Proxima Nova Cn Lt" w:hAnsi="Proxima Nova Cn Lt" w:cstheme="minorHAnsi"/>
                <w:lang w:val="fr-FR"/>
              </w:rPr>
            </w:pPr>
            <w:r w:rsidRPr="00165A65">
              <w:rPr>
                <w:rFonts w:ascii="Proxima Nova Cn Lt" w:hAnsi="Proxima Nova Cn Lt" w:cstheme="minorHAnsi"/>
                <w:lang w:val="fr-FR"/>
              </w:rPr>
              <w:t>Les projets de coopération transfrontalière seront prioritairement orientés vers les dispositifs européens dédiés (POCTEFA et Aire fonctionnelle Ouest Pyrénées).</w:t>
            </w:r>
          </w:p>
        </w:tc>
      </w:tr>
      <w:tr w:rsidR="0083036E" w:rsidRPr="002279CE" w14:paraId="3D9AFF03" w14:textId="77777777" w:rsidTr="00667D65">
        <w:trPr>
          <w:trHeight w:val="693"/>
        </w:trPr>
        <w:tc>
          <w:tcPr>
            <w:tcW w:w="3195" w:type="dxa"/>
          </w:tcPr>
          <w:p w14:paraId="3BEDE0D4" w14:textId="77777777" w:rsidR="0083036E" w:rsidRPr="00DB1CCA" w:rsidRDefault="0083036E" w:rsidP="00667D65">
            <w:pPr>
              <w:pStyle w:val="TableParagraph"/>
              <w:tabs>
                <w:tab w:val="left" w:pos="1249"/>
                <w:tab w:val="left" w:pos="1694"/>
                <w:tab w:val="left" w:pos="2296"/>
                <w:tab w:val="left" w:pos="3320"/>
              </w:tabs>
              <w:spacing w:before="102"/>
              <w:ind w:left="107" w:right="99"/>
              <w:rPr>
                <w:rFonts w:ascii="Proxima Nova Cn Lt" w:hAnsi="Proxima Nova Cn Lt" w:cstheme="minorHAnsi"/>
                <w:b/>
                <w:bCs/>
                <w:color w:val="008891"/>
                <w:sz w:val="24"/>
                <w:szCs w:val="24"/>
                <w:lang w:val="fr-FR"/>
              </w:rPr>
            </w:pPr>
            <w:r w:rsidRPr="00DB1CCA">
              <w:rPr>
                <w:rFonts w:ascii="Proxima Nova Cn Lt" w:hAnsi="Proxima Nova Cn Lt" w:cstheme="minorHAnsi"/>
                <w:b/>
                <w:bCs/>
                <w:color w:val="008891"/>
                <w:sz w:val="24"/>
                <w:szCs w:val="24"/>
                <w:lang w:val="fr-FR"/>
              </w:rPr>
              <w:t>Indicateurs de suivi envisagés </w:t>
            </w:r>
            <w:r w:rsidRPr="00DB1CCA">
              <w:rPr>
                <w:rFonts w:ascii="Proxima Nova Cn Lt" w:hAnsi="Proxima Nova Cn Lt" w:cstheme="minorHAnsi"/>
                <w:b/>
                <w:bCs/>
                <w:color w:val="008891"/>
                <w:spacing w:val="-2"/>
                <w:sz w:val="24"/>
                <w:szCs w:val="24"/>
                <w:lang w:val="fr-FR"/>
              </w:rPr>
              <w:t>:</w:t>
            </w:r>
          </w:p>
        </w:tc>
        <w:tc>
          <w:tcPr>
            <w:tcW w:w="7239" w:type="dxa"/>
          </w:tcPr>
          <w:p w14:paraId="2FD70440" w14:textId="77777777" w:rsidR="0083036E" w:rsidRPr="0029201A" w:rsidRDefault="0083036E" w:rsidP="005B7B15">
            <w:pPr>
              <w:spacing w:before="120"/>
              <w:ind w:left="138"/>
              <w:rPr>
                <w:rFonts w:ascii="Proxima Nova Cn Lt" w:eastAsia="Times New Roman" w:hAnsi="Proxima Nova Cn Lt"/>
                <w:b/>
                <w:bCs/>
              </w:rPr>
            </w:pPr>
            <w:proofErr w:type="spellStart"/>
            <w:r w:rsidRPr="0029201A">
              <w:rPr>
                <w:rFonts w:ascii="Proxima Nova Cn Lt" w:eastAsia="Times New Roman" w:hAnsi="Proxima Nova Cn Lt"/>
                <w:b/>
                <w:bCs/>
              </w:rPr>
              <w:t>Indicateurs</w:t>
            </w:r>
            <w:proofErr w:type="spellEnd"/>
            <w:r w:rsidRPr="0029201A">
              <w:rPr>
                <w:rFonts w:ascii="Proxima Nova Cn Lt" w:eastAsia="Times New Roman" w:hAnsi="Proxima Nova Cn Lt"/>
                <w:b/>
                <w:bCs/>
              </w:rPr>
              <w:t xml:space="preserve"> de </w:t>
            </w:r>
            <w:proofErr w:type="spellStart"/>
            <w:proofErr w:type="gramStart"/>
            <w:r w:rsidRPr="0029201A">
              <w:rPr>
                <w:rFonts w:ascii="Proxima Nova Cn Lt" w:eastAsia="Times New Roman" w:hAnsi="Proxima Nova Cn Lt"/>
                <w:b/>
                <w:bCs/>
              </w:rPr>
              <w:t>réalisation</w:t>
            </w:r>
            <w:proofErr w:type="spellEnd"/>
            <w:r w:rsidRPr="0029201A">
              <w:rPr>
                <w:rFonts w:ascii="Proxima Nova Cn Lt" w:eastAsia="Times New Roman" w:hAnsi="Proxima Nova Cn Lt"/>
                <w:b/>
                <w:bCs/>
              </w:rPr>
              <w:t> :</w:t>
            </w:r>
            <w:proofErr w:type="gramEnd"/>
            <w:r w:rsidRPr="0029201A">
              <w:rPr>
                <w:rFonts w:ascii="Proxima Nova Cn Lt" w:eastAsia="Times New Roman" w:hAnsi="Proxima Nova Cn Lt"/>
                <w:b/>
                <w:bCs/>
              </w:rPr>
              <w:t xml:space="preserve"> </w:t>
            </w:r>
          </w:p>
          <w:p w14:paraId="66CADFEB" w14:textId="77777777" w:rsidR="0083036E" w:rsidRPr="002541FF" w:rsidRDefault="0083036E" w:rsidP="00667D65">
            <w:pPr>
              <w:pStyle w:val="Paragraphedeliste"/>
              <w:numPr>
                <w:ilvl w:val="0"/>
                <w:numId w:val="56"/>
              </w:numPr>
              <w:rPr>
                <w:rFonts w:ascii="Proxima Nova Cn Lt" w:eastAsia="Calibri" w:hAnsi="Proxima Nova Cn Lt" w:cstheme="minorHAnsi"/>
                <w:lang w:val="fr-FR"/>
              </w:rPr>
            </w:pPr>
            <w:proofErr w:type="gramStart"/>
            <w:r>
              <w:rPr>
                <w:rFonts w:ascii="Proxima Nova Cn Lt" w:eastAsia="Calibri" w:hAnsi="Proxima Nova Cn Lt" w:cstheme="minorHAnsi"/>
                <w:lang w:val="fr-FR"/>
              </w:rPr>
              <w:t>n</w:t>
            </w:r>
            <w:r w:rsidRPr="002541FF">
              <w:rPr>
                <w:rFonts w:ascii="Proxima Nova Cn Lt" w:eastAsia="Calibri" w:hAnsi="Proxima Nova Cn Lt" w:cstheme="minorHAnsi"/>
                <w:lang w:val="fr-FR"/>
              </w:rPr>
              <w:t>ombre</w:t>
            </w:r>
            <w:proofErr w:type="gramEnd"/>
            <w:r w:rsidRPr="002541FF">
              <w:rPr>
                <w:rFonts w:ascii="Proxima Nova Cn Lt" w:eastAsia="Calibri" w:hAnsi="Proxima Nova Cn Lt" w:cstheme="minorHAnsi"/>
                <w:lang w:val="fr-FR"/>
              </w:rPr>
              <w:t xml:space="preserve"> de projets soutenus</w:t>
            </w:r>
          </w:p>
          <w:p w14:paraId="0FFD1DF4" w14:textId="77777777" w:rsidR="0083036E" w:rsidRPr="002541FF" w:rsidRDefault="0083036E" w:rsidP="00667D65">
            <w:pPr>
              <w:pStyle w:val="Paragraphedeliste"/>
              <w:numPr>
                <w:ilvl w:val="0"/>
                <w:numId w:val="56"/>
              </w:numPr>
              <w:rPr>
                <w:rFonts w:ascii="Proxima Nova Cn Lt" w:eastAsia="Calibri" w:hAnsi="Proxima Nova Cn Lt" w:cstheme="minorHAnsi"/>
                <w:lang w:val="fr-FR"/>
              </w:rPr>
            </w:pPr>
            <w:proofErr w:type="gramStart"/>
            <w:r>
              <w:rPr>
                <w:rFonts w:ascii="Proxima Nova Cn Lt" w:eastAsia="Calibri" w:hAnsi="Proxima Nova Cn Lt" w:cstheme="minorHAnsi"/>
                <w:lang w:val="fr-FR"/>
              </w:rPr>
              <w:t>r</w:t>
            </w:r>
            <w:r w:rsidRPr="002541FF">
              <w:rPr>
                <w:rFonts w:ascii="Proxima Nova Cn Lt" w:eastAsia="Calibri" w:hAnsi="Proxima Nova Cn Lt" w:cstheme="minorHAnsi"/>
                <w:lang w:val="fr-FR"/>
              </w:rPr>
              <w:t>épartition</w:t>
            </w:r>
            <w:proofErr w:type="gramEnd"/>
            <w:r w:rsidRPr="002541FF">
              <w:rPr>
                <w:rFonts w:ascii="Proxima Nova Cn Lt" w:eastAsia="Calibri" w:hAnsi="Proxima Nova Cn Lt" w:cstheme="minorHAnsi"/>
                <w:lang w:val="fr-FR"/>
              </w:rPr>
              <w:t xml:space="preserve"> géographique des projets soutenus</w:t>
            </w:r>
          </w:p>
          <w:p w14:paraId="7C72DC79" w14:textId="77777777" w:rsidR="0083036E" w:rsidRPr="00D1415D" w:rsidRDefault="0083036E" w:rsidP="00667D65">
            <w:pPr>
              <w:pStyle w:val="Paragraphedeliste"/>
              <w:numPr>
                <w:ilvl w:val="0"/>
                <w:numId w:val="56"/>
              </w:numPr>
              <w:rPr>
                <w:rFonts w:ascii="Proxima Nova Cn Lt" w:eastAsia="Calibri" w:hAnsi="Proxima Nova Cn Lt" w:cstheme="minorHAnsi"/>
                <w:lang w:val="fr-FR"/>
              </w:rPr>
            </w:pPr>
            <w:proofErr w:type="gramStart"/>
            <w:r w:rsidRPr="00D1415D">
              <w:rPr>
                <w:rFonts w:ascii="Proxima Nova Cn Lt" w:eastAsia="Calibri" w:hAnsi="Proxima Nova Cn Lt" w:cstheme="minorHAnsi"/>
                <w:lang w:val="fr-FR"/>
              </w:rPr>
              <w:t>taux</w:t>
            </w:r>
            <w:proofErr w:type="gramEnd"/>
            <w:r w:rsidRPr="00D1415D">
              <w:rPr>
                <w:rFonts w:ascii="Proxima Nova Cn Lt" w:eastAsia="Calibri" w:hAnsi="Proxima Nova Cn Lt" w:cstheme="minorHAnsi"/>
                <w:lang w:val="fr-FR"/>
              </w:rPr>
              <w:t xml:space="preserve"> de réalisation de la maquette financière</w:t>
            </w:r>
          </w:p>
          <w:p w14:paraId="5D810F0F" w14:textId="77777777" w:rsidR="0083036E" w:rsidRPr="006C5759" w:rsidRDefault="0083036E" w:rsidP="00667D65">
            <w:pPr>
              <w:pStyle w:val="TableParagraph"/>
              <w:ind w:left="720"/>
              <w:rPr>
                <w:rFonts w:ascii="Proxima Nova Cn Lt" w:hAnsi="Proxima Nova Cn Lt" w:cstheme="minorHAnsi"/>
                <w:lang w:val="fr-FR"/>
              </w:rPr>
            </w:pPr>
          </w:p>
          <w:p w14:paraId="3B2B8B17" w14:textId="77777777" w:rsidR="0083036E" w:rsidRPr="00E41BBC" w:rsidRDefault="0083036E" w:rsidP="005B7B15">
            <w:pPr>
              <w:ind w:left="138"/>
              <w:rPr>
                <w:rFonts w:ascii="Proxima Nova Cn Lt" w:eastAsia="Times New Roman" w:hAnsi="Proxima Nova Cn Lt"/>
                <w:b/>
                <w:bCs/>
                <w:lang w:val="fr-FR"/>
              </w:rPr>
            </w:pPr>
            <w:r w:rsidRPr="00E41BBC">
              <w:rPr>
                <w:rFonts w:ascii="Proxima Nova Cn Lt" w:eastAsia="Times New Roman" w:hAnsi="Proxima Nova Cn Lt"/>
                <w:b/>
                <w:bCs/>
                <w:lang w:val="fr-FR"/>
              </w:rPr>
              <w:t xml:space="preserve">Indicateurs de résultats : </w:t>
            </w:r>
          </w:p>
          <w:p w14:paraId="56EC11EF" w14:textId="77777777" w:rsidR="00165A65" w:rsidRPr="008B5F83" w:rsidRDefault="00165A65" w:rsidP="00165A65">
            <w:pPr>
              <w:pStyle w:val="Paragraphedeliste"/>
              <w:numPr>
                <w:ilvl w:val="0"/>
                <w:numId w:val="55"/>
              </w:numPr>
              <w:rPr>
                <w:rFonts w:ascii="Proxima Nova Cn Lt" w:eastAsia="Calibri" w:hAnsi="Proxima Nova Cn Lt" w:cstheme="minorHAnsi"/>
                <w:lang w:val="fr-FR"/>
              </w:rPr>
            </w:pPr>
            <w:proofErr w:type="gramStart"/>
            <w:r w:rsidRPr="008B5F83">
              <w:rPr>
                <w:rFonts w:ascii="Proxima Nova Cn Lt" w:eastAsia="Calibri" w:hAnsi="Proxima Nova Cn Lt" w:cstheme="minorHAnsi"/>
                <w:lang w:val="fr-FR"/>
              </w:rPr>
              <w:t>nombre</w:t>
            </w:r>
            <w:proofErr w:type="gramEnd"/>
            <w:r w:rsidRPr="008B5F83">
              <w:rPr>
                <w:rFonts w:ascii="Proxima Nova Cn Lt" w:eastAsia="Calibri" w:hAnsi="Proxima Nova Cn Lt" w:cstheme="minorHAnsi"/>
                <w:lang w:val="fr-FR"/>
              </w:rPr>
              <w:t xml:space="preserve"> de partenaires/territoires mobilisés sur les projets de coopération soutenus</w:t>
            </w:r>
          </w:p>
          <w:p w14:paraId="28862736" w14:textId="77777777" w:rsidR="0083036E" w:rsidRPr="00FD32D3" w:rsidRDefault="0083036E" w:rsidP="00667D65">
            <w:pPr>
              <w:pStyle w:val="TableParagraph"/>
              <w:spacing w:before="240" w:after="120"/>
              <w:ind w:left="360"/>
              <w:rPr>
                <w:rFonts w:ascii="Proxima Nova Cn Lt" w:hAnsi="Proxima Nova Cn Lt" w:cstheme="minorHAnsi"/>
                <w:i/>
                <w:iCs/>
                <w:lang w:val="fr-FR"/>
              </w:rPr>
            </w:pPr>
            <w:r w:rsidRPr="00FD32D3">
              <w:rPr>
                <w:rFonts w:ascii="Proxima Nova Cn Lt" w:hAnsi="Proxima Nova Cn Lt" w:cstheme="minorHAnsi"/>
                <w:i/>
                <w:iCs/>
                <w:lang w:val="fr-FR"/>
              </w:rPr>
              <w:t>En attente de la liste indicateurs proposée par l’Autorité de Gestion</w:t>
            </w:r>
          </w:p>
        </w:tc>
      </w:tr>
      <w:tr w:rsidR="0083036E" w:rsidRPr="002279CE" w14:paraId="32FE2291" w14:textId="77777777" w:rsidTr="00667D65">
        <w:trPr>
          <w:trHeight w:val="976"/>
        </w:trPr>
        <w:tc>
          <w:tcPr>
            <w:tcW w:w="3195" w:type="dxa"/>
          </w:tcPr>
          <w:p w14:paraId="7E35D8FF" w14:textId="77777777" w:rsidR="0083036E" w:rsidRDefault="0083036E" w:rsidP="00667D65">
            <w:pPr>
              <w:pStyle w:val="TableParagraph"/>
              <w:ind w:left="107" w:right="99"/>
              <w:rPr>
                <w:rFonts w:ascii="Proxima Nova Cn Lt" w:hAnsi="Proxima Nova Cn Lt" w:cstheme="minorHAnsi"/>
                <w:b/>
                <w:bCs/>
                <w:color w:val="008891"/>
                <w:sz w:val="24"/>
                <w:szCs w:val="24"/>
                <w:lang w:val="fr-FR"/>
              </w:rPr>
            </w:pPr>
          </w:p>
          <w:p w14:paraId="72D2B6B4" w14:textId="77777777" w:rsidR="0083036E" w:rsidRDefault="0083036E" w:rsidP="00667D65">
            <w:pPr>
              <w:pStyle w:val="TableParagraph"/>
              <w:ind w:left="107" w:right="99"/>
              <w:rPr>
                <w:rFonts w:ascii="Proxima Nova Cn Lt" w:hAnsi="Proxima Nova Cn Lt" w:cstheme="minorHAnsi"/>
                <w:b/>
                <w:bCs/>
                <w:color w:val="008891"/>
                <w:sz w:val="24"/>
                <w:szCs w:val="24"/>
                <w:lang w:val="fr-FR"/>
              </w:rPr>
            </w:pPr>
            <w:r w:rsidRPr="00DB1CCA">
              <w:rPr>
                <w:rFonts w:ascii="Proxima Nova Cn Lt" w:hAnsi="Proxima Nova Cn Lt" w:cstheme="minorHAnsi"/>
                <w:b/>
                <w:bCs/>
                <w:color w:val="008891"/>
                <w:sz w:val="24"/>
                <w:szCs w:val="24"/>
                <w:lang w:val="fr-FR"/>
              </w:rPr>
              <w:t>Contribution à la mise en œuvre des 11</w:t>
            </w:r>
            <w:r w:rsidRPr="00DB1CCA">
              <w:rPr>
                <w:rFonts w:ascii="Proxima Nova Cn Lt" w:hAnsi="Proxima Nova Cn Lt" w:cstheme="minorHAnsi"/>
                <w:b/>
                <w:bCs/>
                <w:color w:val="008891"/>
                <w:spacing w:val="1"/>
                <w:sz w:val="24"/>
                <w:szCs w:val="24"/>
                <w:lang w:val="fr-FR"/>
              </w:rPr>
              <w:t xml:space="preserve"> </w:t>
            </w:r>
            <w:r w:rsidRPr="00DB1CCA">
              <w:rPr>
                <w:rFonts w:ascii="Proxima Nova Cn Lt" w:hAnsi="Proxima Nova Cn Lt" w:cstheme="minorHAnsi"/>
                <w:b/>
                <w:bCs/>
                <w:color w:val="008891"/>
                <w:sz w:val="24"/>
                <w:szCs w:val="24"/>
                <w:lang w:val="fr-FR"/>
              </w:rPr>
              <w:t>ambitions de la feuille de route régionale</w:t>
            </w:r>
            <w:r w:rsidRPr="00DB1CCA">
              <w:rPr>
                <w:rFonts w:ascii="Proxima Nova Cn Lt" w:hAnsi="Proxima Nova Cn Lt" w:cstheme="minorHAnsi"/>
                <w:b/>
                <w:bCs/>
                <w:color w:val="008891"/>
                <w:spacing w:val="1"/>
                <w:sz w:val="24"/>
                <w:szCs w:val="24"/>
                <w:lang w:val="fr-FR"/>
              </w:rPr>
              <w:t xml:space="preserve"> </w:t>
            </w:r>
            <w:r w:rsidRPr="00DB1CCA">
              <w:rPr>
                <w:rFonts w:ascii="Proxima Nova Cn Lt" w:hAnsi="Proxima Nova Cn Lt" w:cstheme="minorHAnsi"/>
                <w:b/>
                <w:bCs/>
                <w:color w:val="008891"/>
                <w:sz w:val="24"/>
                <w:szCs w:val="24"/>
                <w:lang w:val="fr-FR"/>
              </w:rPr>
              <w:t>Néo</w:t>
            </w:r>
            <w:r w:rsidRPr="00DB1CCA">
              <w:rPr>
                <w:rFonts w:ascii="Proxima Nova Cn Lt" w:hAnsi="Proxima Nova Cn Lt" w:cstheme="minorHAnsi"/>
                <w:b/>
                <w:bCs/>
                <w:color w:val="008891"/>
                <w:spacing w:val="45"/>
                <w:sz w:val="24"/>
                <w:szCs w:val="24"/>
                <w:lang w:val="fr-FR"/>
              </w:rPr>
              <w:t xml:space="preserve"> </w:t>
            </w:r>
            <w:r w:rsidRPr="00DB1CCA">
              <w:rPr>
                <w:rFonts w:ascii="Proxima Nova Cn Lt" w:hAnsi="Proxima Nova Cn Lt" w:cstheme="minorHAnsi"/>
                <w:b/>
                <w:bCs/>
                <w:color w:val="008891"/>
                <w:sz w:val="24"/>
                <w:szCs w:val="24"/>
                <w:lang w:val="fr-FR"/>
              </w:rPr>
              <w:t>Terra</w:t>
            </w:r>
            <w:r w:rsidRPr="00DB1CCA">
              <w:rPr>
                <w:rFonts w:ascii="Proxima Nova Cn Lt" w:hAnsi="Proxima Nova Cn Lt" w:cstheme="minorHAnsi"/>
                <w:b/>
                <w:bCs/>
                <w:color w:val="008891"/>
                <w:spacing w:val="45"/>
                <w:sz w:val="24"/>
                <w:szCs w:val="24"/>
                <w:lang w:val="fr-FR"/>
              </w:rPr>
              <w:t xml:space="preserve"> </w:t>
            </w:r>
            <w:r w:rsidRPr="00DB1CCA">
              <w:rPr>
                <w:rFonts w:ascii="Proxima Nova Cn Lt" w:hAnsi="Proxima Nova Cn Lt" w:cstheme="minorHAnsi"/>
                <w:b/>
                <w:bCs/>
                <w:color w:val="008891"/>
                <w:sz w:val="24"/>
                <w:szCs w:val="24"/>
                <w:lang w:val="fr-FR"/>
              </w:rPr>
              <w:t>dédiée</w:t>
            </w:r>
            <w:r w:rsidRPr="00DB1CCA">
              <w:rPr>
                <w:rFonts w:ascii="Proxima Nova Cn Lt" w:hAnsi="Proxima Nova Cn Lt" w:cstheme="minorHAnsi"/>
                <w:b/>
                <w:bCs/>
                <w:color w:val="008891"/>
                <w:spacing w:val="44"/>
                <w:sz w:val="24"/>
                <w:szCs w:val="24"/>
                <w:lang w:val="fr-FR"/>
              </w:rPr>
              <w:t xml:space="preserve"> </w:t>
            </w:r>
            <w:r w:rsidRPr="00DB1CCA">
              <w:rPr>
                <w:rFonts w:ascii="Proxima Nova Cn Lt" w:hAnsi="Proxima Nova Cn Lt" w:cstheme="minorHAnsi"/>
                <w:b/>
                <w:bCs/>
                <w:color w:val="008891"/>
                <w:sz w:val="24"/>
                <w:szCs w:val="24"/>
                <w:lang w:val="fr-FR"/>
              </w:rPr>
              <w:t>à</w:t>
            </w:r>
            <w:r w:rsidRPr="00DB1CCA">
              <w:rPr>
                <w:rFonts w:ascii="Proxima Nova Cn Lt" w:hAnsi="Proxima Nova Cn Lt" w:cstheme="minorHAnsi"/>
                <w:b/>
                <w:bCs/>
                <w:color w:val="008891"/>
                <w:spacing w:val="45"/>
                <w:sz w:val="24"/>
                <w:szCs w:val="24"/>
                <w:lang w:val="fr-FR"/>
              </w:rPr>
              <w:t xml:space="preserve"> </w:t>
            </w:r>
            <w:r w:rsidRPr="00DB1CCA">
              <w:rPr>
                <w:rFonts w:ascii="Proxima Nova Cn Lt" w:hAnsi="Proxima Nova Cn Lt" w:cstheme="minorHAnsi"/>
                <w:b/>
                <w:bCs/>
                <w:color w:val="008891"/>
                <w:sz w:val="24"/>
                <w:szCs w:val="24"/>
                <w:lang w:val="fr-FR"/>
              </w:rPr>
              <w:t>la</w:t>
            </w:r>
            <w:r w:rsidRPr="00DB1CCA">
              <w:rPr>
                <w:rFonts w:ascii="Proxima Nova Cn Lt" w:hAnsi="Proxima Nova Cn Lt" w:cstheme="minorHAnsi"/>
                <w:b/>
                <w:bCs/>
                <w:color w:val="008891"/>
                <w:spacing w:val="45"/>
                <w:sz w:val="24"/>
                <w:szCs w:val="24"/>
                <w:lang w:val="fr-FR"/>
              </w:rPr>
              <w:t xml:space="preserve"> </w:t>
            </w:r>
            <w:r w:rsidRPr="00DB1CCA">
              <w:rPr>
                <w:rFonts w:ascii="Proxima Nova Cn Lt" w:hAnsi="Proxima Nova Cn Lt" w:cstheme="minorHAnsi"/>
                <w:b/>
                <w:bCs/>
                <w:color w:val="008891"/>
                <w:sz w:val="24"/>
                <w:szCs w:val="24"/>
                <w:lang w:val="fr-FR"/>
              </w:rPr>
              <w:t>transition énergétique</w:t>
            </w:r>
            <w:r w:rsidRPr="00DB1CCA">
              <w:rPr>
                <w:rFonts w:ascii="Proxima Nova Cn Lt" w:hAnsi="Proxima Nova Cn Lt" w:cstheme="minorHAnsi"/>
                <w:b/>
                <w:bCs/>
                <w:color w:val="008891"/>
                <w:spacing w:val="-4"/>
                <w:sz w:val="24"/>
                <w:szCs w:val="24"/>
                <w:lang w:val="fr-FR"/>
              </w:rPr>
              <w:t xml:space="preserve"> </w:t>
            </w:r>
            <w:r w:rsidRPr="00DB1CCA">
              <w:rPr>
                <w:rFonts w:ascii="Proxima Nova Cn Lt" w:hAnsi="Proxima Nova Cn Lt" w:cstheme="minorHAnsi"/>
                <w:b/>
                <w:bCs/>
                <w:color w:val="008891"/>
                <w:sz w:val="24"/>
                <w:szCs w:val="24"/>
                <w:lang w:val="fr-FR"/>
              </w:rPr>
              <w:t>et</w:t>
            </w:r>
            <w:r w:rsidRPr="00DB1CCA">
              <w:rPr>
                <w:rFonts w:ascii="Proxima Nova Cn Lt" w:hAnsi="Proxima Nova Cn Lt" w:cstheme="minorHAnsi"/>
                <w:b/>
                <w:bCs/>
                <w:color w:val="008891"/>
                <w:spacing w:val="-2"/>
                <w:sz w:val="24"/>
                <w:szCs w:val="24"/>
                <w:lang w:val="fr-FR"/>
              </w:rPr>
              <w:t xml:space="preserve"> </w:t>
            </w:r>
            <w:r w:rsidRPr="00DB1CCA">
              <w:rPr>
                <w:rFonts w:ascii="Proxima Nova Cn Lt" w:hAnsi="Proxima Nova Cn Lt" w:cstheme="minorHAnsi"/>
                <w:b/>
                <w:bCs/>
                <w:color w:val="008891"/>
                <w:sz w:val="24"/>
                <w:szCs w:val="24"/>
                <w:lang w:val="fr-FR"/>
              </w:rPr>
              <w:t>écologique</w:t>
            </w:r>
            <w:r>
              <w:rPr>
                <w:rFonts w:ascii="Proxima Nova Cn Lt" w:hAnsi="Proxima Nova Cn Lt" w:cstheme="minorHAnsi"/>
                <w:b/>
                <w:bCs/>
                <w:color w:val="008891"/>
                <w:sz w:val="24"/>
                <w:szCs w:val="24"/>
                <w:lang w:val="fr-FR"/>
              </w:rPr>
              <w:t> :</w:t>
            </w:r>
          </w:p>
          <w:p w14:paraId="18B81233" w14:textId="77777777" w:rsidR="0083036E" w:rsidRPr="00DB1CCA" w:rsidRDefault="0083036E" w:rsidP="00667D65">
            <w:pPr>
              <w:pStyle w:val="TableParagraph"/>
              <w:ind w:left="107" w:right="99"/>
              <w:rPr>
                <w:rFonts w:ascii="Proxima Nova Cn Lt" w:hAnsi="Proxima Nova Cn Lt" w:cstheme="minorHAnsi"/>
                <w:b/>
                <w:bCs/>
                <w:color w:val="008891"/>
                <w:sz w:val="24"/>
                <w:szCs w:val="24"/>
                <w:lang w:val="fr-FR"/>
              </w:rPr>
            </w:pPr>
          </w:p>
        </w:tc>
        <w:tc>
          <w:tcPr>
            <w:tcW w:w="7239" w:type="dxa"/>
          </w:tcPr>
          <w:p w14:paraId="689EFD46" w14:textId="1A8E5BEF" w:rsidR="0083036E" w:rsidRPr="00E41BBC" w:rsidRDefault="0083036E" w:rsidP="00896305">
            <w:pPr>
              <w:pStyle w:val="TableParagraph"/>
              <w:numPr>
                <w:ilvl w:val="0"/>
                <w:numId w:val="51"/>
              </w:numPr>
              <w:spacing w:before="120"/>
              <w:jc w:val="both"/>
              <w:rPr>
                <w:rFonts w:ascii="Proxima Nova Cn Lt" w:hAnsi="Proxima Nova Cn Lt" w:cstheme="minorHAnsi"/>
                <w:b/>
                <w:bCs/>
                <w:lang w:val="fr-FR"/>
              </w:rPr>
            </w:pPr>
            <w:r w:rsidRPr="00E41BBC">
              <w:rPr>
                <w:rFonts w:ascii="Proxima Nova Cn Lt" w:hAnsi="Proxima Nova Cn Lt" w:cstheme="minorHAnsi"/>
                <w:b/>
                <w:bCs/>
                <w:lang w:val="fr-FR"/>
              </w:rPr>
              <w:t xml:space="preserve">Ambition 1 : Favoriser l’engagement citoyen </w:t>
            </w:r>
          </w:p>
          <w:p w14:paraId="366762F6" w14:textId="77777777" w:rsidR="0083036E" w:rsidRPr="00E41BBC" w:rsidRDefault="0083036E" w:rsidP="00896305">
            <w:pPr>
              <w:pStyle w:val="TableParagraph"/>
              <w:ind w:left="720"/>
              <w:jc w:val="both"/>
              <w:rPr>
                <w:rFonts w:ascii="Proxima Nova Cn Lt" w:hAnsi="Proxima Nova Cn Lt" w:cstheme="minorHAnsi"/>
                <w:b/>
                <w:bCs/>
                <w:lang w:val="fr-FR"/>
              </w:rPr>
            </w:pPr>
            <w:r w:rsidRPr="00E41BBC">
              <w:rPr>
                <w:rFonts w:ascii="Proxima Nova Cn Lt" w:hAnsi="Proxima Nova Cn Lt" w:cstheme="minorHAnsi"/>
                <w:b/>
                <w:bCs/>
                <w:lang w:val="fr-FR"/>
              </w:rPr>
              <w:t xml:space="preserve">Défi 3 </w:t>
            </w:r>
            <w:r w:rsidRPr="00E41BBC">
              <w:rPr>
                <w:rFonts w:ascii="Proxima Nova Cn Lt" w:hAnsi="Proxima Nova Cn Lt" w:cstheme="minorHAnsi"/>
                <w:lang w:val="fr-FR"/>
              </w:rPr>
              <w:t>/ Promouvoir les modes de consommation responsables</w:t>
            </w:r>
          </w:p>
          <w:p w14:paraId="374C4CDC" w14:textId="77777777" w:rsidR="0083036E" w:rsidRDefault="0083036E" w:rsidP="00896305">
            <w:pPr>
              <w:pStyle w:val="TableParagraph"/>
              <w:numPr>
                <w:ilvl w:val="0"/>
                <w:numId w:val="51"/>
              </w:numPr>
              <w:spacing w:before="120"/>
              <w:jc w:val="both"/>
              <w:rPr>
                <w:rFonts w:ascii="Proxima Nova Cn Lt" w:hAnsi="Proxima Nova Cn Lt" w:cstheme="minorHAnsi"/>
                <w:b/>
                <w:bCs/>
                <w:lang w:val="fr-FR"/>
              </w:rPr>
            </w:pPr>
            <w:r w:rsidRPr="00E41BBC">
              <w:rPr>
                <w:rFonts w:ascii="Proxima Nova Cn Lt" w:hAnsi="Proxima Nova Cn Lt" w:cstheme="minorHAnsi"/>
                <w:b/>
                <w:bCs/>
                <w:lang w:val="fr-FR"/>
              </w:rPr>
              <w:t xml:space="preserve">Ambition 2 : Accélérer et accompagner </w:t>
            </w:r>
            <w:proofErr w:type="gramStart"/>
            <w:r w:rsidRPr="00E41BBC">
              <w:rPr>
                <w:rFonts w:ascii="Proxima Nova Cn Lt" w:hAnsi="Proxima Nova Cn Lt" w:cstheme="minorHAnsi"/>
                <w:b/>
                <w:bCs/>
                <w:lang w:val="fr-FR"/>
              </w:rPr>
              <w:t>la transition agroécologiques</w:t>
            </w:r>
            <w:proofErr w:type="gramEnd"/>
            <w:r w:rsidRPr="00E41BBC">
              <w:rPr>
                <w:rFonts w:ascii="Proxima Nova Cn Lt" w:hAnsi="Proxima Nova Cn Lt" w:cstheme="minorHAnsi"/>
                <w:b/>
                <w:bCs/>
                <w:lang w:val="fr-FR"/>
              </w:rPr>
              <w:t xml:space="preserve"> </w:t>
            </w:r>
          </w:p>
          <w:p w14:paraId="052D776E" w14:textId="77777777" w:rsidR="0083036E" w:rsidRPr="00E41BBC" w:rsidRDefault="0083036E" w:rsidP="00896305">
            <w:pPr>
              <w:pStyle w:val="TableParagraph"/>
              <w:ind w:left="720"/>
              <w:jc w:val="both"/>
              <w:rPr>
                <w:rFonts w:ascii="Proxima Nova Cn Lt" w:hAnsi="Proxima Nova Cn Lt" w:cstheme="minorHAnsi"/>
                <w:b/>
                <w:bCs/>
                <w:lang w:val="fr-FR"/>
              </w:rPr>
            </w:pPr>
            <w:r w:rsidRPr="00E41BBC">
              <w:rPr>
                <w:rFonts w:ascii="Proxima Nova Cn Lt" w:hAnsi="Proxima Nova Cn Lt" w:cstheme="minorHAnsi"/>
                <w:b/>
                <w:bCs/>
                <w:lang w:val="fr-FR"/>
              </w:rPr>
              <w:t xml:space="preserve">Défi 2 </w:t>
            </w:r>
            <w:r w:rsidRPr="00E41BBC">
              <w:rPr>
                <w:rFonts w:ascii="Proxima Nova Cn Lt" w:hAnsi="Proxima Nova Cn Lt" w:cstheme="minorHAnsi"/>
                <w:lang w:val="fr-FR"/>
              </w:rPr>
              <w:t>/ S’adapter au changement climatique et participer à son atténuation</w:t>
            </w:r>
          </w:p>
          <w:p w14:paraId="3C4B72D4" w14:textId="77777777" w:rsidR="0083036E" w:rsidRPr="00E41BBC" w:rsidRDefault="0083036E" w:rsidP="00896305">
            <w:pPr>
              <w:pStyle w:val="TableParagraph"/>
              <w:numPr>
                <w:ilvl w:val="0"/>
                <w:numId w:val="51"/>
              </w:numPr>
              <w:spacing w:before="120"/>
              <w:jc w:val="both"/>
              <w:rPr>
                <w:rFonts w:ascii="Proxima Nova Cn Lt" w:hAnsi="Proxima Nova Cn Lt" w:cstheme="minorHAnsi"/>
                <w:b/>
                <w:bCs/>
                <w:lang w:val="fr-FR"/>
              </w:rPr>
            </w:pPr>
            <w:r w:rsidRPr="00E41BBC">
              <w:rPr>
                <w:rFonts w:ascii="Proxima Nova Cn Lt" w:hAnsi="Proxima Nova Cn Lt" w:cstheme="minorHAnsi"/>
                <w:b/>
                <w:bCs/>
                <w:lang w:val="fr-FR"/>
              </w:rPr>
              <w:t xml:space="preserve">Ambition 8 : Préserver nos ressources naturelles et la biodiversité </w:t>
            </w:r>
          </w:p>
          <w:p w14:paraId="4E23646B" w14:textId="1993BEEC" w:rsidR="00165A65" w:rsidRDefault="0083036E" w:rsidP="00896305">
            <w:pPr>
              <w:pStyle w:val="TableParagraph"/>
              <w:spacing w:after="120"/>
              <w:ind w:left="720"/>
              <w:jc w:val="both"/>
              <w:rPr>
                <w:rFonts w:ascii="Proxima Nova Cn Lt" w:hAnsi="Proxima Nova Cn Lt" w:cstheme="minorHAnsi"/>
                <w:lang w:val="fr-FR"/>
              </w:rPr>
            </w:pPr>
            <w:r w:rsidRPr="00E41BBC">
              <w:rPr>
                <w:rFonts w:ascii="Proxima Nova Cn Lt" w:hAnsi="Proxima Nova Cn Lt" w:cstheme="minorHAnsi"/>
                <w:b/>
                <w:bCs/>
                <w:lang w:val="fr-FR"/>
              </w:rPr>
              <w:t xml:space="preserve">Défi 2 </w:t>
            </w:r>
            <w:r w:rsidRPr="00E41BBC">
              <w:rPr>
                <w:rFonts w:ascii="Proxima Nova Cn Lt" w:hAnsi="Proxima Nova Cn Lt" w:cstheme="minorHAnsi"/>
                <w:lang w:val="fr-FR"/>
              </w:rPr>
              <w:t>/ Réconcilier biodiversité et activités humaines</w:t>
            </w:r>
          </w:p>
          <w:p w14:paraId="0C289852" w14:textId="77777777" w:rsidR="00165A65" w:rsidRPr="00DA1046" w:rsidRDefault="00165A65" w:rsidP="00896305">
            <w:pPr>
              <w:pStyle w:val="TableParagraph"/>
              <w:numPr>
                <w:ilvl w:val="0"/>
                <w:numId w:val="51"/>
              </w:numPr>
              <w:spacing w:before="120"/>
              <w:jc w:val="both"/>
              <w:rPr>
                <w:rFonts w:ascii="Proxima Nova Cn Lt" w:hAnsi="Proxima Nova Cn Lt" w:cstheme="minorHAnsi"/>
                <w:b/>
                <w:bCs/>
                <w:lang w:val="fr-FR"/>
              </w:rPr>
            </w:pPr>
            <w:r w:rsidRPr="00DA1046">
              <w:rPr>
                <w:rFonts w:ascii="Proxima Nova Cn Lt" w:hAnsi="Proxima Nova Cn Lt" w:cstheme="minorHAnsi"/>
                <w:b/>
                <w:bCs/>
                <w:lang w:val="fr-FR"/>
              </w:rPr>
              <w:t xml:space="preserve">Ambition </w:t>
            </w:r>
            <w:r>
              <w:rPr>
                <w:rFonts w:ascii="Proxima Nova Cn Lt" w:hAnsi="Proxima Nova Cn Lt" w:cstheme="minorHAnsi"/>
                <w:b/>
                <w:bCs/>
                <w:lang w:val="fr-FR"/>
              </w:rPr>
              <w:t>10</w:t>
            </w:r>
            <w:r w:rsidRPr="00DA1046">
              <w:rPr>
                <w:rFonts w:ascii="Proxima Nova Cn Lt" w:hAnsi="Proxima Nova Cn Lt" w:cstheme="minorHAnsi"/>
                <w:b/>
                <w:bCs/>
                <w:lang w:val="fr-FR"/>
              </w:rPr>
              <w:t xml:space="preserve"> : </w:t>
            </w:r>
            <w:r w:rsidRPr="002541FF">
              <w:rPr>
                <w:rFonts w:ascii="Proxima Nova Cn Lt" w:hAnsi="Proxima Nova Cn Lt" w:cstheme="minorHAnsi"/>
                <w:b/>
                <w:bCs/>
                <w:lang w:val="fr-FR"/>
              </w:rPr>
              <w:t>Préserver les terres agricoles, forestières et naturelles.</w:t>
            </w:r>
          </w:p>
          <w:p w14:paraId="0C68471A" w14:textId="77777777" w:rsidR="00165A65" w:rsidRPr="0043052F" w:rsidRDefault="00165A65" w:rsidP="00896305">
            <w:pPr>
              <w:pStyle w:val="TableParagraph"/>
              <w:ind w:left="720"/>
              <w:jc w:val="both"/>
              <w:rPr>
                <w:rFonts w:ascii="Proxima Nova Cn Lt" w:hAnsi="Proxima Nova Cn Lt" w:cstheme="minorHAnsi"/>
                <w:b/>
                <w:bCs/>
                <w:lang w:val="fr-FR"/>
              </w:rPr>
            </w:pPr>
            <w:r w:rsidRPr="00DA1046">
              <w:rPr>
                <w:rFonts w:ascii="Proxima Nova Cn Lt" w:hAnsi="Proxima Nova Cn Lt" w:cstheme="minorHAnsi"/>
                <w:b/>
                <w:bCs/>
                <w:lang w:val="fr-FR"/>
              </w:rPr>
              <w:t xml:space="preserve">Défi 1 </w:t>
            </w:r>
            <w:r w:rsidRPr="00DA1046">
              <w:rPr>
                <w:rFonts w:ascii="Proxima Nova Cn Lt" w:hAnsi="Proxima Nova Cn Lt" w:cstheme="minorHAnsi"/>
                <w:lang w:val="fr-FR"/>
              </w:rPr>
              <w:t xml:space="preserve">/ </w:t>
            </w:r>
            <w:r w:rsidRPr="0043052F">
              <w:rPr>
                <w:rFonts w:ascii="Proxima Nova Cn Lt" w:hAnsi="Proxima Nova Cn Lt" w:cstheme="minorHAnsi"/>
                <w:lang w:val="fr-FR"/>
              </w:rPr>
              <w:t>Lutter contre l’artificialisation des terres et l’étalement urbain</w:t>
            </w:r>
          </w:p>
          <w:p w14:paraId="3A878616" w14:textId="77777777" w:rsidR="00165A65" w:rsidRDefault="00165A65" w:rsidP="00896305">
            <w:pPr>
              <w:pStyle w:val="TableParagraph"/>
              <w:numPr>
                <w:ilvl w:val="0"/>
                <w:numId w:val="51"/>
              </w:numPr>
              <w:spacing w:before="120"/>
              <w:jc w:val="both"/>
              <w:rPr>
                <w:rFonts w:ascii="Proxima Nova Cn Lt" w:hAnsi="Proxima Nova Cn Lt" w:cstheme="minorHAnsi"/>
                <w:b/>
                <w:bCs/>
                <w:lang w:val="fr-FR"/>
              </w:rPr>
            </w:pPr>
            <w:r w:rsidRPr="00D1415D">
              <w:rPr>
                <w:rFonts w:ascii="Proxima Nova Cn Lt" w:hAnsi="Proxima Nova Cn Lt" w:cstheme="minorHAnsi"/>
                <w:b/>
                <w:bCs/>
                <w:lang w:val="fr-FR"/>
              </w:rPr>
              <w:t xml:space="preserve">Ambition </w:t>
            </w:r>
            <w:r>
              <w:rPr>
                <w:rFonts w:ascii="Proxima Nova Cn Lt" w:hAnsi="Proxima Nova Cn Lt" w:cstheme="minorHAnsi"/>
                <w:b/>
                <w:bCs/>
                <w:lang w:val="fr-FR"/>
              </w:rPr>
              <w:t>11</w:t>
            </w:r>
            <w:r w:rsidRPr="00D1415D">
              <w:rPr>
                <w:rFonts w:ascii="Proxima Nova Cn Lt" w:hAnsi="Proxima Nova Cn Lt" w:cstheme="minorHAnsi"/>
                <w:b/>
                <w:bCs/>
                <w:lang w:val="fr-FR"/>
              </w:rPr>
              <w:t xml:space="preserve"> : La Région, une administration exemplaire</w:t>
            </w:r>
          </w:p>
          <w:p w14:paraId="35810DE0" w14:textId="561D3BAF" w:rsidR="0083036E" w:rsidRPr="00165A65" w:rsidRDefault="00165A65" w:rsidP="00896305">
            <w:pPr>
              <w:pStyle w:val="TableParagraph"/>
              <w:spacing w:after="240"/>
              <w:ind w:left="720"/>
              <w:jc w:val="both"/>
              <w:rPr>
                <w:rFonts w:ascii="Proxima Nova Cn Lt" w:hAnsi="Proxima Nova Cn Lt" w:cstheme="minorHAnsi"/>
                <w:b/>
                <w:bCs/>
                <w:lang w:val="fr-FR"/>
              </w:rPr>
            </w:pPr>
            <w:r w:rsidRPr="00165A65">
              <w:rPr>
                <w:rFonts w:ascii="Proxima Nova Cn Lt" w:hAnsi="Proxima Nova Cn Lt" w:cstheme="minorHAnsi"/>
                <w:b/>
                <w:bCs/>
                <w:lang w:val="fr-FR"/>
              </w:rPr>
              <w:t>Défi 3</w:t>
            </w:r>
            <w:r w:rsidRPr="00165A65">
              <w:rPr>
                <w:rFonts w:ascii="Proxima Nova Cn Lt" w:hAnsi="Proxima Nova Cn Lt" w:cstheme="minorHAnsi"/>
                <w:lang w:val="fr-FR"/>
              </w:rPr>
              <w:t xml:space="preserve"> / Impulser le changement chez les partenaires</w:t>
            </w:r>
            <w:r w:rsidR="0083036E" w:rsidRPr="00165A65">
              <w:rPr>
                <w:rFonts w:ascii="Proxima Nova Cn Lt" w:hAnsi="Proxima Nova Cn Lt" w:cstheme="minorHAnsi"/>
                <w:b/>
                <w:bCs/>
                <w:lang w:val="fr-FR"/>
              </w:rPr>
              <w:t xml:space="preserve"> </w:t>
            </w:r>
          </w:p>
        </w:tc>
      </w:tr>
    </w:tbl>
    <w:p w14:paraId="5A80E67F" w14:textId="7985C13E" w:rsidR="0083036E" w:rsidRDefault="0083036E" w:rsidP="0083036E">
      <w:pPr>
        <w:tabs>
          <w:tab w:val="left" w:pos="1109"/>
        </w:tabs>
        <w:rPr>
          <w:szCs w:val="22"/>
        </w:rPr>
      </w:pPr>
    </w:p>
    <w:p w14:paraId="1E177D77" w14:textId="09114195" w:rsidR="0083036E" w:rsidRPr="00241421" w:rsidRDefault="0083036E" w:rsidP="0083036E">
      <w:pPr>
        <w:tabs>
          <w:tab w:val="left" w:pos="1109"/>
        </w:tabs>
        <w:rPr>
          <w:szCs w:val="22"/>
        </w:rPr>
      </w:pPr>
    </w:p>
    <w:p w14:paraId="06350438" w14:textId="2B8EC347" w:rsidR="0083036E" w:rsidRPr="00241421" w:rsidRDefault="0083036E" w:rsidP="0083036E">
      <w:pPr>
        <w:tabs>
          <w:tab w:val="left" w:pos="1109"/>
        </w:tabs>
        <w:rPr>
          <w:szCs w:val="22"/>
        </w:rPr>
      </w:pPr>
    </w:p>
    <w:p w14:paraId="3AEF7E7C" w14:textId="7F89C3CF" w:rsidR="0083036E" w:rsidRPr="00241421" w:rsidRDefault="0014107C" w:rsidP="0083036E">
      <w:pPr>
        <w:tabs>
          <w:tab w:val="left" w:pos="1109"/>
        </w:tabs>
        <w:rPr>
          <w:szCs w:val="22"/>
        </w:rPr>
      </w:pPr>
      <w:r>
        <w:rPr>
          <w:noProof/>
          <w:szCs w:val="22"/>
        </w:rPr>
        <w:drawing>
          <wp:anchor distT="0" distB="0" distL="114300" distR="114300" simplePos="0" relativeHeight="252036608" behindDoc="1" locked="0" layoutInCell="1" allowOverlap="1" wp14:anchorId="641CA135" wp14:editId="065FF038">
            <wp:simplePos x="0" y="0"/>
            <wp:positionH relativeFrom="column">
              <wp:posOffset>-304165</wp:posOffset>
            </wp:positionH>
            <wp:positionV relativeFrom="paragraph">
              <wp:posOffset>168889</wp:posOffset>
            </wp:positionV>
            <wp:extent cx="2532185" cy="3100070"/>
            <wp:effectExtent l="0" t="0" r="1905" b="5080"/>
            <wp:wrapNone/>
            <wp:docPr id="195" name="Image 195"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 19" descr="Une image contenant texte&#10;&#10;Description générée automatiquement"/>
                    <pic:cNvPicPr/>
                  </pic:nvPicPr>
                  <pic:blipFill rotWithShape="1">
                    <a:blip r:embed="rId65">
                      <a:extLst>
                        <a:ext uri="{28A0092B-C50C-407E-A947-70E740481C1C}">
                          <a14:useLocalDpi xmlns:a14="http://schemas.microsoft.com/office/drawing/2010/main" val="0"/>
                        </a:ext>
                      </a:extLst>
                    </a:blip>
                    <a:srcRect t="67124" r="62022"/>
                    <a:stretch/>
                  </pic:blipFill>
                  <pic:spPr bwMode="auto">
                    <a:xfrm>
                      <a:off x="0" y="0"/>
                      <a:ext cx="2532185" cy="31000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0D41FFC" w14:textId="27315836" w:rsidR="0083036E" w:rsidRDefault="0083036E" w:rsidP="0083036E">
      <w:pPr>
        <w:rPr>
          <w:szCs w:val="22"/>
        </w:rPr>
      </w:pPr>
    </w:p>
    <w:p w14:paraId="34DBBE38" w14:textId="0FEC83D2" w:rsidR="0083036E" w:rsidRDefault="0083036E" w:rsidP="0083036E">
      <w:pPr>
        <w:rPr>
          <w:szCs w:val="22"/>
        </w:rPr>
      </w:pPr>
      <w:r>
        <w:rPr>
          <w:szCs w:val="22"/>
        </w:rPr>
        <w:br w:type="page"/>
      </w:r>
    </w:p>
    <w:p w14:paraId="39A2EEB4" w14:textId="74B831EC" w:rsidR="00645CB4" w:rsidRDefault="00645CB4" w:rsidP="00645CB4">
      <w:pPr>
        <w:rPr>
          <w:szCs w:val="22"/>
        </w:rPr>
      </w:pPr>
      <w:r>
        <w:rPr>
          <w:noProof/>
          <w:szCs w:val="22"/>
        </w:rPr>
        <w:lastRenderedPageBreak/>
        <mc:AlternateContent>
          <mc:Choice Requires="wpg">
            <w:drawing>
              <wp:anchor distT="0" distB="0" distL="114300" distR="114300" simplePos="0" relativeHeight="252038656" behindDoc="1" locked="0" layoutInCell="1" allowOverlap="1" wp14:anchorId="5950753E" wp14:editId="298F3CF5">
                <wp:simplePos x="0" y="0"/>
                <wp:positionH relativeFrom="column">
                  <wp:posOffset>-262761</wp:posOffset>
                </wp:positionH>
                <wp:positionV relativeFrom="paragraph">
                  <wp:posOffset>-658732</wp:posOffset>
                </wp:positionV>
                <wp:extent cx="7630795" cy="2200910"/>
                <wp:effectExtent l="0" t="0" r="8255" b="8890"/>
                <wp:wrapNone/>
                <wp:docPr id="203" name="Groupe 203"/>
                <wp:cNvGraphicFramePr/>
                <a:graphic xmlns:a="http://schemas.openxmlformats.org/drawingml/2006/main">
                  <a:graphicData uri="http://schemas.microsoft.com/office/word/2010/wordprocessingGroup">
                    <wpg:wgp>
                      <wpg:cNvGrpSpPr/>
                      <wpg:grpSpPr>
                        <a:xfrm>
                          <a:off x="0" y="0"/>
                          <a:ext cx="7630795" cy="2200910"/>
                          <a:chOff x="0" y="0"/>
                          <a:chExt cx="7630795" cy="2201033"/>
                        </a:xfrm>
                      </wpg:grpSpPr>
                      <pic:pic xmlns:pic="http://schemas.openxmlformats.org/drawingml/2006/picture">
                        <pic:nvPicPr>
                          <pic:cNvPr id="215" name="Image 215"/>
                          <pic:cNvPicPr>
                            <a:picLocks noChangeAspect="1"/>
                          </pic:cNvPicPr>
                        </pic:nvPicPr>
                        <pic:blipFill rotWithShape="1">
                          <a:blip r:embed="rId63">
                            <a:extLst>
                              <a:ext uri="{28A0092B-C50C-407E-A947-70E740481C1C}">
                                <a14:useLocalDpi xmlns:a14="http://schemas.microsoft.com/office/drawing/2010/main" val="0"/>
                              </a:ext>
                            </a:extLst>
                          </a:blip>
                          <a:srcRect b="79608"/>
                          <a:stretch/>
                        </pic:blipFill>
                        <pic:spPr bwMode="auto">
                          <a:xfrm>
                            <a:off x="0" y="0"/>
                            <a:ext cx="7630795" cy="2201033"/>
                          </a:xfrm>
                          <a:prstGeom prst="rect">
                            <a:avLst/>
                          </a:prstGeom>
                          <a:ln>
                            <a:noFill/>
                          </a:ln>
                          <a:extLst>
                            <a:ext uri="{53640926-AAD7-44D8-BBD7-CCE9431645EC}">
                              <a14:shadowObscured xmlns:a14="http://schemas.microsoft.com/office/drawing/2010/main"/>
                            </a:ext>
                          </a:extLst>
                        </pic:spPr>
                      </pic:pic>
                      <wps:wsp>
                        <wps:cNvPr id="216" name="Zone de texte 2"/>
                        <wps:cNvSpPr txBox="1">
                          <a:spLocks noChangeArrowheads="1"/>
                        </wps:cNvSpPr>
                        <wps:spPr bwMode="auto">
                          <a:xfrm>
                            <a:off x="679730" y="906206"/>
                            <a:ext cx="986154" cy="804589"/>
                          </a:xfrm>
                          <a:prstGeom prst="rect">
                            <a:avLst/>
                          </a:prstGeom>
                          <a:noFill/>
                          <a:ln w="9525">
                            <a:noFill/>
                            <a:miter lim="800000"/>
                            <a:headEnd/>
                            <a:tailEnd/>
                          </a:ln>
                        </wps:spPr>
                        <wps:txbx>
                          <w:txbxContent>
                            <w:p w14:paraId="3E7A9051" w14:textId="47B7EF7E" w:rsidR="00645CB4" w:rsidRPr="0038378B" w:rsidRDefault="00645CB4" w:rsidP="00645CB4">
                              <w:pPr>
                                <w:rPr>
                                  <w:rFonts w:ascii="Arkam" w:hAnsi="Arkam"/>
                                  <w:color w:val="008891"/>
                                  <w:sz w:val="72"/>
                                  <w:szCs w:val="72"/>
                                </w:rPr>
                              </w:pPr>
                              <w:r>
                                <w:rPr>
                                  <w:rFonts w:ascii="Arkam" w:hAnsi="Arkam"/>
                                  <w:color w:val="008891"/>
                                  <w:sz w:val="72"/>
                                  <w:szCs w:val="72"/>
                                </w:rPr>
                                <w:t>4.4</w:t>
                              </w:r>
                            </w:p>
                          </w:txbxContent>
                        </wps:txbx>
                        <wps:bodyPr rot="0" vert="horz" wrap="square" lIns="91440" tIns="45720" rIns="91440" bIns="45720" anchor="t" anchorCtr="0">
                          <a:spAutoFit/>
                        </wps:bodyPr>
                      </wps:wsp>
                      <wps:wsp>
                        <wps:cNvPr id="220" name="Zone de texte 2"/>
                        <wps:cNvSpPr txBox="1">
                          <a:spLocks noChangeArrowheads="1"/>
                        </wps:cNvSpPr>
                        <wps:spPr bwMode="auto">
                          <a:xfrm>
                            <a:off x="679734" y="1453540"/>
                            <a:ext cx="4837429" cy="470560"/>
                          </a:xfrm>
                          <a:prstGeom prst="rect">
                            <a:avLst/>
                          </a:prstGeom>
                          <a:noFill/>
                          <a:ln w="9525">
                            <a:noFill/>
                            <a:miter lim="800000"/>
                            <a:headEnd/>
                            <a:tailEnd/>
                          </a:ln>
                        </wps:spPr>
                        <wps:txbx>
                          <w:txbxContent>
                            <w:p w14:paraId="24357083" w14:textId="0E89FEC8" w:rsidR="00645CB4" w:rsidRPr="0038378B" w:rsidRDefault="002705BA" w:rsidP="00645CB4">
                              <w:pPr>
                                <w:rPr>
                                  <w:rFonts w:ascii="Arkam" w:hAnsi="Arkam"/>
                                  <w:sz w:val="32"/>
                                  <w:szCs w:val="32"/>
                                </w:rPr>
                              </w:pPr>
                              <w:r w:rsidRPr="002705BA">
                                <w:rPr>
                                  <w:rFonts w:ascii="Arkam" w:hAnsi="Arkam"/>
                                  <w:b/>
                                  <w:sz w:val="32"/>
                                  <w:szCs w:val="32"/>
                                </w:rPr>
                                <w:t>Poursuivre la gestion du multi-usage en Montagne</w:t>
                              </w:r>
                            </w:p>
                          </w:txbxContent>
                        </wps:txbx>
                        <wps:bodyPr rot="0" vert="horz" wrap="square" lIns="91440" tIns="45720" rIns="91440" bIns="45720" anchor="t" anchorCtr="0">
                          <a:spAutoFit/>
                        </wps:bodyPr>
                      </wps:wsp>
                    </wpg:wgp>
                  </a:graphicData>
                </a:graphic>
                <wp14:sizeRelV relativeFrom="margin">
                  <wp14:pctHeight>0</wp14:pctHeight>
                </wp14:sizeRelV>
              </wp:anchor>
            </w:drawing>
          </mc:Choice>
          <mc:Fallback>
            <w:pict>
              <v:group w14:anchorId="5950753E" id="Groupe 203" o:spid="_x0000_s1124" style="position:absolute;margin-left:-20.7pt;margin-top:-51.85pt;width:600.85pt;height:173.3pt;z-index:-251277824;mso-height-relative:margin" coordsize="76307,22010"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8&#10;P3hwYWNrZXQgZW5kPSd3Jz8+/9sAQwAGBAUGBQQGBgUGBwcGCAoQCgoJCQoUDg8MEBcUGBgXFBYW&#10;Gh0lHxobIxwWFiAsICMmJykqKRkfLTAtKDAlKCko/9sAQwEHBwcKCAoTCgoTKBoWGigoKCgoKCgo&#10;KCgoKCgoKCgoKCgoKCgoKCgoKCgoKCgoKCgoKCgoKCgoKCgoKCgoKCgo/8AAEQgH0AWG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qa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OZ8MeLLXWAsM2ILzH+rJ4b/dP9OtdNXz4pKsCpIIOQR2r0XwX4vMrJYaq/wC8PyxTH+L2b39+&#10;/wBevPTrX0Z62My50/fpbHfUUDkUV0Hkh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Hz3RRRXmn2p6Z4B8TG8VdOv3zcKP3UjHlwOx&#10;9x+tdxXz9DK8EySxMUkQhlYdQRXtPhbWE1rSo5xgTL8sqjs3+HeuujU5lZnz2Y4T2UvaQ2ZsUUUV&#10;ueW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B890UUV5p9sFdJ4E1Y6ZraJI2Le5xG/oD/Cfz4/Gubpe9OMuV3Mq1JVYOD6n0GDkZorH8J6&#10;l/amhW07NmXbsk/3hwfz6/jWxXoJ3Vz5CcXCTi+gUUUUyQ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e6KKK80+2CiiigDvvhZfbZruxY8MBKg9&#10;+h/9lr0avFPB939i8R2UhOFZ/Lb6Nx/MivaxyK7KMrxPmszp8la/cKKKK2PO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D57ooorzT7YKKKKAHIx&#10;R1ZThlOQfQ17zptwLvT7e4XpLGr/AJjNeCV7F4BuPtHhi1yctHujP4E4/TFdGHerR4+bwvGMzoqK&#10;KK6jwQ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e6KKK80+2CiiigAr0n4VXO6yvbYnlJA4/wCBDH/stebV1Hw7vfsniJI3bCXCmP2z1H8sfjWl&#10;J2kcWYU+eg/I9coooruPlg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e6KKK80+2CiiigAqSCV4Jo5YjteNgyn0I5FR0ULQTV1Znu+jX8epaZb3&#10;cX3ZFBx6HuPwNXa80+GusiC5fTZ2xHKd0RJ6N3H4/wBPevS674S5o3PksVRdGo4hRRRVnO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PdFFFeafbBRRR&#10;QAUUUUAOjdo5FeNirqQwI6gjvXsfg/Xk1rTwXIF1FhZV9/Uexrxqrmk6jcaVfR3Vq2116jsw7g+1&#10;aU6nIzhxuFWIhpuj3iiszw/rNtrVkJ7dsMOHjPVD6GtOu1O+qPmZRcXyy3CiiimS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B890UUV5p9sFFFFABRRRQAUUUU&#10;AXdK1K60q7W4s5Cjjgjsw9CK9X8NeKLTWUEeRDdgfNEx6+4PcV43TkZkdXRirKcgg4INaQqOBxYr&#10;BQxCvsz6Cory7QfHV1ZhYtSU3MI48wcOB/Wu/wBJ1uw1RM2dwjtjJQ8MPqDzXXGpGWx8/XwlWg/e&#10;WhpUUUVZz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e6KKK80+2CiiigAooooAKKKKACiiigAooooAKKKK&#10;ACiiigAooooAKKKKACiiigAooooAKKKKACiiigApe9JRQKx1Ph7xlfaayx3bNdWvTDH51+h7/Q/p&#10;Xpuk6raarbCaylDr3HdT6Edq8Jq5pWpXOl3i3NnIUcdR2YehHpW1Os46M83FZdCouanoz3iisXwz&#10;r9vrlpvj+S4T/WRE8r7+4962q6001dHz04ShLlktQooopkh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PdFFFeafbBRRRQAUUUUAFFFFABRRRQ&#10;AUUUUAFFFFABRRRQAUUUUAFFFFABRRRQAUUUUAFFFFABRRRQAUUUUAFFFFAFrTL+fTb2O6tX2yof&#10;wI7g+1ez+H9Xh1nTkuYeG6OmeVbuK8Orb8Ja0+i6osjEm2kwsq+3r9R/jWtKpyuz2POx+EVaPPHd&#10;HtNFNikWWNXjYMjDII6EU6u0+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e6KKK80+2CiiigAooooAKKKKACiiigAooooAKKKKACiiigAooo&#10;oAKKKKACiiigAooooAKKKKACiiigAooooAKKKKACiiigD1L4basbvTWsZWzLbY2+6Hp+XT8q7KvF&#10;fB+oHTvEFrITiORvKf6Nx/PB/CvagcgV20Zc0T5jMaPsqra2YUUUVqc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PdFFFeafbBRRRQAUUUUAFFFFAB&#10;RRRQAUUUUAFFFFABRRRQAUUUUAFFFFABRRRQAUUUUAFFFFABRRRQAUUUUAFFFFABRRRQAvQ5HWvd&#10;NBu/t2j2lyTlpI1LfXHP614VXrXw2uPO8NpHnJhkdP1z/Wt8O9WjyM2hempdjqqKKK6zw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e6KKK80+2Cii&#10;igAooooAKKKKACiiigAooooAKKKKACiiigAooooAKKKKACiiigAooooAKKKKACiiigAooooAKKKK&#10;ACiiigAr0r4UyZsL2L+7KG/MY/pXmtegfCdv3mpL2xGf/Qq1o/EcGZK9BnolFFFdp8w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Hz3RRRXmn2wUUUUA&#10;FFFFABRRRQAUUUUAFFFFABRRRQAUUUUAFFFFABRRRQAUUUUAFFFFABRRRQAUUUUAFFFFABRRRQAU&#10;UUUAFd38KTi8vx6oh/U1wldx8Kz/AMTG9H/TNf51pR+NHFmH8CR6ZRRRXcfL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B890UUV5p9sFFFFABRRRQAU&#10;UUUAFFFFABRRRQAUUUUAFFFFABRRRQAUUUUAFFFFABRRRQAUUUUAFFFFABRRRQAUUUUAFFFFABXa&#10;/C041e6HrDn/AMeFcVXYfDBseIJl9bdv/QlrSl8aOPH60JHqlFFFdx8q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Hz3RRRXmn2wUUUUAFFFFABRRRQA&#10;UUUUAFFFFABRRRQAUUUUAFFFFABRRRQAUUUUAFFFFABRRRQAUUUUAFFFFABRRRQAUUUUAFdP8Opf&#10;L8Twr/z0R1/TP9K5itXwtcfZvEWnyf8ATUL/AN9fL/Wqg7SRz4qPNRkvI9vooHQUV6B8i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">
                <v:shape id="Image 215" o:spid="_x0000_s1125" type="#_x0000_t75" style="position:absolute;width:76307;height:220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">
                  <v:imagedata r:id="rId64" o:title="" cropbottom="52172f"/>
                </v:shape>
                <v:shape id="_x0000_s1126" type="#_x0000_t202" style="position:absolute;left:6797;top:9062;width:9861;height:80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" filled="f" stroked="f">
                  <v:textbox style="mso-fit-shape-to-text:t">
                    <w:txbxContent>
                      <w:p w14:paraId="3E7A9051" w14:textId="47B7EF7E" w:rsidR="00645CB4" w:rsidRPr="0038378B" w:rsidRDefault="00645CB4" w:rsidP="00645CB4">
                        <w:pPr>
                          <w:rPr>
                            <w:rFonts w:ascii="Arkam" w:hAnsi="Arkam"/>
                            <w:color w:val="008891"/>
                            <w:sz w:val="72"/>
                            <w:szCs w:val="72"/>
                          </w:rPr>
                        </w:pPr>
                        <w:r>
                          <w:rPr>
                            <w:rFonts w:ascii="Arkam" w:hAnsi="Arkam"/>
                            <w:color w:val="008891"/>
                            <w:sz w:val="72"/>
                            <w:szCs w:val="72"/>
                          </w:rPr>
                          <w:t>4.4</w:t>
                        </w:r>
                      </w:p>
                    </w:txbxContent>
                  </v:textbox>
                </v:shape>
                <v:shape id="_x0000_s1127" type="#_x0000_t202" style="position:absolute;left:6797;top:14535;width:48374;height:47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" filled="f" stroked="f">
                  <v:textbox style="mso-fit-shape-to-text:t">
                    <w:txbxContent>
                      <w:p w14:paraId="24357083" w14:textId="0E89FEC8" w:rsidR="00645CB4" w:rsidRPr="0038378B" w:rsidRDefault="002705BA" w:rsidP="00645CB4">
                        <w:pPr>
                          <w:rPr>
                            <w:rFonts w:ascii="Arkam" w:hAnsi="Arkam"/>
                            <w:sz w:val="32"/>
                            <w:szCs w:val="32"/>
                          </w:rPr>
                        </w:pPr>
                        <w:r w:rsidRPr="002705BA">
                          <w:rPr>
                            <w:rFonts w:ascii="Arkam" w:hAnsi="Arkam"/>
                            <w:b/>
                            <w:sz w:val="32"/>
                            <w:szCs w:val="32"/>
                          </w:rPr>
                          <w:t>Poursuivre la gestion du multi-usage en Montagne</w:t>
                        </w:r>
                      </w:p>
                    </w:txbxContent>
                  </v:textbox>
                </v:shape>
              </v:group>
            </w:pict>
          </mc:Fallback>
        </mc:AlternateContent>
      </w:r>
    </w:p>
    <w:p w14:paraId="3AAC3DFE" w14:textId="0FDEE307" w:rsidR="00645CB4" w:rsidRDefault="00645CB4" w:rsidP="00645CB4">
      <w:pPr>
        <w:autoSpaceDE w:val="0"/>
        <w:autoSpaceDN w:val="0"/>
        <w:adjustRightInd w:val="0"/>
        <w:spacing w:after="0" w:line="240" w:lineRule="auto"/>
        <w:contextualSpacing/>
        <w:jc w:val="both"/>
        <w:rPr>
          <w:szCs w:val="22"/>
        </w:rPr>
      </w:pPr>
    </w:p>
    <w:p w14:paraId="7CD30180" w14:textId="77777777" w:rsidR="00645CB4" w:rsidRPr="00241421" w:rsidRDefault="00645CB4" w:rsidP="00645CB4">
      <w:pPr>
        <w:rPr>
          <w:szCs w:val="22"/>
        </w:rPr>
      </w:pPr>
    </w:p>
    <w:p w14:paraId="45ED8F99" w14:textId="77777777" w:rsidR="00645CB4" w:rsidRPr="00241421" w:rsidRDefault="00645CB4" w:rsidP="00645CB4">
      <w:pPr>
        <w:rPr>
          <w:szCs w:val="22"/>
        </w:rPr>
      </w:pPr>
    </w:p>
    <w:p w14:paraId="45AAC36A" w14:textId="77777777" w:rsidR="00645CB4" w:rsidRPr="00241421" w:rsidRDefault="00645CB4" w:rsidP="00645CB4">
      <w:pPr>
        <w:rPr>
          <w:szCs w:val="22"/>
        </w:rPr>
      </w:pPr>
    </w:p>
    <w:p w14:paraId="43178363" w14:textId="362B15EC" w:rsidR="00645CB4" w:rsidRDefault="00645CB4" w:rsidP="00645CB4">
      <w:pPr>
        <w:rPr>
          <w:szCs w:val="22"/>
        </w:rPr>
      </w:pPr>
    </w:p>
    <w:p w14:paraId="2DF4D31B" w14:textId="11EE3E57" w:rsidR="00C06FE6" w:rsidRPr="00241421" w:rsidRDefault="00C06FE6" w:rsidP="00645CB4">
      <w:pPr>
        <w:rPr>
          <w:szCs w:val="22"/>
        </w:rPr>
      </w:pPr>
    </w:p>
    <w:tbl>
      <w:tblPr>
        <w:tblStyle w:val="TableNormal"/>
        <w:tblW w:w="0" w:type="auto"/>
        <w:tblInd w:w="334" w:type="dxa"/>
        <w:tblBorders>
          <w:top w:val="single" w:sz="12" w:space="0" w:color="008891"/>
          <w:left w:val="single" w:sz="12" w:space="0" w:color="008891"/>
          <w:bottom w:val="single" w:sz="12" w:space="0" w:color="008891"/>
          <w:right w:val="single" w:sz="12" w:space="0" w:color="008891"/>
          <w:insideH w:val="single" w:sz="12" w:space="0" w:color="008891"/>
          <w:insideV w:val="single" w:sz="12" w:space="0" w:color="008891"/>
        </w:tblBorders>
        <w:tblLayout w:type="fixed"/>
        <w:tblLook w:val="01E0" w:firstRow="1" w:lastRow="1" w:firstColumn="1" w:lastColumn="1" w:noHBand="0" w:noVBand="0"/>
      </w:tblPr>
      <w:tblGrid>
        <w:gridCol w:w="3195"/>
        <w:gridCol w:w="3462"/>
        <w:gridCol w:w="3777"/>
      </w:tblGrid>
      <w:tr w:rsidR="00645CB4" w:rsidRPr="00477120" w14:paraId="4EA937C3" w14:textId="77777777" w:rsidTr="00667D65">
        <w:trPr>
          <w:trHeight w:val="558"/>
        </w:trPr>
        <w:tc>
          <w:tcPr>
            <w:tcW w:w="3195" w:type="dxa"/>
          </w:tcPr>
          <w:p w14:paraId="56F0D80A" w14:textId="620CB40E" w:rsidR="00645CB4" w:rsidRPr="00DB1CCA" w:rsidRDefault="00645CB4" w:rsidP="00667D65">
            <w:pPr>
              <w:pStyle w:val="TableParagraph"/>
              <w:spacing w:before="155"/>
              <w:ind w:left="107"/>
              <w:rPr>
                <w:rFonts w:ascii="Proxima Nova Cn Lt" w:hAnsi="Proxima Nova Cn Lt"/>
                <w:b/>
                <w:color w:val="008891"/>
                <w:sz w:val="24"/>
                <w:szCs w:val="24"/>
              </w:rPr>
            </w:pPr>
            <w:r w:rsidRPr="005C7D66">
              <w:rPr>
                <w:rFonts w:ascii="Proxima Nova Cn Lt" w:hAnsi="Proxima Nova Cn Lt"/>
                <w:b/>
                <w:color w:val="C00000"/>
                <w:sz w:val="24"/>
                <w:szCs w:val="24"/>
              </w:rPr>
              <w:t>Objectif</w:t>
            </w:r>
            <w:r w:rsidRPr="005C7D66">
              <w:rPr>
                <w:rFonts w:ascii="Proxima Nova Cn Lt" w:hAnsi="Proxima Nova Cn Lt"/>
                <w:b/>
                <w:color w:val="C00000"/>
                <w:spacing w:val="-5"/>
                <w:sz w:val="24"/>
                <w:szCs w:val="24"/>
              </w:rPr>
              <w:t xml:space="preserve"> </w:t>
            </w:r>
            <w:proofErr w:type="spellStart"/>
            <w:r w:rsidRPr="005C7D66">
              <w:rPr>
                <w:rFonts w:ascii="Proxima Nova Cn Lt" w:hAnsi="Proxima Nova Cn Lt"/>
                <w:b/>
                <w:color w:val="C00000"/>
                <w:sz w:val="24"/>
                <w:szCs w:val="24"/>
              </w:rPr>
              <w:t>prioritaire</w:t>
            </w:r>
            <w:proofErr w:type="spellEnd"/>
            <w:r w:rsidRPr="005C7D66">
              <w:rPr>
                <w:rFonts w:ascii="Proxima Nova Cn Lt" w:hAnsi="Proxima Nova Cn Lt"/>
                <w:b/>
                <w:color w:val="C00000"/>
                <w:spacing w:val="-2"/>
                <w:sz w:val="24"/>
                <w:szCs w:val="24"/>
              </w:rPr>
              <w:t xml:space="preserve"> </w:t>
            </w:r>
            <w:proofErr w:type="gramStart"/>
            <w:r>
              <w:rPr>
                <w:rFonts w:ascii="Proxima Nova Cn Lt" w:hAnsi="Proxima Nova Cn Lt"/>
                <w:b/>
                <w:color w:val="C00000"/>
                <w:spacing w:val="-2"/>
                <w:sz w:val="24"/>
                <w:szCs w:val="24"/>
              </w:rPr>
              <w:t>4</w:t>
            </w:r>
            <w:proofErr w:type="gramEnd"/>
          </w:p>
        </w:tc>
        <w:tc>
          <w:tcPr>
            <w:tcW w:w="7239" w:type="dxa"/>
            <w:gridSpan w:val="2"/>
          </w:tcPr>
          <w:p w14:paraId="709CE926" w14:textId="77777777" w:rsidR="00645CB4" w:rsidRPr="00DC1B82" w:rsidRDefault="00645CB4" w:rsidP="005B7B15">
            <w:pPr>
              <w:pStyle w:val="TableParagraph"/>
              <w:spacing w:before="120" w:after="120"/>
              <w:ind w:left="138" w:right="134"/>
              <w:jc w:val="both"/>
              <w:rPr>
                <w:rFonts w:ascii="Proxima Nova Cn Lt" w:hAnsi="Proxima Nova Cn Lt" w:cstheme="minorHAnsi"/>
                <w:b/>
                <w:bCs/>
                <w:lang w:val="fr-FR"/>
              </w:rPr>
            </w:pPr>
            <w:r w:rsidRPr="00DC1B82">
              <w:rPr>
                <w:rFonts w:ascii="Proxima Nova Cn Lt" w:hAnsi="Proxima Nova Cn Lt" w:cstheme="minorHAnsi"/>
                <w:b/>
                <w:bCs/>
                <w:color w:val="C00000"/>
                <w:lang w:val="fr-FR"/>
              </w:rPr>
              <w:t>Maintenir une montagne entretenue, vivante et habitée, préservant et valorisant ses ressources et patrimoines dans une logique de développement durable et d’adaptation au changement climatique.</w:t>
            </w:r>
          </w:p>
        </w:tc>
      </w:tr>
      <w:tr w:rsidR="00645CB4" w:rsidRPr="00477120" w14:paraId="466FF4F1" w14:textId="77777777" w:rsidTr="00667D65">
        <w:trPr>
          <w:trHeight w:val="580"/>
        </w:trPr>
        <w:tc>
          <w:tcPr>
            <w:tcW w:w="3195" w:type="dxa"/>
          </w:tcPr>
          <w:p w14:paraId="4CCD0F7A" w14:textId="77777777" w:rsidR="00645CB4" w:rsidRPr="005C7D66" w:rsidRDefault="00645CB4" w:rsidP="00667D65">
            <w:pPr>
              <w:pStyle w:val="TableParagraph"/>
              <w:spacing w:before="44"/>
              <w:ind w:left="107" w:right="904"/>
              <w:rPr>
                <w:rFonts w:ascii="Proxima Nova Cn Lt" w:hAnsi="Proxima Nova Cn Lt"/>
                <w:b/>
                <w:bCs/>
                <w:color w:val="008891"/>
                <w:sz w:val="24"/>
                <w:szCs w:val="24"/>
                <w:lang w:val="fr-FR"/>
              </w:rPr>
            </w:pPr>
            <w:r w:rsidRPr="005C7D66">
              <w:rPr>
                <w:rFonts w:ascii="Proxima Nova Cn Lt" w:hAnsi="Proxima Nova Cn Lt"/>
                <w:b/>
                <w:bCs/>
                <w:color w:val="008891"/>
                <w:sz w:val="24"/>
                <w:szCs w:val="24"/>
                <w:lang w:val="fr-FR"/>
              </w:rPr>
              <w:t>Fonds mobilisé et montant</w:t>
            </w:r>
            <w:r>
              <w:rPr>
                <w:rFonts w:ascii="Proxima Nova Cn Lt" w:hAnsi="Proxima Nova Cn Lt"/>
                <w:b/>
                <w:bCs/>
                <w:color w:val="008891"/>
                <w:spacing w:val="1"/>
                <w:sz w:val="24"/>
                <w:szCs w:val="24"/>
                <w:lang w:val="fr-FR"/>
              </w:rPr>
              <w:t> :</w:t>
            </w:r>
          </w:p>
        </w:tc>
        <w:tc>
          <w:tcPr>
            <w:tcW w:w="3462" w:type="dxa"/>
          </w:tcPr>
          <w:p w14:paraId="71D79AC7" w14:textId="2D6E66C4" w:rsidR="00645CB4" w:rsidRPr="002705BA" w:rsidRDefault="00645CB4" w:rsidP="00667D65">
            <w:pPr>
              <w:pStyle w:val="TableParagraph"/>
              <w:spacing w:before="167"/>
              <w:ind w:left="107"/>
              <w:rPr>
                <w:rFonts w:ascii="Proxima Nova Cn Lt" w:hAnsi="Proxima Nova Cn Lt"/>
                <w:lang w:val="fr-FR"/>
              </w:rPr>
            </w:pPr>
            <w:r w:rsidRPr="002705BA">
              <w:rPr>
                <w:rFonts w:ascii="Proxima Nova Cn Lt" w:hAnsi="Proxima Nova Cn Lt"/>
                <w:lang w:val="fr-FR"/>
              </w:rPr>
              <w:t>Fonds</w:t>
            </w:r>
            <w:r w:rsidRPr="002705BA">
              <w:rPr>
                <w:rFonts w:ascii="Proxima Nova Cn Lt" w:hAnsi="Proxima Nova Cn Lt"/>
                <w:spacing w:val="-5"/>
                <w:lang w:val="fr-FR"/>
              </w:rPr>
              <w:t xml:space="preserve"> </w:t>
            </w:r>
            <w:r w:rsidRPr="002705BA">
              <w:rPr>
                <w:rFonts w:ascii="Proxima Nova Cn Lt" w:hAnsi="Proxima Nova Cn Lt"/>
                <w:lang w:val="fr-FR"/>
              </w:rPr>
              <w:t xml:space="preserve">mobilisé : </w:t>
            </w:r>
            <w:r w:rsidR="002705BA" w:rsidRPr="002705BA">
              <w:rPr>
                <w:rFonts w:ascii="Proxima Nova Cn Lt" w:hAnsi="Proxima Nova Cn Lt"/>
                <w:b/>
                <w:bCs/>
                <w:lang w:val="fr-FR"/>
              </w:rPr>
              <w:t>FEDER OS5</w:t>
            </w:r>
            <w:r w:rsidR="002705BA">
              <w:rPr>
                <w:rFonts w:ascii="Proxima Nova Cn Lt" w:hAnsi="Proxima Nova Cn Lt"/>
                <w:b/>
                <w:bCs/>
                <w:lang w:val="fr-FR"/>
              </w:rPr>
              <w:t xml:space="preserve"> </w:t>
            </w:r>
            <w:r w:rsidR="002705BA" w:rsidRPr="002705BA">
              <w:rPr>
                <w:rFonts w:ascii="Proxima Nova Cn Lt" w:hAnsi="Proxima Nova Cn Lt"/>
                <w:b/>
                <w:bCs/>
                <w:lang w:val="fr-FR"/>
              </w:rPr>
              <w:t>Pyrénées</w:t>
            </w:r>
            <w:r w:rsidRPr="002705BA">
              <w:rPr>
                <w:rFonts w:ascii="Proxima Nova Cn Lt" w:hAnsi="Proxima Nova Cn Lt"/>
                <w:lang w:val="fr-FR"/>
              </w:rPr>
              <w:t xml:space="preserve"> </w:t>
            </w:r>
          </w:p>
        </w:tc>
        <w:tc>
          <w:tcPr>
            <w:tcW w:w="3777" w:type="dxa"/>
          </w:tcPr>
          <w:p w14:paraId="7759ADDD" w14:textId="51B4B1CB" w:rsidR="00645CB4" w:rsidRPr="00017377" w:rsidRDefault="00645CB4" w:rsidP="00667D65">
            <w:pPr>
              <w:pStyle w:val="TableParagraph"/>
              <w:spacing w:before="167"/>
              <w:ind w:left="106"/>
              <w:rPr>
                <w:rFonts w:ascii="Proxima Nova Cn Lt" w:hAnsi="Proxima Nova Cn Lt"/>
              </w:rPr>
            </w:pPr>
            <w:proofErr w:type="spellStart"/>
            <w:r w:rsidRPr="00017377">
              <w:rPr>
                <w:rFonts w:ascii="Proxima Nova Cn Lt" w:hAnsi="Proxima Nova Cn Lt"/>
              </w:rPr>
              <w:t>Montant</w:t>
            </w:r>
            <w:proofErr w:type="spellEnd"/>
            <w:r w:rsidRPr="00017377">
              <w:rPr>
                <w:rFonts w:ascii="Proxima Nova Cn Lt" w:hAnsi="Proxima Nova Cn Lt"/>
                <w:spacing w:val="-3"/>
              </w:rPr>
              <w:t xml:space="preserve"> </w:t>
            </w:r>
            <w:proofErr w:type="spellStart"/>
            <w:proofErr w:type="gramStart"/>
            <w:r w:rsidRPr="00017377">
              <w:rPr>
                <w:rFonts w:ascii="Proxima Nova Cn Lt" w:hAnsi="Proxima Nova Cn Lt"/>
              </w:rPr>
              <w:t>prévisionnel</w:t>
            </w:r>
            <w:proofErr w:type="spellEnd"/>
            <w:r w:rsidRPr="00017377">
              <w:rPr>
                <w:rFonts w:ascii="Proxima Nova Cn Lt" w:hAnsi="Proxima Nova Cn Lt"/>
              </w:rPr>
              <w:t> :</w:t>
            </w:r>
            <w:proofErr w:type="gramEnd"/>
            <w:r w:rsidRPr="00017377">
              <w:rPr>
                <w:rFonts w:ascii="Proxima Nova Cn Lt" w:hAnsi="Proxima Nova Cn Lt"/>
              </w:rPr>
              <w:t xml:space="preserve"> </w:t>
            </w:r>
            <w:r w:rsidR="00250D3D">
              <w:rPr>
                <w:rFonts w:ascii="Proxima Nova Cn Lt" w:hAnsi="Proxima Nova Cn Lt"/>
                <w:b/>
                <w:bCs/>
              </w:rPr>
              <w:t>3</w:t>
            </w:r>
            <w:r w:rsidR="002705BA">
              <w:rPr>
                <w:rFonts w:ascii="Proxima Nova Cn Lt" w:hAnsi="Proxima Nova Cn Lt"/>
                <w:b/>
                <w:bCs/>
              </w:rPr>
              <w:t>00</w:t>
            </w:r>
            <w:r w:rsidRPr="00935E34">
              <w:rPr>
                <w:rFonts w:ascii="Proxima Nova Cn Lt" w:hAnsi="Proxima Nova Cn Lt"/>
                <w:b/>
                <w:bCs/>
              </w:rPr>
              <w:t> </w:t>
            </w:r>
            <w:r>
              <w:rPr>
                <w:rFonts w:ascii="Proxima Nova Cn Lt" w:hAnsi="Proxima Nova Cn Lt"/>
                <w:b/>
                <w:bCs/>
              </w:rPr>
              <w:t>000</w:t>
            </w:r>
            <w:r w:rsidRPr="00C04A89">
              <w:rPr>
                <w:rFonts w:ascii="Proxima Nova Cn Lt" w:hAnsi="Proxima Nova Cn Lt"/>
                <w:b/>
                <w:bCs/>
              </w:rPr>
              <w:t xml:space="preserve"> €</w:t>
            </w:r>
          </w:p>
        </w:tc>
      </w:tr>
      <w:tr w:rsidR="00645CB4" w:rsidRPr="00477120" w14:paraId="7CCB601B" w14:textId="77777777" w:rsidTr="00667D65">
        <w:trPr>
          <w:trHeight w:val="1521"/>
        </w:trPr>
        <w:tc>
          <w:tcPr>
            <w:tcW w:w="3195" w:type="dxa"/>
          </w:tcPr>
          <w:p w14:paraId="50148C8E" w14:textId="77777777" w:rsidR="00645CB4" w:rsidRPr="005C7D66" w:rsidRDefault="00645CB4" w:rsidP="00667D65">
            <w:pPr>
              <w:pStyle w:val="TableParagraph"/>
              <w:spacing w:before="150"/>
              <w:ind w:left="107" w:right="97"/>
              <w:rPr>
                <w:rFonts w:ascii="Proxima Nova Cn Lt" w:hAnsi="Proxima Nova Cn Lt"/>
                <w:b/>
                <w:bCs/>
                <w:color w:val="008891"/>
                <w:sz w:val="24"/>
                <w:szCs w:val="24"/>
                <w:lang w:val="fr-FR"/>
              </w:rPr>
            </w:pPr>
            <w:r w:rsidRPr="005C7D66">
              <w:rPr>
                <w:rFonts w:ascii="Proxima Nova Cn Lt" w:hAnsi="Proxima Nova Cn Lt"/>
                <w:b/>
                <w:bCs/>
                <w:color w:val="008891"/>
                <w:sz w:val="24"/>
                <w:szCs w:val="24"/>
                <w:lang w:val="fr-FR"/>
              </w:rPr>
              <w:t>Descriptif</w:t>
            </w:r>
            <w:r w:rsidRPr="005C7D66">
              <w:rPr>
                <w:rFonts w:ascii="Proxima Nova Cn Lt" w:hAnsi="Proxima Nova Cn Lt"/>
                <w:b/>
                <w:bCs/>
                <w:color w:val="008891"/>
                <w:spacing w:val="1"/>
                <w:sz w:val="24"/>
                <w:szCs w:val="24"/>
                <w:lang w:val="fr-FR"/>
              </w:rPr>
              <w:t xml:space="preserve"> </w:t>
            </w:r>
            <w:r w:rsidRPr="005C7D66">
              <w:rPr>
                <w:rFonts w:ascii="Proxima Nova Cn Lt" w:hAnsi="Proxima Nova Cn Lt"/>
                <w:b/>
                <w:bCs/>
                <w:color w:val="008891"/>
                <w:sz w:val="24"/>
                <w:szCs w:val="24"/>
                <w:lang w:val="fr-FR"/>
              </w:rPr>
              <w:t>synthétique</w:t>
            </w:r>
            <w:r w:rsidRPr="005C7D66">
              <w:rPr>
                <w:rFonts w:ascii="Proxima Nova Cn Lt" w:hAnsi="Proxima Nova Cn Lt"/>
                <w:b/>
                <w:bCs/>
                <w:color w:val="008891"/>
                <w:spacing w:val="1"/>
                <w:sz w:val="24"/>
                <w:szCs w:val="24"/>
                <w:lang w:val="fr-FR"/>
              </w:rPr>
              <w:t xml:space="preserve"> </w:t>
            </w:r>
            <w:r w:rsidRPr="005C7D66">
              <w:rPr>
                <w:rFonts w:ascii="Proxima Nova Cn Lt" w:hAnsi="Proxima Nova Cn Lt"/>
                <w:b/>
                <w:bCs/>
                <w:color w:val="008891"/>
                <w:sz w:val="24"/>
                <w:szCs w:val="24"/>
                <w:lang w:val="fr-FR"/>
              </w:rPr>
              <w:t>du</w:t>
            </w:r>
            <w:r w:rsidRPr="005C7D66">
              <w:rPr>
                <w:rFonts w:ascii="Proxima Nova Cn Lt" w:hAnsi="Proxima Nova Cn Lt"/>
                <w:b/>
                <w:bCs/>
                <w:color w:val="008891"/>
                <w:spacing w:val="1"/>
                <w:sz w:val="24"/>
                <w:szCs w:val="24"/>
                <w:lang w:val="fr-FR"/>
              </w:rPr>
              <w:t xml:space="preserve"> </w:t>
            </w:r>
            <w:r w:rsidRPr="005C7D66">
              <w:rPr>
                <w:rFonts w:ascii="Proxima Nova Cn Lt" w:hAnsi="Proxima Nova Cn Lt"/>
                <w:b/>
                <w:bCs/>
                <w:color w:val="008891"/>
                <w:sz w:val="24"/>
                <w:szCs w:val="24"/>
                <w:lang w:val="fr-FR"/>
              </w:rPr>
              <w:t>contenu</w:t>
            </w:r>
            <w:r w:rsidRPr="005C7D66">
              <w:rPr>
                <w:rFonts w:ascii="Proxima Nova Cn Lt" w:hAnsi="Proxima Nova Cn Lt"/>
                <w:b/>
                <w:bCs/>
                <w:color w:val="008891"/>
                <w:spacing w:val="1"/>
                <w:sz w:val="24"/>
                <w:szCs w:val="24"/>
                <w:lang w:val="fr-FR"/>
              </w:rPr>
              <w:t xml:space="preserve"> </w:t>
            </w:r>
            <w:r w:rsidRPr="005C7D66">
              <w:rPr>
                <w:rFonts w:ascii="Proxima Nova Cn Lt" w:hAnsi="Proxima Nova Cn Lt"/>
                <w:b/>
                <w:bCs/>
                <w:color w:val="008891"/>
                <w:sz w:val="24"/>
                <w:szCs w:val="24"/>
                <w:lang w:val="fr-FR"/>
              </w:rPr>
              <w:t>et</w:t>
            </w:r>
            <w:r w:rsidRPr="005C7D66">
              <w:rPr>
                <w:rFonts w:ascii="Proxima Nova Cn Lt" w:hAnsi="Proxima Nova Cn Lt"/>
                <w:b/>
                <w:bCs/>
                <w:color w:val="008891"/>
                <w:spacing w:val="1"/>
                <w:sz w:val="24"/>
                <w:szCs w:val="24"/>
                <w:lang w:val="fr-FR"/>
              </w:rPr>
              <w:t xml:space="preserve"> </w:t>
            </w:r>
            <w:r w:rsidRPr="005C7D66">
              <w:rPr>
                <w:rFonts w:ascii="Proxima Nova Cn Lt" w:hAnsi="Proxima Nova Cn Lt"/>
                <w:b/>
                <w:bCs/>
                <w:color w:val="008891"/>
                <w:sz w:val="24"/>
                <w:szCs w:val="24"/>
                <w:lang w:val="fr-FR"/>
              </w:rPr>
              <w:t>objectif(s)</w:t>
            </w:r>
            <w:r w:rsidRPr="005C7D66">
              <w:rPr>
                <w:rFonts w:ascii="Proxima Nova Cn Lt" w:hAnsi="Proxima Nova Cn Lt"/>
                <w:b/>
                <w:bCs/>
                <w:color w:val="008891"/>
                <w:spacing w:val="1"/>
                <w:sz w:val="24"/>
                <w:szCs w:val="24"/>
                <w:lang w:val="fr-FR"/>
              </w:rPr>
              <w:t xml:space="preserve"> </w:t>
            </w:r>
            <w:r w:rsidRPr="005C7D66">
              <w:rPr>
                <w:rFonts w:ascii="Proxima Nova Cn Lt" w:hAnsi="Proxima Nova Cn Lt"/>
                <w:b/>
                <w:bCs/>
                <w:color w:val="008891"/>
                <w:sz w:val="24"/>
                <w:szCs w:val="24"/>
                <w:lang w:val="fr-FR"/>
              </w:rPr>
              <w:t>prioritaire(s)</w:t>
            </w:r>
            <w:r w:rsidRPr="005C7D66">
              <w:rPr>
                <w:rFonts w:ascii="Proxima Nova Cn Lt" w:hAnsi="Proxima Nova Cn Lt"/>
                <w:b/>
                <w:bCs/>
                <w:color w:val="008891"/>
                <w:spacing w:val="1"/>
                <w:sz w:val="24"/>
                <w:szCs w:val="24"/>
                <w:lang w:val="fr-FR"/>
              </w:rPr>
              <w:t xml:space="preserve"> </w:t>
            </w:r>
            <w:r w:rsidRPr="005C7D66">
              <w:rPr>
                <w:rFonts w:ascii="Proxima Nova Cn Lt" w:hAnsi="Proxima Nova Cn Lt"/>
                <w:b/>
                <w:bCs/>
                <w:color w:val="008891"/>
                <w:sz w:val="24"/>
                <w:szCs w:val="24"/>
                <w:lang w:val="fr-FR"/>
              </w:rPr>
              <w:t>en</w:t>
            </w:r>
            <w:r w:rsidRPr="005C7D66">
              <w:rPr>
                <w:rFonts w:ascii="Proxima Nova Cn Lt" w:hAnsi="Proxima Nova Cn Lt"/>
                <w:b/>
                <w:bCs/>
                <w:color w:val="008891"/>
                <w:spacing w:val="1"/>
                <w:sz w:val="24"/>
                <w:szCs w:val="24"/>
                <w:lang w:val="fr-FR"/>
              </w:rPr>
              <w:t xml:space="preserve"> </w:t>
            </w:r>
            <w:r w:rsidRPr="005C7D66">
              <w:rPr>
                <w:rFonts w:ascii="Proxima Nova Cn Lt" w:hAnsi="Proxima Nova Cn Lt"/>
                <w:b/>
                <w:bCs/>
                <w:color w:val="008891"/>
                <w:sz w:val="24"/>
                <w:szCs w:val="24"/>
                <w:lang w:val="fr-FR"/>
              </w:rPr>
              <w:t>lien</w:t>
            </w:r>
            <w:r w:rsidRPr="005C7D66">
              <w:rPr>
                <w:rFonts w:ascii="Proxima Nova Cn Lt" w:hAnsi="Proxima Nova Cn Lt"/>
                <w:b/>
                <w:bCs/>
                <w:color w:val="008891"/>
                <w:spacing w:val="1"/>
                <w:sz w:val="24"/>
                <w:szCs w:val="24"/>
                <w:lang w:val="fr-FR"/>
              </w:rPr>
              <w:t xml:space="preserve"> </w:t>
            </w:r>
            <w:r w:rsidRPr="005C7D66">
              <w:rPr>
                <w:rFonts w:ascii="Proxima Nova Cn Lt" w:hAnsi="Proxima Nova Cn Lt"/>
                <w:b/>
                <w:bCs/>
                <w:color w:val="008891"/>
                <w:sz w:val="24"/>
                <w:szCs w:val="24"/>
                <w:lang w:val="fr-FR"/>
              </w:rPr>
              <w:t>avec</w:t>
            </w:r>
            <w:r w:rsidRPr="005C7D66">
              <w:rPr>
                <w:rFonts w:ascii="Proxima Nova Cn Lt" w:hAnsi="Proxima Nova Cn Lt"/>
                <w:b/>
                <w:bCs/>
                <w:color w:val="008891"/>
                <w:spacing w:val="1"/>
                <w:sz w:val="24"/>
                <w:szCs w:val="24"/>
                <w:lang w:val="fr-FR"/>
              </w:rPr>
              <w:t xml:space="preserve"> </w:t>
            </w:r>
            <w:r w:rsidRPr="005C7D66">
              <w:rPr>
                <w:rFonts w:ascii="Proxima Nova Cn Lt" w:hAnsi="Proxima Nova Cn Lt"/>
                <w:b/>
                <w:bCs/>
                <w:color w:val="008891"/>
                <w:sz w:val="24"/>
                <w:szCs w:val="24"/>
                <w:lang w:val="fr-FR"/>
              </w:rPr>
              <w:t>la</w:t>
            </w:r>
            <w:r w:rsidRPr="005C7D66">
              <w:rPr>
                <w:rFonts w:ascii="Proxima Nova Cn Lt" w:hAnsi="Proxima Nova Cn Lt"/>
                <w:b/>
                <w:bCs/>
                <w:color w:val="008891"/>
                <w:spacing w:val="1"/>
                <w:sz w:val="24"/>
                <w:szCs w:val="24"/>
                <w:lang w:val="fr-FR"/>
              </w:rPr>
              <w:t xml:space="preserve"> </w:t>
            </w:r>
            <w:r w:rsidRPr="005C7D66">
              <w:rPr>
                <w:rFonts w:ascii="Proxima Nova Cn Lt" w:hAnsi="Proxima Nova Cn Lt"/>
                <w:b/>
                <w:bCs/>
                <w:color w:val="008891"/>
                <w:sz w:val="24"/>
                <w:szCs w:val="24"/>
                <w:lang w:val="fr-FR"/>
              </w:rPr>
              <w:t>stratégie</w:t>
            </w:r>
            <w:r>
              <w:rPr>
                <w:rFonts w:ascii="Proxima Nova Cn Lt" w:hAnsi="Proxima Nova Cn Lt"/>
                <w:b/>
                <w:bCs/>
                <w:color w:val="008891"/>
                <w:spacing w:val="1"/>
                <w:sz w:val="24"/>
                <w:szCs w:val="24"/>
                <w:lang w:val="fr-FR"/>
              </w:rPr>
              <w:t> :</w:t>
            </w:r>
          </w:p>
        </w:tc>
        <w:tc>
          <w:tcPr>
            <w:tcW w:w="7239" w:type="dxa"/>
            <w:gridSpan w:val="2"/>
          </w:tcPr>
          <w:p w14:paraId="3F60F69B" w14:textId="77777777" w:rsidR="00645CB4" w:rsidRPr="00017377" w:rsidRDefault="00645CB4" w:rsidP="00667D65">
            <w:pPr>
              <w:pStyle w:val="TableParagraph"/>
              <w:ind w:left="720"/>
              <w:jc w:val="both"/>
              <w:rPr>
                <w:rFonts w:ascii="Proxima Nova Cn Lt" w:hAnsi="Proxima Nova Cn Lt"/>
                <w:lang w:val="fr-FR"/>
              </w:rPr>
            </w:pPr>
          </w:p>
          <w:p w14:paraId="05E17C0B" w14:textId="77777777" w:rsidR="00645CB4" w:rsidRPr="0029201A" w:rsidRDefault="00645CB4" w:rsidP="005B7B15">
            <w:pPr>
              <w:ind w:left="138" w:right="134"/>
              <w:rPr>
                <w:rFonts w:ascii="Proxima Nova Cn Lt" w:eastAsia="Times New Roman" w:hAnsi="Proxima Nova Cn Lt"/>
                <w:b/>
                <w:bCs/>
                <w:lang w:val="fr-FR"/>
              </w:rPr>
            </w:pPr>
            <w:r w:rsidRPr="0029201A">
              <w:rPr>
                <w:rFonts w:ascii="Proxima Nova Cn Lt" w:eastAsia="Times New Roman" w:hAnsi="Proxima Nova Cn Lt"/>
                <w:b/>
                <w:bCs/>
                <w:lang w:val="fr-FR"/>
              </w:rPr>
              <w:t>Contexte et enjeux :</w:t>
            </w:r>
          </w:p>
          <w:p w14:paraId="46449588" w14:textId="7574DA12" w:rsidR="002705BA" w:rsidRDefault="002705BA" w:rsidP="005B7B15">
            <w:pPr>
              <w:pStyle w:val="TableParagraph"/>
              <w:ind w:left="138" w:right="134"/>
              <w:jc w:val="both"/>
              <w:rPr>
                <w:rFonts w:ascii="Proxima Nova Cn Lt" w:eastAsiaTheme="minorHAnsi" w:hAnsi="Proxima Nova Cn Lt" w:cstheme="minorBidi"/>
                <w:i/>
                <w:iCs/>
                <w:lang w:val="fr-FR"/>
              </w:rPr>
            </w:pPr>
            <w:r w:rsidRPr="002705BA">
              <w:rPr>
                <w:rFonts w:ascii="Proxima Nova Cn Lt" w:eastAsiaTheme="minorHAnsi" w:hAnsi="Proxima Nova Cn Lt" w:cstheme="minorBidi"/>
                <w:i/>
                <w:iCs/>
                <w:lang w:val="fr-FR"/>
              </w:rPr>
              <w:t xml:space="preserve">Depuis une quinzaine d'années, la Montagne Basque est confrontée à de profondes mutations liées à la fragilisation de l'économie agro-pastorale et au développement croissant des activités touristiques. En raison d’un enjeu de diversification économique et également de potentiels indéniables, le tourisme s’impose peu à peu aux acteurs locaux comme un levier de développement. </w:t>
            </w:r>
          </w:p>
          <w:p w14:paraId="1EDEE0FF" w14:textId="77777777" w:rsidR="002705BA" w:rsidRPr="002705BA" w:rsidRDefault="002705BA" w:rsidP="005B7B15">
            <w:pPr>
              <w:pStyle w:val="TableParagraph"/>
              <w:ind w:left="138" w:right="134"/>
              <w:jc w:val="both"/>
              <w:rPr>
                <w:rFonts w:ascii="Proxima Nova Cn Lt" w:eastAsiaTheme="minorHAnsi" w:hAnsi="Proxima Nova Cn Lt" w:cstheme="minorBidi"/>
                <w:i/>
                <w:iCs/>
                <w:lang w:val="fr-FR"/>
              </w:rPr>
            </w:pPr>
          </w:p>
          <w:p w14:paraId="29C5D447" w14:textId="11228C81" w:rsidR="00645CB4" w:rsidRDefault="002705BA" w:rsidP="005B7B15">
            <w:pPr>
              <w:pStyle w:val="TableParagraph"/>
              <w:ind w:left="138" w:right="134"/>
              <w:jc w:val="both"/>
              <w:rPr>
                <w:rFonts w:ascii="Proxima Nova Cn Lt" w:eastAsiaTheme="minorHAnsi" w:hAnsi="Proxima Nova Cn Lt" w:cstheme="minorBidi"/>
                <w:i/>
                <w:iCs/>
                <w:lang w:val="fr-FR"/>
              </w:rPr>
            </w:pPr>
            <w:r w:rsidRPr="002705BA">
              <w:rPr>
                <w:rFonts w:ascii="Proxima Nova Cn Lt" w:eastAsiaTheme="minorHAnsi" w:hAnsi="Proxima Nova Cn Lt" w:cstheme="minorBidi"/>
                <w:i/>
                <w:iCs/>
                <w:lang w:val="fr-FR"/>
              </w:rPr>
              <w:t>Des conflits d’usages apparaissent, résultant de la concurrence entre plusieurs activités sur un même espace. La pratique du bivouac, le camping sauvage, les chiens non tenus en laisse, la cueillette de champignons, les conflits entre chasseurs/randonneurs ou randonneurs/éleveurs témoignent de ces nouvelles tensions sur la cohabitation des activités en Montagne Basque.</w:t>
            </w:r>
            <w:r>
              <w:rPr>
                <w:rFonts w:ascii="Proxima Nova Cn Lt" w:eastAsiaTheme="minorHAnsi" w:hAnsi="Proxima Nova Cn Lt" w:cstheme="minorBidi"/>
                <w:i/>
                <w:iCs/>
                <w:lang w:val="fr-FR"/>
              </w:rPr>
              <w:t xml:space="preserve"> </w:t>
            </w:r>
            <w:r w:rsidRPr="002705BA">
              <w:rPr>
                <w:rFonts w:ascii="Proxima Nova Cn Lt" w:eastAsiaTheme="minorHAnsi" w:hAnsi="Proxima Nova Cn Lt" w:cstheme="minorBidi"/>
                <w:i/>
                <w:iCs/>
                <w:lang w:val="fr-FR"/>
              </w:rPr>
              <w:t>La construction d’une « culture de la montagne » commune apparaît être une solution pour apaiser les tensions. Pour cela, des actions de communication et de sensibilisation doivent être organisées à l’échelle de la montagne.</w:t>
            </w:r>
          </w:p>
          <w:p w14:paraId="7CC544EF" w14:textId="77777777" w:rsidR="002705BA" w:rsidRPr="00017377" w:rsidRDefault="002705BA" w:rsidP="002705BA">
            <w:pPr>
              <w:pStyle w:val="TableParagraph"/>
              <w:jc w:val="both"/>
              <w:rPr>
                <w:rFonts w:ascii="Proxima Nova Cn Lt" w:hAnsi="Proxima Nova Cn Lt"/>
                <w:lang w:val="fr-FR"/>
              </w:rPr>
            </w:pPr>
          </w:p>
          <w:p w14:paraId="256D811C" w14:textId="77777777" w:rsidR="00645CB4" w:rsidRPr="0029201A" w:rsidRDefault="00645CB4" w:rsidP="007D0A0D">
            <w:pPr>
              <w:ind w:left="138"/>
              <w:rPr>
                <w:rFonts w:ascii="Proxima Nova Cn Lt" w:eastAsia="Times New Roman" w:hAnsi="Proxima Nova Cn Lt"/>
                <w:b/>
                <w:bCs/>
                <w:lang w:val="fr-FR"/>
              </w:rPr>
            </w:pPr>
            <w:r w:rsidRPr="0029201A">
              <w:rPr>
                <w:rFonts w:ascii="Proxima Nova Cn Lt" w:eastAsia="Times New Roman" w:hAnsi="Proxima Nova Cn Lt"/>
                <w:b/>
                <w:bCs/>
                <w:lang w:val="fr-FR"/>
              </w:rPr>
              <w:t xml:space="preserve">Résultats attendus : </w:t>
            </w:r>
          </w:p>
          <w:p w14:paraId="74FED66D" w14:textId="77777777" w:rsidR="00645CB4" w:rsidRPr="00017377" w:rsidRDefault="00645CB4" w:rsidP="007D0A0D">
            <w:pPr>
              <w:pStyle w:val="TableParagraph"/>
              <w:ind w:left="138"/>
              <w:jc w:val="both"/>
              <w:rPr>
                <w:rFonts w:ascii="Proxima Nova Cn Lt" w:hAnsi="Proxima Nova Cn Lt"/>
                <w:lang w:val="fr-FR"/>
              </w:rPr>
            </w:pPr>
            <w:r w:rsidRPr="00017377">
              <w:rPr>
                <w:rFonts w:ascii="Proxima Nova Cn Lt" w:hAnsi="Proxima Nova Cn Lt"/>
                <w:lang w:val="fr-FR"/>
              </w:rPr>
              <w:t>Les actions doivent permettre de/d</w:t>
            </w:r>
            <w:proofErr w:type="gramStart"/>
            <w:r w:rsidRPr="00017377">
              <w:rPr>
                <w:rFonts w:ascii="Proxima Nova Cn Lt" w:hAnsi="Proxima Nova Cn Lt"/>
                <w:lang w:val="fr-FR"/>
              </w:rPr>
              <w:t>’:</w:t>
            </w:r>
            <w:proofErr w:type="gramEnd"/>
          </w:p>
          <w:p w14:paraId="5DC99FE3" w14:textId="77777777" w:rsidR="002705BA" w:rsidRPr="002705BA" w:rsidRDefault="002705BA" w:rsidP="007D0A0D">
            <w:pPr>
              <w:pStyle w:val="TableParagraph"/>
              <w:numPr>
                <w:ilvl w:val="0"/>
                <w:numId w:val="53"/>
              </w:numPr>
              <w:ind w:right="134"/>
              <w:jc w:val="both"/>
              <w:rPr>
                <w:rFonts w:ascii="Proxima Nova Cn Lt" w:hAnsi="Proxima Nova Cn Lt"/>
                <w:lang w:val="fr-FR"/>
              </w:rPr>
            </w:pPr>
            <w:proofErr w:type="gramStart"/>
            <w:r w:rsidRPr="002705BA">
              <w:rPr>
                <w:rFonts w:ascii="Proxima Nova Cn Lt" w:hAnsi="Proxima Nova Cn Lt"/>
                <w:lang w:val="fr-FR"/>
              </w:rPr>
              <w:t>améliorer</w:t>
            </w:r>
            <w:proofErr w:type="gramEnd"/>
            <w:r w:rsidRPr="002705BA">
              <w:rPr>
                <w:rFonts w:ascii="Proxima Nova Cn Lt" w:hAnsi="Proxima Nova Cn Lt"/>
                <w:lang w:val="fr-FR"/>
              </w:rPr>
              <w:t xml:space="preserve"> la cohabitation des usages et  des activités en montagne (pastoralisme, activités forestières, loisirs et tourisme, enjeux patrimoniaux), </w:t>
            </w:r>
          </w:p>
          <w:p w14:paraId="1B07AECB" w14:textId="77777777" w:rsidR="002705BA" w:rsidRPr="002705BA" w:rsidRDefault="002705BA" w:rsidP="007D0A0D">
            <w:pPr>
              <w:pStyle w:val="TableParagraph"/>
              <w:numPr>
                <w:ilvl w:val="0"/>
                <w:numId w:val="53"/>
              </w:numPr>
              <w:ind w:right="134"/>
              <w:jc w:val="both"/>
              <w:rPr>
                <w:rFonts w:ascii="Proxima Nova Cn Lt" w:hAnsi="Proxima Nova Cn Lt"/>
                <w:lang w:val="fr-FR"/>
              </w:rPr>
            </w:pPr>
            <w:proofErr w:type="gramStart"/>
            <w:r w:rsidRPr="002705BA">
              <w:rPr>
                <w:rFonts w:ascii="Proxima Nova Cn Lt" w:hAnsi="Proxima Nova Cn Lt"/>
                <w:lang w:val="fr-FR"/>
              </w:rPr>
              <w:t>faciliter</w:t>
            </w:r>
            <w:proofErr w:type="gramEnd"/>
            <w:r w:rsidRPr="002705BA">
              <w:rPr>
                <w:rFonts w:ascii="Proxima Nova Cn Lt" w:hAnsi="Proxima Nova Cn Lt"/>
                <w:lang w:val="fr-FR"/>
              </w:rPr>
              <w:t xml:space="preserve"> la gestion multifonctionnelle de ces espaces montagnards qui peuvent être très fréquentés, </w:t>
            </w:r>
          </w:p>
          <w:p w14:paraId="10C967BB" w14:textId="77777777" w:rsidR="002705BA" w:rsidRPr="002705BA" w:rsidRDefault="002705BA" w:rsidP="007D0A0D">
            <w:pPr>
              <w:pStyle w:val="TableParagraph"/>
              <w:numPr>
                <w:ilvl w:val="0"/>
                <w:numId w:val="53"/>
              </w:numPr>
              <w:ind w:right="134"/>
              <w:jc w:val="both"/>
              <w:rPr>
                <w:rFonts w:ascii="Proxima Nova Cn Lt" w:hAnsi="Proxima Nova Cn Lt"/>
                <w:lang w:val="fr-FR"/>
              </w:rPr>
            </w:pPr>
            <w:proofErr w:type="gramStart"/>
            <w:r w:rsidRPr="002705BA">
              <w:rPr>
                <w:rFonts w:ascii="Proxima Nova Cn Lt" w:hAnsi="Proxima Nova Cn Lt"/>
                <w:lang w:val="fr-FR"/>
              </w:rPr>
              <w:t>améliorer</w:t>
            </w:r>
            <w:proofErr w:type="gramEnd"/>
            <w:r w:rsidRPr="002705BA">
              <w:rPr>
                <w:rFonts w:ascii="Proxima Nova Cn Lt" w:hAnsi="Proxima Nova Cn Lt"/>
                <w:lang w:val="fr-FR"/>
              </w:rPr>
              <w:t xml:space="preserve"> la connaissance et l’appropriation des enjeux des espaces montagnards, en favorisant les « bonnes pratiques » et en limitant et régulant les conflits entre usagers.</w:t>
            </w:r>
          </w:p>
          <w:p w14:paraId="7807227E" w14:textId="77777777" w:rsidR="00645CB4" w:rsidRPr="00C04A89" w:rsidRDefault="00645CB4" w:rsidP="00667D65">
            <w:pPr>
              <w:pStyle w:val="TableParagraph"/>
              <w:ind w:left="720"/>
              <w:jc w:val="both"/>
              <w:rPr>
                <w:rFonts w:ascii="Proxima Nova Cn Lt" w:hAnsi="Proxima Nova Cn Lt"/>
                <w:lang w:val="fr-FR"/>
              </w:rPr>
            </w:pPr>
          </w:p>
          <w:p w14:paraId="44C32E30" w14:textId="77777777" w:rsidR="00645CB4" w:rsidRPr="005A13A5" w:rsidRDefault="00645CB4" w:rsidP="007D0A0D">
            <w:pPr>
              <w:ind w:left="138" w:right="134"/>
              <w:rPr>
                <w:rFonts w:ascii="Proxima Nova Cn Lt" w:eastAsia="Times New Roman" w:hAnsi="Proxima Nova Cn Lt"/>
                <w:b/>
                <w:bCs/>
                <w:lang w:val="fr-FR"/>
              </w:rPr>
            </w:pPr>
            <w:r w:rsidRPr="005A13A5">
              <w:rPr>
                <w:rFonts w:ascii="Proxima Nova Cn Lt" w:eastAsia="Times New Roman" w:hAnsi="Proxima Nova Cn Lt"/>
                <w:b/>
                <w:bCs/>
                <w:lang w:val="fr-FR"/>
              </w:rPr>
              <w:t>Plus-value du DLAL :</w:t>
            </w:r>
          </w:p>
          <w:p w14:paraId="11A862B0" w14:textId="10866B9C" w:rsidR="002705BA" w:rsidRPr="002705BA" w:rsidRDefault="002705BA" w:rsidP="002705BA">
            <w:pPr>
              <w:pStyle w:val="TableParagraph"/>
              <w:numPr>
                <w:ilvl w:val="0"/>
                <w:numId w:val="54"/>
              </w:numPr>
              <w:ind w:right="142"/>
              <w:jc w:val="both"/>
              <w:rPr>
                <w:rFonts w:ascii="Proxima Nova Cn Lt" w:hAnsi="Proxima Nova Cn Lt" w:cstheme="minorHAnsi"/>
                <w:lang w:val="fr-FR"/>
              </w:rPr>
            </w:pPr>
            <w:proofErr w:type="gramStart"/>
            <w:r>
              <w:rPr>
                <w:rFonts w:ascii="Proxima Nova Cn Lt" w:hAnsi="Proxima Nova Cn Lt" w:cstheme="minorHAnsi"/>
                <w:lang w:val="fr-FR"/>
              </w:rPr>
              <w:t>c</w:t>
            </w:r>
            <w:r w:rsidRPr="002705BA">
              <w:rPr>
                <w:rFonts w:ascii="Proxima Nova Cn Lt" w:hAnsi="Proxima Nova Cn Lt" w:cstheme="minorHAnsi"/>
                <w:lang w:val="fr-FR"/>
              </w:rPr>
              <w:t>ollaboration</w:t>
            </w:r>
            <w:proofErr w:type="gramEnd"/>
            <w:r w:rsidRPr="002705BA">
              <w:rPr>
                <w:rFonts w:ascii="Proxima Nova Cn Lt" w:hAnsi="Proxima Nova Cn Lt" w:cstheme="minorHAnsi"/>
                <w:lang w:val="fr-FR"/>
              </w:rPr>
              <w:t xml:space="preserve"> de l’ensemble des filières présentes sur la Montagne Basque pour une vision d’ensemble, un impact renforcé des actions.</w:t>
            </w:r>
          </w:p>
          <w:p w14:paraId="03DEC6AB" w14:textId="1D826DDA" w:rsidR="002705BA" w:rsidRPr="002705BA" w:rsidRDefault="002705BA" w:rsidP="002705BA">
            <w:pPr>
              <w:pStyle w:val="TableParagraph"/>
              <w:numPr>
                <w:ilvl w:val="0"/>
                <w:numId w:val="54"/>
              </w:numPr>
              <w:ind w:right="142"/>
              <w:jc w:val="both"/>
              <w:rPr>
                <w:rFonts w:ascii="Proxima Nova Cn Lt" w:hAnsi="Proxima Nova Cn Lt" w:cstheme="minorHAnsi"/>
                <w:lang w:val="fr-FR"/>
              </w:rPr>
            </w:pPr>
            <w:proofErr w:type="gramStart"/>
            <w:r>
              <w:rPr>
                <w:rFonts w:ascii="Proxima Nova Cn Lt" w:hAnsi="Proxima Nova Cn Lt" w:cstheme="minorHAnsi"/>
                <w:lang w:val="fr-FR"/>
              </w:rPr>
              <w:t>r</w:t>
            </w:r>
            <w:r w:rsidRPr="002705BA">
              <w:rPr>
                <w:rFonts w:ascii="Proxima Nova Cn Lt" w:hAnsi="Proxima Nova Cn Lt" w:cstheme="minorHAnsi"/>
                <w:lang w:val="fr-FR"/>
              </w:rPr>
              <w:t>enforcer</w:t>
            </w:r>
            <w:proofErr w:type="gramEnd"/>
            <w:r w:rsidRPr="002705BA">
              <w:rPr>
                <w:rFonts w:ascii="Proxima Nova Cn Lt" w:hAnsi="Proxima Nova Cn Lt" w:cstheme="minorHAnsi"/>
                <w:lang w:val="fr-FR"/>
              </w:rPr>
              <w:t xml:space="preserve"> les liens entre acteurs publics et privés</w:t>
            </w:r>
          </w:p>
          <w:p w14:paraId="6B537C10" w14:textId="5D850BED" w:rsidR="00645CB4" w:rsidRPr="00017377" w:rsidRDefault="00B87197" w:rsidP="002705BA">
            <w:pPr>
              <w:pStyle w:val="TableParagraph"/>
              <w:numPr>
                <w:ilvl w:val="0"/>
                <w:numId w:val="54"/>
              </w:numPr>
              <w:spacing w:after="240"/>
              <w:ind w:right="143"/>
              <w:jc w:val="both"/>
              <w:rPr>
                <w:rFonts w:ascii="Proxima Nova Cn Lt" w:hAnsi="Proxima Nova Cn Lt" w:cstheme="minorHAnsi"/>
                <w:lang w:val="fr-FR"/>
              </w:rPr>
            </w:pPr>
            <w:proofErr w:type="gramStart"/>
            <w:r>
              <w:rPr>
                <w:rFonts w:ascii="Proxima Nova Cn Lt" w:hAnsi="Proxima Nova Cn Lt" w:cstheme="minorHAnsi"/>
                <w:lang w:val="fr-FR"/>
              </w:rPr>
              <w:t>f</w:t>
            </w:r>
            <w:r w:rsidR="002705BA" w:rsidRPr="002705BA">
              <w:rPr>
                <w:rFonts w:ascii="Proxima Nova Cn Lt" w:hAnsi="Proxima Nova Cn Lt" w:cstheme="minorHAnsi"/>
                <w:lang w:val="fr-FR"/>
              </w:rPr>
              <w:t>avoriser</w:t>
            </w:r>
            <w:proofErr w:type="gramEnd"/>
            <w:r w:rsidR="002705BA" w:rsidRPr="002705BA">
              <w:rPr>
                <w:rFonts w:ascii="Proxima Nova Cn Lt" w:hAnsi="Proxima Nova Cn Lt" w:cstheme="minorHAnsi"/>
                <w:lang w:val="fr-FR"/>
              </w:rPr>
              <w:t xml:space="preserve"> le </w:t>
            </w:r>
            <w:r w:rsidR="002D4A46">
              <w:rPr>
                <w:rFonts w:ascii="Proxima Nova Cn Lt" w:hAnsi="Proxima Nova Cn Lt" w:cstheme="minorHAnsi"/>
                <w:lang w:val="fr-FR"/>
              </w:rPr>
              <w:t>partage d’expérience</w:t>
            </w:r>
            <w:r w:rsidR="002705BA" w:rsidRPr="002705BA">
              <w:rPr>
                <w:rFonts w:ascii="Proxima Nova Cn Lt" w:hAnsi="Proxima Nova Cn Lt" w:cstheme="minorHAnsi"/>
                <w:lang w:val="fr-FR"/>
              </w:rPr>
              <w:t>s</w:t>
            </w:r>
          </w:p>
        </w:tc>
      </w:tr>
      <w:tr w:rsidR="00645CB4" w:rsidRPr="002279CE" w14:paraId="32A9DD17" w14:textId="77777777" w:rsidTr="00667D65">
        <w:trPr>
          <w:trHeight w:val="710"/>
        </w:trPr>
        <w:tc>
          <w:tcPr>
            <w:tcW w:w="3195" w:type="dxa"/>
          </w:tcPr>
          <w:p w14:paraId="2132D409" w14:textId="77777777" w:rsidR="00645CB4" w:rsidRPr="00DB1CCA" w:rsidRDefault="00645CB4" w:rsidP="00667D65">
            <w:pPr>
              <w:pStyle w:val="TableParagraph"/>
              <w:spacing w:before="12"/>
              <w:rPr>
                <w:rFonts w:ascii="Proxima Nova Cn Lt" w:hAnsi="Proxima Nova Cn Lt" w:cstheme="minorHAnsi"/>
                <w:b/>
                <w:bCs/>
                <w:color w:val="008891"/>
                <w:sz w:val="24"/>
                <w:szCs w:val="24"/>
                <w:lang w:val="fr-FR"/>
              </w:rPr>
            </w:pPr>
          </w:p>
          <w:p w14:paraId="35FD2A39" w14:textId="77777777" w:rsidR="00645CB4" w:rsidRPr="00DB1CCA" w:rsidRDefault="00645CB4" w:rsidP="00667D65">
            <w:pPr>
              <w:pStyle w:val="TableParagraph"/>
              <w:ind w:left="107"/>
              <w:rPr>
                <w:rFonts w:ascii="Proxima Nova Cn Lt" w:hAnsi="Proxima Nova Cn Lt" w:cstheme="minorHAnsi"/>
                <w:b/>
                <w:bCs/>
                <w:color w:val="008891"/>
                <w:sz w:val="24"/>
                <w:szCs w:val="24"/>
              </w:rPr>
            </w:pPr>
            <w:r w:rsidRPr="00DB1CCA">
              <w:rPr>
                <w:rFonts w:ascii="Proxima Nova Cn Lt" w:hAnsi="Proxima Nova Cn Lt" w:cstheme="minorHAnsi"/>
                <w:b/>
                <w:bCs/>
                <w:color w:val="008891"/>
                <w:sz w:val="24"/>
                <w:szCs w:val="24"/>
              </w:rPr>
              <w:t>Types</w:t>
            </w:r>
            <w:r w:rsidRPr="00DB1CCA">
              <w:rPr>
                <w:rFonts w:ascii="Proxima Nova Cn Lt" w:hAnsi="Proxima Nova Cn Lt" w:cstheme="minorHAnsi"/>
                <w:b/>
                <w:bCs/>
                <w:color w:val="008891"/>
                <w:spacing w:val="-6"/>
                <w:sz w:val="24"/>
                <w:szCs w:val="24"/>
              </w:rPr>
              <w:t xml:space="preserve"> </w:t>
            </w:r>
            <w:proofErr w:type="spellStart"/>
            <w:r w:rsidRPr="00DB1CCA">
              <w:rPr>
                <w:rFonts w:ascii="Proxima Nova Cn Lt" w:hAnsi="Proxima Nova Cn Lt" w:cstheme="minorHAnsi"/>
                <w:b/>
                <w:bCs/>
                <w:color w:val="008891"/>
                <w:sz w:val="24"/>
                <w:szCs w:val="24"/>
              </w:rPr>
              <w:t>d’actions</w:t>
            </w:r>
            <w:proofErr w:type="spellEnd"/>
            <w:r w:rsidRPr="00DB1CCA">
              <w:rPr>
                <w:rFonts w:ascii="Proxima Nova Cn Lt" w:hAnsi="Proxima Nova Cn Lt" w:cstheme="minorHAnsi"/>
                <w:b/>
                <w:bCs/>
                <w:color w:val="008891"/>
                <w:spacing w:val="-2"/>
                <w:sz w:val="24"/>
                <w:szCs w:val="24"/>
              </w:rPr>
              <w:t xml:space="preserve"> </w:t>
            </w:r>
            <w:proofErr w:type="spellStart"/>
            <w:proofErr w:type="gramStart"/>
            <w:r w:rsidRPr="00DB1CCA">
              <w:rPr>
                <w:rFonts w:ascii="Proxima Nova Cn Lt" w:hAnsi="Proxima Nova Cn Lt" w:cstheme="minorHAnsi"/>
                <w:b/>
                <w:bCs/>
                <w:color w:val="008891"/>
                <w:sz w:val="24"/>
                <w:szCs w:val="24"/>
              </w:rPr>
              <w:t>soutenues</w:t>
            </w:r>
            <w:proofErr w:type="spellEnd"/>
            <w:r>
              <w:rPr>
                <w:rFonts w:ascii="Proxima Nova Cn Lt" w:hAnsi="Proxima Nova Cn Lt" w:cstheme="minorHAnsi"/>
                <w:b/>
                <w:bCs/>
                <w:color w:val="008891"/>
                <w:sz w:val="24"/>
                <w:szCs w:val="24"/>
              </w:rPr>
              <w:t xml:space="preserve"> :</w:t>
            </w:r>
            <w:proofErr w:type="gramEnd"/>
          </w:p>
        </w:tc>
        <w:tc>
          <w:tcPr>
            <w:tcW w:w="7239" w:type="dxa"/>
            <w:gridSpan w:val="2"/>
          </w:tcPr>
          <w:p w14:paraId="76508C87" w14:textId="5A7C4C49" w:rsidR="00B87197" w:rsidRPr="00B87197" w:rsidRDefault="00B87197" w:rsidP="00B87197">
            <w:pPr>
              <w:pStyle w:val="TableParagraph"/>
              <w:numPr>
                <w:ilvl w:val="0"/>
                <w:numId w:val="48"/>
              </w:numPr>
              <w:spacing w:before="120" w:after="120"/>
              <w:rPr>
                <w:rFonts w:ascii="Proxima Nova Cn Lt" w:hAnsi="Proxima Nova Cn Lt" w:cstheme="minorHAnsi"/>
                <w:b/>
                <w:bCs/>
                <w:lang w:val="fr-FR"/>
              </w:rPr>
            </w:pPr>
            <w:proofErr w:type="gramStart"/>
            <w:r>
              <w:rPr>
                <w:rFonts w:ascii="Proxima Nova Cn Lt" w:hAnsi="Proxima Nova Cn Lt" w:cstheme="minorHAnsi"/>
                <w:b/>
                <w:bCs/>
                <w:lang w:val="fr-FR"/>
              </w:rPr>
              <w:t>a</w:t>
            </w:r>
            <w:r w:rsidRPr="00B87197">
              <w:rPr>
                <w:rFonts w:ascii="Proxima Nova Cn Lt" w:hAnsi="Proxima Nova Cn Lt" w:cstheme="minorHAnsi"/>
                <w:b/>
                <w:bCs/>
                <w:lang w:val="fr-FR"/>
              </w:rPr>
              <w:t>nimation</w:t>
            </w:r>
            <w:proofErr w:type="gramEnd"/>
            <w:r w:rsidRPr="00B87197">
              <w:rPr>
                <w:rFonts w:ascii="Proxima Nova Cn Lt" w:hAnsi="Proxima Nova Cn Lt" w:cstheme="minorHAnsi"/>
                <w:b/>
                <w:bCs/>
                <w:lang w:val="fr-FR"/>
              </w:rPr>
              <w:t xml:space="preserve"> et appui à la gestion de démarche multi-usages </w:t>
            </w:r>
          </w:p>
          <w:p w14:paraId="0B2C1620" w14:textId="3586A761" w:rsidR="00B87197" w:rsidRPr="00B87197" w:rsidRDefault="00B87197" w:rsidP="00B87197">
            <w:pPr>
              <w:pStyle w:val="TableParagraph"/>
              <w:numPr>
                <w:ilvl w:val="0"/>
                <w:numId w:val="48"/>
              </w:numPr>
              <w:spacing w:before="120" w:after="120"/>
              <w:rPr>
                <w:rFonts w:ascii="Proxima Nova Cn Lt" w:hAnsi="Proxima Nova Cn Lt" w:cstheme="minorHAnsi"/>
                <w:b/>
                <w:bCs/>
                <w:lang w:val="fr-FR"/>
              </w:rPr>
            </w:pPr>
            <w:proofErr w:type="gramStart"/>
            <w:r>
              <w:rPr>
                <w:rFonts w:ascii="Proxima Nova Cn Lt" w:hAnsi="Proxima Nova Cn Lt" w:cstheme="minorHAnsi"/>
                <w:b/>
                <w:bCs/>
                <w:lang w:val="fr-FR"/>
              </w:rPr>
              <w:t>a</w:t>
            </w:r>
            <w:r w:rsidRPr="00B87197">
              <w:rPr>
                <w:rFonts w:ascii="Proxima Nova Cn Lt" w:hAnsi="Proxima Nova Cn Lt" w:cstheme="minorHAnsi"/>
                <w:b/>
                <w:bCs/>
                <w:lang w:val="fr-FR"/>
              </w:rPr>
              <w:t>ctions</w:t>
            </w:r>
            <w:proofErr w:type="gramEnd"/>
            <w:r w:rsidRPr="00B87197">
              <w:rPr>
                <w:rFonts w:ascii="Proxima Nova Cn Lt" w:hAnsi="Proxima Nova Cn Lt" w:cstheme="minorHAnsi"/>
                <w:b/>
                <w:bCs/>
                <w:lang w:val="fr-FR"/>
              </w:rPr>
              <w:t xml:space="preserve"> d’information et sensibilisation </w:t>
            </w:r>
          </w:p>
          <w:p w14:paraId="3BFB4C46" w14:textId="05C7EF76" w:rsidR="00645CB4" w:rsidRPr="00165A65" w:rsidRDefault="00B87197" w:rsidP="00B87197">
            <w:pPr>
              <w:pStyle w:val="TableParagraph"/>
              <w:numPr>
                <w:ilvl w:val="0"/>
                <w:numId w:val="48"/>
              </w:numPr>
              <w:spacing w:before="120" w:after="120"/>
              <w:rPr>
                <w:rFonts w:ascii="Proxima Nova Cn Lt" w:hAnsi="Proxima Nova Cn Lt" w:cstheme="minorHAnsi"/>
                <w:i/>
                <w:iCs/>
                <w:lang w:val="fr-FR"/>
              </w:rPr>
            </w:pPr>
            <w:proofErr w:type="gramStart"/>
            <w:r>
              <w:rPr>
                <w:rFonts w:ascii="Proxima Nova Cn Lt" w:hAnsi="Proxima Nova Cn Lt" w:cstheme="minorHAnsi"/>
                <w:b/>
                <w:bCs/>
                <w:lang w:val="fr-FR"/>
              </w:rPr>
              <w:t>ex</w:t>
            </w:r>
            <w:r w:rsidRPr="00B87197">
              <w:rPr>
                <w:rFonts w:ascii="Proxima Nova Cn Lt" w:hAnsi="Proxima Nova Cn Lt" w:cstheme="minorHAnsi"/>
                <w:b/>
                <w:bCs/>
                <w:lang w:val="fr-FR"/>
              </w:rPr>
              <w:t>périmentations</w:t>
            </w:r>
            <w:proofErr w:type="gramEnd"/>
            <w:r w:rsidRPr="00B87197">
              <w:rPr>
                <w:rFonts w:ascii="Proxima Nova Cn Lt" w:hAnsi="Proxima Nova Cn Lt" w:cstheme="minorHAnsi"/>
                <w:b/>
                <w:bCs/>
                <w:lang w:val="fr-FR"/>
              </w:rPr>
              <w:t xml:space="preserve"> de régulation de certains conflits </w:t>
            </w:r>
          </w:p>
        </w:tc>
      </w:tr>
    </w:tbl>
    <w:p w14:paraId="59DEF73C" w14:textId="7BDA513D" w:rsidR="0014107C" w:rsidRDefault="0014107C">
      <w:r>
        <w:rPr>
          <w:noProof/>
          <w:szCs w:val="22"/>
        </w:rPr>
        <w:drawing>
          <wp:anchor distT="0" distB="0" distL="114300" distR="114300" simplePos="0" relativeHeight="252039680" behindDoc="1" locked="0" layoutInCell="1" allowOverlap="1" wp14:anchorId="0EEABCDD" wp14:editId="772247B6">
            <wp:simplePos x="0" y="0"/>
            <wp:positionH relativeFrom="column">
              <wp:posOffset>-336550</wp:posOffset>
            </wp:positionH>
            <wp:positionV relativeFrom="paragraph">
              <wp:posOffset>121285</wp:posOffset>
            </wp:positionV>
            <wp:extent cx="1885444" cy="1755140"/>
            <wp:effectExtent l="0" t="0" r="635" b="0"/>
            <wp:wrapNone/>
            <wp:docPr id="221" name="Imag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Image 275"/>
                    <pic:cNvPicPr/>
                  </pic:nvPicPr>
                  <pic:blipFill rotWithShape="1">
                    <a:blip r:embed="rId63">
                      <a:extLst>
                        <a:ext uri="{28A0092B-C50C-407E-A947-70E740481C1C}">
                          <a14:useLocalDpi xmlns:a14="http://schemas.microsoft.com/office/drawing/2010/main" val="0"/>
                        </a:ext>
                      </a:extLst>
                    </a:blip>
                    <a:srcRect t="83610" r="75277" b="120"/>
                    <a:stretch/>
                  </pic:blipFill>
                  <pic:spPr bwMode="auto">
                    <a:xfrm>
                      <a:off x="0" y="0"/>
                      <a:ext cx="1885444" cy="17551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br w:type="page"/>
      </w:r>
    </w:p>
    <w:tbl>
      <w:tblPr>
        <w:tblStyle w:val="TableNormal"/>
        <w:tblW w:w="0" w:type="auto"/>
        <w:tblInd w:w="334" w:type="dxa"/>
        <w:tblBorders>
          <w:top w:val="single" w:sz="12" w:space="0" w:color="008891"/>
          <w:left w:val="single" w:sz="12" w:space="0" w:color="008891"/>
          <w:bottom w:val="single" w:sz="12" w:space="0" w:color="008891"/>
          <w:right w:val="single" w:sz="12" w:space="0" w:color="008891"/>
          <w:insideH w:val="single" w:sz="12" w:space="0" w:color="008891"/>
          <w:insideV w:val="single" w:sz="12" w:space="0" w:color="008891"/>
        </w:tblBorders>
        <w:tblLayout w:type="fixed"/>
        <w:tblLook w:val="01E0" w:firstRow="1" w:lastRow="1" w:firstColumn="1" w:lastColumn="1" w:noHBand="0" w:noVBand="0"/>
      </w:tblPr>
      <w:tblGrid>
        <w:gridCol w:w="3195"/>
        <w:gridCol w:w="7239"/>
      </w:tblGrid>
      <w:tr w:rsidR="00645CB4" w:rsidRPr="002279CE" w14:paraId="371BA7CF" w14:textId="77777777" w:rsidTr="00667D65">
        <w:trPr>
          <w:trHeight w:val="251"/>
        </w:trPr>
        <w:tc>
          <w:tcPr>
            <w:tcW w:w="3195" w:type="dxa"/>
          </w:tcPr>
          <w:p w14:paraId="39939605" w14:textId="6329E910" w:rsidR="00645CB4" w:rsidRPr="00DB1CCA" w:rsidRDefault="00645CB4" w:rsidP="00667D65">
            <w:pPr>
              <w:pStyle w:val="TableParagraph"/>
              <w:spacing w:before="133"/>
              <w:ind w:left="107"/>
              <w:rPr>
                <w:rFonts w:ascii="Proxima Nova Cn Lt" w:hAnsi="Proxima Nova Cn Lt" w:cstheme="minorHAnsi"/>
                <w:b/>
                <w:bCs/>
                <w:color w:val="008891"/>
                <w:sz w:val="24"/>
                <w:szCs w:val="24"/>
                <w:lang w:val="fr-FR"/>
              </w:rPr>
            </w:pPr>
            <w:r w:rsidRPr="00DB1CCA">
              <w:rPr>
                <w:rFonts w:ascii="Proxima Nova Cn Lt" w:hAnsi="Proxima Nova Cn Lt" w:cstheme="minorHAnsi"/>
                <w:b/>
                <w:bCs/>
                <w:color w:val="008891"/>
                <w:sz w:val="24"/>
                <w:szCs w:val="24"/>
                <w:lang w:val="fr-FR"/>
              </w:rPr>
              <w:lastRenderedPageBreak/>
              <w:t>Bénéficiaires</w:t>
            </w:r>
            <w:r w:rsidRPr="00DB1CCA">
              <w:rPr>
                <w:rFonts w:ascii="Proxima Nova Cn Lt" w:hAnsi="Proxima Nova Cn Lt" w:cstheme="minorHAnsi"/>
                <w:b/>
                <w:bCs/>
                <w:color w:val="008891"/>
                <w:spacing w:val="1"/>
                <w:sz w:val="24"/>
                <w:szCs w:val="24"/>
                <w:lang w:val="fr-FR"/>
              </w:rPr>
              <w:t xml:space="preserve"> </w:t>
            </w:r>
            <w:r w:rsidRPr="00DB1CCA">
              <w:rPr>
                <w:rFonts w:ascii="Proxima Nova Cn Lt" w:hAnsi="Proxima Nova Cn Lt" w:cstheme="minorHAnsi"/>
                <w:b/>
                <w:bCs/>
                <w:color w:val="008891"/>
                <w:sz w:val="24"/>
                <w:szCs w:val="24"/>
                <w:lang w:val="fr-FR"/>
              </w:rPr>
              <w:t>potentiellement</w:t>
            </w:r>
            <w:r w:rsidRPr="00DB1CCA">
              <w:rPr>
                <w:rFonts w:ascii="Proxima Nova Cn Lt" w:hAnsi="Proxima Nova Cn Lt" w:cstheme="minorHAnsi"/>
                <w:b/>
                <w:bCs/>
                <w:color w:val="008891"/>
                <w:spacing w:val="1"/>
                <w:sz w:val="24"/>
                <w:szCs w:val="24"/>
                <w:lang w:val="fr-FR"/>
              </w:rPr>
              <w:t xml:space="preserve"> </w:t>
            </w:r>
            <w:r w:rsidRPr="00DB1CCA">
              <w:rPr>
                <w:rFonts w:ascii="Proxima Nova Cn Lt" w:hAnsi="Proxima Nova Cn Lt" w:cstheme="minorHAnsi"/>
                <w:b/>
                <w:bCs/>
                <w:color w:val="008891"/>
                <w:sz w:val="24"/>
                <w:szCs w:val="24"/>
                <w:lang w:val="fr-FR"/>
              </w:rPr>
              <w:t>visés</w:t>
            </w:r>
            <w:r>
              <w:rPr>
                <w:rFonts w:ascii="Proxima Nova Cn Lt" w:hAnsi="Proxima Nova Cn Lt" w:cstheme="minorHAnsi"/>
                <w:b/>
                <w:bCs/>
                <w:color w:val="008891"/>
                <w:spacing w:val="1"/>
                <w:sz w:val="24"/>
                <w:szCs w:val="24"/>
                <w:lang w:val="fr-FR"/>
              </w:rPr>
              <w:t> :</w:t>
            </w:r>
          </w:p>
        </w:tc>
        <w:tc>
          <w:tcPr>
            <w:tcW w:w="7239" w:type="dxa"/>
          </w:tcPr>
          <w:p w14:paraId="6DEF0F69" w14:textId="79678ECF" w:rsidR="00645CB4" w:rsidRDefault="00BB45F8" w:rsidP="00896305">
            <w:pPr>
              <w:pStyle w:val="TableParagraph"/>
              <w:spacing w:before="120" w:after="120"/>
              <w:ind w:left="125" w:right="142"/>
              <w:jc w:val="both"/>
              <w:rPr>
                <w:rFonts w:ascii="Proxima Nova Cn Lt" w:hAnsi="Proxima Nova Cn Lt" w:cstheme="minorHAnsi"/>
                <w:lang w:val="fr-FR"/>
              </w:rPr>
            </w:pPr>
            <w:r w:rsidRPr="00BB45F8">
              <w:rPr>
                <w:rFonts w:ascii="Proxima Nova Cn Lt" w:hAnsi="Proxima Nova Cn Lt" w:cstheme="minorHAnsi"/>
                <w:lang w:val="fr-FR"/>
              </w:rPr>
              <w:t>Collectivités publiques (EPCI, communes, commissions syndicales, PNR), Associations Foncières Pastorales, établissements publics, associations.</w:t>
            </w:r>
          </w:p>
          <w:p w14:paraId="455F8F5C" w14:textId="77777777" w:rsidR="006C3BA6" w:rsidRPr="006C3BA6" w:rsidRDefault="00645CB4" w:rsidP="00896305">
            <w:pPr>
              <w:pStyle w:val="TableParagraph"/>
              <w:spacing w:before="120" w:after="120"/>
              <w:ind w:left="125" w:right="142"/>
              <w:jc w:val="both"/>
              <w:rPr>
                <w:rFonts w:ascii="Proxima Nova Cn Lt" w:hAnsi="Proxima Nova Cn Lt" w:cstheme="minorHAnsi"/>
                <w:i/>
                <w:iCs/>
                <w:lang w:val="fr-FR"/>
              </w:rPr>
            </w:pPr>
            <w:r w:rsidRPr="006C3BA6">
              <w:rPr>
                <w:rFonts w:ascii="Proxima Nova Cn Lt" w:hAnsi="Proxima Nova Cn Lt" w:cstheme="minorHAnsi"/>
                <w:i/>
                <w:iCs/>
                <w:lang w:val="fr-FR"/>
              </w:rPr>
              <w:t>• Liste prévisionnelle et non-exhaustive, à préciser durant la phase de conventionnement, tout autre opérateur public ou privé susceptible de porter des opérations répondant aux objectifs de la fiche-action pourront être ajoutés.</w:t>
            </w:r>
          </w:p>
          <w:p w14:paraId="072F27EF" w14:textId="3CA7C107" w:rsidR="00645CB4" w:rsidRPr="00BB45F8" w:rsidRDefault="006C3BA6" w:rsidP="00896305">
            <w:pPr>
              <w:pStyle w:val="TableParagraph"/>
              <w:spacing w:before="120" w:after="120"/>
              <w:ind w:left="125" w:right="142"/>
              <w:jc w:val="both"/>
              <w:rPr>
                <w:rFonts w:ascii="Proxima Nova Cn Lt" w:hAnsi="Proxima Nova Cn Lt" w:cstheme="minorHAnsi"/>
                <w:lang w:val="fr-FR"/>
              </w:rPr>
            </w:pPr>
            <w:r w:rsidRPr="006C3BA6">
              <w:rPr>
                <w:rFonts w:ascii="Proxima Nova Cn Lt" w:hAnsi="Proxima Nova Cn Lt" w:cstheme="minorHAnsi"/>
                <w:i/>
                <w:iCs/>
                <w:lang w:val="fr-FR"/>
              </w:rPr>
              <w:t>• Liste sous réserve des conditions qui seront arrêtées dans le PO FEDER définitif.</w:t>
            </w:r>
            <w:r w:rsidR="00645CB4" w:rsidRPr="00BB45F8">
              <w:rPr>
                <w:rFonts w:ascii="Proxima Nova Cn Lt" w:hAnsi="Proxima Nova Cn Lt" w:cstheme="minorHAnsi"/>
                <w:lang w:val="fr-FR"/>
              </w:rPr>
              <w:t xml:space="preserve"> </w:t>
            </w:r>
          </w:p>
        </w:tc>
      </w:tr>
      <w:tr w:rsidR="00645CB4" w:rsidRPr="002279CE" w14:paraId="0F650BDA" w14:textId="77777777" w:rsidTr="00667D65">
        <w:trPr>
          <w:trHeight w:val="396"/>
        </w:trPr>
        <w:tc>
          <w:tcPr>
            <w:tcW w:w="3195" w:type="dxa"/>
          </w:tcPr>
          <w:p w14:paraId="3B017B94" w14:textId="77777777" w:rsidR="00645CB4" w:rsidRPr="00DB1CCA" w:rsidRDefault="00645CB4" w:rsidP="00667D65">
            <w:pPr>
              <w:pStyle w:val="TableParagraph"/>
              <w:spacing w:before="7"/>
              <w:rPr>
                <w:rFonts w:ascii="Proxima Nova Cn Lt" w:hAnsi="Proxima Nova Cn Lt" w:cstheme="minorHAnsi"/>
                <w:b/>
                <w:bCs/>
                <w:color w:val="008891"/>
                <w:sz w:val="24"/>
                <w:szCs w:val="24"/>
                <w:lang w:val="fr-FR"/>
              </w:rPr>
            </w:pPr>
          </w:p>
          <w:p w14:paraId="42EEAC44" w14:textId="77777777" w:rsidR="00645CB4" w:rsidRPr="00DB1CCA" w:rsidRDefault="00645CB4" w:rsidP="00667D65">
            <w:pPr>
              <w:pStyle w:val="TableParagraph"/>
              <w:tabs>
                <w:tab w:val="left" w:pos="2268"/>
              </w:tabs>
              <w:spacing w:before="1"/>
              <w:ind w:left="107" w:right="101"/>
              <w:rPr>
                <w:rFonts w:ascii="Proxima Nova Cn Lt" w:hAnsi="Proxima Nova Cn Lt" w:cstheme="minorHAnsi"/>
                <w:b/>
                <w:bCs/>
                <w:color w:val="008891"/>
                <w:sz w:val="24"/>
                <w:szCs w:val="24"/>
              </w:rPr>
            </w:pPr>
            <w:proofErr w:type="spellStart"/>
            <w:r w:rsidRPr="00DB1CCA">
              <w:rPr>
                <w:rFonts w:ascii="Proxima Nova Cn Lt" w:hAnsi="Proxima Nova Cn Lt" w:cstheme="minorHAnsi"/>
                <w:b/>
                <w:bCs/>
                <w:color w:val="008891"/>
                <w:sz w:val="24"/>
                <w:szCs w:val="24"/>
              </w:rPr>
              <w:t>Cofinancements</w:t>
            </w:r>
            <w:proofErr w:type="spellEnd"/>
            <w:r w:rsidRPr="00DB1CCA">
              <w:rPr>
                <w:rFonts w:ascii="Proxima Nova Cn Lt" w:hAnsi="Proxima Nova Cn Lt" w:cstheme="minorHAnsi"/>
                <w:b/>
                <w:bCs/>
                <w:color w:val="008891"/>
                <w:sz w:val="24"/>
                <w:szCs w:val="24"/>
              </w:rPr>
              <w:t xml:space="preserve"> </w:t>
            </w:r>
            <w:proofErr w:type="spellStart"/>
            <w:r w:rsidRPr="00DB1CCA">
              <w:rPr>
                <w:rFonts w:ascii="Proxima Nova Cn Lt" w:hAnsi="Proxima Nova Cn Lt" w:cstheme="minorHAnsi"/>
                <w:b/>
                <w:bCs/>
                <w:color w:val="008891"/>
                <w:spacing w:val="-1"/>
                <w:sz w:val="24"/>
                <w:szCs w:val="24"/>
              </w:rPr>
              <w:t>potentiellement</w:t>
            </w:r>
            <w:proofErr w:type="spellEnd"/>
            <w:r w:rsidRPr="00DB1CCA">
              <w:rPr>
                <w:rFonts w:ascii="Proxima Nova Cn Lt" w:hAnsi="Proxima Nova Cn Lt" w:cstheme="minorHAnsi"/>
                <w:b/>
                <w:bCs/>
                <w:color w:val="008891"/>
                <w:spacing w:val="-43"/>
                <w:sz w:val="24"/>
                <w:szCs w:val="24"/>
              </w:rPr>
              <w:t xml:space="preserve">      </w:t>
            </w:r>
            <w:proofErr w:type="spellStart"/>
            <w:proofErr w:type="gramStart"/>
            <w:r w:rsidRPr="00DB1CCA">
              <w:rPr>
                <w:rFonts w:ascii="Proxima Nova Cn Lt" w:hAnsi="Proxima Nova Cn Lt" w:cstheme="minorHAnsi"/>
                <w:b/>
                <w:bCs/>
                <w:color w:val="008891"/>
                <w:sz w:val="24"/>
                <w:szCs w:val="24"/>
              </w:rPr>
              <w:t>mobilisables</w:t>
            </w:r>
            <w:proofErr w:type="spellEnd"/>
            <w:r>
              <w:rPr>
                <w:rFonts w:ascii="Proxima Nova Cn Lt" w:hAnsi="Proxima Nova Cn Lt" w:cstheme="minorHAnsi"/>
                <w:b/>
                <w:bCs/>
                <w:color w:val="008891"/>
                <w:sz w:val="24"/>
                <w:szCs w:val="24"/>
              </w:rPr>
              <w:t xml:space="preserve"> :</w:t>
            </w:r>
            <w:proofErr w:type="gramEnd"/>
          </w:p>
        </w:tc>
        <w:tc>
          <w:tcPr>
            <w:tcW w:w="7239" w:type="dxa"/>
          </w:tcPr>
          <w:p w14:paraId="59537BD4" w14:textId="77777777" w:rsidR="00645CB4" w:rsidRPr="00017377" w:rsidRDefault="00645CB4" w:rsidP="00667D65">
            <w:pPr>
              <w:pStyle w:val="TableParagraph"/>
              <w:numPr>
                <w:ilvl w:val="1"/>
                <w:numId w:val="49"/>
              </w:numPr>
              <w:spacing w:before="120"/>
              <w:ind w:left="714" w:right="142" w:hanging="357"/>
              <w:jc w:val="both"/>
              <w:rPr>
                <w:rFonts w:ascii="Proxima Nova Cn Lt" w:hAnsi="Proxima Nova Cn Lt" w:cstheme="minorHAnsi"/>
                <w:i/>
                <w:iCs/>
                <w:lang w:val="fr-FR"/>
              </w:rPr>
            </w:pPr>
            <w:r w:rsidRPr="00017377">
              <w:rPr>
                <w:rFonts w:ascii="Proxima Nova Cn Lt" w:hAnsi="Proxima Nova Cn Lt" w:cstheme="minorHAnsi"/>
                <w:lang w:val="fr-FR"/>
              </w:rPr>
              <w:t xml:space="preserve">Etat </w:t>
            </w:r>
          </w:p>
          <w:p w14:paraId="72C246A9" w14:textId="77777777" w:rsidR="00645CB4" w:rsidRDefault="00645CB4" w:rsidP="00667D65">
            <w:pPr>
              <w:pStyle w:val="TableParagraph"/>
              <w:numPr>
                <w:ilvl w:val="1"/>
                <w:numId w:val="49"/>
              </w:numPr>
              <w:ind w:right="143"/>
              <w:jc w:val="both"/>
              <w:rPr>
                <w:rFonts w:ascii="Proxima Nova Cn Lt" w:hAnsi="Proxima Nova Cn Lt" w:cstheme="minorHAnsi"/>
                <w:lang w:val="fr-FR"/>
              </w:rPr>
            </w:pPr>
            <w:r>
              <w:rPr>
                <w:rFonts w:ascii="Proxima Nova Cn Lt" w:hAnsi="Proxima Nova Cn Lt" w:cstheme="minorHAnsi"/>
                <w:lang w:val="fr-FR"/>
              </w:rPr>
              <w:t>Région</w:t>
            </w:r>
          </w:p>
          <w:p w14:paraId="221DA8A6" w14:textId="77777777" w:rsidR="00645CB4" w:rsidRPr="00017377" w:rsidRDefault="00645CB4" w:rsidP="00667D65">
            <w:pPr>
              <w:pStyle w:val="TableParagraph"/>
              <w:numPr>
                <w:ilvl w:val="1"/>
                <w:numId w:val="49"/>
              </w:numPr>
              <w:ind w:right="143"/>
              <w:jc w:val="both"/>
              <w:rPr>
                <w:rFonts w:ascii="Proxima Nova Cn Lt" w:hAnsi="Proxima Nova Cn Lt" w:cstheme="minorHAnsi"/>
                <w:lang w:val="fr-FR"/>
              </w:rPr>
            </w:pPr>
            <w:r w:rsidRPr="00017377">
              <w:rPr>
                <w:rFonts w:ascii="Proxima Nova Cn Lt" w:hAnsi="Proxima Nova Cn Lt" w:cstheme="minorHAnsi"/>
                <w:lang w:val="fr-FR"/>
              </w:rPr>
              <w:t xml:space="preserve">Département </w:t>
            </w:r>
          </w:p>
          <w:p w14:paraId="66DBA778" w14:textId="77777777" w:rsidR="00645CB4" w:rsidRDefault="00645CB4" w:rsidP="00667D65">
            <w:pPr>
              <w:pStyle w:val="TableParagraph"/>
              <w:numPr>
                <w:ilvl w:val="1"/>
                <w:numId w:val="49"/>
              </w:numPr>
              <w:ind w:left="714" w:right="142" w:hanging="357"/>
              <w:jc w:val="both"/>
              <w:rPr>
                <w:rFonts w:ascii="Proxima Nova Cn Lt" w:hAnsi="Proxima Nova Cn Lt" w:cstheme="minorHAnsi"/>
                <w:lang w:val="fr-FR"/>
              </w:rPr>
            </w:pPr>
            <w:r w:rsidRPr="00017377">
              <w:rPr>
                <w:rFonts w:ascii="Proxima Nova Cn Lt" w:hAnsi="Proxima Nova Cn Lt" w:cstheme="minorHAnsi"/>
                <w:lang w:val="fr-FR"/>
              </w:rPr>
              <w:t>Communes et EPCI</w:t>
            </w:r>
          </w:p>
          <w:p w14:paraId="13B48528" w14:textId="77777777" w:rsidR="00645CB4" w:rsidRPr="0029201A" w:rsidRDefault="00645CB4" w:rsidP="00667D65">
            <w:pPr>
              <w:pStyle w:val="TableParagraph"/>
              <w:spacing w:before="120" w:after="120"/>
              <w:ind w:left="125" w:right="142"/>
              <w:jc w:val="both"/>
              <w:rPr>
                <w:rFonts w:ascii="Proxima Nova Cn Lt" w:hAnsi="Proxima Nova Cn Lt" w:cstheme="minorHAnsi"/>
                <w:i/>
                <w:iCs/>
                <w:lang w:val="fr-FR"/>
              </w:rPr>
            </w:pPr>
            <w:r w:rsidRPr="00017377">
              <w:rPr>
                <w:rFonts w:ascii="Proxima Nova Cn Lt" w:hAnsi="Proxima Nova Cn Lt" w:cstheme="minorHAnsi"/>
                <w:i/>
                <w:iCs/>
                <w:lang w:val="fr-FR"/>
              </w:rPr>
              <w:t>Liste prévisionnelle et non-exhaustive.</w:t>
            </w:r>
          </w:p>
        </w:tc>
      </w:tr>
      <w:tr w:rsidR="00645CB4" w:rsidRPr="002279CE" w14:paraId="38940CD1" w14:textId="77777777" w:rsidTr="00667D65">
        <w:trPr>
          <w:trHeight w:val="806"/>
        </w:trPr>
        <w:tc>
          <w:tcPr>
            <w:tcW w:w="3195" w:type="dxa"/>
          </w:tcPr>
          <w:p w14:paraId="32846624" w14:textId="77777777" w:rsidR="00645CB4" w:rsidRPr="00DB1CCA" w:rsidRDefault="00645CB4" w:rsidP="00667D65">
            <w:pPr>
              <w:pStyle w:val="TableParagraph"/>
              <w:spacing w:before="176"/>
              <w:ind w:left="107"/>
              <w:rPr>
                <w:rFonts w:ascii="Proxima Nova Cn Lt" w:hAnsi="Proxima Nova Cn Lt" w:cstheme="minorHAnsi"/>
                <w:b/>
                <w:bCs/>
                <w:color w:val="008891"/>
                <w:sz w:val="24"/>
                <w:szCs w:val="24"/>
                <w:lang w:val="fr-FR"/>
              </w:rPr>
            </w:pPr>
            <w:r w:rsidRPr="00DB1CCA">
              <w:rPr>
                <w:rFonts w:ascii="Proxima Nova Cn Lt" w:hAnsi="Proxima Nova Cn Lt" w:cstheme="minorHAnsi"/>
                <w:b/>
                <w:bCs/>
                <w:color w:val="008891"/>
                <w:spacing w:val="-1"/>
                <w:sz w:val="24"/>
                <w:szCs w:val="24"/>
                <w:lang w:val="fr-FR"/>
              </w:rPr>
              <w:t>Lignes</w:t>
            </w:r>
            <w:r w:rsidRPr="00DB1CCA">
              <w:rPr>
                <w:rFonts w:ascii="Proxima Nova Cn Lt" w:hAnsi="Proxima Nova Cn Lt" w:cstheme="minorHAnsi"/>
                <w:b/>
                <w:bCs/>
                <w:color w:val="008891"/>
                <w:spacing w:val="-11"/>
                <w:sz w:val="24"/>
                <w:szCs w:val="24"/>
                <w:lang w:val="fr-FR"/>
              </w:rPr>
              <w:t xml:space="preserve"> </w:t>
            </w:r>
            <w:r w:rsidRPr="00DB1CCA">
              <w:rPr>
                <w:rFonts w:ascii="Proxima Nova Cn Lt" w:hAnsi="Proxima Nova Cn Lt" w:cstheme="minorHAnsi"/>
                <w:b/>
                <w:bCs/>
                <w:color w:val="008891"/>
                <w:spacing w:val="-1"/>
                <w:sz w:val="24"/>
                <w:szCs w:val="24"/>
                <w:lang w:val="fr-FR"/>
              </w:rPr>
              <w:t>de</w:t>
            </w:r>
            <w:r w:rsidRPr="00DB1CCA">
              <w:rPr>
                <w:rFonts w:ascii="Proxima Nova Cn Lt" w:hAnsi="Proxima Nova Cn Lt" w:cstheme="minorHAnsi"/>
                <w:b/>
                <w:bCs/>
                <w:color w:val="008891"/>
                <w:spacing w:val="-10"/>
                <w:sz w:val="24"/>
                <w:szCs w:val="24"/>
                <w:lang w:val="fr-FR"/>
              </w:rPr>
              <w:t xml:space="preserve"> </w:t>
            </w:r>
            <w:r w:rsidRPr="00DB1CCA">
              <w:rPr>
                <w:rFonts w:ascii="Proxima Nova Cn Lt" w:hAnsi="Proxima Nova Cn Lt" w:cstheme="minorHAnsi"/>
                <w:b/>
                <w:bCs/>
                <w:color w:val="008891"/>
                <w:spacing w:val="-1"/>
                <w:sz w:val="24"/>
                <w:szCs w:val="24"/>
                <w:lang w:val="fr-FR"/>
              </w:rPr>
              <w:t>partage</w:t>
            </w:r>
            <w:r w:rsidRPr="00DB1CCA">
              <w:rPr>
                <w:rFonts w:ascii="Proxima Nova Cn Lt" w:hAnsi="Proxima Nova Cn Lt" w:cstheme="minorHAnsi"/>
                <w:b/>
                <w:bCs/>
                <w:color w:val="008891"/>
                <w:spacing w:val="-10"/>
                <w:sz w:val="24"/>
                <w:szCs w:val="24"/>
                <w:lang w:val="fr-FR"/>
              </w:rPr>
              <w:t xml:space="preserve"> </w:t>
            </w:r>
            <w:r w:rsidRPr="00DB1CCA">
              <w:rPr>
                <w:rFonts w:ascii="Proxima Nova Cn Lt" w:hAnsi="Proxima Nova Cn Lt" w:cstheme="minorHAnsi"/>
                <w:b/>
                <w:bCs/>
                <w:color w:val="008891"/>
                <w:sz w:val="24"/>
                <w:szCs w:val="24"/>
                <w:lang w:val="fr-FR"/>
              </w:rPr>
              <w:t>avec</w:t>
            </w:r>
            <w:r w:rsidRPr="00DB1CCA">
              <w:rPr>
                <w:rFonts w:ascii="Proxima Nova Cn Lt" w:hAnsi="Proxima Nova Cn Lt" w:cstheme="minorHAnsi"/>
                <w:b/>
                <w:bCs/>
                <w:color w:val="008891"/>
                <w:spacing w:val="-10"/>
                <w:sz w:val="24"/>
                <w:szCs w:val="24"/>
                <w:lang w:val="fr-FR"/>
              </w:rPr>
              <w:t xml:space="preserve"> </w:t>
            </w:r>
            <w:r w:rsidRPr="00DB1CCA">
              <w:rPr>
                <w:rFonts w:ascii="Proxima Nova Cn Lt" w:hAnsi="Proxima Nova Cn Lt" w:cstheme="minorHAnsi"/>
                <w:b/>
                <w:bCs/>
                <w:color w:val="008891"/>
                <w:sz w:val="24"/>
                <w:szCs w:val="24"/>
                <w:lang w:val="fr-FR"/>
              </w:rPr>
              <w:t>les</w:t>
            </w:r>
            <w:r w:rsidRPr="00DB1CCA">
              <w:rPr>
                <w:rFonts w:ascii="Proxima Nova Cn Lt" w:hAnsi="Proxima Nova Cn Lt" w:cstheme="minorHAnsi"/>
                <w:b/>
                <w:bCs/>
                <w:color w:val="008891"/>
                <w:spacing w:val="-10"/>
                <w:sz w:val="24"/>
                <w:szCs w:val="24"/>
                <w:lang w:val="fr-FR"/>
              </w:rPr>
              <w:t xml:space="preserve"> </w:t>
            </w:r>
            <w:r w:rsidRPr="00DB1CCA">
              <w:rPr>
                <w:rFonts w:ascii="Proxima Nova Cn Lt" w:hAnsi="Proxima Nova Cn Lt" w:cstheme="minorHAnsi"/>
                <w:b/>
                <w:bCs/>
                <w:color w:val="008891"/>
                <w:sz w:val="24"/>
                <w:szCs w:val="24"/>
                <w:lang w:val="fr-FR"/>
              </w:rPr>
              <w:t>autres</w:t>
            </w:r>
            <w:r w:rsidRPr="00DB1CCA">
              <w:rPr>
                <w:rFonts w:ascii="Proxima Nova Cn Lt" w:hAnsi="Proxima Nova Cn Lt" w:cstheme="minorHAnsi"/>
                <w:b/>
                <w:bCs/>
                <w:color w:val="008891"/>
                <w:spacing w:val="-11"/>
                <w:sz w:val="24"/>
                <w:szCs w:val="24"/>
                <w:lang w:val="fr-FR"/>
              </w:rPr>
              <w:t xml:space="preserve"> </w:t>
            </w:r>
            <w:r w:rsidRPr="00DB1CCA">
              <w:rPr>
                <w:rFonts w:ascii="Proxima Nova Cn Lt" w:hAnsi="Proxima Nova Cn Lt" w:cstheme="minorHAnsi"/>
                <w:b/>
                <w:bCs/>
                <w:color w:val="008891"/>
                <w:sz w:val="24"/>
                <w:szCs w:val="24"/>
                <w:lang w:val="fr-FR"/>
              </w:rPr>
              <w:t>dispositifs :</w:t>
            </w:r>
          </w:p>
        </w:tc>
        <w:tc>
          <w:tcPr>
            <w:tcW w:w="7239" w:type="dxa"/>
          </w:tcPr>
          <w:p w14:paraId="0B5CBB2B" w14:textId="6C18FBCE" w:rsidR="006C3BA6" w:rsidRPr="006C3BA6" w:rsidRDefault="006C3BA6" w:rsidP="00896305">
            <w:pPr>
              <w:pStyle w:val="TableParagraph"/>
              <w:spacing w:before="120"/>
              <w:ind w:left="138" w:right="132"/>
              <w:jc w:val="both"/>
              <w:rPr>
                <w:rFonts w:ascii="Proxima Nova Cn Lt" w:hAnsi="Proxima Nova Cn Lt" w:cstheme="minorHAnsi"/>
                <w:lang w:val="fr-FR"/>
              </w:rPr>
            </w:pPr>
            <w:r w:rsidRPr="006C3BA6">
              <w:rPr>
                <w:rFonts w:ascii="Proxima Nova Cn Lt" w:hAnsi="Proxima Nova Cn Lt" w:cstheme="minorHAnsi"/>
                <w:lang w:val="fr-FR"/>
              </w:rPr>
              <w:t xml:space="preserve">Cette fiche-action concerne les </w:t>
            </w:r>
            <w:r w:rsidRPr="006C3BA6">
              <w:rPr>
                <w:rFonts w:ascii="Proxima Nova Cn Lt" w:hAnsi="Proxima Nova Cn Lt" w:cstheme="minorHAnsi"/>
                <w:b/>
                <w:bCs/>
                <w:color w:val="C00000"/>
                <w:lang w:val="fr-FR"/>
              </w:rPr>
              <w:t xml:space="preserve">92 communes du </w:t>
            </w:r>
            <w:r w:rsidR="002D4A46">
              <w:rPr>
                <w:rFonts w:ascii="Proxima Nova Cn Lt" w:hAnsi="Proxima Nova Cn Lt" w:cstheme="minorHAnsi"/>
                <w:b/>
                <w:bCs/>
                <w:color w:val="C00000"/>
                <w:lang w:val="fr-FR"/>
              </w:rPr>
              <w:t xml:space="preserve">Pays </w:t>
            </w:r>
            <w:proofErr w:type="gramStart"/>
            <w:r w:rsidR="002D4A46">
              <w:rPr>
                <w:rFonts w:ascii="Proxima Nova Cn Lt" w:hAnsi="Proxima Nova Cn Lt" w:cstheme="minorHAnsi"/>
                <w:b/>
                <w:bCs/>
                <w:color w:val="C00000"/>
                <w:lang w:val="fr-FR"/>
              </w:rPr>
              <w:t>Basque</w:t>
            </w:r>
            <w:proofErr w:type="gramEnd"/>
            <w:r w:rsidRPr="006C3BA6">
              <w:rPr>
                <w:rFonts w:ascii="Proxima Nova Cn Lt" w:hAnsi="Proxima Nova Cn Lt" w:cstheme="minorHAnsi"/>
                <w:b/>
                <w:bCs/>
                <w:color w:val="C00000"/>
                <w:lang w:val="fr-FR"/>
              </w:rPr>
              <w:t xml:space="preserve"> classées en zone Massif</w:t>
            </w:r>
            <w:r w:rsidR="007D0A0D">
              <w:rPr>
                <w:rFonts w:ascii="Proxima Nova Cn Lt" w:hAnsi="Proxima Nova Cn Lt" w:cstheme="minorHAnsi"/>
                <w:b/>
                <w:bCs/>
                <w:color w:val="C00000"/>
                <w:lang w:val="fr-FR"/>
              </w:rPr>
              <w:t xml:space="preserve"> Pyrénées</w:t>
            </w:r>
            <w:r w:rsidRPr="006C3BA6">
              <w:rPr>
                <w:rFonts w:ascii="Proxima Nova Cn Lt" w:hAnsi="Proxima Nova Cn Lt" w:cstheme="minorHAnsi"/>
                <w:lang w:val="fr-FR"/>
              </w:rPr>
              <w:t xml:space="preserve"> </w:t>
            </w:r>
          </w:p>
          <w:p w14:paraId="30AB65E2" w14:textId="77777777" w:rsidR="006C3BA6" w:rsidRPr="006C3BA6" w:rsidRDefault="006C3BA6" w:rsidP="00896305">
            <w:pPr>
              <w:pStyle w:val="TableParagraph"/>
              <w:numPr>
                <w:ilvl w:val="0"/>
                <w:numId w:val="61"/>
              </w:numPr>
              <w:spacing w:before="120"/>
              <w:ind w:right="132"/>
              <w:jc w:val="both"/>
              <w:rPr>
                <w:rFonts w:ascii="Proxima Nova Cn Lt" w:hAnsi="Proxima Nova Cn Lt" w:cstheme="minorHAnsi"/>
                <w:lang w:val="fr-FR"/>
              </w:rPr>
            </w:pPr>
            <w:r w:rsidRPr="006C3BA6">
              <w:rPr>
                <w:rFonts w:ascii="Proxima Nova Cn Lt" w:hAnsi="Proxima Nova Cn Lt" w:cstheme="minorHAnsi"/>
                <w:lang w:val="fr-FR"/>
              </w:rPr>
              <w:t>Hors zone Massif, les actions participant à la gestion du multi-usage pourront être accompagnées sur la FA 3.1.</w:t>
            </w:r>
          </w:p>
          <w:p w14:paraId="7564D6DF" w14:textId="03600F48" w:rsidR="00645CB4" w:rsidRPr="00A67639" w:rsidRDefault="006C3BA6" w:rsidP="00896305">
            <w:pPr>
              <w:pStyle w:val="TableParagraph"/>
              <w:numPr>
                <w:ilvl w:val="0"/>
                <w:numId w:val="61"/>
              </w:numPr>
              <w:spacing w:before="120" w:after="120"/>
              <w:ind w:right="132"/>
              <w:jc w:val="both"/>
              <w:rPr>
                <w:rFonts w:ascii="Proxima Nova Cn Lt" w:hAnsi="Proxima Nova Cn Lt" w:cstheme="minorHAnsi"/>
                <w:lang w:val="fr-FR"/>
              </w:rPr>
            </w:pPr>
            <w:r w:rsidRPr="006C3BA6">
              <w:rPr>
                <w:rFonts w:ascii="Proxima Nova Cn Lt" w:hAnsi="Proxima Nova Cn Lt" w:cstheme="minorHAnsi"/>
                <w:lang w:val="fr-FR"/>
              </w:rPr>
              <w:t>Des actions et animations concourant au multi-usage en lien direct avec le pastoralisme peuvent être intégrées dans le cadre de l’animation pastorale relevant du FEADER mesure Pastoralisme.</w:t>
            </w:r>
          </w:p>
        </w:tc>
      </w:tr>
      <w:tr w:rsidR="00645CB4" w:rsidRPr="002279CE" w14:paraId="752AADAE" w14:textId="77777777" w:rsidTr="00667D65">
        <w:trPr>
          <w:trHeight w:val="693"/>
        </w:trPr>
        <w:tc>
          <w:tcPr>
            <w:tcW w:w="3195" w:type="dxa"/>
          </w:tcPr>
          <w:p w14:paraId="22BC85AB" w14:textId="77777777" w:rsidR="00645CB4" w:rsidRPr="00DB1CCA" w:rsidRDefault="00645CB4" w:rsidP="00667D65">
            <w:pPr>
              <w:pStyle w:val="TableParagraph"/>
              <w:tabs>
                <w:tab w:val="left" w:pos="1249"/>
                <w:tab w:val="left" w:pos="1694"/>
                <w:tab w:val="left" w:pos="2296"/>
                <w:tab w:val="left" w:pos="3320"/>
              </w:tabs>
              <w:spacing w:before="102"/>
              <w:ind w:left="107" w:right="99"/>
              <w:rPr>
                <w:rFonts w:ascii="Proxima Nova Cn Lt" w:hAnsi="Proxima Nova Cn Lt" w:cstheme="minorHAnsi"/>
                <w:b/>
                <w:bCs/>
                <w:color w:val="008891"/>
                <w:sz w:val="24"/>
                <w:szCs w:val="24"/>
                <w:lang w:val="fr-FR"/>
              </w:rPr>
            </w:pPr>
            <w:r w:rsidRPr="00DB1CCA">
              <w:rPr>
                <w:rFonts w:ascii="Proxima Nova Cn Lt" w:hAnsi="Proxima Nova Cn Lt" w:cstheme="minorHAnsi"/>
                <w:b/>
                <w:bCs/>
                <w:color w:val="008891"/>
                <w:sz w:val="24"/>
                <w:szCs w:val="24"/>
                <w:lang w:val="fr-FR"/>
              </w:rPr>
              <w:t>Indicateurs de suivi envisagés </w:t>
            </w:r>
            <w:r w:rsidRPr="00DB1CCA">
              <w:rPr>
                <w:rFonts w:ascii="Proxima Nova Cn Lt" w:hAnsi="Proxima Nova Cn Lt" w:cstheme="minorHAnsi"/>
                <w:b/>
                <w:bCs/>
                <w:color w:val="008891"/>
                <w:spacing w:val="-2"/>
                <w:sz w:val="24"/>
                <w:szCs w:val="24"/>
                <w:lang w:val="fr-FR"/>
              </w:rPr>
              <w:t>:</w:t>
            </w:r>
          </w:p>
        </w:tc>
        <w:tc>
          <w:tcPr>
            <w:tcW w:w="7239" w:type="dxa"/>
          </w:tcPr>
          <w:p w14:paraId="3560BF7F" w14:textId="77777777" w:rsidR="00645CB4" w:rsidRPr="0029201A" w:rsidRDefault="00645CB4" w:rsidP="007D0A0D">
            <w:pPr>
              <w:spacing w:before="120"/>
              <w:ind w:left="-4" w:firstLine="142"/>
              <w:rPr>
                <w:rFonts w:ascii="Proxima Nova Cn Lt" w:eastAsia="Times New Roman" w:hAnsi="Proxima Nova Cn Lt"/>
                <w:b/>
                <w:bCs/>
              </w:rPr>
            </w:pPr>
            <w:proofErr w:type="spellStart"/>
            <w:r w:rsidRPr="0029201A">
              <w:rPr>
                <w:rFonts w:ascii="Proxima Nova Cn Lt" w:eastAsia="Times New Roman" w:hAnsi="Proxima Nova Cn Lt"/>
                <w:b/>
                <w:bCs/>
              </w:rPr>
              <w:t>Indicateurs</w:t>
            </w:r>
            <w:proofErr w:type="spellEnd"/>
            <w:r w:rsidRPr="0029201A">
              <w:rPr>
                <w:rFonts w:ascii="Proxima Nova Cn Lt" w:eastAsia="Times New Roman" w:hAnsi="Proxima Nova Cn Lt"/>
                <w:b/>
                <w:bCs/>
              </w:rPr>
              <w:t xml:space="preserve"> de </w:t>
            </w:r>
            <w:proofErr w:type="spellStart"/>
            <w:proofErr w:type="gramStart"/>
            <w:r w:rsidRPr="0029201A">
              <w:rPr>
                <w:rFonts w:ascii="Proxima Nova Cn Lt" w:eastAsia="Times New Roman" w:hAnsi="Proxima Nova Cn Lt"/>
                <w:b/>
                <w:bCs/>
              </w:rPr>
              <w:t>réalisation</w:t>
            </w:r>
            <w:proofErr w:type="spellEnd"/>
            <w:r w:rsidRPr="0029201A">
              <w:rPr>
                <w:rFonts w:ascii="Proxima Nova Cn Lt" w:eastAsia="Times New Roman" w:hAnsi="Proxima Nova Cn Lt"/>
                <w:b/>
                <w:bCs/>
              </w:rPr>
              <w:t> :</w:t>
            </w:r>
            <w:proofErr w:type="gramEnd"/>
            <w:r w:rsidRPr="0029201A">
              <w:rPr>
                <w:rFonts w:ascii="Proxima Nova Cn Lt" w:eastAsia="Times New Roman" w:hAnsi="Proxima Nova Cn Lt"/>
                <w:b/>
                <w:bCs/>
              </w:rPr>
              <w:t xml:space="preserve"> </w:t>
            </w:r>
          </w:p>
          <w:p w14:paraId="069ACF2D" w14:textId="77777777" w:rsidR="006C3BA6" w:rsidRPr="006C3BA6" w:rsidRDefault="006C3BA6" w:rsidP="006C3BA6">
            <w:pPr>
              <w:pStyle w:val="Paragraphedeliste"/>
              <w:numPr>
                <w:ilvl w:val="0"/>
                <w:numId w:val="56"/>
              </w:numPr>
              <w:rPr>
                <w:rFonts w:ascii="Proxima Nova Cn Lt" w:eastAsia="Calibri" w:hAnsi="Proxima Nova Cn Lt" w:cstheme="minorHAnsi"/>
                <w:lang w:val="fr-FR"/>
              </w:rPr>
            </w:pPr>
            <w:proofErr w:type="gramStart"/>
            <w:r w:rsidRPr="006C3BA6">
              <w:rPr>
                <w:rFonts w:ascii="Proxima Nova Cn Lt" w:eastAsia="Calibri" w:hAnsi="Proxima Nova Cn Lt" w:cstheme="minorHAnsi"/>
                <w:lang w:val="fr-FR"/>
              </w:rPr>
              <w:t>nombre</w:t>
            </w:r>
            <w:proofErr w:type="gramEnd"/>
            <w:r w:rsidRPr="006C3BA6">
              <w:rPr>
                <w:rFonts w:ascii="Proxima Nova Cn Lt" w:eastAsia="Calibri" w:hAnsi="Proxima Nova Cn Lt" w:cstheme="minorHAnsi"/>
                <w:lang w:val="fr-FR"/>
              </w:rPr>
              <w:t xml:space="preserve"> de projets soutenus</w:t>
            </w:r>
          </w:p>
          <w:p w14:paraId="7C0A97A2" w14:textId="77777777" w:rsidR="006C3BA6" w:rsidRPr="006C3BA6" w:rsidRDefault="006C3BA6" w:rsidP="006C3BA6">
            <w:pPr>
              <w:pStyle w:val="Paragraphedeliste"/>
              <w:numPr>
                <w:ilvl w:val="0"/>
                <w:numId w:val="56"/>
              </w:numPr>
              <w:rPr>
                <w:rFonts w:ascii="Proxima Nova Cn Lt" w:eastAsia="Calibri" w:hAnsi="Proxima Nova Cn Lt" w:cstheme="minorHAnsi"/>
                <w:lang w:val="fr-FR"/>
              </w:rPr>
            </w:pPr>
            <w:proofErr w:type="gramStart"/>
            <w:r w:rsidRPr="006C3BA6">
              <w:rPr>
                <w:rFonts w:ascii="Proxima Nova Cn Lt" w:eastAsia="Calibri" w:hAnsi="Proxima Nova Cn Lt" w:cstheme="minorHAnsi"/>
                <w:lang w:val="fr-FR"/>
              </w:rPr>
              <w:t>taux</w:t>
            </w:r>
            <w:proofErr w:type="gramEnd"/>
            <w:r w:rsidRPr="006C3BA6">
              <w:rPr>
                <w:rFonts w:ascii="Proxima Nova Cn Lt" w:eastAsia="Calibri" w:hAnsi="Proxima Nova Cn Lt" w:cstheme="minorHAnsi"/>
                <w:lang w:val="fr-FR"/>
              </w:rPr>
              <w:t xml:space="preserve"> de réalisation de la maquette financière </w:t>
            </w:r>
          </w:p>
          <w:p w14:paraId="19A24415" w14:textId="77777777" w:rsidR="00645CB4" w:rsidRPr="006C5759" w:rsidRDefault="00645CB4" w:rsidP="00667D65">
            <w:pPr>
              <w:pStyle w:val="TableParagraph"/>
              <w:ind w:left="720"/>
              <w:rPr>
                <w:rFonts w:ascii="Proxima Nova Cn Lt" w:hAnsi="Proxima Nova Cn Lt" w:cstheme="minorHAnsi"/>
                <w:lang w:val="fr-FR"/>
              </w:rPr>
            </w:pPr>
          </w:p>
          <w:p w14:paraId="011A8611" w14:textId="77777777" w:rsidR="00645CB4" w:rsidRPr="00E41BBC" w:rsidRDefault="00645CB4" w:rsidP="007D0A0D">
            <w:pPr>
              <w:ind w:firstLine="138"/>
              <w:rPr>
                <w:rFonts w:ascii="Proxima Nova Cn Lt" w:eastAsia="Times New Roman" w:hAnsi="Proxima Nova Cn Lt"/>
                <w:b/>
                <w:bCs/>
                <w:lang w:val="fr-FR"/>
              </w:rPr>
            </w:pPr>
            <w:r w:rsidRPr="00E41BBC">
              <w:rPr>
                <w:rFonts w:ascii="Proxima Nova Cn Lt" w:eastAsia="Times New Roman" w:hAnsi="Proxima Nova Cn Lt"/>
                <w:b/>
                <w:bCs/>
                <w:lang w:val="fr-FR"/>
              </w:rPr>
              <w:t xml:space="preserve">Indicateurs de résultats : </w:t>
            </w:r>
          </w:p>
          <w:p w14:paraId="029EF6A5" w14:textId="77777777" w:rsidR="006C3BA6" w:rsidRPr="008B5F83" w:rsidRDefault="006C3BA6" w:rsidP="006C3BA6">
            <w:pPr>
              <w:pStyle w:val="Paragraphedeliste"/>
              <w:numPr>
                <w:ilvl w:val="0"/>
                <w:numId w:val="55"/>
              </w:numPr>
              <w:rPr>
                <w:rFonts w:ascii="Proxima Nova Cn Lt" w:eastAsia="Calibri" w:hAnsi="Proxima Nova Cn Lt" w:cstheme="minorHAnsi"/>
                <w:lang w:val="fr-FR"/>
              </w:rPr>
            </w:pPr>
            <w:proofErr w:type="gramStart"/>
            <w:r w:rsidRPr="008B5F83">
              <w:rPr>
                <w:rFonts w:ascii="Proxima Nova Cn Lt" w:eastAsia="Calibri" w:hAnsi="Proxima Nova Cn Lt" w:cstheme="minorHAnsi"/>
                <w:lang w:val="fr-FR"/>
              </w:rPr>
              <w:t>analyse</w:t>
            </w:r>
            <w:proofErr w:type="gramEnd"/>
            <w:r w:rsidRPr="008B5F83">
              <w:rPr>
                <w:rFonts w:ascii="Proxima Nova Cn Lt" w:eastAsia="Calibri" w:hAnsi="Proxima Nova Cn Lt" w:cstheme="minorHAnsi"/>
                <w:lang w:val="fr-FR"/>
              </w:rPr>
              <w:t xml:space="preserve"> de la satisfaction par rapport aux projets soutenus / mesure de la baisse des conflits d’usages</w:t>
            </w:r>
          </w:p>
          <w:p w14:paraId="1E24645B" w14:textId="77777777" w:rsidR="00645CB4" w:rsidRPr="00FD32D3" w:rsidRDefault="00645CB4" w:rsidP="00667D65">
            <w:pPr>
              <w:pStyle w:val="TableParagraph"/>
              <w:spacing w:before="240" w:after="120"/>
              <w:ind w:left="360"/>
              <w:rPr>
                <w:rFonts w:ascii="Proxima Nova Cn Lt" w:hAnsi="Proxima Nova Cn Lt" w:cstheme="minorHAnsi"/>
                <w:i/>
                <w:iCs/>
                <w:lang w:val="fr-FR"/>
              </w:rPr>
            </w:pPr>
            <w:r w:rsidRPr="00FD32D3">
              <w:rPr>
                <w:rFonts w:ascii="Proxima Nova Cn Lt" w:hAnsi="Proxima Nova Cn Lt" w:cstheme="minorHAnsi"/>
                <w:i/>
                <w:iCs/>
                <w:lang w:val="fr-FR"/>
              </w:rPr>
              <w:t>En attente de la liste indicateurs proposée par l’Autorité de Gestion</w:t>
            </w:r>
          </w:p>
        </w:tc>
      </w:tr>
      <w:tr w:rsidR="00645CB4" w:rsidRPr="002279CE" w14:paraId="052A4855" w14:textId="77777777" w:rsidTr="00667D65">
        <w:trPr>
          <w:trHeight w:val="976"/>
        </w:trPr>
        <w:tc>
          <w:tcPr>
            <w:tcW w:w="3195" w:type="dxa"/>
          </w:tcPr>
          <w:p w14:paraId="0155D604" w14:textId="77777777" w:rsidR="00645CB4" w:rsidRDefault="00645CB4" w:rsidP="00667D65">
            <w:pPr>
              <w:pStyle w:val="TableParagraph"/>
              <w:ind w:left="107" w:right="99"/>
              <w:rPr>
                <w:rFonts w:ascii="Proxima Nova Cn Lt" w:hAnsi="Proxima Nova Cn Lt" w:cstheme="minorHAnsi"/>
                <w:b/>
                <w:bCs/>
                <w:color w:val="008891"/>
                <w:sz w:val="24"/>
                <w:szCs w:val="24"/>
                <w:lang w:val="fr-FR"/>
              </w:rPr>
            </w:pPr>
          </w:p>
          <w:p w14:paraId="54FFF6D9" w14:textId="77777777" w:rsidR="00645CB4" w:rsidRDefault="00645CB4" w:rsidP="00667D65">
            <w:pPr>
              <w:pStyle w:val="TableParagraph"/>
              <w:ind w:left="107" w:right="99"/>
              <w:rPr>
                <w:rFonts w:ascii="Proxima Nova Cn Lt" w:hAnsi="Proxima Nova Cn Lt" w:cstheme="minorHAnsi"/>
                <w:b/>
                <w:bCs/>
                <w:color w:val="008891"/>
                <w:sz w:val="24"/>
                <w:szCs w:val="24"/>
                <w:lang w:val="fr-FR"/>
              </w:rPr>
            </w:pPr>
            <w:r w:rsidRPr="00DB1CCA">
              <w:rPr>
                <w:rFonts w:ascii="Proxima Nova Cn Lt" w:hAnsi="Proxima Nova Cn Lt" w:cstheme="minorHAnsi"/>
                <w:b/>
                <w:bCs/>
                <w:color w:val="008891"/>
                <w:sz w:val="24"/>
                <w:szCs w:val="24"/>
                <w:lang w:val="fr-FR"/>
              </w:rPr>
              <w:t>Contribution à la mise en œuvre des 11</w:t>
            </w:r>
            <w:r w:rsidRPr="00DB1CCA">
              <w:rPr>
                <w:rFonts w:ascii="Proxima Nova Cn Lt" w:hAnsi="Proxima Nova Cn Lt" w:cstheme="minorHAnsi"/>
                <w:b/>
                <w:bCs/>
                <w:color w:val="008891"/>
                <w:spacing w:val="1"/>
                <w:sz w:val="24"/>
                <w:szCs w:val="24"/>
                <w:lang w:val="fr-FR"/>
              </w:rPr>
              <w:t xml:space="preserve"> </w:t>
            </w:r>
            <w:r w:rsidRPr="00DB1CCA">
              <w:rPr>
                <w:rFonts w:ascii="Proxima Nova Cn Lt" w:hAnsi="Proxima Nova Cn Lt" w:cstheme="minorHAnsi"/>
                <w:b/>
                <w:bCs/>
                <w:color w:val="008891"/>
                <w:sz w:val="24"/>
                <w:szCs w:val="24"/>
                <w:lang w:val="fr-FR"/>
              </w:rPr>
              <w:t>ambitions de la feuille de route régionale</w:t>
            </w:r>
            <w:r w:rsidRPr="00DB1CCA">
              <w:rPr>
                <w:rFonts w:ascii="Proxima Nova Cn Lt" w:hAnsi="Proxima Nova Cn Lt" w:cstheme="minorHAnsi"/>
                <w:b/>
                <w:bCs/>
                <w:color w:val="008891"/>
                <w:spacing w:val="1"/>
                <w:sz w:val="24"/>
                <w:szCs w:val="24"/>
                <w:lang w:val="fr-FR"/>
              </w:rPr>
              <w:t xml:space="preserve"> </w:t>
            </w:r>
            <w:r w:rsidRPr="00DB1CCA">
              <w:rPr>
                <w:rFonts w:ascii="Proxima Nova Cn Lt" w:hAnsi="Proxima Nova Cn Lt" w:cstheme="minorHAnsi"/>
                <w:b/>
                <w:bCs/>
                <w:color w:val="008891"/>
                <w:sz w:val="24"/>
                <w:szCs w:val="24"/>
                <w:lang w:val="fr-FR"/>
              </w:rPr>
              <w:t>Néo</w:t>
            </w:r>
            <w:r w:rsidRPr="00DB1CCA">
              <w:rPr>
                <w:rFonts w:ascii="Proxima Nova Cn Lt" w:hAnsi="Proxima Nova Cn Lt" w:cstheme="minorHAnsi"/>
                <w:b/>
                <w:bCs/>
                <w:color w:val="008891"/>
                <w:spacing w:val="45"/>
                <w:sz w:val="24"/>
                <w:szCs w:val="24"/>
                <w:lang w:val="fr-FR"/>
              </w:rPr>
              <w:t xml:space="preserve"> </w:t>
            </w:r>
            <w:r w:rsidRPr="00DB1CCA">
              <w:rPr>
                <w:rFonts w:ascii="Proxima Nova Cn Lt" w:hAnsi="Proxima Nova Cn Lt" w:cstheme="minorHAnsi"/>
                <w:b/>
                <w:bCs/>
                <w:color w:val="008891"/>
                <w:sz w:val="24"/>
                <w:szCs w:val="24"/>
                <w:lang w:val="fr-FR"/>
              </w:rPr>
              <w:t>Terra</w:t>
            </w:r>
            <w:r w:rsidRPr="00DB1CCA">
              <w:rPr>
                <w:rFonts w:ascii="Proxima Nova Cn Lt" w:hAnsi="Proxima Nova Cn Lt" w:cstheme="minorHAnsi"/>
                <w:b/>
                <w:bCs/>
                <w:color w:val="008891"/>
                <w:spacing w:val="45"/>
                <w:sz w:val="24"/>
                <w:szCs w:val="24"/>
                <w:lang w:val="fr-FR"/>
              </w:rPr>
              <w:t xml:space="preserve"> </w:t>
            </w:r>
            <w:r w:rsidRPr="00DB1CCA">
              <w:rPr>
                <w:rFonts w:ascii="Proxima Nova Cn Lt" w:hAnsi="Proxima Nova Cn Lt" w:cstheme="minorHAnsi"/>
                <w:b/>
                <w:bCs/>
                <w:color w:val="008891"/>
                <w:sz w:val="24"/>
                <w:szCs w:val="24"/>
                <w:lang w:val="fr-FR"/>
              </w:rPr>
              <w:t>dédiée</w:t>
            </w:r>
            <w:r w:rsidRPr="00DB1CCA">
              <w:rPr>
                <w:rFonts w:ascii="Proxima Nova Cn Lt" w:hAnsi="Proxima Nova Cn Lt" w:cstheme="minorHAnsi"/>
                <w:b/>
                <w:bCs/>
                <w:color w:val="008891"/>
                <w:spacing w:val="44"/>
                <w:sz w:val="24"/>
                <w:szCs w:val="24"/>
                <w:lang w:val="fr-FR"/>
              </w:rPr>
              <w:t xml:space="preserve"> </w:t>
            </w:r>
            <w:r w:rsidRPr="00DB1CCA">
              <w:rPr>
                <w:rFonts w:ascii="Proxima Nova Cn Lt" w:hAnsi="Proxima Nova Cn Lt" w:cstheme="minorHAnsi"/>
                <w:b/>
                <w:bCs/>
                <w:color w:val="008891"/>
                <w:sz w:val="24"/>
                <w:szCs w:val="24"/>
                <w:lang w:val="fr-FR"/>
              </w:rPr>
              <w:t>à</w:t>
            </w:r>
            <w:r w:rsidRPr="00DB1CCA">
              <w:rPr>
                <w:rFonts w:ascii="Proxima Nova Cn Lt" w:hAnsi="Proxima Nova Cn Lt" w:cstheme="minorHAnsi"/>
                <w:b/>
                <w:bCs/>
                <w:color w:val="008891"/>
                <w:spacing w:val="45"/>
                <w:sz w:val="24"/>
                <w:szCs w:val="24"/>
                <w:lang w:val="fr-FR"/>
              </w:rPr>
              <w:t xml:space="preserve"> </w:t>
            </w:r>
            <w:r w:rsidRPr="00DB1CCA">
              <w:rPr>
                <w:rFonts w:ascii="Proxima Nova Cn Lt" w:hAnsi="Proxima Nova Cn Lt" w:cstheme="minorHAnsi"/>
                <w:b/>
                <w:bCs/>
                <w:color w:val="008891"/>
                <w:sz w:val="24"/>
                <w:szCs w:val="24"/>
                <w:lang w:val="fr-FR"/>
              </w:rPr>
              <w:t>la</w:t>
            </w:r>
            <w:r w:rsidRPr="00DB1CCA">
              <w:rPr>
                <w:rFonts w:ascii="Proxima Nova Cn Lt" w:hAnsi="Proxima Nova Cn Lt" w:cstheme="minorHAnsi"/>
                <w:b/>
                <w:bCs/>
                <w:color w:val="008891"/>
                <w:spacing w:val="45"/>
                <w:sz w:val="24"/>
                <w:szCs w:val="24"/>
                <w:lang w:val="fr-FR"/>
              </w:rPr>
              <w:t xml:space="preserve"> </w:t>
            </w:r>
            <w:r w:rsidRPr="00DB1CCA">
              <w:rPr>
                <w:rFonts w:ascii="Proxima Nova Cn Lt" w:hAnsi="Proxima Nova Cn Lt" w:cstheme="minorHAnsi"/>
                <w:b/>
                <w:bCs/>
                <w:color w:val="008891"/>
                <w:sz w:val="24"/>
                <w:szCs w:val="24"/>
                <w:lang w:val="fr-FR"/>
              </w:rPr>
              <w:t>transition énergétique</w:t>
            </w:r>
            <w:r w:rsidRPr="00DB1CCA">
              <w:rPr>
                <w:rFonts w:ascii="Proxima Nova Cn Lt" w:hAnsi="Proxima Nova Cn Lt" w:cstheme="minorHAnsi"/>
                <w:b/>
                <w:bCs/>
                <w:color w:val="008891"/>
                <w:spacing w:val="-4"/>
                <w:sz w:val="24"/>
                <w:szCs w:val="24"/>
                <w:lang w:val="fr-FR"/>
              </w:rPr>
              <w:t xml:space="preserve"> </w:t>
            </w:r>
            <w:r w:rsidRPr="00DB1CCA">
              <w:rPr>
                <w:rFonts w:ascii="Proxima Nova Cn Lt" w:hAnsi="Proxima Nova Cn Lt" w:cstheme="minorHAnsi"/>
                <w:b/>
                <w:bCs/>
                <w:color w:val="008891"/>
                <w:sz w:val="24"/>
                <w:szCs w:val="24"/>
                <w:lang w:val="fr-FR"/>
              </w:rPr>
              <w:t>et</w:t>
            </w:r>
            <w:r w:rsidRPr="00DB1CCA">
              <w:rPr>
                <w:rFonts w:ascii="Proxima Nova Cn Lt" w:hAnsi="Proxima Nova Cn Lt" w:cstheme="minorHAnsi"/>
                <w:b/>
                <w:bCs/>
                <w:color w:val="008891"/>
                <w:spacing w:val="-2"/>
                <w:sz w:val="24"/>
                <w:szCs w:val="24"/>
                <w:lang w:val="fr-FR"/>
              </w:rPr>
              <w:t xml:space="preserve"> </w:t>
            </w:r>
            <w:r w:rsidRPr="00DB1CCA">
              <w:rPr>
                <w:rFonts w:ascii="Proxima Nova Cn Lt" w:hAnsi="Proxima Nova Cn Lt" w:cstheme="minorHAnsi"/>
                <w:b/>
                <w:bCs/>
                <w:color w:val="008891"/>
                <w:sz w:val="24"/>
                <w:szCs w:val="24"/>
                <w:lang w:val="fr-FR"/>
              </w:rPr>
              <w:t>écologique</w:t>
            </w:r>
            <w:r>
              <w:rPr>
                <w:rFonts w:ascii="Proxima Nova Cn Lt" w:hAnsi="Proxima Nova Cn Lt" w:cstheme="minorHAnsi"/>
                <w:b/>
                <w:bCs/>
                <w:color w:val="008891"/>
                <w:sz w:val="24"/>
                <w:szCs w:val="24"/>
                <w:lang w:val="fr-FR"/>
              </w:rPr>
              <w:t> :</w:t>
            </w:r>
          </w:p>
          <w:p w14:paraId="7AADC0CA" w14:textId="77777777" w:rsidR="00645CB4" w:rsidRPr="00DB1CCA" w:rsidRDefault="00645CB4" w:rsidP="00667D65">
            <w:pPr>
              <w:pStyle w:val="TableParagraph"/>
              <w:ind w:left="107" w:right="99"/>
              <w:rPr>
                <w:rFonts w:ascii="Proxima Nova Cn Lt" w:hAnsi="Proxima Nova Cn Lt" w:cstheme="minorHAnsi"/>
                <w:b/>
                <w:bCs/>
                <w:color w:val="008891"/>
                <w:sz w:val="24"/>
                <w:szCs w:val="24"/>
                <w:lang w:val="fr-FR"/>
              </w:rPr>
            </w:pPr>
          </w:p>
        </w:tc>
        <w:tc>
          <w:tcPr>
            <w:tcW w:w="7239" w:type="dxa"/>
          </w:tcPr>
          <w:p w14:paraId="76CA0881" w14:textId="78188E72" w:rsidR="00645CB4" w:rsidRPr="00E41BBC" w:rsidRDefault="00645CB4" w:rsidP="00667D65">
            <w:pPr>
              <w:pStyle w:val="TableParagraph"/>
              <w:numPr>
                <w:ilvl w:val="0"/>
                <w:numId w:val="51"/>
              </w:numPr>
              <w:spacing w:before="120"/>
              <w:rPr>
                <w:rFonts w:ascii="Proxima Nova Cn Lt" w:hAnsi="Proxima Nova Cn Lt" w:cstheme="minorHAnsi"/>
                <w:b/>
                <w:bCs/>
                <w:lang w:val="fr-FR"/>
              </w:rPr>
            </w:pPr>
            <w:r w:rsidRPr="00E41BBC">
              <w:rPr>
                <w:rFonts w:ascii="Proxima Nova Cn Lt" w:hAnsi="Proxima Nova Cn Lt" w:cstheme="minorHAnsi"/>
                <w:b/>
                <w:bCs/>
                <w:lang w:val="fr-FR"/>
              </w:rPr>
              <w:t>Ambition 1 :</w:t>
            </w:r>
            <w:r w:rsidR="00861906">
              <w:rPr>
                <w:rFonts w:ascii="Proxima Nova Cn Lt" w:hAnsi="Proxima Nova Cn Lt" w:cstheme="minorHAnsi"/>
                <w:b/>
                <w:bCs/>
                <w:lang w:val="fr-FR"/>
              </w:rPr>
              <w:t xml:space="preserve"> L</w:t>
            </w:r>
            <w:r w:rsidRPr="00E41BBC">
              <w:rPr>
                <w:rFonts w:ascii="Proxima Nova Cn Lt" w:hAnsi="Proxima Nova Cn Lt" w:cstheme="minorHAnsi"/>
                <w:b/>
                <w:bCs/>
                <w:lang w:val="fr-FR"/>
              </w:rPr>
              <w:t xml:space="preserve">’engagement citoyen </w:t>
            </w:r>
          </w:p>
          <w:p w14:paraId="3FB53845" w14:textId="7DCF2E3D" w:rsidR="00645CB4" w:rsidRPr="00E41BBC" w:rsidRDefault="00645CB4" w:rsidP="00667D65">
            <w:pPr>
              <w:pStyle w:val="TableParagraph"/>
              <w:ind w:left="720"/>
              <w:rPr>
                <w:rFonts w:ascii="Proxima Nova Cn Lt" w:hAnsi="Proxima Nova Cn Lt" w:cstheme="minorHAnsi"/>
                <w:b/>
                <w:bCs/>
                <w:lang w:val="fr-FR"/>
              </w:rPr>
            </w:pPr>
            <w:r w:rsidRPr="00E41BBC">
              <w:rPr>
                <w:rFonts w:ascii="Proxima Nova Cn Lt" w:hAnsi="Proxima Nova Cn Lt" w:cstheme="minorHAnsi"/>
                <w:b/>
                <w:bCs/>
                <w:lang w:val="fr-FR"/>
              </w:rPr>
              <w:t xml:space="preserve">Défi </w:t>
            </w:r>
            <w:r w:rsidR="006C3BA6">
              <w:rPr>
                <w:rFonts w:ascii="Proxima Nova Cn Lt" w:hAnsi="Proxima Nova Cn Lt" w:cstheme="minorHAnsi"/>
                <w:b/>
                <w:bCs/>
                <w:lang w:val="fr-FR"/>
              </w:rPr>
              <w:t>5</w:t>
            </w:r>
            <w:r w:rsidRPr="00E41BBC">
              <w:rPr>
                <w:rFonts w:ascii="Proxima Nova Cn Lt" w:hAnsi="Proxima Nova Cn Lt" w:cstheme="minorHAnsi"/>
                <w:b/>
                <w:bCs/>
                <w:lang w:val="fr-FR"/>
              </w:rPr>
              <w:t xml:space="preserve"> </w:t>
            </w:r>
            <w:r w:rsidRPr="00E41BBC">
              <w:rPr>
                <w:rFonts w:ascii="Proxima Nova Cn Lt" w:hAnsi="Proxima Nova Cn Lt" w:cstheme="minorHAnsi"/>
                <w:lang w:val="fr-FR"/>
              </w:rPr>
              <w:t xml:space="preserve">/ </w:t>
            </w:r>
            <w:r w:rsidR="006C3BA6">
              <w:rPr>
                <w:rFonts w:ascii="Proxima Nova Cn Lt" w:hAnsi="Proxima Nova Cn Lt" w:cstheme="minorHAnsi"/>
                <w:lang w:val="fr-FR"/>
              </w:rPr>
              <w:t>Concilier développement, environnement et solidarité</w:t>
            </w:r>
          </w:p>
          <w:p w14:paraId="263C8F34" w14:textId="1B5D9E4A" w:rsidR="00645CB4" w:rsidRDefault="00645CB4" w:rsidP="00667D65">
            <w:pPr>
              <w:pStyle w:val="TableParagraph"/>
              <w:numPr>
                <w:ilvl w:val="0"/>
                <w:numId w:val="51"/>
              </w:numPr>
              <w:spacing w:before="120"/>
              <w:rPr>
                <w:rFonts w:ascii="Proxima Nova Cn Lt" w:hAnsi="Proxima Nova Cn Lt" w:cstheme="minorHAnsi"/>
                <w:b/>
                <w:bCs/>
                <w:lang w:val="fr-FR"/>
              </w:rPr>
            </w:pPr>
            <w:r w:rsidRPr="00E41BBC">
              <w:rPr>
                <w:rFonts w:ascii="Proxima Nova Cn Lt" w:hAnsi="Proxima Nova Cn Lt" w:cstheme="minorHAnsi"/>
                <w:b/>
                <w:bCs/>
                <w:lang w:val="fr-FR"/>
              </w:rPr>
              <w:t xml:space="preserve">Ambition </w:t>
            </w:r>
            <w:r w:rsidR="00175946">
              <w:rPr>
                <w:rFonts w:ascii="Proxima Nova Cn Lt" w:hAnsi="Proxima Nova Cn Lt" w:cstheme="minorHAnsi"/>
                <w:b/>
                <w:bCs/>
                <w:lang w:val="fr-FR"/>
              </w:rPr>
              <w:t>7</w:t>
            </w:r>
            <w:r w:rsidRPr="00E41BBC">
              <w:rPr>
                <w:rFonts w:ascii="Proxima Nova Cn Lt" w:hAnsi="Proxima Nova Cn Lt" w:cstheme="minorHAnsi"/>
                <w:b/>
                <w:bCs/>
                <w:lang w:val="fr-FR"/>
              </w:rPr>
              <w:t xml:space="preserve"> : </w:t>
            </w:r>
            <w:r w:rsidR="00175946">
              <w:rPr>
                <w:rFonts w:ascii="Proxima Nova Cn Lt" w:hAnsi="Proxima Nova Cn Lt" w:cstheme="minorHAnsi"/>
                <w:b/>
                <w:bCs/>
                <w:lang w:val="fr-FR"/>
              </w:rPr>
              <w:t>Objectif zéro-déchets</w:t>
            </w:r>
            <w:r w:rsidRPr="00E41BBC">
              <w:rPr>
                <w:rFonts w:ascii="Proxima Nova Cn Lt" w:hAnsi="Proxima Nova Cn Lt" w:cstheme="minorHAnsi"/>
                <w:b/>
                <w:bCs/>
                <w:lang w:val="fr-FR"/>
              </w:rPr>
              <w:t xml:space="preserve"> </w:t>
            </w:r>
          </w:p>
          <w:p w14:paraId="7C4E7316" w14:textId="242796D1" w:rsidR="00645CB4" w:rsidRPr="00E41BBC" w:rsidRDefault="00645CB4" w:rsidP="00667D65">
            <w:pPr>
              <w:pStyle w:val="TableParagraph"/>
              <w:ind w:left="720"/>
              <w:rPr>
                <w:rFonts w:ascii="Proxima Nova Cn Lt" w:hAnsi="Proxima Nova Cn Lt" w:cstheme="minorHAnsi"/>
                <w:b/>
                <w:bCs/>
                <w:lang w:val="fr-FR"/>
              </w:rPr>
            </w:pPr>
            <w:r w:rsidRPr="00E41BBC">
              <w:rPr>
                <w:rFonts w:ascii="Proxima Nova Cn Lt" w:hAnsi="Proxima Nova Cn Lt" w:cstheme="minorHAnsi"/>
                <w:b/>
                <w:bCs/>
                <w:lang w:val="fr-FR"/>
              </w:rPr>
              <w:t xml:space="preserve">Défi </w:t>
            </w:r>
            <w:r w:rsidR="00175946">
              <w:rPr>
                <w:rFonts w:ascii="Proxima Nova Cn Lt" w:hAnsi="Proxima Nova Cn Lt" w:cstheme="minorHAnsi"/>
                <w:b/>
                <w:bCs/>
                <w:lang w:val="fr-FR"/>
              </w:rPr>
              <w:t>1</w:t>
            </w:r>
            <w:r w:rsidRPr="00E41BBC">
              <w:rPr>
                <w:rFonts w:ascii="Proxima Nova Cn Lt" w:hAnsi="Proxima Nova Cn Lt" w:cstheme="minorHAnsi"/>
                <w:b/>
                <w:bCs/>
                <w:lang w:val="fr-FR"/>
              </w:rPr>
              <w:t xml:space="preserve"> </w:t>
            </w:r>
            <w:r w:rsidRPr="00E41BBC">
              <w:rPr>
                <w:rFonts w:ascii="Proxima Nova Cn Lt" w:hAnsi="Proxima Nova Cn Lt" w:cstheme="minorHAnsi"/>
                <w:lang w:val="fr-FR"/>
              </w:rPr>
              <w:t xml:space="preserve">/ </w:t>
            </w:r>
            <w:r w:rsidR="00175946">
              <w:rPr>
                <w:rFonts w:ascii="Proxima Nova Cn Lt" w:hAnsi="Proxima Nova Cn Lt" w:cstheme="minorHAnsi"/>
                <w:lang w:val="fr-FR"/>
              </w:rPr>
              <w:t>Prévenir et réduire la production de nos déchets</w:t>
            </w:r>
          </w:p>
          <w:p w14:paraId="68A211D8" w14:textId="77777777" w:rsidR="00645CB4" w:rsidRPr="00E41BBC" w:rsidRDefault="00645CB4" w:rsidP="00667D65">
            <w:pPr>
              <w:pStyle w:val="TableParagraph"/>
              <w:numPr>
                <w:ilvl w:val="0"/>
                <w:numId w:val="51"/>
              </w:numPr>
              <w:spacing w:before="120"/>
              <w:rPr>
                <w:rFonts w:ascii="Proxima Nova Cn Lt" w:hAnsi="Proxima Nova Cn Lt" w:cstheme="minorHAnsi"/>
                <w:b/>
                <w:bCs/>
                <w:lang w:val="fr-FR"/>
              </w:rPr>
            </w:pPr>
            <w:r w:rsidRPr="00E41BBC">
              <w:rPr>
                <w:rFonts w:ascii="Proxima Nova Cn Lt" w:hAnsi="Proxima Nova Cn Lt" w:cstheme="minorHAnsi"/>
                <w:b/>
                <w:bCs/>
                <w:lang w:val="fr-FR"/>
              </w:rPr>
              <w:t xml:space="preserve">Ambition 8 : Préserver nos ressources naturelles et la biodiversité </w:t>
            </w:r>
          </w:p>
          <w:p w14:paraId="6EEC9558" w14:textId="0BEF7DF8" w:rsidR="006C3BA6" w:rsidRPr="00175946" w:rsidRDefault="00645CB4" w:rsidP="00175946">
            <w:pPr>
              <w:pStyle w:val="TableParagraph"/>
              <w:spacing w:after="120"/>
              <w:ind w:left="720"/>
              <w:rPr>
                <w:rFonts w:ascii="Proxima Nova Cn Lt" w:hAnsi="Proxima Nova Cn Lt" w:cstheme="minorHAnsi"/>
                <w:lang w:val="fr-FR"/>
              </w:rPr>
            </w:pPr>
            <w:r w:rsidRPr="00E41BBC">
              <w:rPr>
                <w:rFonts w:ascii="Proxima Nova Cn Lt" w:hAnsi="Proxima Nova Cn Lt" w:cstheme="minorHAnsi"/>
                <w:b/>
                <w:bCs/>
                <w:lang w:val="fr-FR"/>
              </w:rPr>
              <w:t xml:space="preserve">Défi 2 </w:t>
            </w:r>
            <w:r w:rsidRPr="00E41BBC">
              <w:rPr>
                <w:rFonts w:ascii="Proxima Nova Cn Lt" w:hAnsi="Proxima Nova Cn Lt" w:cstheme="minorHAnsi"/>
                <w:lang w:val="fr-FR"/>
              </w:rPr>
              <w:t>/ Réconcilier biodiversité et activités humaines</w:t>
            </w:r>
          </w:p>
        </w:tc>
      </w:tr>
    </w:tbl>
    <w:p w14:paraId="4225A5FE" w14:textId="77777777" w:rsidR="00645CB4" w:rsidRDefault="00645CB4" w:rsidP="00645CB4">
      <w:pPr>
        <w:tabs>
          <w:tab w:val="left" w:pos="1109"/>
        </w:tabs>
        <w:rPr>
          <w:szCs w:val="22"/>
        </w:rPr>
      </w:pPr>
    </w:p>
    <w:p w14:paraId="395DD532" w14:textId="7DB2CF8D" w:rsidR="00645CB4" w:rsidRPr="00241421" w:rsidRDefault="00645CB4" w:rsidP="00645CB4">
      <w:pPr>
        <w:tabs>
          <w:tab w:val="left" w:pos="1109"/>
        </w:tabs>
        <w:rPr>
          <w:szCs w:val="22"/>
        </w:rPr>
      </w:pPr>
    </w:p>
    <w:p w14:paraId="5FC8A36C" w14:textId="0160C414" w:rsidR="00645CB4" w:rsidRPr="00241421" w:rsidRDefault="0014107C" w:rsidP="00645CB4">
      <w:pPr>
        <w:tabs>
          <w:tab w:val="left" w:pos="1109"/>
        </w:tabs>
        <w:rPr>
          <w:szCs w:val="22"/>
        </w:rPr>
      </w:pPr>
      <w:r>
        <w:rPr>
          <w:noProof/>
          <w:szCs w:val="22"/>
        </w:rPr>
        <w:drawing>
          <wp:anchor distT="0" distB="0" distL="114300" distR="114300" simplePos="0" relativeHeight="252040704" behindDoc="1" locked="0" layoutInCell="1" allowOverlap="1" wp14:anchorId="0F395027" wp14:editId="7926009B">
            <wp:simplePos x="0" y="0"/>
            <wp:positionH relativeFrom="column">
              <wp:posOffset>-304165</wp:posOffset>
            </wp:positionH>
            <wp:positionV relativeFrom="paragraph">
              <wp:posOffset>219430</wp:posOffset>
            </wp:positionV>
            <wp:extent cx="2532185" cy="3100070"/>
            <wp:effectExtent l="0" t="0" r="1905" b="5080"/>
            <wp:wrapNone/>
            <wp:docPr id="222" name="Image 222"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 19" descr="Une image contenant texte&#10;&#10;Description générée automatiquement"/>
                    <pic:cNvPicPr/>
                  </pic:nvPicPr>
                  <pic:blipFill rotWithShape="1">
                    <a:blip r:embed="rId65">
                      <a:extLst>
                        <a:ext uri="{28A0092B-C50C-407E-A947-70E740481C1C}">
                          <a14:useLocalDpi xmlns:a14="http://schemas.microsoft.com/office/drawing/2010/main" val="0"/>
                        </a:ext>
                      </a:extLst>
                    </a:blip>
                    <a:srcRect t="67124" r="62022"/>
                    <a:stretch/>
                  </pic:blipFill>
                  <pic:spPr bwMode="auto">
                    <a:xfrm>
                      <a:off x="0" y="0"/>
                      <a:ext cx="2532185" cy="31000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F325248" w14:textId="0FCA2458" w:rsidR="00645CB4" w:rsidRPr="00241421" w:rsidRDefault="00645CB4" w:rsidP="00645CB4">
      <w:pPr>
        <w:tabs>
          <w:tab w:val="left" w:pos="1109"/>
        </w:tabs>
        <w:rPr>
          <w:szCs w:val="22"/>
        </w:rPr>
      </w:pPr>
    </w:p>
    <w:p w14:paraId="388B6B26" w14:textId="5B4AB350" w:rsidR="00645CB4" w:rsidRDefault="00645CB4" w:rsidP="00645CB4">
      <w:pPr>
        <w:rPr>
          <w:szCs w:val="22"/>
        </w:rPr>
      </w:pPr>
    </w:p>
    <w:p w14:paraId="579A6639" w14:textId="419EBA60" w:rsidR="00645CB4" w:rsidRDefault="00645CB4" w:rsidP="00645CB4">
      <w:pPr>
        <w:rPr>
          <w:szCs w:val="22"/>
        </w:rPr>
      </w:pPr>
      <w:r>
        <w:rPr>
          <w:szCs w:val="22"/>
        </w:rPr>
        <w:br w:type="page"/>
      </w:r>
    </w:p>
    <w:p w14:paraId="54E04B72" w14:textId="77777777" w:rsidR="00C06FE6" w:rsidRDefault="00C06FE6" w:rsidP="00C06FE6">
      <w:pPr>
        <w:rPr>
          <w:szCs w:val="22"/>
        </w:rPr>
      </w:pPr>
      <w:r>
        <w:rPr>
          <w:noProof/>
          <w:szCs w:val="22"/>
        </w:rPr>
        <w:lastRenderedPageBreak/>
        <mc:AlternateContent>
          <mc:Choice Requires="wpg">
            <w:drawing>
              <wp:anchor distT="0" distB="0" distL="114300" distR="114300" simplePos="0" relativeHeight="252042752" behindDoc="1" locked="0" layoutInCell="1" allowOverlap="1" wp14:anchorId="30B92822" wp14:editId="41F2454D">
                <wp:simplePos x="0" y="0"/>
                <wp:positionH relativeFrom="column">
                  <wp:posOffset>-260625</wp:posOffset>
                </wp:positionH>
                <wp:positionV relativeFrom="paragraph">
                  <wp:posOffset>-676241</wp:posOffset>
                </wp:positionV>
                <wp:extent cx="7630795" cy="2200910"/>
                <wp:effectExtent l="0" t="0" r="8255" b="8890"/>
                <wp:wrapNone/>
                <wp:docPr id="287" name="Groupe 287"/>
                <wp:cNvGraphicFramePr/>
                <a:graphic xmlns:a="http://schemas.openxmlformats.org/drawingml/2006/main">
                  <a:graphicData uri="http://schemas.microsoft.com/office/word/2010/wordprocessingGroup">
                    <wpg:wgp>
                      <wpg:cNvGrpSpPr/>
                      <wpg:grpSpPr>
                        <a:xfrm>
                          <a:off x="0" y="0"/>
                          <a:ext cx="7630795" cy="2200910"/>
                          <a:chOff x="0" y="0"/>
                          <a:chExt cx="7630795" cy="2201033"/>
                        </a:xfrm>
                      </wpg:grpSpPr>
                      <pic:pic xmlns:pic="http://schemas.openxmlformats.org/drawingml/2006/picture">
                        <pic:nvPicPr>
                          <pic:cNvPr id="288" name="Image 288"/>
                          <pic:cNvPicPr>
                            <a:picLocks noChangeAspect="1"/>
                          </pic:cNvPicPr>
                        </pic:nvPicPr>
                        <pic:blipFill rotWithShape="1">
                          <a:blip r:embed="rId63">
                            <a:extLst>
                              <a:ext uri="{28A0092B-C50C-407E-A947-70E740481C1C}">
                                <a14:useLocalDpi xmlns:a14="http://schemas.microsoft.com/office/drawing/2010/main" val="0"/>
                              </a:ext>
                            </a:extLst>
                          </a:blip>
                          <a:srcRect b="79608"/>
                          <a:stretch/>
                        </pic:blipFill>
                        <pic:spPr bwMode="auto">
                          <a:xfrm>
                            <a:off x="0" y="0"/>
                            <a:ext cx="7630795" cy="2201033"/>
                          </a:xfrm>
                          <a:prstGeom prst="rect">
                            <a:avLst/>
                          </a:prstGeom>
                          <a:ln>
                            <a:noFill/>
                          </a:ln>
                          <a:extLst>
                            <a:ext uri="{53640926-AAD7-44D8-BBD7-CCE9431645EC}">
                              <a14:shadowObscured xmlns:a14="http://schemas.microsoft.com/office/drawing/2010/main"/>
                            </a:ext>
                          </a:extLst>
                        </pic:spPr>
                      </pic:pic>
                      <wps:wsp>
                        <wps:cNvPr id="289" name="Zone de texte 2"/>
                        <wps:cNvSpPr txBox="1">
                          <a:spLocks noChangeArrowheads="1"/>
                        </wps:cNvSpPr>
                        <wps:spPr bwMode="auto">
                          <a:xfrm>
                            <a:off x="679730" y="906206"/>
                            <a:ext cx="986154" cy="804589"/>
                          </a:xfrm>
                          <a:prstGeom prst="rect">
                            <a:avLst/>
                          </a:prstGeom>
                          <a:noFill/>
                          <a:ln w="9525">
                            <a:noFill/>
                            <a:miter lim="800000"/>
                            <a:headEnd/>
                            <a:tailEnd/>
                          </a:ln>
                        </wps:spPr>
                        <wps:txbx>
                          <w:txbxContent>
                            <w:p w14:paraId="7F2AF748" w14:textId="4331C7DC" w:rsidR="00C06FE6" w:rsidRPr="0038378B" w:rsidRDefault="00C06FE6" w:rsidP="00C06FE6">
                              <w:pPr>
                                <w:rPr>
                                  <w:rFonts w:ascii="Arkam" w:hAnsi="Arkam"/>
                                  <w:color w:val="008891"/>
                                  <w:sz w:val="72"/>
                                  <w:szCs w:val="72"/>
                                </w:rPr>
                              </w:pPr>
                              <w:r>
                                <w:rPr>
                                  <w:rFonts w:ascii="Arkam" w:hAnsi="Arkam"/>
                                  <w:color w:val="008891"/>
                                  <w:sz w:val="72"/>
                                  <w:szCs w:val="72"/>
                                </w:rPr>
                                <w:t>4.5</w:t>
                              </w:r>
                            </w:p>
                          </w:txbxContent>
                        </wps:txbx>
                        <wps:bodyPr rot="0" vert="horz" wrap="square" lIns="91440" tIns="45720" rIns="91440" bIns="45720" anchor="t" anchorCtr="0">
                          <a:spAutoFit/>
                        </wps:bodyPr>
                      </wps:wsp>
                      <wps:wsp>
                        <wps:cNvPr id="290" name="Zone de texte 2"/>
                        <wps:cNvSpPr txBox="1">
                          <a:spLocks noChangeArrowheads="1"/>
                        </wps:cNvSpPr>
                        <wps:spPr bwMode="auto">
                          <a:xfrm>
                            <a:off x="679731" y="1453051"/>
                            <a:ext cx="6612254" cy="636305"/>
                          </a:xfrm>
                          <a:prstGeom prst="rect">
                            <a:avLst/>
                          </a:prstGeom>
                          <a:noFill/>
                          <a:ln w="9525">
                            <a:noFill/>
                            <a:miter lim="800000"/>
                            <a:headEnd/>
                            <a:tailEnd/>
                          </a:ln>
                        </wps:spPr>
                        <wps:txbx>
                          <w:txbxContent>
                            <w:p w14:paraId="4481B8C2" w14:textId="77777777" w:rsidR="00C06FE6" w:rsidRPr="00C06FE6" w:rsidRDefault="00C06FE6" w:rsidP="00E85AB1">
                              <w:pPr>
                                <w:spacing w:after="0"/>
                                <w:rPr>
                                  <w:rFonts w:ascii="Arkam" w:hAnsi="Arkam"/>
                                  <w:b/>
                                  <w:sz w:val="32"/>
                                  <w:szCs w:val="32"/>
                                </w:rPr>
                              </w:pPr>
                              <w:r w:rsidRPr="00C06FE6">
                                <w:rPr>
                                  <w:rFonts w:ascii="Arkam" w:hAnsi="Arkam"/>
                                  <w:b/>
                                  <w:sz w:val="32"/>
                                  <w:szCs w:val="32"/>
                                </w:rPr>
                                <w:t xml:space="preserve">Développer un tourisme durable </w:t>
                              </w:r>
                            </w:p>
                            <w:p w14:paraId="2E5D85BC" w14:textId="3F99C238" w:rsidR="00C06FE6" w:rsidRPr="0038378B" w:rsidRDefault="00C06FE6" w:rsidP="00E85AB1">
                              <w:pPr>
                                <w:spacing w:after="0"/>
                                <w:rPr>
                                  <w:rFonts w:ascii="Arkam" w:hAnsi="Arkam"/>
                                  <w:sz w:val="32"/>
                                  <w:szCs w:val="32"/>
                                </w:rPr>
                              </w:pPr>
                              <w:proofErr w:type="gramStart"/>
                              <w:r w:rsidRPr="00C06FE6">
                                <w:rPr>
                                  <w:rFonts w:ascii="Arkam" w:hAnsi="Arkam"/>
                                  <w:b/>
                                  <w:sz w:val="32"/>
                                  <w:szCs w:val="32"/>
                                </w:rPr>
                                <w:t>et</w:t>
                              </w:r>
                              <w:proofErr w:type="gramEnd"/>
                              <w:r w:rsidRPr="00C06FE6">
                                <w:rPr>
                                  <w:rFonts w:ascii="Arkam" w:hAnsi="Arkam"/>
                                  <w:b/>
                                  <w:sz w:val="32"/>
                                  <w:szCs w:val="32"/>
                                </w:rPr>
                                <w:t xml:space="preserve"> valoriser les patrimoines de la Montagne basque</w:t>
                              </w:r>
                            </w:p>
                          </w:txbxContent>
                        </wps:txbx>
                        <wps:bodyPr rot="0" vert="horz" wrap="square" lIns="91440" tIns="45720" rIns="91440" bIns="45720" anchor="t" anchorCtr="0">
                          <a:spAutoFit/>
                        </wps:bodyPr>
                      </wps:wsp>
                    </wpg:wgp>
                  </a:graphicData>
                </a:graphic>
                <wp14:sizeRelV relativeFrom="margin">
                  <wp14:pctHeight>0</wp14:pctHeight>
                </wp14:sizeRelV>
              </wp:anchor>
            </w:drawing>
          </mc:Choice>
          <mc:Fallback>
            <w:pict>
              <v:group w14:anchorId="30B92822" id="Groupe 287" o:spid="_x0000_s1128" style="position:absolute;margin-left:-20.5pt;margin-top:-53.25pt;width:600.85pt;height:173.3pt;z-index:-251273728;mso-height-relative:margin" coordsize="76307,22010"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jw/eHBhY2tl&#10;dCBlbmQ9J3cnPz7/2wBDAAYEBQYFBAYGBQYHBwYIChAKCgkJChQODwwQFxQYGBcUFhYaHSUfGhsj&#10;HBYWICwgIyYnKSopGR8tMC0oMCUoKSj/2wBDAQcHBwoIChMKChMoGhYaKCgoKCgoKCgoKCgoKCgo&#10;KCgoKCgoKCgoKCgoKCgoKCgoKCgoKCgoKCgoKCgoKCgoKCj/wAARCAfQBYY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6p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5nwx4s&#10;tdYCwzYgvMf6snhv90/06101fPikqwKkgg5BHavRfBfi8yslhqr/ALw/LFMf4vZvf37/AF689Otf&#10;RnrYzLnT9+lsd9RQORRXQeS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PdFFFeafanpngHxMbxV06/fNwo/dSMeXA7H3H613FfP0&#10;MrwTJLExSRCGVh1BFe0+FtYTWtKjnGBMvyyqOzf4d666NTmVmfPZjhPZS9pDZmxRRRW55Y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Hz3R&#10;RRXmn2wV0ngTVjpmtokjYt7nEb+gP8J/Pj8a5ul704y5XcyrUlVg4PqfQYORmisfwnqX9qaFbTs2&#10;ZduyT/eHB/Pr+NbFegndXPkJxcJOL6BRRRTJ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D57ooorzT7YKKKKAO++Fl9tmu7FjwwEqD36H/2WvRq8&#10;U8H3f2LxHZSE4Vn8tvo3H8yK9rHIrsoyvE+azOnyVr9wooorY84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PnuiiivNPtgooooAcjFHVlOGU5B9&#10;DXvOm3Au9Pt7heksav8AmM14JXsXgG4+0eGLXJy0e6M/gTj9MV0Yd6tHj5vC8YzOiooorqPB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D57ooor&#10;zT7YKKKKACvSfhVc7rK9tieUkDj/AIEMf+y15tXUfDu9+yeIkjdsJcKY/bPUfyx+NaUnaRxZhT56&#10;D8j1yiiiu4+W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D57ooorzT7YKKKKACpIJXgmjliO142DKfQjkVHRQtBNXVme76Nfx6lplvdxfdkUHHoe&#10;4/A1drzT4a6yILl9NnbEcp3REno3cfj/AE969LrvhLmjc+SxVF0ajiFFFFWc4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B890UUV5p9sFFFFABRRRQA6N&#10;2jkV42KupDAjqCO9ex+D9eTWtPBcgXUWFlX39R7GvGquaTqNxpV9HdWrbXXqOzDuD7VpTqcjOHG4&#10;VYiGm6PeKKzPD+s22tWQnt2ww4eM9UPoa067U76o+ZlFxfLLcKKKKZI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Hz3RRRXmn2wUUUUAFFFFABRRRQBd0rUrrSr&#10;tbizkKOOCOzD0Ir1fw14otNZQR5EN2B80THr7g9xXjdORmR1dGKspyCDgg1pCo4HFisFDEK+zPoK&#10;ivLtB8dXVmFi1JTcwjjzBw4H9a7/AEnW7DVEzZ3CO2MlDww+oPNdcakZbHz9fCVaD95aGlRRRVnM&#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D57ooorzT7YKKKKACiiigAooooAKKKKACiiigAooooAKKKKACii&#10;igAooooAKKKKACiiigAooooAKKKKACl70lFArHU+HvGV9prLHds11a9MMfnX6Hv9D+lem6Tqtpqt&#10;sJrKUOvcd1PoR2rwmrmlalc6XeLc2chRx1HZh6EelbU6zjozzcVl0Ki5qejPeKKxfDOv2+uWm+P5&#10;LhP9ZETyvv7j3rarrTTV0fPThKEuWS1CiiimS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B890UUV5p9sFFFFABRRRQAUUUUAFFFFABRRRQAUUU&#10;UAFFFFABRRRQAUUUUAFFFFABRRRQAUUUUAFFFFABRRRQAUUUUAWtMv59NvY7q1fbKh/AjuD7V7P4&#10;f1eHWdOS5h4bo6Z5Vu4rw6tvwlrT6LqiyMSbaTCyr7ev1H+Na0qnK7PY87H4RVo88d0e00U2KRZY&#10;1eNgyMMgjoRTq7T5o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D57ooorzT7YKKKKACiiigAooooAKKKKACiiigAooooAKKKKACiiigAooooAKK&#10;KKACiiigAooooAKKKKACiiigAooooAKKKKAPUvhtqxu9NaxlbMttjb7oen5dPyrsq8V8H6gdO8QW&#10;shOI5G8p/o3H88H8K9qByBXbRlzRPmMxo+yqtrZhRRRWpw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B890UUV5p9sFFFFABRRRQAUUUUAFFFFABRRRQ&#10;AUUUUAFFFFABRRRQAUUUUAFFFFABRRRQAUUUUAFFFFABRRRQAUUUUAFFFFAC9Dkda900G7+3aPaX&#10;JOWkjUt9cc/rXhVetfDa487w2kecmGR0/XP9a3w71aPIzaF6al2OqooorrP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D57ooorzT7YKKKKACiiigAo&#10;oooAKKKKACiiigAooooAKKKKACiiigAooooAKKKKACiiigAooooAKKKKACiiigAooooAKKKKACvS&#10;vhTJmwvYv7sob8xj+lea16B8J2/eakvbEZ/9CrWj8RwZkr0GeiUUUV2nz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PdFFFeafbBRRRQAUUUUAFFFF&#10;ABRRRQAUUUUAFFFFABRRRQAUUUUAFFFFABRRRQAUUUUAFFFFABRRRQAUUUUAFFFFABRRRQAV3fwp&#10;OLy/HqiH9TXCV3HwrP8AxMb0f9M1/nWlH40cWYfwJHplFFFdx8s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Hz3RRRXmn2wUUUUAFFFFABRRRQAUUUUA&#10;FFFFABRRRQAUUUUAFFFFABRRRQAUUUUAFFFFABRRRQAUUUUAFFFFABRRRQAUUUUAFdr8LTjV7oes&#10;Of8Ax4VxVdh8MGx4gmX1t2/9CWtKXxo48frQkeqUUUV3Hyo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PdFFFeafbBRRRQAUUUUAFFFFABRRRQAUUUU&#10;AFFFFABRRRQAUUUUAFFFFABRRRQAUUUUAFFFFABRRRQAUUUUAFFFFABRRRQAV0/w6l8vxPCv/PRH&#10;X9M/0rmK1fC1x9m8RafJ/wBNQv8A318v9aqDtJHPio81GS8j2+igdBRXoHyI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">
                <v:shape id="Image 288" o:spid="_x0000_s1129" type="#_x0000_t75" style="position:absolute;width:76307;height:220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">
                  <v:imagedata r:id="rId64" o:title="" cropbottom="52172f"/>
                </v:shape>
                <v:shape id="_x0000_s1130" type="#_x0000_t202" style="position:absolute;left:6797;top:9062;width:9861;height:80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" filled="f" stroked="f">
                  <v:textbox style="mso-fit-shape-to-text:t">
                    <w:txbxContent>
                      <w:p w14:paraId="7F2AF748" w14:textId="4331C7DC" w:rsidR="00C06FE6" w:rsidRPr="0038378B" w:rsidRDefault="00C06FE6" w:rsidP="00C06FE6">
                        <w:pPr>
                          <w:rPr>
                            <w:rFonts w:ascii="Arkam" w:hAnsi="Arkam"/>
                            <w:color w:val="008891"/>
                            <w:sz w:val="72"/>
                            <w:szCs w:val="72"/>
                          </w:rPr>
                        </w:pPr>
                        <w:r>
                          <w:rPr>
                            <w:rFonts w:ascii="Arkam" w:hAnsi="Arkam"/>
                            <w:color w:val="008891"/>
                            <w:sz w:val="72"/>
                            <w:szCs w:val="72"/>
                          </w:rPr>
                          <w:t>4.5</w:t>
                        </w:r>
                      </w:p>
                    </w:txbxContent>
                  </v:textbox>
                </v:shape>
                <v:shape id="_x0000_s1131" type="#_x0000_t202" style="position:absolute;left:6797;top:14530;width:66122;height:63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" filled="f" stroked="f">
                  <v:textbox style="mso-fit-shape-to-text:t">
                    <w:txbxContent>
                      <w:p w14:paraId="4481B8C2" w14:textId="77777777" w:rsidR="00C06FE6" w:rsidRPr="00C06FE6" w:rsidRDefault="00C06FE6" w:rsidP="00E85AB1">
                        <w:pPr>
                          <w:spacing w:after="0"/>
                          <w:rPr>
                            <w:rFonts w:ascii="Arkam" w:hAnsi="Arkam"/>
                            <w:b/>
                            <w:sz w:val="32"/>
                            <w:szCs w:val="32"/>
                          </w:rPr>
                        </w:pPr>
                        <w:r w:rsidRPr="00C06FE6">
                          <w:rPr>
                            <w:rFonts w:ascii="Arkam" w:hAnsi="Arkam"/>
                            <w:b/>
                            <w:sz w:val="32"/>
                            <w:szCs w:val="32"/>
                          </w:rPr>
                          <w:t xml:space="preserve">Développer un tourisme durable </w:t>
                        </w:r>
                      </w:p>
                      <w:p w14:paraId="2E5D85BC" w14:textId="3F99C238" w:rsidR="00C06FE6" w:rsidRPr="0038378B" w:rsidRDefault="00C06FE6" w:rsidP="00E85AB1">
                        <w:pPr>
                          <w:spacing w:after="0"/>
                          <w:rPr>
                            <w:rFonts w:ascii="Arkam" w:hAnsi="Arkam"/>
                            <w:sz w:val="32"/>
                            <w:szCs w:val="32"/>
                          </w:rPr>
                        </w:pPr>
                        <w:proofErr w:type="gramStart"/>
                        <w:r w:rsidRPr="00C06FE6">
                          <w:rPr>
                            <w:rFonts w:ascii="Arkam" w:hAnsi="Arkam"/>
                            <w:b/>
                            <w:sz w:val="32"/>
                            <w:szCs w:val="32"/>
                          </w:rPr>
                          <w:t>et</w:t>
                        </w:r>
                        <w:proofErr w:type="gramEnd"/>
                        <w:r w:rsidRPr="00C06FE6">
                          <w:rPr>
                            <w:rFonts w:ascii="Arkam" w:hAnsi="Arkam"/>
                            <w:b/>
                            <w:sz w:val="32"/>
                            <w:szCs w:val="32"/>
                          </w:rPr>
                          <w:t xml:space="preserve"> valoriser les patrimoines de la Montagne basque</w:t>
                        </w:r>
                      </w:p>
                    </w:txbxContent>
                  </v:textbox>
                </v:shape>
              </v:group>
            </w:pict>
          </mc:Fallback>
        </mc:AlternateContent>
      </w:r>
    </w:p>
    <w:p w14:paraId="3BBB3F90" w14:textId="77777777" w:rsidR="00C06FE6" w:rsidRDefault="00C06FE6" w:rsidP="00C06FE6">
      <w:pPr>
        <w:autoSpaceDE w:val="0"/>
        <w:autoSpaceDN w:val="0"/>
        <w:adjustRightInd w:val="0"/>
        <w:spacing w:after="0" w:line="240" w:lineRule="auto"/>
        <w:contextualSpacing/>
        <w:jc w:val="both"/>
        <w:rPr>
          <w:szCs w:val="22"/>
        </w:rPr>
      </w:pPr>
    </w:p>
    <w:p w14:paraId="1982476A" w14:textId="77777777" w:rsidR="00C06FE6" w:rsidRPr="00241421" w:rsidRDefault="00C06FE6" w:rsidP="00C06FE6">
      <w:pPr>
        <w:rPr>
          <w:szCs w:val="22"/>
        </w:rPr>
      </w:pPr>
    </w:p>
    <w:p w14:paraId="35FA67A7" w14:textId="77777777" w:rsidR="00C06FE6" w:rsidRPr="00241421" w:rsidRDefault="00C06FE6" w:rsidP="00C06FE6">
      <w:pPr>
        <w:rPr>
          <w:szCs w:val="22"/>
        </w:rPr>
      </w:pPr>
    </w:p>
    <w:p w14:paraId="626749B5" w14:textId="77777777" w:rsidR="00C06FE6" w:rsidRPr="00241421" w:rsidRDefault="00C06FE6" w:rsidP="00C06FE6">
      <w:pPr>
        <w:rPr>
          <w:szCs w:val="22"/>
        </w:rPr>
      </w:pPr>
    </w:p>
    <w:p w14:paraId="2F838F01" w14:textId="31791A1E" w:rsidR="00C06FE6" w:rsidRDefault="00C06FE6" w:rsidP="00C06FE6">
      <w:pPr>
        <w:rPr>
          <w:szCs w:val="22"/>
        </w:rPr>
      </w:pPr>
    </w:p>
    <w:p w14:paraId="0DEBC891" w14:textId="09265B7E" w:rsidR="007D0A0D" w:rsidRDefault="00CE359D" w:rsidP="00C06FE6">
      <w:pPr>
        <w:rPr>
          <w:szCs w:val="22"/>
        </w:rPr>
      </w:pPr>
      <w:r>
        <w:rPr>
          <w:noProof/>
          <w:szCs w:val="22"/>
        </w:rPr>
        <w:drawing>
          <wp:anchor distT="0" distB="0" distL="114300" distR="114300" simplePos="0" relativeHeight="252043776" behindDoc="1" locked="0" layoutInCell="1" allowOverlap="1" wp14:anchorId="61D5D05D" wp14:editId="065972B8">
            <wp:simplePos x="0" y="0"/>
            <wp:positionH relativeFrom="column">
              <wp:posOffset>-260247</wp:posOffset>
            </wp:positionH>
            <wp:positionV relativeFrom="paragraph">
              <wp:posOffset>7079906</wp:posOffset>
            </wp:positionV>
            <wp:extent cx="1885444" cy="1755140"/>
            <wp:effectExtent l="0" t="0" r="635" b="0"/>
            <wp:wrapNone/>
            <wp:docPr id="291" name="Imag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Image 275"/>
                    <pic:cNvPicPr/>
                  </pic:nvPicPr>
                  <pic:blipFill rotWithShape="1">
                    <a:blip r:embed="rId63">
                      <a:extLst>
                        <a:ext uri="{28A0092B-C50C-407E-A947-70E740481C1C}">
                          <a14:useLocalDpi xmlns:a14="http://schemas.microsoft.com/office/drawing/2010/main" val="0"/>
                        </a:ext>
                      </a:extLst>
                    </a:blip>
                    <a:srcRect t="83610" r="75277" b="120"/>
                    <a:stretch/>
                  </pic:blipFill>
                  <pic:spPr bwMode="auto">
                    <a:xfrm>
                      <a:off x="0" y="0"/>
                      <a:ext cx="1885444" cy="17551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bl>
      <w:tblPr>
        <w:tblStyle w:val="TableNormal"/>
        <w:tblW w:w="0" w:type="auto"/>
        <w:tblInd w:w="334" w:type="dxa"/>
        <w:tblBorders>
          <w:top w:val="single" w:sz="12" w:space="0" w:color="008891"/>
          <w:left w:val="single" w:sz="12" w:space="0" w:color="008891"/>
          <w:bottom w:val="single" w:sz="12" w:space="0" w:color="008891"/>
          <w:right w:val="single" w:sz="12" w:space="0" w:color="008891"/>
          <w:insideH w:val="single" w:sz="12" w:space="0" w:color="008891"/>
          <w:insideV w:val="single" w:sz="12" w:space="0" w:color="008891"/>
        </w:tblBorders>
        <w:tblLayout w:type="fixed"/>
        <w:tblLook w:val="01E0" w:firstRow="1" w:lastRow="1" w:firstColumn="1" w:lastColumn="1" w:noHBand="0" w:noVBand="0"/>
      </w:tblPr>
      <w:tblGrid>
        <w:gridCol w:w="3195"/>
        <w:gridCol w:w="3462"/>
        <w:gridCol w:w="3777"/>
      </w:tblGrid>
      <w:tr w:rsidR="00C06FE6" w:rsidRPr="00477120" w14:paraId="483610F9" w14:textId="77777777" w:rsidTr="00667D65">
        <w:trPr>
          <w:trHeight w:val="558"/>
        </w:trPr>
        <w:tc>
          <w:tcPr>
            <w:tcW w:w="3195" w:type="dxa"/>
          </w:tcPr>
          <w:p w14:paraId="6511E291" w14:textId="039F1647" w:rsidR="00C06FE6" w:rsidRPr="00DB1CCA" w:rsidRDefault="00C06FE6" w:rsidP="00667D65">
            <w:pPr>
              <w:pStyle w:val="TableParagraph"/>
              <w:spacing w:before="155"/>
              <w:ind w:left="107"/>
              <w:rPr>
                <w:rFonts w:ascii="Proxima Nova Cn Lt" w:hAnsi="Proxima Nova Cn Lt"/>
                <w:b/>
                <w:color w:val="008891"/>
                <w:sz w:val="24"/>
                <w:szCs w:val="24"/>
              </w:rPr>
            </w:pPr>
            <w:r w:rsidRPr="005C7D66">
              <w:rPr>
                <w:rFonts w:ascii="Proxima Nova Cn Lt" w:hAnsi="Proxima Nova Cn Lt"/>
                <w:b/>
                <w:color w:val="C00000"/>
                <w:sz w:val="24"/>
                <w:szCs w:val="24"/>
              </w:rPr>
              <w:t>Objectif</w:t>
            </w:r>
            <w:r w:rsidRPr="005C7D66">
              <w:rPr>
                <w:rFonts w:ascii="Proxima Nova Cn Lt" w:hAnsi="Proxima Nova Cn Lt"/>
                <w:b/>
                <w:color w:val="C00000"/>
                <w:spacing w:val="-5"/>
                <w:sz w:val="24"/>
                <w:szCs w:val="24"/>
              </w:rPr>
              <w:t xml:space="preserve"> </w:t>
            </w:r>
            <w:proofErr w:type="spellStart"/>
            <w:r w:rsidRPr="005C7D66">
              <w:rPr>
                <w:rFonts w:ascii="Proxima Nova Cn Lt" w:hAnsi="Proxima Nova Cn Lt"/>
                <w:b/>
                <w:color w:val="C00000"/>
                <w:sz w:val="24"/>
                <w:szCs w:val="24"/>
              </w:rPr>
              <w:t>prioritaire</w:t>
            </w:r>
            <w:proofErr w:type="spellEnd"/>
            <w:r w:rsidRPr="005C7D66">
              <w:rPr>
                <w:rFonts w:ascii="Proxima Nova Cn Lt" w:hAnsi="Proxima Nova Cn Lt"/>
                <w:b/>
                <w:color w:val="C00000"/>
                <w:spacing w:val="-2"/>
                <w:sz w:val="24"/>
                <w:szCs w:val="24"/>
              </w:rPr>
              <w:t xml:space="preserve"> </w:t>
            </w:r>
            <w:proofErr w:type="gramStart"/>
            <w:r>
              <w:rPr>
                <w:rFonts w:ascii="Proxima Nova Cn Lt" w:hAnsi="Proxima Nova Cn Lt"/>
                <w:b/>
                <w:color w:val="C00000"/>
                <w:spacing w:val="-2"/>
                <w:sz w:val="24"/>
                <w:szCs w:val="24"/>
              </w:rPr>
              <w:t>4</w:t>
            </w:r>
            <w:proofErr w:type="gramEnd"/>
          </w:p>
        </w:tc>
        <w:tc>
          <w:tcPr>
            <w:tcW w:w="7239" w:type="dxa"/>
            <w:gridSpan w:val="2"/>
          </w:tcPr>
          <w:p w14:paraId="7A2DC045" w14:textId="77777777" w:rsidR="00C06FE6" w:rsidRPr="00DC1B82" w:rsidRDefault="00C06FE6" w:rsidP="007D0A0D">
            <w:pPr>
              <w:pStyle w:val="TableParagraph"/>
              <w:spacing w:before="120" w:after="120"/>
              <w:ind w:left="138" w:right="134"/>
              <w:jc w:val="both"/>
              <w:rPr>
                <w:rFonts w:ascii="Proxima Nova Cn Lt" w:hAnsi="Proxima Nova Cn Lt" w:cstheme="minorHAnsi"/>
                <w:b/>
                <w:bCs/>
                <w:lang w:val="fr-FR"/>
              </w:rPr>
            </w:pPr>
            <w:r w:rsidRPr="00DC1B82">
              <w:rPr>
                <w:rFonts w:ascii="Proxima Nova Cn Lt" w:hAnsi="Proxima Nova Cn Lt" w:cstheme="minorHAnsi"/>
                <w:b/>
                <w:bCs/>
                <w:color w:val="C00000"/>
                <w:lang w:val="fr-FR"/>
              </w:rPr>
              <w:t>Maintenir une montagne entretenue, vivante et habitée, préservant et valorisant ses ressources et patrimoines dans une logique de développement durable et d’adaptation au changement climatique.</w:t>
            </w:r>
          </w:p>
        </w:tc>
      </w:tr>
      <w:tr w:rsidR="00C06FE6" w:rsidRPr="00477120" w14:paraId="317FB650" w14:textId="77777777" w:rsidTr="00667D65">
        <w:trPr>
          <w:trHeight w:val="580"/>
        </w:trPr>
        <w:tc>
          <w:tcPr>
            <w:tcW w:w="3195" w:type="dxa"/>
          </w:tcPr>
          <w:p w14:paraId="5D360EAD" w14:textId="77777777" w:rsidR="00C06FE6" w:rsidRPr="005C7D66" w:rsidRDefault="00C06FE6" w:rsidP="00667D65">
            <w:pPr>
              <w:pStyle w:val="TableParagraph"/>
              <w:spacing w:before="44"/>
              <w:ind w:left="107" w:right="904"/>
              <w:rPr>
                <w:rFonts w:ascii="Proxima Nova Cn Lt" w:hAnsi="Proxima Nova Cn Lt"/>
                <w:b/>
                <w:bCs/>
                <w:color w:val="008891"/>
                <w:sz w:val="24"/>
                <w:szCs w:val="24"/>
                <w:lang w:val="fr-FR"/>
              </w:rPr>
            </w:pPr>
            <w:r w:rsidRPr="005C7D66">
              <w:rPr>
                <w:rFonts w:ascii="Proxima Nova Cn Lt" w:hAnsi="Proxima Nova Cn Lt"/>
                <w:b/>
                <w:bCs/>
                <w:color w:val="008891"/>
                <w:sz w:val="24"/>
                <w:szCs w:val="24"/>
                <w:lang w:val="fr-FR"/>
              </w:rPr>
              <w:t>Fonds mobilisé et montant</w:t>
            </w:r>
            <w:r>
              <w:rPr>
                <w:rFonts w:ascii="Proxima Nova Cn Lt" w:hAnsi="Proxima Nova Cn Lt"/>
                <w:b/>
                <w:bCs/>
                <w:color w:val="008891"/>
                <w:spacing w:val="1"/>
                <w:sz w:val="24"/>
                <w:szCs w:val="24"/>
                <w:lang w:val="fr-FR"/>
              </w:rPr>
              <w:t> :</w:t>
            </w:r>
          </w:p>
        </w:tc>
        <w:tc>
          <w:tcPr>
            <w:tcW w:w="3462" w:type="dxa"/>
          </w:tcPr>
          <w:p w14:paraId="7DDDE41A" w14:textId="77777777" w:rsidR="00C06FE6" w:rsidRPr="002705BA" w:rsidRDefault="00C06FE6" w:rsidP="00667D65">
            <w:pPr>
              <w:pStyle w:val="TableParagraph"/>
              <w:spacing w:before="167"/>
              <w:ind w:left="107"/>
              <w:rPr>
                <w:rFonts w:ascii="Proxima Nova Cn Lt" w:hAnsi="Proxima Nova Cn Lt"/>
                <w:lang w:val="fr-FR"/>
              </w:rPr>
            </w:pPr>
            <w:r w:rsidRPr="002705BA">
              <w:rPr>
                <w:rFonts w:ascii="Proxima Nova Cn Lt" w:hAnsi="Proxima Nova Cn Lt"/>
                <w:lang w:val="fr-FR"/>
              </w:rPr>
              <w:t>Fonds</w:t>
            </w:r>
            <w:r w:rsidRPr="002705BA">
              <w:rPr>
                <w:rFonts w:ascii="Proxima Nova Cn Lt" w:hAnsi="Proxima Nova Cn Lt"/>
                <w:spacing w:val="-5"/>
                <w:lang w:val="fr-FR"/>
              </w:rPr>
              <w:t xml:space="preserve"> </w:t>
            </w:r>
            <w:r w:rsidRPr="002705BA">
              <w:rPr>
                <w:rFonts w:ascii="Proxima Nova Cn Lt" w:hAnsi="Proxima Nova Cn Lt"/>
                <w:lang w:val="fr-FR"/>
              </w:rPr>
              <w:t xml:space="preserve">mobilisé : </w:t>
            </w:r>
            <w:r w:rsidRPr="002705BA">
              <w:rPr>
                <w:rFonts w:ascii="Proxima Nova Cn Lt" w:hAnsi="Proxima Nova Cn Lt"/>
                <w:b/>
                <w:bCs/>
                <w:lang w:val="fr-FR"/>
              </w:rPr>
              <w:t>FEDER OS5</w:t>
            </w:r>
            <w:r>
              <w:rPr>
                <w:rFonts w:ascii="Proxima Nova Cn Lt" w:hAnsi="Proxima Nova Cn Lt"/>
                <w:b/>
                <w:bCs/>
                <w:lang w:val="fr-FR"/>
              </w:rPr>
              <w:t xml:space="preserve"> </w:t>
            </w:r>
            <w:r w:rsidRPr="002705BA">
              <w:rPr>
                <w:rFonts w:ascii="Proxima Nova Cn Lt" w:hAnsi="Proxima Nova Cn Lt"/>
                <w:b/>
                <w:bCs/>
                <w:lang w:val="fr-FR"/>
              </w:rPr>
              <w:t>Pyrénées</w:t>
            </w:r>
            <w:r w:rsidRPr="002705BA">
              <w:rPr>
                <w:rFonts w:ascii="Proxima Nova Cn Lt" w:hAnsi="Proxima Nova Cn Lt"/>
                <w:lang w:val="fr-FR"/>
              </w:rPr>
              <w:t xml:space="preserve"> </w:t>
            </w:r>
          </w:p>
        </w:tc>
        <w:tc>
          <w:tcPr>
            <w:tcW w:w="3777" w:type="dxa"/>
          </w:tcPr>
          <w:p w14:paraId="4484B0CE" w14:textId="191DF05E" w:rsidR="00C06FE6" w:rsidRPr="00017377" w:rsidRDefault="00C06FE6" w:rsidP="00667D65">
            <w:pPr>
              <w:pStyle w:val="TableParagraph"/>
              <w:spacing w:before="167"/>
              <w:ind w:left="106"/>
              <w:rPr>
                <w:rFonts w:ascii="Proxima Nova Cn Lt" w:hAnsi="Proxima Nova Cn Lt"/>
              </w:rPr>
            </w:pPr>
            <w:proofErr w:type="spellStart"/>
            <w:r w:rsidRPr="00017377">
              <w:rPr>
                <w:rFonts w:ascii="Proxima Nova Cn Lt" w:hAnsi="Proxima Nova Cn Lt"/>
              </w:rPr>
              <w:t>Montant</w:t>
            </w:r>
            <w:proofErr w:type="spellEnd"/>
            <w:r w:rsidRPr="00017377">
              <w:rPr>
                <w:rFonts w:ascii="Proxima Nova Cn Lt" w:hAnsi="Proxima Nova Cn Lt"/>
                <w:spacing w:val="-3"/>
              </w:rPr>
              <w:t xml:space="preserve"> </w:t>
            </w:r>
            <w:proofErr w:type="spellStart"/>
            <w:proofErr w:type="gramStart"/>
            <w:r w:rsidRPr="00017377">
              <w:rPr>
                <w:rFonts w:ascii="Proxima Nova Cn Lt" w:hAnsi="Proxima Nova Cn Lt"/>
              </w:rPr>
              <w:t>prévisionnel</w:t>
            </w:r>
            <w:proofErr w:type="spellEnd"/>
            <w:r w:rsidRPr="00017377">
              <w:rPr>
                <w:rFonts w:ascii="Proxima Nova Cn Lt" w:hAnsi="Proxima Nova Cn Lt"/>
              </w:rPr>
              <w:t> :</w:t>
            </w:r>
            <w:proofErr w:type="gramEnd"/>
            <w:r w:rsidRPr="00017377">
              <w:rPr>
                <w:rFonts w:ascii="Proxima Nova Cn Lt" w:hAnsi="Proxima Nova Cn Lt"/>
              </w:rPr>
              <w:t xml:space="preserve"> </w:t>
            </w:r>
            <w:r w:rsidR="00250D3D">
              <w:rPr>
                <w:rFonts w:ascii="Proxima Nova Cn Lt" w:hAnsi="Proxima Nova Cn Lt"/>
                <w:b/>
                <w:bCs/>
              </w:rPr>
              <w:t>834 337</w:t>
            </w:r>
            <w:r w:rsidRPr="00C04A89">
              <w:rPr>
                <w:rFonts w:ascii="Proxima Nova Cn Lt" w:hAnsi="Proxima Nova Cn Lt"/>
                <w:b/>
                <w:bCs/>
              </w:rPr>
              <w:t xml:space="preserve"> €</w:t>
            </w:r>
          </w:p>
        </w:tc>
      </w:tr>
      <w:tr w:rsidR="00C06FE6" w:rsidRPr="00477120" w14:paraId="67B02AF9" w14:textId="77777777" w:rsidTr="00667D65">
        <w:trPr>
          <w:trHeight w:val="1521"/>
        </w:trPr>
        <w:tc>
          <w:tcPr>
            <w:tcW w:w="3195" w:type="dxa"/>
          </w:tcPr>
          <w:p w14:paraId="0B81EEFC" w14:textId="77777777" w:rsidR="00C06FE6" w:rsidRPr="005C7D66" w:rsidRDefault="00C06FE6" w:rsidP="00667D65">
            <w:pPr>
              <w:pStyle w:val="TableParagraph"/>
              <w:spacing w:before="150"/>
              <w:ind w:left="107" w:right="97"/>
              <w:rPr>
                <w:rFonts w:ascii="Proxima Nova Cn Lt" w:hAnsi="Proxima Nova Cn Lt"/>
                <w:b/>
                <w:bCs/>
                <w:color w:val="008891"/>
                <w:sz w:val="24"/>
                <w:szCs w:val="24"/>
                <w:lang w:val="fr-FR"/>
              </w:rPr>
            </w:pPr>
            <w:r w:rsidRPr="005C7D66">
              <w:rPr>
                <w:rFonts w:ascii="Proxima Nova Cn Lt" w:hAnsi="Proxima Nova Cn Lt"/>
                <w:b/>
                <w:bCs/>
                <w:color w:val="008891"/>
                <w:sz w:val="24"/>
                <w:szCs w:val="24"/>
                <w:lang w:val="fr-FR"/>
              </w:rPr>
              <w:t>Descriptif</w:t>
            </w:r>
            <w:r w:rsidRPr="005C7D66">
              <w:rPr>
                <w:rFonts w:ascii="Proxima Nova Cn Lt" w:hAnsi="Proxima Nova Cn Lt"/>
                <w:b/>
                <w:bCs/>
                <w:color w:val="008891"/>
                <w:spacing w:val="1"/>
                <w:sz w:val="24"/>
                <w:szCs w:val="24"/>
                <w:lang w:val="fr-FR"/>
              </w:rPr>
              <w:t xml:space="preserve"> </w:t>
            </w:r>
            <w:r w:rsidRPr="005C7D66">
              <w:rPr>
                <w:rFonts w:ascii="Proxima Nova Cn Lt" w:hAnsi="Proxima Nova Cn Lt"/>
                <w:b/>
                <w:bCs/>
                <w:color w:val="008891"/>
                <w:sz w:val="24"/>
                <w:szCs w:val="24"/>
                <w:lang w:val="fr-FR"/>
              </w:rPr>
              <w:t>synthétique</w:t>
            </w:r>
            <w:r w:rsidRPr="005C7D66">
              <w:rPr>
                <w:rFonts w:ascii="Proxima Nova Cn Lt" w:hAnsi="Proxima Nova Cn Lt"/>
                <w:b/>
                <w:bCs/>
                <w:color w:val="008891"/>
                <w:spacing w:val="1"/>
                <w:sz w:val="24"/>
                <w:szCs w:val="24"/>
                <w:lang w:val="fr-FR"/>
              </w:rPr>
              <w:t xml:space="preserve"> </w:t>
            </w:r>
            <w:r w:rsidRPr="005C7D66">
              <w:rPr>
                <w:rFonts w:ascii="Proxima Nova Cn Lt" w:hAnsi="Proxima Nova Cn Lt"/>
                <w:b/>
                <w:bCs/>
                <w:color w:val="008891"/>
                <w:sz w:val="24"/>
                <w:szCs w:val="24"/>
                <w:lang w:val="fr-FR"/>
              </w:rPr>
              <w:t>du</w:t>
            </w:r>
            <w:r w:rsidRPr="005C7D66">
              <w:rPr>
                <w:rFonts w:ascii="Proxima Nova Cn Lt" w:hAnsi="Proxima Nova Cn Lt"/>
                <w:b/>
                <w:bCs/>
                <w:color w:val="008891"/>
                <w:spacing w:val="1"/>
                <w:sz w:val="24"/>
                <w:szCs w:val="24"/>
                <w:lang w:val="fr-FR"/>
              </w:rPr>
              <w:t xml:space="preserve"> </w:t>
            </w:r>
            <w:r w:rsidRPr="005C7D66">
              <w:rPr>
                <w:rFonts w:ascii="Proxima Nova Cn Lt" w:hAnsi="Proxima Nova Cn Lt"/>
                <w:b/>
                <w:bCs/>
                <w:color w:val="008891"/>
                <w:sz w:val="24"/>
                <w:szCs w:val="24"/>
                <w:lang w:val="fr-FR"/>
              </w:rPr>
              <w:t>contenu</w:t>
            </w:r>
            <w:r w:rsidRPr="005C7D66">
              <w:rPr>
                <w:rFonts w:ascii="Proxima Nova Cn Lt" w:hAnsi="Proxima Nova Cn Lt"/>
                <w:b/>
                <w:bCs/>
                <w:color w:val="008891"/>
                <w:spacing w:val="1"/>
                <w:sz w:val="24"/>
                <w:szCs w:val="24"/>
                <w:lang w:val="fr-FR"/>
              </w:rPr>
              <w:t xml:space="preserve"> </w:t>
            </w:r>
            <w:r w:rsidRPr="005C7D66">
              <w:rPr>
                <w:rFonts w:ascii="Proxima Nova Cn Lt" w:hAnsi="Proxima Nova Cn Lt"/>
                <w:b/>
                <w:bCs/>
                <w:color w:val="008891"/>
                <w:sz w:val="24"/>
                <w:szCs w:val="24"/>
                <w:lang w:val="fr-FR"/>
              </w:rPr>
              <w:t>et</w:t>
            </w:r>
            <w:r w:rsidRPr="005C7D66">
              <w:rPr>
                <w:rFonts w:ascii="Proxima Nova Cn Lt" w:hAnsi="Proxima Nova Cn Lt"/>
                <w:b/>
                <w:bCs/>
                <w:color w:val="008891"/>
                <w:spacing w:val="1"/>
                <w:sz w:val="24"/>
                <w:szCs w:val="24"/>
                <w:lang w:val="fr-FR"/>
              </w:rPr>
              <w:t xml:space="preserve"> </w:t>
            </w:r>
            <w:r w:rsidRPr="005C7D66">
              <w:rPr>
                <w:rFonts w:ascii="Proxima Nova Cn Lt" w:hAnsi="Proxima Nova Cn Lt"/>
                <w:b/>
                <w:bCs/>
                <w:color w:val="008891"/>
                <w:sz w:val="24"/>
                <w:szCs w:val="24"/>
                <w:lang w:val="fr-FR"/>
              </w:rPr>
              <w:t>objectif(s)</w:t>
            </w:r>
            <w:r w:rsidRPr="005C7D66">
              <w:rPr>
                <w:rFonts w:ascii="Proxima Nova Cn Lt" w:hAnsi="Proxima Nova Cn Lt"/>
                <w:b/>
                <w:bCs/>
                <w:color w:val="008891"/>
                <w:spacing w:val="1"/>
                <w:sz w:val="24"/>
                <w:szCs w:val="24"/>
                <w:lang w:val="fr-FR"/>
              </w:rPr>
              <w:t xml:space="preserve"> </w:t>
            </w:r>
            <w:r w:rsidRPr="005C7D66">
              <w:rPr>
                <w:rFonts w:ascii="Proxima Nova Cn Lt" w:hAnsi="Proxima Nova Cn Lt"/>
                <w:b/>
                <w:bCs/>
                <w:color w:val="008891"/>
                <w:sz w:val="24"/>
                <w:szCs w:val="24"/>
                <w:lang w:val="fr-FR"/>
              </w:rPr>
              <w:t>prioritaire(s)</w:t>
            </w:r>
            <w:r w:rsidRPr="005C7D66">
              <w:rPr>
                <w:rFonts w:ascii="Proxima Nova Cn Lt" w:hAnsi="Proxima Nova Cn Lt"/>
                <w:b/>
                <w:bCs/>
                <w:color w:val="008891"/>
                <w:spacing w:val="1"/>
                <w:sz w:val="24"/>
                <w:szCs w:val="24"/>
                <w:lang w:val="fr-FR"/>
              </w:rPr>
              <w:t xml:space="preserve"> </w:t>
            </w:r>
            <w:r w:rsidRPr="005C7D66">
              <w:rPr>
                <w:rFonts w:ascii="Proxima Nova Cn Lt" w:hAnsi="Proxima Nova Cn Lt"/>
                <w:b/>
                <w:bCs/>
                <w:color w:val="008891"/>
                <w:sz w:val="24"/>
                <w:szCs w:val="24"/>
                <w:lang w:val="fr-FR"/>
              </w:rPr>
              <w:t>en</w:t>
            </w:r>
            <w:r w:rsidRPr="005C7D66">
              <w:rPr>
                <w:rFonts w:ascii="Proxima Nova Cn Lt" w:hAnsi="Proxima Nova Cn Lt"/>
                <w:b/>
                <w:bCs/>
                <w:color w:val="008891"/>
                <w:spacing w:val="1"/>
                <w:sz w:val="24"/>
                <w:szCs w:val="24"/>
                <w:lang w:val="fr-FR"/>
              </w:rPr>
              <w:t xml:space="preserve"> </w:t>
            </w:r>
            <w:r w:rsidRPr="005C7D66">
              <w:rPr>
                <w:rFonts w:ascii="Proxima Nova Cn Lt" w:hAnsi="Proxima Nova Cn Lt"/>
                <w:b/>
                <w:bCs/>
                <w:color w:val="008891"/>
                <w:sz w:val="24"/>
                <w:szCs w:val="24"/>
                <w:lang w:val="fr-FR"/>
              </w:rPr>
              <w:t>lien</w:t>
            </w:r>
            <w:r w:rsidRPr="005C7D66">
              <w:rPr>
                <w:rFonts w:ascii="Proxima Nova Cn Lt" w:hAnsi="Proxima Nova Cn Lt"/>
                <w:b/>
                <w:bCs/>
                <w:color w:val="008891"/>
                <w:spacing w:val="1"/>
                <w:sz w:val="24"/>
                <w:szCs w:val="24"/>
                <w:lang w:val="fr-FR"/>
              </w:rPr>
              <w:t xml:space="preserve"> </w:t>
            </w:r>
            <w:r w:rsidRPr="005C7D66">
              <w:rPr>
                <w:rFonts w:ascii="Proxima Nova Cn Lt" w:hAnsi="Proxima Nova Cn Lt"/>
                <w:b/>
                <w:bCs/>
                <w:color w:val="008891"/>
                <w:sz w:val="24"/>
                <w:szCs w:val="24"/>
                <w:lang w:val="fr-FR"/>
              </w:rPr>
              <w:t>avec</w:t>
            </w:r>
            <w:r w:rsidRPr="005C7D66">
              <w:rPr>
                <w:rFonts w:ascii="Proxima Nova Cn Lt" w:hAnsi="Proxima Nova Cn Lt"/>
                <w:b/>
                <w:bCs/>
                <w:color w:val="008891"/>
                <w:spacing w:val="1"/>
                <w:sz w:val="24"/>
                <w:szCs w:val="24"/>
                <w:lang w:val="fr-FR"/>
              </w:rPr>
              <w:t xml:space="preserve"> </w:t>
            </w:r>
            <w:r w:rsidRPr="005C7D66">
              <w:rPr>
                <w:rFonts w:ascii="Proxima Nova Cn Lt" w:hAnsi="Proxima Nova Cn Lt"/>
                <w:b/>
                <w:bCs/>
                <w:color w:val="008891"/>
                <w:sz w:val="24"/>
                <w:szCs w:val="24"/>
                <w:lang w:val="fr-FR"/>
              </w:rPr>
              <w:t>la</w:t>
            </w:r>
            <w:r w:rsidRPr="005C7D66">
              <w:rPr>
                <w:rFonts w:ascii="Proxima Nova Cn Lt" w:hAnsi="Proxima Nova Cn Lt"/>
                <w:b/>
                <w:bCs/>
                <w:color w:val="008891"/>
                <w:spacing w:val="1"/>
                <w:sz w:val="24"/>
                <w:szCs w:val="24"/>
                <w:lang w:val="fr-FR"/>
              </w:rPr>
              <w:t xml:space="preserve"> </w:t>
            </w:r>
            <w:r w:rsidRPr="005C7D66">
              <w:rPr>
                <w:rFonts w:ascii="Proxima Nova Cn Lt" w:hAnsi="Proxima Nova Cn Lt"/>
                <w:b/>
                <w:bCs/>
                <w:color w:val="008891"/>
                <w:sz w:val="24"/>
                <w:szCs w:val="24"/>
                <w:lang w:val="fr-FR"/>
              </w:rPr>
              <w:t>stratégie</w:t>
            </w:r>
            <w:r>
              <w:rPr>
                <w:rFonts w:ascii="Proxima Nova Cn Lt" w:hAnsi="Proxima Nova Cn Lt"/>
                <w:b/>
                <w:bCs/>
                <w:color w:val="008891"/>
                <w:spacing w:val="1"/>
                <w:sz w:val="24"/>
                <w:szCs w:val="24"/>
                <w:lang w:val="fr-FR"/>
              </w:rPr>
              <w:t> :</w:t>
            </w:r>
          </w:p>
        </w:tc>
        <w:tc>
          <w:tcPr>
            <w:tcW w:w="7239" w:type="dxa"/>
            <w:gridSpan w:val="2"/>
          </w:tcPr>
          <w:p w14:paraId="12B9FDCF" w14:textId="77777777" w:rsidR="00C06FE6" w:rsidRPr="00017377" w:rsidRDefault="00C06FE6" w:rsidP="00667D65">
            <w:pPr>
              <w:pStyle w:val="TableParagraph"/>
              <w:ind w:left="720"/>
              <w:jc w:val="both"/>
              <w:rPr>
                <w:rFonts w:ascii="Proxima Nova Cn Lt" w:hAnsi="Proxima Nova Cn Lt"/>
                <w:lang w:val="fr-FR"/>
              </w:rPr>
            </w:pPr>
          </w:p>
          <w:p w14:paraId="044AB3E3" w14:textId="77777777" w:rsidR="00C06FE6" w:rsidRPr="0029201A" w:rsidRDefault="00C06FE6" w:rsidP="007D0A0D">
            <w:pPr>
              <w:ind w:left="138" w:right="134"/>
              <w:rPr>
                <w:rFonts w:ascii="Proxima Nova Cn Lt" w:eastAsia="Times New Roman" w:hAnsi="Proxima Nova Cn Lt"/>
                <w:b/>
                <w:bCs/>
                <w:lang w:val="fr-FR"/>
              </w:rPr>
            </w:pPr>
            <w:r w:rsidRPr="0029201A">
              <w:rPr>
                <w:rFonts w:ascii="Proxima Nova Cn Lt" w:eastAsia="Times New Roman" w:hAnsi="Proxima Nova Cn Lt"/>
                <w:b/>
                <w:bCs/>
                <w:lang w:val="fr-FR"/>
              </w:rPr>
              <w:t>Contexte et enjeux :</w:t>
            </w:r>
          </w:p>
          <w:p w14:paraId="38F8AD41" w14:textId="66D72C7F" w:rsidR="00C06FE6" w:rsidRDefault="002A6CDF" w:rsidP="007D0A0D">
            <w:pPr>
              <w:pStyle w:val="TableParagraph"/>
              <w:ind w:left="138" w:right="134"/>
              <w:jc w:val="both"/>
              <w:rPr>
                <w:rFonts w:ascii="Proxima Nova Cn Lt" w:eastAsiaTheme="minorHAnsi" w:hAnsi="Proxima Nova Cn Lt" w:cstheme="minorBidi"/>
                <w:i/>
                <w:iCs/>
                <w:lang w:val="fr-FR"/>
              </w:rPr>
            </w:pPr>
            <w:r w:rsidRPr="002A6CDF">
              <w:rPr>
                <w:rFonts w:ascii="Proxima Nova Cn Lt" w:eastAsiaTheme="minorHAnsi" w:hAnsi="Proxima Nova Cn Lt" w:cstheme="minorBidi"/>
                <w:i/>
                <w:iCs/>
                <w:lang w:val="fr-FR"/>
              </w:rPr>
              <w:t xml:space="preserve">La Montagne </w:t>
            </w:r>
            <w:r w:rsidR="007E7E06">
              <w:rPr>
                <w:rFonts w:ascii="Proxima Nova Cn Lt" w:eastAsiaTheme="minorHAnsi" w:hAnsi="Proxima Nova Cn Lt" w:cstheme="minorBidi"/>
                <w:i/>
                <w:iCs/>
                <w:lang w:val="fr-FR"/>
              </w:rPr>
              <w:t>B</w:t>
            </w:r>
            <w:r w:rsidRPr="002A6CDF">
              <w:rPr>
                <w:rFonts w:ascii="Proxima Nova Cn Lt" w:eastAsiaTheme="minorHAnsi" w:hAnsi="Proxima Nova Cn Lt" w:cstheme="minorBidi"/>
                <w:i/>
                <w:iCs/>
                <w:lang w:val="fr-FR"/>
              </w:rPr>
              <w:t xml:space="preserve">asque, bénéficie d’une attractivité certaine et d’une fréquentation aussi bien des touristes que des locaux concentrés en particulier sur des sites emblématiques (La Rhune, le </w:t>
            </w:r>
            <w:proofErr w:type="spellStart"/>
            <w:r w:rsidRPr="002A6CDF">
              <w:rPr>
                <w:rFonts w:ascii="Proxima Nova Cn Lt" w:eastAsiaTheme="minorHAnsi" w:hAnsi="Proxima Nova Cn Lt" w:cstheme="minorBidi"/>
                <w:i/>
                <w:iCs/>
                <w:lang w:val="fr-FR"/>
              </w:rPr>
              <w:t>Baigura</w:t>
            </w:r>
            <w:proofErr w:type="spellEnd"/>
            <w:r w:rsidRPr="002A6CDF">
              <w:rPr>
                <w:rFonts w:ascii="Proxima Nova Cn Lt" w:eastAsiaTheme="minorHAnsi" w:hAnsi="Proxima Nova Cn Lt" w:cstheme="minorBidi"/>
                <w:i/>
                <w:iCs/>
                <w:lang w:val="fr-FR"/>
              </w:rPr>
              <w:t xml:space="preserve">, </w:t>
            </w:r>
            <w:proofErr w:type="spellStart"/>
            <w:r w:rsidRPr="002A6CDF">
              <w:rPr>
                <w:rFonts w:ascii="Proxima Nova Cn Lt" w:eastAsiaTheme="minorHAnsi" w:hAnsi="Proxima Nova Cn Lt" w:cstheme="minorBidi"/>
                <w:i/>
                <w:iCs/>
                <w:lang w:val="fr-FR"/>
              </w:rPr>
              <w:t>Holzarte</w:t>
            </w:r>
            <w:proofErr w:type="spellEnd"/>
            <w:r w:rsidRPr="002A6CDF">
              <w:rPr>
                <w:rFonts w:ascii="Proxima Nova Cn Lt" w:eastAsiaTheme="minorHAnsi" w:hAnsi="Proxima Nova Cn Lt" w:cstheme="minorBidi"/>
                <w:i/>
                <w:iCs/>
                <w:lang w:val="fr-FR"/>
              </w:rPr>
              <w:t>…). Cette fréquentation touristique est une opportunité pour diversifier l’économie locale à condition d’en maitriser le développement et de trouver le juste équilibre pour garantir la préservation du territoire, de la qualité de vie et de l’accueil.</w:t>
            </w:r>
            <w:r w:rsidR="0014107C">
              <w:rPr>
                <w:rFonts w:ascii="Proxima Nova Cn Lt" w:eastAsiaTheme="minorHAnsi" w:hAnsi="Proxima Nova Cn Lt" w:cstheme="minorBidi"/>
                <w:i/>
                <w:iCs/>
                <w:lang w:val="fr-FR"/>
              </w:rPr>
              <w:t xml:space="preserve"> </w:t>
            </w:r>
            <w:r w:rsidRPr="002A6CDF">
              <w:rPr>
                <w:rFonts w:ascii="Proxima Nova Cn Lt" w:eastAsiaTheme="minorHAnsi" w:hAnsi="Proxima Nova Cn Lt" w:cstheme="minorBidi"/>
                <w:i/>
                <w:iCs/>
                <w:lang w:val="fr-FR"/>
              </w:rPr>
              <w:t xml:space="preserve">Le nouveau Schéma Touristique </w:t>
            </w:r>
            <w:r w:rsidR="002D4A46">
              <w:rPr>
                <w:rFonts w:ascii="Proxima Nova Cn Lt" w:eastAsiaTheme="minorHAnsi" w:hAnsi="Proxima Nova Cn Lt" w:cstheme="minorBidi"/>
                <w:i/>
                <w:iCs/>
                <w:lang w:val="fr-FR"/>
              </w:rPr>
              <w:t>Pays Basque</w:t>
            </w:r>
            <w:r w:rsidRPr="002A6CDF">
              <w:rPr>
                <w:rFonts w:ascii="Proxima Nova Cn Lt" w:eastAsiaTheme="minorHAnsi" w:hAnsi="Proxima Nova Cn Lt" w:cstheme="minorBidi"/>
                <w:i/>
                <w:iCs/>
                <w:lang w:val="fr-FR"/>
              </w:rPr>
              <w:t xml:space="preserve"> prévoit ainsi de développer un tourisme durable et responsable (en particulier résilient par rapport aux évolutions liées aux changements climatiques, économe en ressources énergétiques, en eau et en production de déchets, et respectueux de l’environnement montagnard et des activités agropastorales), étalé sur les quatre saisons, qui privilégie la découverte et la mise en valeur des richesses du territoire (produits locaux, culture et patrimoines,</w:t>
            </w:r>
            <w:r w:rsidR="00CE359D">
              <w:rPr>
                <w:rFonts w:ascii="Proxima Nova Cn Lt" w:eastAsiaTheme="minorHAnsi" w:hAnsi="Proxima Nova Cn Lt" w:cstheme="minorBidi"/>
                <w:i/>
                <w:iCs/>
                <w:lang w:val="fr-FR"/>
              </w:rPr>
              <w:t xml:space="preserve"> etc.)</w:t>
            </w:r>
          </w:p>
          <w:p w14:paraId="371B56AE" w14:textId="77777777" w:rsidR="00C06FE6" w:rsidRPr="00017377" w:rsidRDefault="00C06FE6" w:rsidP="00667D65">
            <w:pPr>
              <w:pStyle w:val="TableParagraph"/>
              <w:jc w:val="both"/>
              <w:rPr>
                <w:rFonts w:ascii="Proxima Nova Cn Lt" w:hAnsi="Proxima Nova Cn Lt"/>
                <w:lang w:val="fr-FR"/>
              </w:rPr>
            </w:pPr>
          </w:p>
          <w:p w14:paraId="2ED9104D" w14:textId="77777777" w:rsidR="00C06FE6" w:rsidRPr="0029201A" w:rsidRDefault="00C06FE6" w:rsidP="007D0A0D">
            <w:pPr>
              <w:ind w:left="138" w:right="134"/>
              <w:rPr>
                <w:rFonts w:ascii="Proxima Nova Cn Lt" w:eastAsia="Times New Roman" w:hAnsi="Proxima Nova Cn Lt"/>
                <w:b/>
                <w:bCs/>
                <w:lang w:val="fr-FR"/>
              </w:rPr>
            </w:pPr>
            <w:r w:rsidRPr="0029201A">
              <w:rPr>
                <w:rFonts w:ascii="Proxima Nova Cn Lt" w:eastAsia="Times New Roman" w:hAnsi="Proxima Nova Cn Lt"/>
                <w:b/>
                <w:bCs/>
                <w:lang w:val="fr-FR"/>
              </w:rPr>
              <w:t xml:space="preserve">Résultats attendus : </w:t>
            </w:r>
          </w:p>
          <w:p w14:paraId="58533190" w14:textId="77777777" w:rsidR="00C06FE6" w:rsidRPr="00017377" w:rsidRDefault="00C06FE6" w:rsidP="007D0A0D">
            <w:pPr>
              <w:pStyle w:val="TableParagraph"/>
              <w:ind w:left="138" w:right="134"/>
              <w:jc w:val="both"/>
              <w:rPr>
                <w:rFonts w:ascii="Proxima Nova Cn Lt" w:hAnsi="Proxima Nova Cn Lt"/>
                <w:lang w:val="fr-FR"/>
              </w:rPr>
            </w:pPr>
            <w:r w:rsidRPr="00017377">
              <w:rPr>
                <w:rFonts w:ascii="Proxima Nova Cn Lt" w:hAnsi="Proxima Nova Cn Lt"/>
                <w:lang w:val="fr-FR"/>
              </w:rPr>
              <w:t>Les actions doivent permettre de/d</w:t>
            </w:r>
            <w:proofErr w:type="gramStart"/>
            <w:r w:rsidRPr="00017377">
              <w:rPr>
                <w:rFonts w:ascii="Proxima Nova Cn Lt" w:hAnsi="Proxima Nova Cn Lt"/>
                <w:lang w:val="fr-FR"/>
              </w:rPr>
              <w:t>’:</w:t>
            </w:r>
            <w:proofErr w:type="gramEnd"/>
          </w:p>
          <w:p w14:paraId="337B0232" w14:textId="66E6DECF" w:rsidR="002A6CDF" w:rsidRPr="002A6CDF" w:rsidRDefault="002A6CDF" w:rsidP="007D0A0D">
            <w:pPr>
              <w:pStyle w:val="TableParagraph"/>
              <w:numPr>
                <w:ilvl w:val="0"/>
                <w:numId w:val="53"/>
              </w:numPr>
              <w:ind w:right="134"/>
              <w:jc w:val="both"/>
              <w:rPr>
                <w:rFonts w:ascii="Proxima Nova Cn Lt" w:hAnsi="Proxima Nova Cn Lt"/>
                <w:lang w:val="fr-FR"/>
              </w:rPr>
            </w:pPr>
            <w:proofErr w:type="gramStart"/>
            <w:r w:rsidRPr="002A6CDF">
              <w:rPr>
                <w:rFonts w:ascii="Proxima Nova Cn Lt" w:hAnsi="Proxima Nova Cn Lt"/>
                <w:lang w:val="fr-FR"/>
              </w:rPr>
              <w:t>structurer</w:t>
            </w:r>
            <w:proofErr w:type="gramEnd"/>
            <w:r w:rsidRPr="002A6CDF">
              <w:rPr>
                <w:rFonts w:ascii="Proxima Nova Cn Lt" w:hAnsi="Proxima Nova Cn Lt"/>
                <w:lang w:val="fr-FR"/>
              </w:rPr>
              <w:t xml:space="preserve"> l’offre touristique (hébergements favorisant l’itinérance et activités) et améliorer sa qualification dans une perspective éco-responsable</w:t>
            </w:r>
          </w:p>
          <w:p w14:paraId="11101707" w14:textId="60F70C1E" w:rsidR="002A6CDF" w:rsidRPr="002A6CDF" w:rsidRDefault="002A6CDF" w:rsidP="007D0A0D">
            <w:pPr>
              <w:pStyle w:val="TableParagraph"/>
              <w:numPr>
                <w:ilvl w:val="0"/>
                <w:numId w:val="53"/>
              </w:numPr>
              <w:ind w:right="134"/>
              <w:jc w:val="both"/>
              <w:rPr>
                <w:rFonts w:ascii="Proxima Nova Cn Lt" w:hAnsi="Proxima Nova Cn Lt"/>
                <w:lang w:val="fr-FR"/>
              </w:rPr>
            </w:pPr>
            <w:proofErr w:type="gramStart"/>
            <w:r w:rsidRPr="002A6CDF">
              <w:rPr>
                <w:rFonts w:ascii="Proxima Nova Cn Lt" w:hAnsi="Proxima Nova Cn Lt"/>
                <w:lang w:val="fr-FR"/>
              </w:rPr>
              <w:t>repenser</w:t>
            </w:r>
            <w:proofErr w:type="gramEnd"/>
            <w:r w:rsidRPr="002A6CDF">
              <w:rPr>
                <w:rFonts w:ascii="Proxima Nova Cn Lt" w:hAnsi="Proxima Nova Cn Lt"/>
                <w:lang w:val="fr-FR"/>
              </w:rPr>
              <w:t xml:space="preserve"> les flux touristiques sur les sites fragiles et construire une offre alternative</w:t>
            </w:r>
          </w:p>
          <w:p w14:paraId="51410E71" w14:textId="58267179" w:rsidR="00C06FE6" w:rsidRDefault="002A6CDF" w:rsidP="007D0A0D">
            <w:pPr>
              <w:pStyle w:val="TableParagraph"/>
              <w:numPr>
                <w:ilvl w:val="0"/>
                <w:numId w:val="53"/>
              </w:numPr>
              <w:ind w:right="134"/>
              <w:jc w:val="both"/>
              <w:rPr>
                <w:rFonts w:ascii="Proxima Nova Cn Lt" w:hAnsi="Proxima Nova Cn Lt"/>
                <w:lang w:val="fr-FR"/>
              </w:rPr>
            </w:pPr>
            <w:proofErr w:type="gramStart"/>
            <w:r w:rsidRPr="002A6CDF">
              <w:rPr>
                <w:rFonts w:ascii="Proxima Nova Cn Lt" w:hAnsi="Proxima Nova Cn Lt"/>
                <w:lang w:val="fr-FR"/>
              </w:rPr>
              <w:t>développer</w:t>
            </w:r>
            <w:proofErr w:type="gramEnd"/>
            <w:r w:rsidRPr="002A6CDF">
              <w:rPr>
                <w:rFonts w:ascii="Proxima Nova Cn Lt" w:hAnsi="Proxima Nova Cn Lt"/>
                <w:lang w:val="fr-FR"/>
              </w:rPr>
              <w:t xml:space="preserve"> une offre/des expériences valorisant les patrimoines locaux et permettant une meilleure appropriation de ces patrimoines par les habitants comme par les visiteurs.</w:t>
            </w:r>
          </w:p>
          <w:p w14:paraId="55DC0499" w14:textId="77777777" w:rsidR="002A6CDF" w:rsidRPr="00C04A89" w:rsidRDefault="002A6CDF" w:rsidP="002A6CDF">
            <w:pPr>
              <w:pStyle w:val="TableParagraph"/>
              <w:ind w:left="720"/>
              <w:jc w:val="both"/>
              <w:rPr>
                <w:rFonts w:ascii="Proxima Nova Cn Lt" w:hAnsi="Proxima Nova Cn Lt"/>
                <w:lang w:val="fr-FR"/>
              </w:rPr>
            </w:pPr>
          </w:p>
          <w:p w14:paraId="47D3D560" w14:textId="77777777" w:rsidR="00C06FE6" w:rsidRPr="005A13A5" w:rsidRDefault="00C06FE6" w:rsidP="007D0A0D">
            <w:pPr>
              <w:ind w:left="138"/>
              <w:rPr>
                <w:rFonts w:ascii="Proxima Nova Cn Lt" w:eastAsia="Times New Roman" w:hAnsi="Proxima Nova Cn Lt"/>
                <w:b/>
                <w:bCs/>
                <w:lang w:val="fr-FR"/>
              </w:rPr>
            </w:pPr>
            <w:r w:rsidRPr="005A13A5">
              <w:rPr>
                <w:rFonts w:ascii="Proxima Nova Cn Lt" w:eastAsia="Times New Roman" w:hAnsi="Proxima Nova Cn Lt"/>
                <w:b/>
                <w:bCs/>
                <w:lang w:val="fr-FR"/>
              </w:rPr>
              <w:t>Plus-value du DLAL :</w:t>
            </w:r>
          </w:p>
          <w:p w14:paraId="53B2CC92" w14:textId="6467654E" w:rsidR="00C167FA" w:rsidRPr="00C167FA" w:rsidRDefault="00C167FA" w:rsidP="00C167FA">
            <w:pPr>
              <w:pStyle w:val="TableParagraph"/>
              <w:numPr>
                <w:ilvl w:val="0"/>
                <w:numId w:val="54"/>
              </w:numPr>
              <w:ind w:right="142"/>
              <w:jc w:val="both"/>
              <w:rPr>
                <w:rFonts w:ascii="Proxima Nova Cn Lt" w:hAnsi="Proxima Nova Cn Lt" w:cstheme="minorHAnsi"/>
                <w:lang w:val="fr-FR"/>
              </w:rPr>
            </w:pPr>
            <w:proofErr w:type="gramStart"/>
            <w:r>
              <w:rPr>
                <w:rFonts w:ascii="Proxima Nova Cn Lt" w:hAnsi="Proxima Nova Cn Lt" w:cstheme="minorHAnsi"/>
                <w:lang w:val="fr-FR"/>
              </w:rPr>
              <w:t>c</w:t>
            </w:r>
            <w:r w:rsidRPr="00C167FA">
              <w:rPr>
                <w:rFonts w:ascii="Proxima Nova Cn Lt" w:hAnsi="Proxima Nova Cn Lt" w:cstheme="minorHAnsi"/>
                <w:lang w:val="fr-FR"/>
              </w:rPr>
              <w:t>ollaboration</w:t>
            </w:r>
            <w:proofErr w:type="gramEnd"/>
            <w:r w:rsidRPr="00C167FA">
              <w:rPr>
                <w:rFonts w:ascii="Proxima Nova Cn Lt" w:hAnsi="Proxima Nova Cn Lt" w:cstheme="minorHAnsi"/>
                <w:lang w:val="fr-FR"/>
              </w:rPr>
              <w:t xml:space="preserve"> des acteurs de la filière tourisme avec les acteurs socioprofessionnels d’autres secteurs économiques</w:t>
            </w:r>
          </w:p>
          <w:p w14:paraId="0D5EDA1A" w14:textId="325DED84" w:rsidR="00C167FA" w:rsidRPr="00C167FA" w:rsidRDefault="00C167FA" w:rsidP="00C167FA">
            <w:pPr>
              <w:pStyle w:val="TableParagraph"/>
              <w:numPr>
                <w:ilvl w:val="0"/>
                <w:numId w:val="54"/>
              </w:numPr>
              <w:ind w:right="142"/>
              <w:jc w:val="both"/>
              <w:rPr>
                <w:rFonts w:ascii="Proxima Nova Cn Lt" w:hAnsi="Proxima Nova Cn Lt" w:cstheme="minorHAnsi"/>
                <w:lang w:val="fr-FR"/>
              </w:rPr>
            </w:pPr>
            <w:proofErr w:type="gramStart"/>
            <w:r>
              <w:rPr>
                <w:rFonts w:ascii="Proxima Nova Cn Lt" w:hAnsi="Proxima Nova Cn Lt" w:cstheme="minorHAnsi"/>
                <w:lang w:val="fr-FR"/>
              </w:rPr>
              <w:t>r</w:t>
            </w:r>
            <w:r w:rsidRPr="00C167FA">
              <w:rPr>
                <w:rFonts w:ascii="Proxima Nova Cn Lt" w:hAnsi="Proxima Nova Cn Lt" w:cstheme="minorHAnsi"/>
                <w:lang w:val="fr-FR"/>
              </w:rPr>
              <w:t>enforcer</w:t>
            </w:r>
            <w:proofErr w:type="gramEnd"/>
            <w:r w:rsidRPr="00C167FA">
              <w:rPr>
                <w:rFonts w:ascii="Proxima Nova Cn Lt" w:hAnsi="Proxima Nova Cn Lt" w:cstheme="minorHAnsi"/>
                <w:lang w:val="fr-FR"/>
              </w:rPr>
              <w:t xml:space="preserve"> les liens entre acteurs publics et privés</w:t>
            </w:r>
          </w:p>
          <w:p w14:paraId="0682EC4E" w14:textId="46FAFED1" w:rsidR="00C06FE6" w:rsidRPr="00017377" w:rsidRDefault="00C167FA" w:rsidP="00C167FA">
            <w:pPr>
              <w:pStyle w:val="TableParagraph"/>
              <w:numPr>
                <w:ilvl w:val="0"/>
                <w:numId w:val="54"/>
              </w:numPr>
              <w:spacing w:after="240"/>
              <w:ind w:right="143"/>
              <w:jc w:val="both"/>
              <w:rPr>
                <w:rFonts w:ascii="Proxima Nova Cn Lt" w:hAnsi="Proxima Nova Cn Lt" w:cstheme="minorHAnsi"/>
                <w:lang w:val="fr-FR"/>
              </w:rPr>
            </w:pPr>
            <w:proofErr w:type="gramStart"/>
            <w:r>
              <w:rPr>
                <w:rFonts w:ascii="Proxima Nova Cn Lt" w:hAnsi="Proxima Nova Cn Lt" w:cstheme="minorHAnsi"/>
                <w:lang w:val="fr-FR"/>
              </w:rPr>
              <w:t>f</w:t>
            </w:r>
            <w:r w:rsidRPr="00C167FA">
              <w:rPr>
                <w:rFonts w:ascii="Proxima Nova Cn Lt" w:hAnsi="Proxima Nova Cn Lt" w:cstheme="minorHAnsi"/>
                <w:lang w:val="fr-FR"/>
              </w:rPr>
              <w:t>avoriser</w:t>
            </w:r>
            <w:proofErr w:type="gramEnd"/>
            <w:r w:rsidRPr="00C167FA">
              <w:rPr>
                <w:rFonts w:ascii="Proxima Nova Cn Lt" w:hAnsi="Proxima Nova Cn Lt" w:cstheme="minorHAnsi"/>
                <w:lang w:val="fr-FR"/>
              </w:rPr>
              <w:t xml:space="preserve"> le </w:t>
            </w:r>
            <w:r w:rsidR="002D4A46">
              <w:rPr>
                <w:rFonts w:ascii="Proxima Nova Cn Lt" w:hAnsi="Proxima Nova Cn Lt" w:cstheme="minorHAnsi"/>
                <w:lang w:val="fr-FR"/>
              </w:rPr>
              <w:t>partage d’expériences</w:t>
            </w:r>
          </w:p>
        </w:tc>
      </w:tr>
      <w:tr w:rsidR="00C06FE6" w:rsidRPr="002279CE" w14:paraId="569B9AFA" w14:textId="77777777" w:rsidTr="00667D65">
        <w:trPr>
          <w:trHeight w:val="710"/>
        </w:trPr>
        <w:tc>
          <w:tcPr>
            <w:tcW w:w="3195" w:type="dxa"/>
          </w:tcPr>
          <w:p w14:paraId="6C6D8CF6" w14:textId="77777777" w:rsidR="00C06FE6" w:rsidRPr="00DB1CCA" w:rsidRDefault="00C06FE6" w:rsidP="00667D65">
            <w:pPr>
              <w:pStyle w:val="TableParagraph"/>
              <w:spacing w:before="12"/>
              <w:rPr>
                <w:rFonts w:ascii="Proxima Nova Cn Lt" w:hAnsi="Proxima Nova Cn Lt" w:cstheme="minorHAnsi"/>
                <w:b/>
                <w:bCs/>
                <w:color w:val="008891"/>
                <w:sz w:val="24"/>
                <w:szCs w:val="24"/>
                <w:lang w:val="fr-FR"/>
              </w:rPr>
            </w:pPr>
          </w:p>
          <w:p w14:paraId="41C5B8E5" w14:textId="77777777" w:rsidR="00C06FE6" w:rsidRPr="00DB1CCA" w:rsidRDefault="00C06FE6" w:rsidP="00667D65">
            <w:pPr>
              <w:pStyle w:val="TableParagraph"/>
              <w:ind w:left="107"/>
              <w:rPr>
                <w:rFonts w:ascii="Proxima Nova Cn Lt" w:hAnsi="Proxima Nova Cn Lt" w:cstheme="minorHAnsi"/>
                <w:b/>
                <w:bCs/>
                <w:color w:val="008891"/>
                <w:sz w:val="24"/>
                <w:szCs w:val="24"/>
              </w:rPr>
            </w:pPr>
            <w:r w:rsidRPr="00DB1CCA">
              <w:rPr>
                <w:rFonts w:ascii="Proxima Nova Cn Lt" w:hAnsi="Proxima Nova Cn Lt" w:cstheme="minorHAnsi"/>
                <w:b/>
                <w:bCs/>
                <w:color w:val="008891"/>
                <w:sz w:val="24"/>
                <w:szCs w:val="24"/>
              </w:rPr>
              <w:t>Types</w:t>
            </w:r>
            <w:r w:rsidRPr="00DB1CCA">
              <w:rPr>
                <w:rFonts w:ascii="Proxima Nova Cn Lt" w:hAnsi="Proxima Nova Cn Lt" w:cstheme="minorHAnsi"/>
                <w:b/>
                <w:bCs/>
                <w:color w:val="008891"/>
                <w:spacing w:val="-6"/>
                <w:sz w:val="24"/>
                <w:szCs w:val="24"/>
              </w:rPr>
              <w:t xml:space="preserve"> </w:t>
            </w:r>
            <w:proofErr w:type="spellStart"/>
            <w:r w:rsidRPr="00DB1CCA">
              <w:rPr>
                <w:rFonts w:ascii="Proxima Nova Cn Lt" w:hAnsi="Proxima Nova Cn Lt" w:cstheme="minorHAnsi"/>
                <w:b/>
                <w:bCs/>
                <w:color w:val="008891"/>
                <w:sz w:val="24"/>
                <w:szCs w:val="24"/>
              </w:rPr>
              <w:t>d’actions</w:t>
            </w:r>
            <w:proofErr w:type="spellEnd"/>
            <w:r w:rsidRPr="00DB1CCA">
              <w:rPr>
                <w:rFonts w:ascii="Proxima Nova Cn Lt" w:hAnsi="Proxima Nova Cn Lt" w:cstheme="minorHAnsi"/>
                <w:b/>
                <w:bCs/>
                <w:color w:val="008891"/>
                <w:spacing w:val="-2"/>
                <w:sz w:val="24"/>
                <w:szCs w:val="24"/>
              </w:rPr>
              <w:t xml:space="preserve"> </w:t>
            </w:r>
            <w:proofErr w:type="spellStart"/>
            <w:proofErr w:type="gramStart"/>
            <w:r w:rsidRPr="00DB1CCA">
              <w:rPr>
                <w:rFonts w:ascii="Proxima Nova Cn Lt" w:hAnsi="Proxima Nova Cn Lt" w:cstheme="minorHAnsi"/>
                <w:b/>
                <w:bCs/>
                <w:color w:val="008891"/>
                <w:sz w:val="24"/>
                <w:szCs w:val="24"/>
              </w:rPr>
              <w:t>soutenues</w:t>
            </w:r>
            <w:proofErr w:type="spellEnd"/>
            <w:r>
              <w:rPr>
                <w:rFonts w:ascii="Proxima Nova Cn Lt" w:hAnsi="Proxima Nova Cn Lt" w:cstheme="minorHAnsi"/>
                <w:b/>
                <w:bCs/>
                <w:color w:val="008891"/>
                <w:sz w:val="24"/>
                <w:szCs w:val="24"/>
              </w:rPr>
              <w:t xml:space="preserve"> :</w:t>
            </w:r>
            <w:proofErr w:type="gramEnd"/>
          </w:p>
        </w:tc>
        <w:tc>
          <w:tcPr>
            <w:tcW w:w="7239" w:type="dxa"/>
            <w:gridSpan w:val="2"/>
          </w:tcPr>
          <w:p w14:paraId="28BEB194" w14:textId="6F1515D1" w:rsidR="00C167FA" w:rsidRPr="00C167FA" w:rsidRDefault="00C167FA" w:rsidP="00896305">
            <w:pPr>
              <w:pStyle w:val="TableParagraph"/>
              <w:numPr>
                <w:ilvl w:val="0"/>
                <w:numId w:val="48"/>
              </w:numPr>
              <w:spacing w:before="120" w:after="120"/>
              <w:ind w:right="134"/>
              <w:jc w:val="both"/>
              <w:rPr>
                <w:rFonts w:ascii="Proxima Nova Cn Lt" w:hAnsi="Proxima Nova Cn Lt" w:cstheme="minorHAnsi"/>
                <w:b/>
                <w:bCs/>
                <w:lang w:val="fr-FR"/>
              </w:rPr>
            </w:pPr>
            <w:r w:rsidRPr="00C167FA">
              <w:rPr>
                <w:rFonts w:ascii="Proxima Nova Cn Lt" w:hAnsi="Proxima Nova Cn Lt" w:cstheme="minorHAnsi"/>
                <w:color w:val="C00000"/>
                <w:lang w:val="fr-FR"/>
              </w:rPr>
              <w:t>1</w:t>
            </w:r>
            <w:r w:rsidRPr="00C167FA">
              <w:rPr>
                <w:rFonts w:ascii="Proxima Nova Cn Lt" w:hAnsi="Proxima Nova Cn Lt" w:cstheme="minorHAnsi"/>
                <w:lang w:val="fr-FR"/>
              </w:rPr>
              <w:t>.</w:t>
            </w:r>
            <w:r w:rsidRPr="00C167FA">
              <w:rPr>
                <w:rFonts w:ascii="Proxima Nova Cn Lt" w:hAnsi="Proxima Nova Cn Lt" w:cstheme="minorHAnsi"/>
                <w:b/>
                <w:bCs/>
                <w:lang w:val="fr-FR"/>
              </w:rPr>
              <w:t xml:space="preserve">Ingénierie touristique </w:t>
            </w:r>
            <w:r w:rsidRPr="00C167FA">
              <w:rPr>
                <w:rFonts w:ascii="Proxima Nova Cn Lt" w:hAnsi="Proxima Nova Cn Lt" w:cstheme="minorHAnsi"/>
                <w:lang w:val="fr-FR"/>
              </w:rPr>
              <w:t xml:space="preserve">permettant la structuration et l’enrichissement de l’offre touristique sur la </w:t>
            </w:r>
            <w:r w:rsidR="007E7E06">
              <w:rPr>
                <w:rFonts w:ascii="Proxima Nova Cn Lt" w:hAnsi="Proxima Nova Cn Lt" w:cstheme="minorHAnsi"/>
                <w:lang w:val="fr-FR"/>
              </w:rPr>
              <w:t>M</w:t>
            </w:r>
            <w:r w:rsidRPr="00C167FA">
              <w:rPr>
                <w:rFonts w:ascii="Proxima Nova Cn Lt" w:hAnsi="Proxima Nova Cn Lt" w:cstheme="minorHAnsi"/>
                <w:lang w:val="fr-FR"/>
              </w:rPr>
              <w:t xml:space="preserve">ontagne </w:t>
            </w:r>
            <w:r w:rsidR="007E7E06">
              <w:rPr>
                <w:rFonts w:ascii="Proxima Nova Cn Lt" w:hAnsi="Proxima Nova Cn Lt" w:cstheme="minorHAnsi"/>
                <w:lang w:val="fr-FR"/>
              </w:rPr>
              <w:t>B</w:t>
            </w:r>
            <w:r w:rsidRPr="00C167FA">
              <w:rPr>
                <w:rFonts w:ascii="Proxima Nova Cn Lt" w:hAnsi="Proxima Nova Cn Lt" w:cstheme="minorHAnsi"/>
                <w:lang w:val="fr-FR"/>
              </w:rPr>
              <w:t>asque</w:t>
            </w:r>
            <w:r w:rsidRPr="00C167FA">
              <w:rPr>
                <w:rFonts w:ascii="Proxima Nova Cn Lt" w:hAnsi="Proxima Nova Cn Lt" w:cstheme="minorHAnsi"/>
                <w:b/>
                <w:bCs/>
                <w:lang w:val="fr-FR"/>
              </w:rPr>
              <w:t xml:space="preserve"> </w:t>
            </w:r>
          </w:p>
          <w:p w14:paraId="36AF4D0A" w14:textId="54276B8C" w:rsidR="00C167FA" w:rsidRPr="00C167FA" w:rsidRDefault="00C167FA" w:rsidP="00896305">
            <w:pPr>
              <w:pStyle w:val="TableParagraph"/>
              <w:numPr>
                <w:ilvl w:val="0"/>
                <w:numId w:val="48"/>
              </w:numPr>
              <w:spacing w:before="120" w:after="120"/>
              <w:ind w:right="134"/>
              <w:jc w:val="both"/>
              <w:rPr>
                <w:rFonts w:ascii="Proxima Nova Cn Lt" w:hAnsi="Proxima Nova Cn Lt" w:cstheme="minorHAnsi"/>
                <w:lang w:val="fr-FR"/>
              </w:rPr>
            </w:pPr>
            <w:r w:rsidRPr="00C167FA">
              <w:rPr>
                <w:rFonts w:ascii="Proxima Nova Cn Lt" w:hAnsi="Proxima Nova Cn Lt" w:cstheme="minorHAnsi"/>
                <w:color w:val="C00000"/>
                <w:lang w:val="fr-FR"/>
              </w:rPr>
              <w:t>2</w:t>
            </w:r>
            <w:r w:rsidRPr="00C167FA">
              <w:rPr>
                <w:rFonts w:ascii="Proxima Nova Cn Lt" w:hAnsi="Proxima Nova Cn Lt" w:cstheme="minorHAnsi"/>
                <w:lang w:val="fr-FR"/>
              </w:rPr>
              <w:t>.</w:t>
            </w:r>
            <w:r w:rsidRPr="00C167FA">
              <w:rPr>
                <w:rFonts w:ascii="Proxima Nova Cn Lt" w:hAnsi="Proxima Nova Cn Lt" w:cstheme="minorHAnsi"/>
                <w:b/>
                <w:bCs/>
                <w:lang w:val="fr-FR"/>
              </w:rPr>
              <w:t xml:space="preserve">Aménagements limitant l’impact négatif de l’activité touristique </w:t>
            </w:r>
            <w:r w:rsidRPr="00C167FA">
              <w:rPr>
                <w:rFonts w:ascii="Proxima Nova Cn Lt" w:hAnsi="Proxima Nova Cn Lt" w:cstheme="minorHAnsi"/>
                <w:lang w:val="fr-FR"/>
              </w:rPr>
              <w:t xml:space="preserve">sur l’environnement montagnard et favorisant une meilleure gestion des flux et sécurisation des personnes sur les sites fréquentés (accès, accueil) </w:t>
            </w:r>
          </w:p>
          <w:p w14:paraId="7E2B3D0A" w14:textId="7F0C5DFD" w:rsidR="00C167FA" w:rsidRPr="00C167FA" w:rsidRDefault="00C167FA" w:rsidP="00896305">
            <w:pPr>
              <w:pStyle w:val="TableParagraph"/>
              <w:numPr>
                <w:ilvl w:val="0"/>
                <w:numId w:val="48"/>
              </w:numPr>
              <w:spacing w:before="120" w:after="120"/>
              <w:ind w:right="134"/>
              <w:jc w:val="both"/>
              <w:rPr>
                <w:rFonts w:ascii="Proxima Nova Cn Lt" w:hAnsi="Proxima Nova Cn Lt" w:cstheme="minorHAnsi"/>
                <w:b/>
                <w:bCs/>
                <w:lang w:val="fr-FR"/>
              </w:rPr>
            </w:pPr>
            <w:r w:rsidRPr="00C167FA">
              <w:rPr>
                <w:rFonts w:ascii="Proxima Nova Cn Lt" w:hAnsi="Proxima Nova Cn Lt" w:cstheme="minorHAnsi"/>
                <w:color w:val="C00000"/>
                <w:lang w:val="fr-FR"/>
              </w:rPr>
              <w:t>3</w:t>
            </w:r>
            <w:r w:rsidRPr="00C167FA">
              <w:rPr>
                <w:rFonts w:ascii="Proxima Nova Cn Lt" w:hAnsi="Proxima Nova Cn Lt" w:cstheme="minorHAnsi"/>
                <w:lang w:val="fr-FR"/>
              </w:rPr>
              <w:t>.</w:t>
            </w:r>
            <w:r w:rsidRPr="00C167FA">
              <w:rPr>
                <w:rFonts w:ascii="Proxima Nova Cn Lt" w:hAnsi="Proxima Nova Cn Lt" w:cstheme="minorHAnsi"/>
                <w:b/>
                <w:bCs/>
                <w:lang w:val="fr-FR"/>
              </w:rPr>
              <w:t xml:space="preserve">Hébergements touristiques de groupe </w:t>
            </w:r>
            <w:r w:rsidRPr="00C167FA">
              <w:rPr>
                <w:rFonts w:ascii="Proxima Nova Cn Lt" w:hAnsi="Proxima Nova Cn Lt" w:cstheme="minorHAnsi"/>
                <w:lang w:val="fr-FR"/>
              </w:rPr>
              <w:t xml:space="preserve">facilitant l’itinérance en montagne (réhabilitation d’auberge de jeunesse, refuge, gite d’étape), </w:t>
            </w:r>
          </w:p>
          <w:p w14:paraId="5BD1A29D" w14:textId="187EA3D4" w:rsidR="00C167FA" w:rsidRPr="00C167FA" w:rsidRDefault="00C167FA" w:rsidP="00896305">
            <w:pPr>
              <w:pStyle w:val="TableParagraph"/>
              <w:numPr>
                <w:ilvl w:val="0"/>
                <w:numId w:val="48"/>
              </w:numPr>
              <w:spacing w:before="120" w:after="120"/>
              <w:ind w:right="134"/>
              <w:jc w:val="both"/>
              <w:rPr>
                <w:rFonts w:ascii="Proxima Nova Cn Lt" w:hAnsi="Proxima Nova Cn Lt" w:cstheme="minorHAnsi"/>
                <w:b/>
                <w:bCs/>
                <w:lang w:val="fr-FR"/>
              </w:rPr>
            </w:pPr>
            <w:r w:rsidRPr="00C167FA">
              <w:rPr>
                <w:rFonts w:ascii="Proxima Nova Cn Lt" w:hAnsi="Proxima Nova Cn Lt" w:cstheme="minorHAnsi"/>
                <w:color w:val="C00000"/>
                <w:lang w:val="fr-FR"/>
              </w:rPr>
              <w:t>4</w:t>
            </w:r>
            <w:r w:rsidRPr="00C167FA">
              <w:rPr>
                <w:rFonts w:ascii="Proxima Nova Cn Lt" w:hAnsi="Proxima Nova Cn Lt" w:cstheme="minorHAnsi"/>
                <w:lang w:val="fr-FR"/>
              </w:rPr>
              <w:t>.</w:t>
            </w:r>
            <w:r w:rsidRPr="00C167FA">
              <w:rPr>
                <w:rFonts w:ascii="Proxima Nova Cn Lt" w:hAnsi="Proxima Nova Cn Lt" w:cstheme="minorHAnsi"/>
                <w:b/>
                <w:bCs/>
                <w:lang w:val="fr-FR"/>
              </w:rPr>
              <w:t xml:space="preserve">Logements de saisonniers </w:t>
            </w:r>
            <w:r w:rsidRPr="00C167FA">
              <w:rPr>
                <w:rFonts w:ascii="Proxima Nova Cn Lt" w:hAnsi="Proxima Nova Cn Lt" w:cstheme="minorHAnsi"/>
                <w:lang w:val="fr-FR"/>
              </w:rPr>
              <w:t>(projets innovants/expérimentaux)</w:t>
            </w:r>
            <w:r w:rsidRPr="00C167FA">
              <w:rPr>
                <w:rFonts w:ascii="Proxima Nova Cn Lt" w:hAnsi="Proxima Nova Cn Lt" w:cstheme="minorHAnsi"/>
                <w:b/>
                <w:bCs/>
                <w:lang w:val="fr-FR"/>
              </w:rPr>
              <w:t xml:space="preserve"> </w:t>
            </w:r>
          </w:p>
          <w:p w14:paraId="14585627" w14:textId="0755BBA5" w:rsidR="00C167FA" w:rsidRPr="00C167FA" w:rsidRDefault="00C167FA" w:rsidP="00896305">
            <w:pPr>
              <w:pStyle w:val="TableParagraph"/>
              <w:numPr>
                <w:ilvl w:val="0"/>
                <w:numId w:val="48"/>
              </w:numPr>
              <w:spacing w:before="120" w:after="120"/>
              <w:ind w:right="134"/>
              <w:jc w:val="both"/>
              <w:rPr>
                <w:rFonts w:ascii="Proxima Nova Cn Lt" w:hAnsi="Proxima Nova Cn Lt" w:cstheme="minorHAnsi"/>
                <w:b/>
                <w:bCs/>
                <w:lang w:val="fr-FR"/>
              </w:rPr>
            </w:pPr>
            <w:r w:rsidRPr="00C167FA">
              <w:rPr>
                <w:rFonts w:ascii="Proxima Nova Cn Lt" w:hAnsi="Proxima Nova Cn Lt" w:cstheme="minorHAnsi"/>
                <w:color w:val="C00000"/>
                <w:lang w:val="fr-FR"/>
              </w:rPr>
              <w:t>5</w:t>
            </w:r>
            <w:r w:rsidRPr="00C167FA">
              <w:rPr>
                <w:rFonts w:ascii="Proxima Nova Cn Lt" w:hAnsi="Proxima Nova Cn Lt" w:cstheme="minorHAnsi"/>
                <w:lang w:val="fr-FR"/>
              </w:rPr>
              <w:t>.</w:t>
            </w:r>
            <w:r w:rsidRPr="00C167FA">
              <w:rPr>
                <w:rFonts w:ascii="Proxima Nova Cn Lt" w:hAnsi="Proxima Nova Cn Lt" w:cstheme="minorHAnsi"/>
                <w:b/>
                <w:bCs/>
                <w:lang w:val="fr-FR"/>
              </w:rPr>
              <w:t xml:space="preserve">Projets contribuant au développement d’une offre écotouristique valorisant le patrimoine local </w:t>
            </w:r>
          </w:p>
          <w:p w14:paraId="2237ED69" w14:textId="4D5FCBAA" w:rsidR="00C06FE6" w:rsidRPr="00165A65" w:rsidRDefault="00C167FA" w:rsidP="00896305">
            <w:pPr>
              <w:pStyle w:val="TableParagraph"/>
              <w:numPr>
                <w:ilvl w:val="0"/>
                <w:numId w:val="48"/>
              </w:numPr>
              <w:spacing w:before="120" w:after="120"/>
              <w:jc w:val="both"/>
              <w:rPr>
                <w:rFonts w:ascii="Proxima Nova Cn Lt" w:hAnsi="Proxima Nova Cn Lt" w:cstheme="minorHAnsi"/>
                <w:i/>
                <w:iCs/>
                <w:lang w:val="fr-FR"/>
              </w:rPr>
            </w:pPr>
            <w:r w:rsidRPr="00C167FA">
              <w:rPr>
                <w:rFonts w:ascii="Proxima Nova Cn Lt" w:hAnsi="Proxima Nova Cn Lt" w:cstheme="minorHAnsi"/>
                <w:color w:val="C00000"/>
                <w:lang w:val="fr-FR"/>
              </w:rPr>
              <w:t>6</w:t>
            </w:r>
            <w:r w:rsidRPr="00C167FA">
              <w:rPr>
                <w:rFonts w:ascii="Proxima Nova Cn Lt" w:hAnsi="Proxima Nova Cn Lt" w:cstheme="minorHAnsi"/>
                <w:lang w:val="fr-FR"/>
              </w:rPr>
              <w:t>.</w:t>
            </w:r>
            <w:r w:rsidRPr="00C167FA">
              <w:rPr>
                <w:rFonts w:ascii="Proxima Nova Cn Lt" w:hAnsi="Proxima Nova Cn Lt" w:cstheme="minorHAnsi"/>
                <w:b/>
                <w:bCs/>
                <w:lang w:val="fr-FR"/>
              </w:rPr>
              <w:t>Projets de mise en valeur des patrimoines locaux</w:t>
            </w:r>
          </w:p>
        </w:tc>
      </w:tr>
      <w:tr w:rsidR="00C06FE6" w:rsidRPr="002279CE" w14:paraId="489E3C48" w14:textId="77777777" w:rsidTr="00667D65">
        <w:trPr>
          <w:trHeight w:val="251"/>
        </w:trPr>
        <w:tc>
          <w:tcPr>
            <w:tcW w:w="3195" w:type="dxa"/>
          </w:tcPr>
          <w:p w14:paraId="2A954DC0" w14:textId="77777777" w:rsidR="00C06FE6" w:rsidRPr="00DB1CCA" w:rsidRDefault="00C06FE6" w:rsidP="00667D65">
            <w:pPr>
              <w:pStyle w:val="TableParagraph"/>
              <w:spacing w:before="133"/>
              <w:ind w:left="107"/>
              <w:rPr>
                <w:rFonts w:ascii="Proxima Nova Cn Lt" w:hAnsi="Proxima Nova Cn Lt" w:cstheme="minorHAnsi"/>
                <w:b/>
                <w:bCs/>
                <w:color w:val="008891"/>
                <w:sz w:val="24"/>
                <w:szCs w:val="24"/>
                <w:lang w:val="fr-FR"/>
              </w:rPr>
            </w:pPr>
            <w:r w:rsidRPr="00DB1CCA">
              <w:rPr>
                <w:rFonts w:ascii="Proxima Nova Cn Lt" w:hAnsi="Proxima Nova Cn Lt" w:cstheme="minorHAnsi"/>
                <w:b/>
                <w:bCs/>
                <w:color w:val="008891"/>
                <w:sz w:val="24"/>
                <w:szCs w:val="24"/>
                <w:lang w:val="fr-FR"/>
              </w:rPr>
              <w:lastRenderedPageBreak/>
              <w:t>Bénéficiaires</w:t>
            </w:r>
            <w:r w:rsidRPr="00DB1CCA">
              <w:rPr>
                <w:rFonts w:ascii="Proxima Nova Cn Lt" w:hAnsi="Proxima Nova Cn Lt" w:cstheme="minorHAnsi"/>
                <w:b/>
                <w:bCs/>
                <w:color w:val="008891"/>
                <w:spacing w:val="1"/>
                <w:sz w:val="24"/>
                <w:szCs w:val="24"/>
                <w:lang w:val="fr-FR"/>
              </w:rPr>
              <w:t xml:space="preserve"> </w:t>
            </w:r>
            <w:r w:rsidRPr="00DB1CCA">
              <w:rPr>
                <w:rFonts w:ascii="Proxima Nova Cn Lt" w:hAnsi="Proxima Nova Cn Lt" w:cstheme="minorHAnsi"/>
                <w:b/>
                <w:bCs/>
                <w:color w:val="008891"/>
                <w:sz w:val="24"/>
                <w:szCs w:val="24"/>
                <w:lang w:val="fr-FR"/>
              </w:rPr>
              <w:t>potentiellement</w:t>
            </w:r>
            <w:r w:rsidRPr="00DB1CCA">
              <w:rPr>
                <w:rFonts w:ascii="Proxima Nova Cn Lt" w:hAnsi="Proxima Nova Cn Lt" w:cstheme="minorHAnsi"/>
                <w:b/>
                <w:bCs/>
                <w:color w:val="008891"/>
                <w:spacing w:val="1"/>
                <w:sz w:val="24"/>
                <w:szCs w:val="24"/>
                <w:lang w:val="fr-FR"/>
              </w:rPr>
              <w:t xml:space="preserve"> </w:t>
            </w:r>
            <w:r w:rsidRPr="00DB1CCA">
              <w:rPr>
                <w:rFonts w:ascii="Proxima Nova Cn Lt" w:hAnsi="Proxima Nova Cn Lt" w:cstheme="minorHAnsi"/>
                <w:b/>
                <w:bCs/>
                <w:color w:val="008891"/>
                <w:sz w:val="24"/>
                <w:szCs w:val="24"/>
                <w:lang w:val="fr-FR"/>
              </w:rPr>
              <w:t>visés</w:t>
            </w:r>
            <w:r>
              <w:rPr>
                <w:rFonts w:ascii="Proxima Nova Cn Lt" w:hAnsi="Proxima Nova Cn Lt" w:cstheme="minorHAnsi"/>
                <w:b/>
                <w:bCs/>
                <w:color w:val="008891"/>
                <w:spacing w:val="1"/>
                <w:sz w:val="24"/>
                <w:szCs w:val="24"/>
                <w:lang w:val="fr-FR"/>
              </w:rPr>
              <w:t> :</w:t>
            </w:r>
          </w:p>
        </w:tc>
        <w:tc>
          <w:tcPr>
            <w:tcW w:w="7239" w:type="dxa"/>
            <w:gridSpan w:val="2"/>
          </w:tcPr>
          <w:p w14:paraId="4EC982EA" w14:textId="7A61AF7D" w:rsidR="00C167FA" w:rsidRPr="00C167FA" w:rsidRDefault="00C167FA" w:rsidP="00896305">
            <w:pPr>
              <w:pStyle w:val="TableParagraph"/>
              <w:numPr>
                <w:ilvl w:val="0"/>
                <w:numId w:val="62"/>
              </w:numPr>
              <w:spacing w:before="120" w:after="120"/>
              <w:ind w:right="142"/>
              <w:jc w:val="both"/>
              <w:rPr>
                <w:rFonts w:ascii="Proxima Nova Cn Lt" w:hAnsi="Proxima Nova Cn Lt" w:cstheme="minorHAnsi"/>
                <w:lang w:val="fr-FR"/>
              </w:rPr>
            </w:pPr>
            <w:r w:rsidRPr="00C167FA">
              <w:rPr>
                <w:rFonts w:ascii="Proxima Nova Cn Lt" w:hAnsi="Proxima Nova Cn Lt" w:cstheme="minorHAnsi"/>
                <w:b/>
                <w:bCs/>
                <w:lang w:val="fr-FR"/>
              </w:rPr>
              <w:t xml:space="preserve">Typologies d’action </w:t>
            </w:r>
            <w:r w:rsidRPr="00C167FA">
              <w:rPr>
                <w:rFonts w:ascii="Proxima Nova Cn Lt" w:hAnsi="Proxima Nova Cn Lt" w:cstheme="minorHAnsi"/>
                <w:b/>
                <w:bCs/>
                <w:color w:val="C00000"/>
                <w:lang w:val="fr-FR"/>
              </w:rPr>
              <w:t>1</w:t>
            </w:r>
            <w:r w:rsidRPr="00C167FA">
              <w:rPr>
                <w:rFonts w:ascii="Proxima Nova Cn Lt" w:hAnsi="Proxima Nova Cn Lt" w:cstheme="minorHAnsi"/>
                <w:lang w:val="fr-FR"/>
              </w:rPr>
              <w:t xml:space="preserve"> : Collectivités publiques (EPCI, communes, commissions syndicales, PNR) et Office de Tourisme</w:t>
            </w:r>
          </w:p>
          <w:p w14:paraId="23B01EA1" w14:textId="10963E22" w:rsidR="00C167FA" w:rsidRPr="00C167FA" w:rsidRDefault="00C167FA" w:rsidP="00896305">
            <w:pPr>
              <w:pStyle w:val="TableParagraph"/>
              <w:numPr>
                <w:ilvl w:val="0"/>
                <w:numId w:val="62"/>
              </w:numPr>
              <w:spacing w:before="120" w:after="120"/>
              <w:ind w:right="142"/>
              <w:jc w:val="both"/>
              <w:rPr>
                <w:rFonts w:ascii="Proxima Nova Cn Lt" w:hAnsi="Proxima Nova Cn Lt" w:cstheme="minorHAnsi"/>
                <w:lang w:val="fr-FR"/>
              </w:rPr>
            </w:pPr>
            <w:r w:rsidRPr="00C167FA">
              <w:rPr>
                <w:rFonts w:ascii="Proxima Nova Cn Lt" w:hAnsi="Proxima Nova Cn Lt" w:cstheme="minorHAnsi"/>
                <w:b/>
                <w:bCs/>
                <w:lang w:val="fr-FR"/>
              </w:rPr>
              <w:t xml:space="preserve">Typologies d’action </w:t>
            </w:r>
            <w:r w:rsidRPr="00C167FA">
              <w:rPr>
                <w:rFonts w:ascii="Proxima Nova Cn Lt" w:hAnsi="Proxima Nova Cn Lt" w:cstheme="minorHAnsi"/>
                <w:b/>
                <w:bCs/>
                <w:color w:val="C00000"/>
                <w:lang w:val="fr-FR"/>
              </w:rPr>
              <w:t>2</w:t>
            </w:r>
            <w:r w:rsidRPr="00C167FA">
              <w:rPr>
                <w:rFonts w:ascii="Proxima Nova Cn Lt" w:hAnsi="Proxima Nova Cn Lt" w:cstheme="minorHAnsi"/>
                <w:color w:val="C00000"/>
                <w:lang w:val="fr-FR"/>
              </w:rPr>
              <w:t xml:space="preserve"> </w:t>
            </w:r>
            <w:r w:rsidRPr="00C167FA">
              <w:rPr>
                <w:rFonts w:ascii="Proxima Nova Cn Lt" w:hAnsi="Proxima Nova Cn Lt" w:cstheme="minorHAnsi"/>
                <w:lang w:val="fr-FR"/>
              </w:rPr>
              <w:t>: Collectivités publiques (EPCI, communes, commissions syndicales, PNR), AFP, établissements publics, associations.</w:t>
            </w:r>
          </w:p>
          <w:p w14:paraId="1218F0BD" w14:textId="6EDA4B3B" w:rsidR="00C167FA" w:rsidRDefault="00C167FA" w:rsidP="00896305">
            <w:pPr>
              <w:pStyle w:val="TableParagraph"/>
              <w:numPr>
                <w:ilvl w:val="0"/>
                <w:numId w:val="62"/>
              </w:numPr>
              <w:spacing w:before="120" w:after="120"/>
              <w:ind w:right="142"/>
              <w:jc w:val="both"/>
              <w:rPr>
                <w:rFonts w:ascii="Proxima Nova Cn Lt" w:hAnsi="Proxima Nova Cn Lt" w:cstheme="minorHAnsi"/>
                <w:lang w:val="fr-FR"/>
              </w:rPr>
            </w:pPr>
            <w:r w:rsidRPr="00B81963">
              <w:rPr>
                <w:rFonts w:ascii="Proxima Nova Cn Lt" w:hAnsi="Proxima Nova Cn Lt" w:cstheme="minorHAnsi"/>
                <w:b/>
                <w:bCs/>
                <w:lang w:val="fr-FR"/>
              </w:rPr>
              <w:t>Typologies d’action</w:t>
            </w:r>
            <w:r w:rsidRPr="00B81963">
              <w:rPr>
                <w:rFonts w:ascii="Proxima Nova Cn Lt" w:hAnsi="Proxima Nova Cn Lt" w:cstheme="minorHAnsi"/>
                <w:b/>
                <w:bCs/>
                <w:color w:val="C00000"/>
                <w:lang w:val="fr-FR"/>
              </w:rPr>
              <w:t xml:space="preserve"> 3, </w:t>
            </w:r>
            <w:proofErr w:type="gramStart"/>
            <w:r w:rsidRPr="00B81963">
              <w:rPr>
                <w:rFonts w:ascii="Proxima Nova Cn Lt" w:hAnsi="Proxima Nova Cn Lt" w:cstheme="minorHAnsi"/>
                <w:b/>
                <w:bCs/>
                <w:color w:val="C00000"/>
                <w:lang w:val="fr-FR"/>
              </w:rPr>
              <w:t>4 ,</w:t>
            </w:r>
            <w:proofErr w:type="gramEnd"/>
            <w:r w:rsidRPr="00B81963">
              <w:rPr>
                <w:rFonts w:ascii="Proxima Nova Cn Lt" w:hAnsi="Proxima Nova Cn Lt" w:cstheme="minorHAnsi"/>
                <w:b/>
                <w:bCs/>
                <w:color w:val="C00000"/>
                <w:lang w:val="fr-FR"/>
              </w:rPr>
              <w:t xml:space="preserve"> 5, 6</w:t>
            </w:r>
            <w:r w:rsidRPr="00B81963">
              <w:rPr>
                <w:rFonts w:ascii="Proxima Nova Cn Lt" w:hAnsi="Proxima Nova Cn Lt" w:cstheme="minorHAnsi"/>
                <w:color w:val="C00000"/>
                <w:lang w:val="fr-FR"/>
              </w:rPr>
              <w:t xml:space="preserve"> </w:t>
            </w:r>
            <w:r w:rsidRPr="00C167FA">
              <w:rPr>
                <w:rFonts w:ascii="Proxima Nova Cn Lt" w:hAnsi="Proxima Nova Cn Lt" w:cstheme="minorHAnsi"/>
                <w:lang w:val="fr-FR"/>
              </w:rPr>
              <w:t>: Collectivités publiques (EPCI, communes, commissions syndicales, PNR), AFP, établissements publics, associations, entreprises.</w:t>
            </w:r>
          </w:p>
          <w:p w14:paraId="4108E062" w14:textId="736202F9" w:rsidR="00C06FE6" w:rsidRPr="006C3BA6" w:rsidRDefault="00C06FE6" w:rsidP="00896305">
            <w:pPr>
              <w:pStyle w:val="TableParagraph"/>
              <w:spacing w:before="120" w:after="120"/>
              <w:ind w:left="125" w:right="142"/>
              <w:jc w:val="both"/>
              <w:rPr>
                <w:rFonts w:ascii="Proxima Nova Cn Lt" w:hAnsi="Proxima Nova Cn Lt" w:cstheme="minorHAnsi"/>
                <w:i/>
                <w:iCs/>
                <w:lang w:val="fr-FR"/>
              </w:rPr>
            </w:pPr>
            <w:r w:rsidRPr="006C3BA6">
              <w:rPr>
                <w:rFonts w:ascii="Proxima Nova Cn Lt" w:hAnsi="Proxima Nova Cn Lt" w:cstheme="minorHAnsi"/>
                <w:i/>
                <w:iCs/>
                <w:lang w:val="fr-FR"/>
              </w:rPr>
              <w:t>• Liste prévisionnelle et non-exhaustive, à préciser durant la phase de conventionnement, tout autre opérateur public ou privé susceptible de porter des opérations répondant aux objectifs de la fiche-action pourront être ajoutés.</w:t>
            </w:r>
          </w:p>
          <w:p w14:paraId="0C94EEEA" w14:textId="77777777" w:rsidR="00C06FE6" w:rsidRPr="00BB45F8" w:rsidRDefault="00C06FE6" w:rsidP="00896305">
            <w:pPr>
              <w:pStyle w:val="TableParagraph"/>
              <w:spacing w:before="120" w:after="120"/>
              <w:ind w:left="125" w:right="142"/>
              <w:jc w:val="both"/>
              <w:rPr>
                <w:rFonts w:ascii="Proxima Nova Cn Lt" w:hAnsi="Proxima Nova Cn Lt" w:cstheme="minorHAnsi"/>
                <w:lang w:val="fr-FR"/>
              </w:rPr>
            </w:pPr>
            <w:r w:rsidRPr="006C3BA6">
              <w:rPr>
                <w:rFonts w:ascii="Proxima Nova Cn Lt" w:hAnsi="Proxima Nova Cn Lt" w:cstheme="minorHAnsi"/>
                <w:i/>
                <w:iCs/>
                <w:lang w:val="fr-FR"/>
              </w:rPr>
              <w:t>• Liste sous réserve des conditions qui seront arrêtées dans le PO FEDER définitif.</w:t>
            </w:r>
            <w:r w:rsidRPr="00BB45F8">
              <w:rPr>
                <w:rFonts w:ascii="Proxima Nova Cn Lt" w:hAnsi="Proxima Nova Cn Lt" w:cstheme="minorHAnsi"/>
                <w:lang w:val="fr-FR"/>
              </w:rPr>
              <w:t xml:space="preserve"> </w:t>
            </w:r>
          </w:p>
        </w:tc>
      </w:tr>
      <w:tr w:rsidR="00C06FE6" w:rsidRPr="002279CE" w14:paraId="051DFA78" w14:textId="77777777" w:rsidTr="00667D65">
        <w:trPr>
          <w:trHeight w:val="396"/>
        </w:trPr>
        <w:tc>
          <w:tcPr>
            <w:tcW w:w="3195" w:type="dxa"/>
          </w:tcPr>
          <w:p w14:paraId="797B759D" w14:textId="77777777" w:rsidR="00C06FE6" w:rsidRPr="00DB1CCA" w:rsidRDefault="00C06FE6" w:rsidP="00667D65">
            <w:pPr>
              <w:pStyle w:val="TableParagraph"/>
              <w:spacing w:before="7"/>
              <w:rPr>
                <w:rFonts w:ascii="Proxima Nova Cn Lt" w:hAnsi="Proxima Nova Cn Lt" w:cstheme="minorHAnsi"/>
                <w:b/>
                <w:bCs/>
                <w:color w:val="008891"/>
                <w:sz w:val="24"/>
                <w:szCs w:val="24"/>
                <w:lang w:val="fr-FR"/>
              </w:rPr>
            </w:pPr>
          </w:p>
          <w:p w14:paraId="105BF19D" w14:textId="77777777" w:rsidR="00C06FE6" w:rsidRPr="00DB1CCA" w:rsidRDefault="00C06FE6" w:rsidP="00667D65">
            <w:pPr>
              <w:pStyle w:val="TableParagraph"/>
              <w:tabs>
                <w:tab w:val="left" w:pos="2268"/>
              </w:tabs>
              <w:spacing w:before="1"/>
              <w:ind w:left="107" w:right="101"/>
              <w:rPr>
                <w:rFonts w:ascii="Proxima Nova Cn Lt" w:hAnsi="Proxima Nova Cn Lt" w:cstheme="minorHAnsi"/>
                <w:b/>
                <w:bCs/>
                <w:color w:val="008891"/>
                <w:sz w:val="24"/>
                <w:szCs w:val="24"/>
              </w:rPr>
            </w:pPr>
            <w:proofErr w:type="spellStart"/>
            <w:r w:rsidRPr="00DB1CCA">
              <w:rPr>
                <w:rFonts w:ascii="Proxima Nova Cn Lt" w:hAnsi="Proxima Nova Cn Lt" w:cstheme="minorHAnsi"/>
                <w:b/>
                <w:bCs/>
                <w:color w:val="008891"/>
                <w:sz w:val="24"/>
                <w:szCs w:val="24"/>
              </w:rPr>
              <w:t>Cofinancements</w:t>
            </w:r>
            <w:proofErr w:type="spellEnd"/>
            <w:r w:rsidRPr="00DB1CCA">
              <w:rPr>
                <w:rFonts w:ascii="Proxima Nova Cn Lt" w:hAnsi="Proxima Nova Cn Lt" w:cstheme="minorHAnsi"/>
                <w:b/>
                <w:bCs/>
                <w:color w:val="008891"/>
                <w:sz w:val="24"/>
                <w:szCs w:val="24"/>
              </w:rPr>
              <w:t xml:space="preserve"> </w:t>
            </w:r>
            <w:proofErr w:type="spellStart"/>
            <w:r w:rsidRPr="00DB1CCA">
              <w:rPr>
                <w:rFonts w:ascii="Proxima Nova Cn Lt" w:hAnsi="Proxima Nova Cn Lt" w:cstheme="minorHAnsi"/>
                <w:b/>
                <w:bCs/>
                <w:color w:val="008891"/>
                <w:spacing w:val="-1"/>
                <w:sz w:val="24"/>
                <w:szCs w:val="24"/>
              </w:rPr>
              <w:t>potentiellement</w:t>
            </w:r>
            <w:proofErr w:type="spellEnd"/>
            <w:r w:rsidRPr="00DB1CCA">
              <w:rPr>
                <w:rFonts w:ascii="Proxima Nova Cn Lt" w:hAnsi="Proxima Nova Cn Lt" w:cstheme="minorHAnsi"/>
                <w:b/>
                <w:bCs/>
                <w:color w:val="008891"/>
                <w:spacing w:val="-43"/>
                <w:sz w:val="24"/>
                <w:szCs w:val="24"/>
              </w:rPr>
              <w:t xml:space="preserve">      </w:t>
            </w:r>
            <w:proofErr w:type="spellStart"/>
            <w:proofErr w:type="gramStart"/>
            <w:r w:rsidRPr="00DB1CCA">
              <w:rPr>
                <w:rFonts w:ascii="Proxima Nova Cn Lt" w:hAnsi="Proxima Nova Cn Lt" w:cstheme="minorHAnsi"/>
                <w:b/>
                <w:bCs/>
                <w:color w:val="008891"/>
                <w:sz w:val="24"/>
                <w:szCs w:val="24"/>
              </w:rPr>
              <w:t>mobilisables</w:t>
            </w:r>
            <w:proofErr w:type="spellEnd"/>
            <w:r>
              <w:rPr>
                <w:rFonts w:ascii="Proxima Nova Cn Lt" w:hAnsi="Proxima Nova Cn Lt" w:cstheme="minorHAnsi"/>
                <w:b/>
                <w:bCs/>
                <w:color w:val="008891"/>
                <w:sz w:val="24"/>
                <w:szCs w:val="24"/>
              </w:rPr>
              <w:t xml:space="preserve"> :</w:t>
            </w:r>
            <w:proofErr w:type="gramEnd"/>
          </w:p>
        </w:tc>
        <w:tc>
          <w:tcPr>
            <w:tcW w:w="7239" w:type="dxa"/>
            <w:gridSpan w:val="2"/>
          </w:tcPr>
          <w:p w14:paraId="32360403" w14:textId="7D8F3BBE" w:rsidR="00B81963" w:rsidRPr="00B81963" w:rsidRDefault="00B81963" w:rsidP="001528BD">
            <w:pPr>
              <w:pStyle w:val="TableParagraph"/>
              <w:numPr>
                <w:ilvl w:val="1"/>
                <w:numId w:val="49"/>
              </w:numPr>
              <w:spacing w:before="120"/>
              <w:ind w:left="714" w:right="142" w:hanging="357"/>
              <w:jc w:val="both"/>
              <w:rPr>
                <w:rFonts w:ascii="Proxima Nova Cn Lt" w:hAnsi="Proxima Nova Cn Lt" w:cstheme="minorHAnsi"/>
                <w:lang w:val="fr-FR"/>
              </w:rPr>
            </w:pPr>
            <w:r w:rsidRPr="00B81963">
              <w:rPr>
                <w:rFonts w:ascii="Proxima Nova Cn Lt" w:hAnsi="Proxima Nova Cn Lt" w:cstheme="minorHAnsi"/>
                <w:lang w:val="fr-FR"/>
              </w:rPr>
              <w:t xml:space="preserve">Etat </w:t>
            </w:r>
          </w:p>
          <w:p w14:paraId="5D44C5A6" w14:textId="6ADC84B5" w:rsidR="00B81963" w:rsidRPr="00B81963" w:rsidRDefault="00B81963" w:rsidP="001528BD">
            <w:pPr>
              <w:pStyle w:val="TableParagraph"/>
              <w:numPr>
                <w:ilvl w:val="1"/>
                <w:numId w:val="49"/>
              </w:numPr>
              <w:ind w:left="714" w:right="142" w:hanging="357"/>
              <w:jc w:val="both"/>
              <w:rPr>
                <w:rFonts w:ascii="Proxima Nova Cn Lt" w:hAnsi="Proxima Nova Cn Lt" w:cstheme="minorHAnsi"/>
                <w:lang w:val="fr-FR"/>
              </w:rPr>
            </w:pPr>
            <w:r w:rsidRPr="00B81963">
              <w:rPr>
                <w:rFonts w:ascii="Proxima Nova Cn Lt" w:hAnsi="Proxima Nova Cn Lt" w:cstheme="minorHAnsi"/>
                <w:lang w:val="fr-FR"/>
              </w:rPr>
              <w:t xml:space="preserve">Région </w:t>
            </w:r>
          </w:p>
          <w:p w14:paraId="325F53FD" w14:textId="1DDC90FE" w:rsidR="00B81963" w:rsidRPr="00B81963" w:rsidRDefault="00B81963" w:rsidP="001528BD">
            <w:pPr>
              <w:pStyle w:val="TableParagraph"/>
              <w:numPr>
                <w:ilvl w:val="1"/>
                <w:numId w:val="49"/>
              </w:numPr>
              <w:ind w:left="714" w:right="142" w:hanging="357"/>
              <w:jc w:val="both"/>
              <w:rPr>
                <w:rFonts w:ascii="Proxima Nova Cn Lt" w:hAnsi="Proxima Nova Cn Lt" w:cstheme="minorHAnsi"/>
                <w:lang w:val="fr-FR"/>
              </w:rPr>
            </w:pPr>
            <w:r w:rsidRPr="00B81963">
              <w:rPr>
                <w:rFonts w:ascii="Proxima Nova Cn Lt" w:hAnsi="Proxima Nova Cn Lt" w:cstheme="minorHAnsi"/>
                <w:lang w:val="fr-FR"/>
              </w:rPr>
              <w:t xml:space="preserve">Département </w:t>
            </w:r>
          </w:p>
          <w:p w14:paraId="0E25CCDB" w14:textId="233B07B9" w:rsidR="00B81963" w:rsidRPr="00B81963" w:rsidRDefault="00B81963" w:rsidP="001528BD">
            <w:pPr>
              <w:pStyle w:val="TableParagraph"/>
              <w:numPr>
                <w:ilvl w:val="1"/>
                <w:numId w:val="49"/>
              </w:numPr>
              <w:ind w:left="714" w:right="142" w:hanging="357"/>
              <w:jc w:val="both"/>
              <w:rPr>
                <w:rFonts w:ascii="Proxima Nova Cn Lt" w:hAnsi="Proxima Nova Cn Lt" w:cstheme="minorHAnsi"/>
                <w:lang w:val="fr-FR"/>
              </w:rPr>
            </w:pPr>
            <w:r w:rsidRPr="00B81963">
              <w:rPr>
                <w:rFonts w:ascii="Proxima Nova Cn Lt" w:hAnsi="Proxima Nova Cn Lt" w:cstheme="minorHAnsi"/>
                <w:lang w:val="fr-FR"/>
              </w:rPr>
              <w:t xml:space="preserve">Agence d'attractivité et de Développement Touristiques Béarn </w:t>
            </w:r>
            <w:r w:rsidR="002D4A46">
              <w:rPr>
                <w:rFonts w:ascii="Proxima Nova Cn Lt" w:hAnsi="Proxima Nova Cn Lt" w:cstheme="minorHAnsi"/>
                <w:lang w:val="fr-FR"/>
              </w:rPr>
              <w:t xml:space="preserve">Pays </w:t>
            </w:r>
            <w:proofErr w:type="gramStart"/>
            <w:r w:rsidR="002D4A46">
              <w:rPr>
                <w:rFonts w:ascii="Proxima Nova Cn Lt" w:hAnsi="Proxima Nova Cn Lt" w:cstheme="minorHAnsi"/>
                <w:lang w:val="fr-FR"/>
              </w:rPr>
              <w:t>Basque</w:t>
            </w:r>
            <w:proofErr w:type="gramEnd"/>
          </w:p>
          <w:p w14:paraId="10976744" w14:textId="16F1AF67" w:rsidR="00B81963" w:rsidRPr="001528BD" w:rsidRDefault="00B81963" w:rsidP="001528BD">
            <w:pPr>
              <w:pStyle w:val="TableParagraph"/>
              <w:numPr>
                <w:ilvl w:val="1"/>
                <w:numId w:val="49"/>
              </w:numPr>
              <w:ind w:left="714" w:right="142" w:hanging="357"/>
              <w:jc w:val="both"/>
              <w:rPr>
                <w:rFonts w:ascii="Proxima Nova Cn Lt" w:hAnsi="Proxima Nova Cn Lt" w:cstheme="minorHAnsi"/>
                <w:lang w:val="fr-FR"/>
              </w:rPr>
            </w:pPr>
            <w:r w:rsidRPr="00B81963">
              <w:rPr>
                <w:rFonts w:ascii="Proxima Nova Cn Lt" w:hAnsi="Proxima Nova Cn Lt" w:cstheme="minorHAnsi"/>
                <w:lang w:val="fr-FR"/>
              </w:rPr>
              <w:t>Communes et EPCI</w:t>
            </w:r>
          </w:p>
          <w:p w14:paraId="4D104B1A" w14:textId="6133858D" w:rsidR="00C06FE6" w:rsidRPr="0029201A" w:rsidRDefault="00C06FE6" w:rsidP="00B81963">
            <w:pPr>
              <w:pStyle w:val="TableParagraph"/>
              <w:spacing w:before="120" w:after="120"/>
              <w:ind w:left="360" w:right="142"/>
              <w:jc w:val="both"/>
              <w:rPr>
                <w:rFonts w:ascii="Proxima Nova Cn Lt" w:hAnsi="Proxima Nova Cn Lt" w:cstheme="minorHAnsi"/>
                <w:i/>
                <w:iCs/>
                <w:lang w:val="fr-FR"/>
              </w:rPr>
            </w:pPr>
            <w:r w:rsidRPr="00017377">
              <w:rPr>
                <w:rFonts w:ascii="Proxima Nova Cn Lt" w:hAnsi="Proxima Nova Cn Lt" w:cstheme="minorHAnsi"/>
                <w:i/>
                <w:iCs/>
                <w:lang w:val="fr-FR"/>
              </w:rPr>
              <w:t>Liste prévisionnelle et non-exhaustive.</w:t>
            </w:r>
          </w:p>
        </w:tc>
      </w:tr>
      <w:tr w:rsidR="00C06FE6" w:rsidRPr="002279CE" w14:paraId="131CA65C" w14:textId="77777777" w:rsidTr="00667D65">
        <w:trPr>
          <w:trHeight w:val="806"/>
        </w:trPr>
        <w:tc>
          <w:tcPr>
            <w:tcW w:w="3195" w:type="dxa"/>
          </w:tcPr>
          <w:p w14:paraId="6A1E6EC9" w14:textId="77777777" w:rsidR="00C06FE6" w:rsidRPr="00DB1CCA" w:rsidRDefault="00C06FE6" w:rsidP="00667D65">
            <w:pPr>
              <w:pStyle w:val="TableParagraph"/>
              <w:spacing w:before="176"/>
              <w:ind w:left="107"/>
              <w:rPr>
                <w:rFonts w:ascii="Proxima Nova Cn Lt" w:hAnsi="Proxima Nova Cn Lt" w:cstheme="minorHAnsi"/>
                <w:b/>
                <w:bCs/>
                <w:color w:val="008891"/>
                <w:sz w:val="24"/>
                <w:szCs w:val="24"/>
                <w:lang w:val="fr-FR"/>
              </w:rPr>
            </w:pPr>
            <w:r w:rsidRPr="00DB1CCA">
              <w:rPr>
                <w:rFonts w:ascii="Proxima Nova Cn Lt" w:hAnsi="Proxima Nova Cn Lt" w:cstheme="minorHAnsi"/>
                <w:b/>
                <w:bCs/>
                <w:color w:val="008891"/>
                <w:spacing w:val="-1"/>
                <w:sz w:val="24"/>
                <w:szCs w:val="24"/>
                <w:lang w:val="fr-FR"/>
              </w:rPr>
              <w:t>Lignes</w:t>
            </w:r>
            <w:r w:rsidRPr="00DB1CCA">
              <w:rPr>
                <w:rFonts w:ascii="Proxima Nova Cn Lt" w:hAnsi="Proxima Nova Cn Lt" w:cstheme="minorHAnsi"/>
                <w:b/>
                <w:bCs/>
                <w:color w:val="008891"/>
                <w:spacing w:val="-11"/>
                <w:sz w:val="24"/>
                <w:szCs w:val="24"/>
                <w:lang w:val="fr-FR"/>
              </w:rPr>
              <w:t xml:space="preserve"> </w:t>
            </w:r>
            <w:r w:rsidRPr="00DB1CCA">
              <w:rPr>
                <w:rFonts w:ascii="Proxima Nova Cn Lt" w:hAnsi="Proxima Nova Cn Lt" w:cstheme="minorHAnsi"/>
                <w:b/>
                <w:bCs/>
                <w:color w:val="008891"/>
                <w:spacing w:val="-1"/>
                <w:sz w:val="24"/>
                <w:szCs w:val="24"/>
                <w:lang w:val="fr-FR"/>
              </w:rPr>
              <w:t>de</w:t>
            </w:r>
            <w:r w:rsidRPr="00DB1CCA">
              <w:rPr>
                <w:rFonts w:ascii="Proxima Nova Cn Lt" w:hAnsi="Proxima Nova Cn Lt" w:cstheme="minorHAnsi"/>
                <w:b/>
                <w:bCs/>
                <w:color w:val="008891"/>
                <w:spacing w:val="-10"/>
                <w:sz w:val="24"/>
                <w:szCs w:val="24"/>
                <w:lang w:val="fr-FR"/>
              </w:rPr>
              <w:t xml:space="preserve"> </w:t>
            </w:r>
            <w:r w:rsidRPr="00DB1CCA">
              <w:rPr>
                <w:rFonts w:ascii="Proxima Nova Cn Lt" w:hAnsi="Proxima Nova Cn Lt" w:cstheme="minorHAnsi"/>
                <w:b/>
                <w:bCs/>
                <w:color w:val="008891"/>
                <w:spacing w:val="-1"/>
                <w:sz w:val="24"/>
                <w:szCs w:val="24"/>
                <w:lang w:val="fr-FR"/>
              </w:rPr>
              <w:t>partage</w:t>
            </w:r>
            <w:r w:rsidRPr="00DB1CCA">
              <w:rPr>
                <w:rFonts w:ascii="Proxima Nova Cn Lt" w:hAnsi="Proxima Nova Cn Lt" w:cstheme="minorHAnsi"/>
                <w:b/>
                <w:bCs/>
                <w:color w:val="008891"/>
                <w:spacing w:val="-10"/>
                <w:sz w:val="24"/>
                <w:szCs w:val="24"/>
                <w:lang w:val="fr-FR"/>
              </w:rPr>
              <w:t xml:space="preserve"> </w:t>
            </w:r>
            <w:r w:rsidRPr="00DB1CCA">
              <w:rPr>
                <w:rFonts w:ascii="Proxima Nova Cn Lt" w:hAnsi="Proxima Nova Cn Lt" w:cstheme="minorHAnsi"/>
                <w:b/>
                <w:bCs/>
                <w:color w:val="008891"/>
                <w:sz w:val="24"/>
                <w:szCs w:val="24"/>
                <w:lang w:val="fr-FR"/>
              </w:rPr>
              <w:t>avec</w:t>
            </w:r>
            <w:r w:rsidRPr="00DB1CCA">
              <w:rPr>
                <w:rFonts w:ascii="Proxima Nova Cn Lt" w:hAnsi="Proxima Nova Cn Lt" w:cstheme="minorHAnsi"/>
                <w:b/>
                <w:bCs/>
                <w:color w:val="008891"/>
                <w:spacing w:val="-10"/>
                <w:sz w:val="24"/>
                <w:szCs w:val="24"/>
                <w:lang w:val="fr-FR"/>
              </w:rPr>
              <w:t xml:space="preserve"> </w:t>
            </w:r>
            <w:r w:rsidRPr="00DB1CCA">
              <w:rPr>
                <w:rFonts w:ascii="Proxima Nova Cn Lt" w:hAnsi="Proxima Nova Cn Lt" w:cstheme="minorHAnsi"/>
                <w:b/>
                <w:bCs/>
                <w:color w:val="008891"/>
                <w:sz w:val="24"/>
                <w:szCs w:val="24"/>
                <w:lang w:val="fr-FR"/>
              </w:rPr>
              <w:t>les</w:t>
            </w:r>
            <w:r w:rsidRPr="00DB1CCA">
              <w:rPr>
                <w:rFonts w:ascii="Proxima Nova Cn Lt" w:hAnsi="Proxima Nova Cn Lt" w:cstheme="minorHAnsi"/>
                <w:b/>
                <w:bCs/>
                <w:color w:val="008891"/>
                <w:spacing w:val="-10"/>
                <w:sz w:val="24"/>
                <w:szCs w:val="24"/>
                <w:lang w:val="fr-FR"/>
              </w:rPr>
              <w:t xml:space="preserve"> </w:t>
            </w:r>
            <w:r w:rsidRPr="00DB1CCA">
              <w:rPr>
                <w:rFonts w:ascii="Proxima Nova Cn Lt" w:hAnsi="Proxima Nova Cn Lt" w:cstheme="minorHAnsi"/>
                <w:b/>
                <w:bCs/>
                <w:color w:val="008891"/>
                <w:sz w:val="24"/>
                <w:szCs w:val="24"/>
                <w:lang w:val="fr-FR"/>
              </w:rPr>
              <w:t>autres</w:t>
            </w:r>
            <w:r w:rsidRPr="00DB1CCA">
              <w:rPr>
                <w:rFonts w:ascii="Proxima Nova Cn Lt" w:hAnsi="Proxima Nova Cn Lt" w:cstheme="minorHAnsi"/>
                <w:b/>
                <w:bCs/>
                <w:color w:val="008891"/>
                <w:spacing w:val="-11"/>
                <w:sz w:val="24"/>
                <w:szCs w:val="24"/>
                <w:lang w:val="fr-FR"/>
              </w:rPr>
              <w:t xml:space="preserve"> </w:t>
            </w:r>
            <w:r w:rsidRPr="00DB1CCA">
              <w:rPr>
                <w:rFonts w:ascii="Proxima Nova Cn Lt" w:hAnsi="Proxima Nova Cn Lt" w:cstheme="minorHAnsi"/>
                <w:b/>
                <w:bCs/>
                <w:color w:val="008891"/>
                <w:sz w:val="24"/>
                <w:szCs w:val="24"/>
                <w:lang w:val="fr-FR"/>
              </w:rPr>
              <w:t>dispositifs :</w:t>
            </w:r>
          </w:p>
        </w:tc>
        <w:tc>
          <w:tcPr>
            <w:tcW w:w="7239" w:type="dxa"/>
            <w:gridSpan w:val="2"/>
          </w:tcPr>
          <w:p w14:paraId="7BD8C3FF" w14:textId="1580F577" w:rsidR="00B81963" w:rsidRPr="00B81963" w:rsidRDefault="00B81963" w:rsidP="00896305">
            <w:pPr>
              <w:pStyle w:val="TableParagraph"/>
              <w:spacing w:before="120"/>
              <w:ind w:left="138" w:right="134"/>
              <w:jc w:val="both"/>
              <w:rPr>
                <w:rFonts w:ascii="Proxima Nova Cn Lt" w:hAnsi="Proxima Nova Cn Lt" w:cstheme="minorHAnsi"/>
                <w:lang w:val="fr-FR"/>
              </w:rPr>
            </w:pPr>
            <w:r w:rsidRPr="00B81963">
              <w:rPr>
                <w:rFonts w:ascii="Proxima Nova Cn Lt" w:hAnsi="Proxima Nova Cn Lt" w:cstheme="minorHAnsi"/>
                <w:lang w:val="fr-FR"/>
              </w:rPr>
              <w:t xml:space="preserve">Sont éligibles à cette fiche-action les </w:t>
            </w:r>
            <w:r w:rsidRPr="00B81963">
              <w:rPr>
                <w:rFonts w:ascii="Proxima Nova Cn Lt" w:hAnsi="Proxima Nova Cn Lt" w:cstheme="minorHAnsi"/>
                <w:b/>
                <w:bCs/>
                <w:color w:val="C00000"/>
                <w:lang w:val="fr-FR"/>
              </w:rPr>
              <w:t>92 communes classées en zone Massif</w:t>
            </w:r>
            <w:r w:rsidRPr="00B81963">
              <w:rPr>
                <w:rFonts w:ascii="Proxima Nova Cn Lt" w:hAnsi="Proxima Nova Cn Lt" w:cstheme="minorHAnsi"/>
                <w:color w:val="C00000"/>
                <w:lang w:val="fr-FR"/>
              </w:rPr>
              <w:t xml:space="preserve"> </w:t>
            </w:r>
            <w:r w:rsidR="00CE359D" w:rsidRPr="00CE359D">
              <w:rPr>
                <w:rFonts w:ascii="Proxima Nova Cn Lt" w:hAnsi="Proxima Nova Cn Lt" w:cstheme="minorHAnsi"/>
                <w:b/>
                <w:bCs/>
                <w:color w:val="C00000"/>
                <w:lang w:val="fr-FR"/>
              </w:rPr>
              <w:t>Pyrénées</w:t>
            </w:r>
            <w:r>
              <w:rPr>
                <w:rFonts w:ascii="Proxima Nova Cn Lt" w:hAnsi="Proxima Nova Cn Lt" w:cstheme="minorHAnsi"/>
                <w:color w:val="C00000"/>
                <w:lang w:val="fr-FR"/>
              </w:rPr>
              <w:t xml:space="preserve"> </w:t>
            </w:r>
          </w:p>
          <w:p w14:paraId="45E4145C" w14:textId="060D792F" w:rsidR="00B81963" w:rsidRPr="00B81963" w:rsidRDefault="00A44968" w:rsidP="00896305">
            <w:pPr>
              <w:pStyle w:val="TableParagraph"/>
              <w:numPr>
                <w:ilvl w:val="0"/>
                <w:numId w:val="63"/>
              </w:numPr>
              <w:spacing w:before="120"/>
              <w:ind w:right="276"/>
              <w:jc w:val="both"/>
              <w:rPr>
                <w:rFonts w:ascii="Proxima Nova Cn Lt" w:hAnsi="Proxima Nova Cn Lt" w:cstheme="minorHAnsi"/>
                <w:lang w:val="fr-FR"/>
              </w:rPr>
            </w:pPr>
            <w:proofErr w:type="gramStart"/>
            <w:r>
              <w:rPr>
                <w:rFonts w:ascii="Proxima Nova Cn Lt" w:hAnsi="Proxima Nova Cn Lt" w:cstheme="minorHAnsi"/>
                <w:lang w:val="fr-FR"/>
              </w:rPr>
              <w:t>l</w:t>
            </w:r>
            <w:r w:rsidR="00B81963" w:rsidRPr="00B81963">
              <w:rPr>
                <w:rFonts w:ascii="Proxima Nova Cn Lt" w:hAnsi="Proxima Nova Cn Lt" w:cstheme="minorHAnsi"/>
                <w:lang w:val="fr-FR"/>
              </w:rPr>
              <w:t>es</w:t>
            </w:r>
            <w:proofErr w:type="gramEnd"/>
            <w:r w:rsidR="00B81963" w:rsidRPr="00B81963">
              <w:rPr>
                <w:rFonts w:ascii="Proxima Nova Cn Lt" w:hAnsi="Proxima Nova Cn Lt" w:cstheme="minorHAnsi"/>
                <w:lang w:val="fr-FR"/>
              </w:rPr>
              <w:t xml:space="preserve"> actions touristiques hors zone Massif seront fléchées sur la fiche-action 3.1.de la STI </w:t>
            </w:r>
            <w:r w:rsidR="002D4A46">
              <w:rPr>
                <w:rFonts w:ascii="Proxima Nova Cn Lt" w:hAnsi="Proxima Nova Cn Lt" w:cstheme="minorHAnsi"/>
                <w:lang w:val="fr-FR"/>
              </w:rPr>
              <w:t>Pays Basque</w:t>
            </w:r>
            <w:r w:rsidR="00B81963" w:rsidRPr="00B81963">
              <w:rPr>
                <w:rFonts w:ascii="Proxima Nova Cn Lt" w:hAnsi="Proxima Nova Cn Lt" w:cstheme="minorHAnsi"/>
                <w:lang w:val="fr-FR"/>
              </w:rPr>
              <w:t>.</w:t>
            </w:r>
          </w:p>
          <w:p w14:paraId="1477E1EA" w14:textId="56FE15D4" w:rsidR="00B81963" w:rsidRPr="00B81963" w:rsidRDefault="00A44968" w:rsidP="00896305">
            <w:pPr>
              <w:pStyle w:val="TableParagraph"/>
              <w:numPr>
                <w:ilvl w:val="0"/>
                <w:numId w:val="63"/>
              </w:numPr>
              <w:spacing w:before="120"/>
              <w:ind w:right="276"/>
              <w:jc w:val="both"/>
              <w:rPr>
                <w:rFonts w:ascii="Proxima Nova Cn Lt" w:hAnsi="Proxima Nova Cn Lt" w:cstheme="minorHAnsi"/>
                <w:lang w:val="fr-FR"/>
              </w:rPr>
            </w:pPr>
            <w:proofErr w:type="gramStart"/>
            <w:r>
              <w:rPr>
                <w:rFonts w:ascii="Proxima Nova Cn Lt" w:hAnsi="Proxima Nova Cn Lt" w:cstheme="minorHAnsi"/>
                <w:lang w:val="fr-FR"/>
              </w:rPr>
              <w:t>l</w:t>
            </w:r>
            <w:r w:rsidR="00B81963" w:rsidRPr="00B81963">
              <w:rPr>
                <w:rFonts w:ascii="Proxima Nova Cn Lt" w:hAnsi="Proxima Nova Cn Lt" w:cstheme="minorHAnsi"/>
                <w:lang w:val="fr-FR"/>
              </w:rPr>
              <w:t>es</w:t>
            </w:r>
            <w:proofErr w:type="gramEnd"/>
            <w:r w:rsidR="00B81963" w:rsidRPr="00B81963">
              <w:rPr>
                <w:rFonts w:ascii="Proxima Nova Cn Lt" w:hAnsi="Proxima Nova Cn Lt" w:cstheme="minorHAnsi"/>
                <w:lang w:val="fr-FR"/>
              </w:rPr>
              <w:t xml:space="preserve"> aménagements sur les sites touristiques pourront être complétés par des actions améliorant la gestion du multiusage qui seront pris sur la fiche-action 4.4. </w:t>
            </w:r>
            <w:proofErr w:type="gramStart"/>
            <w:r w:rsidR="00B81963" w:rsidRPr="00B81963">
              <w:rPr>
                <w:rFonts w:ascii="Proxima Nova Cn Lt" w:hAnsi="Proxima Nova Cn Lt" w:cstheme="minorHAnsi"/>
                <w:lang w:val="fr-FR"/>
              </w:rPr>
              <w:t>de</w:t>
            </w:r>
            <w:proofErr w:type="gramEnd"/>
            <w:r w:rsidR="00B81963" w:rsidRPr="00B81963">
              <w:rPr>
                <w:rFonts w:ascii="Proxima Nova Cn Lt" w:hAnsi="Proxima Nova Cn Lt" w:cstheme="minorHAnsi"/>
                <w:lang w:val="fr-FR"/>
              </w:rPr>
              <w:t xml:space="preserve"> la STI </w:t>
            </w:r>
            <w:r w:rsidR="002D4A46">
              <w:rPr>
                <w:rFonts w:ascii="Proxima Nova Cn Lt" w:hAnsi="Proxima Nova Cn Lt" w:cstheme="minorHAnsi"/>
                <w:lang w:val="fr-FR"/>
              </w:rPr>
              <w:t>Pays Basque</w:t>
            </w:r>
            <w:r w:rsidR="00B81963" w:rsidRPr="00B81963">
              <w:rPr>
                <w:rFonts w:ascii="Proxima Nova Cn Lt" w:hAnsi="Proxima Nova Cn Lt" w:cstheme="minorHAnsi"/>
                <w:lang w:val="fr-FR"/>
              </w:rPr>
              <w:t>.</w:t>
            </w:r>
          </w:p>
          <w:p w14:paraId="52B55F7A" w14:textId="28F0398F" w:rsidR="00C06FE6" w:rsidRPr="00A67639" w:rsidRDefault="00A44968" w:rsidP="00896305">
            <w:pPr>
              <w:pStyle w:val="TableParagraph"/>
              <w:numPr>
                <w:ilvl w:val="0"/>
                <w:numId w:val="61"/>
              </w:numPr>
              <w:spacing w:before="120" w:after="120"/>
              <w:ind w:right="276"/>
              <w:jc w:val="both"/>
              <w:rPr>
                <w:rFonts w:ascii="Proxima Nova Cn Lt" w:hAnsi="Proxima Nova Cn Lt" w:cstheme="minorHAnsi"/>
                <w:lang w:val="fr-FR"/>
              </w:rPr>
            </w:pPr>
            <w:proofErr w:type="gramStart"/>
            <w:r>
              <w:rPr>
                <w:rFonts w:ascii="Proxima Nova Cn Lt" w:hAnsi="Proxima Nova Cn Lt" w:cstheme="minorHAnsi"/>
                <w:lang w:val="fr-FR"/>
              </w:rPr>
              <w:t>a</w:t>
            </w:r>
            <w:r w:rsidR="00B81963" w:rsidRPr="00B81963">
              <w:rPr>
                <w:rFonts w:ascii="Proxima Nova Cn Lt" w:hAnsi="Proxima Nova Cn Lt" w:cstheme="minorHAnsi"/>
                <w:lang w:val="fr-FR"/>
              </w:rPr>
              <w:t>ctions</w:t>
            </w:r>
            <w:proofErr w:type="gramEnd"/>
            <w:r w:rsidR="00B81963" w:rsidRPr="00B81963">
              <w:rPr>
                <w:rFonts w:ascii="Proxima Nova Cn Lt" w:hAnsi="Proxima Nova Cn Lt" w:cstheme="minorHAnsi"/>
                <w:lang w:val="fr-FR"/>
              </w:rPr>
              <w:t xml:space="preserve"> de sensibilisation/éducation à l’environnement sur le FEDER OS</w:t>
            </w:r>
            <w:r>
              <w:rPr>
                <w:rFonts w:ascii="Proxima Nova Cn Lt" w:hAnsi="Proxima Nova Cn Lt" w:cstheme="minorHAnsi"/>
                <w:lang w:val="fr-FR"/>
              </w:rPr>
              <w:t xml:space="preserve"> </w:t>
            </w:r>
            <w:r w:rsidR="00B81963" w:rsidRPr="00B81963">
              <w:rPr>
                <w:rFonts w:ascii="Proxima Nova Cn Lt" w:hAnsi="Proxima Nova Cn Lt" w:cstheme="minorHAnsi"/>
                <w:lang w:val="fr-FR"/>
              </w:rPr>
              <w:t>2.7</w:t>
            </w:r>
          </w:p>
        </w:tc>
      </w:tr>
      <w:tr w:rsidR="00C06FE6" w:rsidRPr="002279CE" w14:paraId="5B6B194D" w14:textId="77777777" w:rsidTr="00667D65">
        <w:trPr>
          <w:trHeight w:val="693"/>
        </w:trPr>
        <w:tc>
          <w:tcPr>
            <w:tcW w:w="3195" w:type="dxa"/>
          </w:tcPr>
          <w:p w14:paraId="4D26E57F" w14:textId="77777777" w:rsidR="00C06FE6" w:rsidRPr="00DB1CCA" w:rsidRDefault="00C06FE6" w:rsidP="00667D65">
            <w:pPr>
              <w:pStyle w:val="TableParagraph"/>
              <w:tabs>
                <w:tab w:val="left" w:pos="1249"/>
                <w:tab w:val="left" w:pos="1694"/>
                <w:tab w:val="left" w:pos="2296"/>
                <w:tab w:val="left" w:pos="3320"/>
              </w:tabs>
              <w:spacing w:before="102"/>
              <w:ind w:left="107" w:right="99"/>
              <w:rPr>
                <w:rFonts w:ascii="Proxima Nova Cn Lt" w:hAnsi="Proxima Nova Cn Lt" w:cstheme="minorHAnsi"/>
                <w:b/>
                <w:bCs/>
                <w:color w:val="008891"/>
                <w:sz w:val="24"/>
                <w:szCs w:val="24"/>
                <w:lang w:val="fr-FR"/>
              </w:rPr>
            </w:pPr>
            <w:r w:rsidRPr="00DB1CCA">
              <w:rPr>
                <w:rFonts w:ascii="Proxima Nova Cn Lt" w:hAnsi="Proxima Nova Cn Lt" w:cstheme="minorHAnsi"/>
                <w:b/>
                <w:bCs/>
                <w:color w:val="008891"/>
                <w:sz w:val="24"/>
                <w:szCs w:val="24"/>
                <w:lang w:val="fr-FR"/>
              </w:rPr>
              <w:t>Indicateurs de suivi envisagés </w:t>
            </w:r>
            <w:r w:rsidRPr="00DB1CCA">
              <w:rPr>
                <w:rFonts w:ascii="Proxima Nova Cn Lt" w:hAnsi="Proxima Nova Cn Lt" w:cstheme="minorHAnsi"/>
                <w:b/>
                <w:bCs/>
                <w:color w:val="008891"/>
                <w:spacing w:val="-2"/>
                <w:sz w:val="24"/>
                <w:szCs w:val="24"/>
                <w:lang w:val="fr-FR"/>
              </w:rPr>
              <w:t>:</w:t>
            </w:r>
          </w:p>
        </w:tc>
        <w:tc>
          <w:tcPr>
            <w:tcW w:w="7239" w:type="dxa"/>
            <w:gridSpan w:val="2"/>
          </w:tcPr>
          <w:p w14:paraId="683F1D50" w14:textId="77777777" w:rsidR="00C06FE6" w:rsidRPr="00B81963" w:rsidRDefault="00C06FE6" w:rsidP="00CE359D">
            <w:pPr>
              <w:spacing w:before="120"/>
              <w:ind w:left="138"/>
              <w:rPr>
                <w:rFonts w:ascii="Proxima Nova Cn Lt" w:eastAsia="Times New Roman" w:hAnsi="Proxima Nova Cn Lt"/>
                <w:b/>
                <w:bCs/>
                <w:lang w:val="fr-FR"/>
              </w:rPr>
            </w:pPr>
            <w:r w:rsidRPr="00B81963">
              <w:rPr>
                <w:rFonts w:ascii="Proxima Nova Cn Lt" w:eastAsia="Times New Roman" w:hAnsi="Proxima Nova Cn Lt"/>
                <w:b/>
                <w:bCs/>
                <w:lang w:val="fr-FR"/>
              </w:rPr>
              <w:t xml:space="preserve">Indicateurs de réalisation : </w:t>
            </w:r>
          </w:p>
          <w:p w14:paraId="0A6DA8C8" w14:textId="4613A33F" w:rsidR="00B81963" w:rsidRPr="00B81963" w:rsidRDefault="00B81963" w:rsidP="00B81963">
            <w:pPr>
              <w:pStyle w:val="Paragraphedeliste"/>
              <w:numPr>
                <w:ilvl w:val="0"/>
                <w:numId w:val="56"/>
              </w:numPr>
              <w:rPr>
                <w:rFonts w:ascii="Proxima Nova Cn Lt" w:eastAsia="Calibri" w:hAnsi="Proxima Nova Cn Lt" w:cstheme="minorHAnsi"/>
                <w:lang w:val="fr-FR"/>
              </w:rPr>
            </w:pPr>
            <w:proofErr w:type="gramStart"/>
            <w:r>
              <w:rPr>
                <w:rFonts w:ascii="Proxima Nova Cn Lt" w:eastAsia="Calibri" w:hAnsi="Proxima Nova Cn Lt" w:cstheme="minorHAnsi"/>
                <w:lang w:val="fr-FR"/>
              </w:rPr>
              <w:t>n</w:t>
            </w:r>
            <w:r w:rsidRPr="00B81963">
              <w:rPr>
                <w:rFonts w:ascii="Proxima Nova Cn Lt" w:eastAsia="Calibri" w:hAnsi="Proxima Nova Cn Lt" w:cstheme="minorHAnsi"/>
                <w:lang w:val="fr-FR"/>
              </w:rPr>
              <w:t>ombre</w:t>
            </w:r>
            <w:proofErr w:type="gramEnd"/>
            <w:r w:rsidRPr="00B81963">
              <w:rPr>
                <w:rFonts w:ascii="Proxima Nova Cn Lt" w:eastAsia="Calibri" w:hAnsi="Proxima Nova Cn Lt" w:cstheme="minorHAnsi"/>
                <w:lang w:val="fr-FR"/>
              </w:rPr>
              <w:t xml:space="preserve"> de projets soutenus</w:t>
            </w:r>
          </w:p>
          <w:p w14:paraId="496D2677" w14:textId="3D11E18C" w:rsidR="00C06FE6" w:rsidRDefault="00B81963" w:rsidP="00B81963">
            <w:pPr>
              <w:pStyle w:val="TableParagraph"/>
              <w:numPr>
                <w:ilvl w:val="0"/>
                <w:numId w:val="56"/>
              </w:numPr>
              <w:rPr>
                <w:rFonts w:ascii="Proxima Nova Cn Lt" w:hAnsi="Proxima Nova Cn Lt" w:cstheme="minorHAnsi"/>
                <w:lang w:val="fr-FR"/>
              </w:rPr>
            </w:pPr>
            <w:proofErr w:type="gramStart"/>
            <w:r>
              <w:rPr>
                <w:rFonts w:ascii="Proxima Nova Cn Lt" w:hAnsi="Proxima Nova Cn Lt" w:cstheme="minorHAnsi"/>
                <w:lang w:val="fr-FR"/>
              </w:rPr>
              <w:t>r</w:t>
            </w:r>
            <w:r w:rsidRPr="00B81963">
              <w:rPr>
                <w:rFonts w:ascii="Proxima Nova Cn Lt" w:hAnsi="Proxima Nova Cn Lt" w:cstheme="minorHAnsi"/>
                <w:lang w:val="fr-FR"/>
              </w:rPr>
              <w:t>épartition</w:t>
            </w:r>
            <w:proofErr w:type="gramEnd"/>
            <w:r w:rsidRPr="00B81963">
              <w:rPr>
                <w:rFonts w:ascii="Proxima Nova Cn Lt" w:hAnsi="Proxima Nova Cn Lt" w:cstheme="minorHAnsi"/>
                <w:lang w:val="fr-FR"/>
              </w:rPr>
              <w:t xml:space="preserve"> géographique des projets soutenus (nombre de massifs concernés)</w:t>
            </w:r>
          </w:p>
          <w:p w14:paraId="72069059" w14:textId="4B80B71D" w:rsidR="009E344D" w:rsidRDefault="009E344D" w:rsidP="00B81963">
            <w:pPr>
              <w:pStyle w:val="TableParagraph"/>
              <w:numPr>
                <w:ilvl w:val="0"/>
                <w:numId w:val="56"/>
              </w:numPr>
              <w:rPr>
                <w:rFonts w:ascii="Proxima Nova Cn Lt" w:hAnsi="Proxima Nova Cn Lt" w:cstheme="minorHAnsi"/>
                <w:lang w:val="fr-FR"/>
              </w:rPr>
            </w:pPr>
            <w:proofErr w:type="gramStart"/>
            <w:r>
              <w:rPr>
                <w:rFonts w:ascii="Proxima Nova Cn Lt" w:hAnsi="Proxima Nova Cn Lt" w:cstheme="minorHAnsi"/>
                <w:lang w:val="fr-FR"/>
              </w:rPr>
              <w:t>taux</w:t>
            </w:r>
            <w:proofErr w:type="gramEnd"/>
            <w:r>
              <w:rPr>
                <w:rFonts w:ascii="Proxima Nova Cn Lt" w:hAnsi="Proxima Nova Cn Lt" w:cstheme="minorHAnsi"/>
                <w:lang w:val="fr-FR"/>
              </w:rPr>
              <w:t xml:space="preserve"> de réalisation de la maquette financière</w:t>
            </w:r>
          </w:p>
          <w:p w14:paraId="14B1528B" w14:textId="77777777" w:rsidR="00B81963" w:rsidRPr="006C5759" w:rsidRDefault="00B81963" w:rsidP="00B81963">
            <w:pPr>
              <w:pStyle w:val="TableParagraph"/>
              <w:ind w:left="720"/>
              <w:rPr>
                <w:rFonts w:ascii="Proxima Nova Cn Lt" w:hAnsi="Proxima Nova Cn Lt" w:cstheme="minorHAnsi"/>
                <w:lang w:val="fr-FR"/>
              </w:rPr>
            </w:pPr>
          </w:p>
          <w:p w14:paraId="7B697BB8" w14:textId="77777777" w:rsidR="00C06FE6" w:rsidRPr="00E41BBC" w:rsidRDefault="00C06FE6" w:rsidP="00CE359D">
            <w:pPr>
              <w:ind w:left="138"/>
              <w:rPr>
                <w:rFonts w:ascii="Proxima Nova Cn Lt" w:eastAsia="Times New Roman" w:hAnsi="Proxima Nova Cn Lt"/>
                <w:b/>
                <w:bCs/>
                <w:lang w:val="fr-FR"/>
              </w:rPr>
            </w:pPr>
            <w:r w:rsidRPr="00E41BBC">
              <w:rPr>
                <w:rFonts w:ascii="Proxima Nova Cn Lt" w:eastAsia="Times New Roman" w:hAnsi="Proxima Nova Cn Lt"/>
                <w:b/>
                <w:bCs/>
                <w:lang w:val="fr-FR"/>
              </w:rPr>
              <w:t xml:space="preserve">Indicateurs de résultats : </w:t>
            </w:r>
          </w:p>
          <w:p w14:paraId="730D34D4" w14:textId="77777777" w:rsidR="00B81963" w:rsidRPr="008B5F83" w:rsidRDefault="00B81963" w:rsidP="00B81963">
            <w:pPr>
              <w:pStyle w:val="Paragraphedeliste"/>
              <w:numPr>
                <w:ilvl w:val="0"/>
                <w:numId w:val="55"/>
              </w:numPr>
              <w:rPr>
                <w:rFonts w:ascii="Proxima Nova Cn Lt" w:eastAsia="Calibri" w:hAnsi="Proxima Nova Cn Lt" w:cstheme="minorHAnsi"/>
                <w:lang w:val="fr-FR"/>
              </w:rPr>
            </w:pPr>
            <w:proofErr w:type="gramStart"/>
            <w:r w:rsidRPr="008B5F83">
              <w:rPr>
                <w:rFonts w:ascii="Proxima Nova Cn Lt" w:eastAsia="Calibri" w:hAnsi="Proxima Nova Cn Lt" w:cstheme="minorHAnsi"/>
                <w:lang w:val="fr-FR"/>
              </w:rPr>
              <w:t>évolution</w:t>
            </w:r>
            <w:proofErr w:type="gramEnd"/>
            <w:r w:rsidRPr="008B5F83">
              <w:rPr>
                <w:rFonts w:ascii="Proxima Nova Cn Lt" w:eastAsia="Calibri" w:hAnsi="Proxima Nova Cn Lt" w:cstheme="minorHAnsi"/>
                <w:lang w:val="fr-FR"/>
              </w:rPr>
              <w:t xml:space="preserve"> du nombre d’acteurs labellisés dans la filière touristique</w:t>
            </w:r>
          </w:p>
          <w:p w14:paraId="067897FB" w14:textId="77777777" w:rsidR="00C06FE6" w:rsidRPr="00FD32D3" w:rsidRDefault="00C06FE6" w:rsidP="00667D65">
            <w:pPr>
              <w:pStyle w:val="TableParagraph"/>
              <w:spacing w:before="240" w:after="120"/>
              <w:ind w:left="360"/>
              <w:rPr>
                <w:rFonts w:ascii="Proxima Nova Cn Lt" w:hAnsi="Proxima Nova Cn Lt" w:cstheme="minorHAnsi"/>
                <w:i/>
                <w:iCs/>
                <w:lang w:val="fr-FR"/>
              </w:rPr>
            </w:pPr>
            <w:r w:rsidRPr="00FD32D3">
              <w:rPr>
                <w:rFonts w:ascii="Proxima Nova Cn Lt" w:hAnsi="Proxima Nova Cn Lt" w:cstheme="minorHAnsi"/>
                <w:i/>
                <w:iCs/>
                <w:lang w:val="fr-FR"/>
              </w:rPr>
              <w:t>En attente de la liste indicateurs proposée par l’Autorité de Gestion</w:t>
            </w:r>
          </w:p>
        </w:tc>
      </w:tr>
      <w:tr w:rsidR="00C06FE6" w:rsidRPr="002279CE" w14:paraId="4D432F64" w14:textId="77777777" w:rsidTr="00667D65">
        <w:trPr>
          <w:trHeight w:val="976"/>
        </w:trPr>
        <w:tc>
          <w:tcPr>
            <w:tcW w:w="3195" w:type="dxa"/>
          </w:tcPr>
          <w:p w14:paraId="36B683C1" w14:textId="77777777" w:rsidR="00C06FE6" w:rsidRDefault="00C06FE6" w:rsidP="00667D65">
            <w:pPr>
              <w:pStyle w:val="TableParagraph"/>
              <w:ind w:left="107" w:right="99"/>
              <w:rPr>
                <w:rFonts w:ascii="Proxima Nova Cn Lt" w:hAnsi="Proxima Nova Cn Lt" w:cstheme="minorHAnsi"/>
                <w:b/>
                <w:bCs/>
                <w:color w:val="008891"/>
                <w:sz w:val="24"/>
                <w:szCs w:val="24"/>
                <w:lang w:val="fr-FR"/>
              </w:rPr>
            </w:pPr>
          </w:p>
          <w:p w14:paraId="12E9425B" w14:textId="77777777" w:rsidR="00C06FE6" w:rsidRDefault="00C06FE6" w:rsidP="00667D65">
            <w:pPr>
              <w:pStyle w:val="TableParagraph"/>
              <w:ind w:left="107" w:right="99"/>
              <w:rPr>
                <w:rFonts w:ascii="Proxima Nova Cn Lt" w:hAnsi="Proxima Nova Cn Lt" w:cstheme="minorHAnsi"/>
                <w:b/>
                <w:bCs/>
                <w:color w:val="008891"/>
                <w:sz w:val="24"/>
                <w:szCs w:val="24"/>
                <w:lang w:val="fr-FR"/>
              </w:rPr>
            </w:pPr>
            <w:r w:rsidRPr="00DB1CCA">
              <w:rPr>
                <w:rFonts w:ascii="Proxima Nova Cn Lt" w:hAnsi="Proxima Nova Cn Lt" w:cstheme="minorHAnsi"/>
                <w:b/>
                <w:bCs/>
                <w:color w:val="008891"/>
                <w:sz w:val="24"/>
                <w:szCs w:val="24"/>
                <w:lang w:val="fr-FR"/>
              </w:rPr>
              <w:t>Contribution à la mise en œuvre des 11</w:t>
            </w:r>
            <w:r w:rsidRPr="00DB1CCA">
              <w:rPr>
                <w:rFonts w:ascii="Proxima Nova Cn Lt" w:hAnsi="Proxima Nova Cn Lt" w:cstheme="minorHAnsi"/>
                <w:b/>
                <w:bCs/>
                <w:color w:val="008891"/>
                <w:spacing w:val="1"/>
                <w:sz w:val="24"/>
                <w:szCs w:val="24"/>
                <w:lang w:val="fr-FR"/>
              </w:rPr>
              <w:t xml:space="preserve"> </w:t>
            </w:r>
            <w:r w:rsidRPr="00DB1CCA">
              <w:rPr>
                <w:rFonts w:ascii="Proxima Nova Cn Lt" w:hAnsi="Proxima Nova Cn Lt" w:cstheme="minorHAnsi"/>
                <w:b/>
                <w:bCs/>
                <w:color w:val="008891"/>
                <w:sz w:val="24"/>
                <w:szCs w:val="24"/>
                <w:lang w:val="fr-FR"/>
              </w:rPr>
              <w:t>ambitions de la feuille de route régionale</w:t>
            </w:r>
            <w:r w:rsidRPr="00DB1CCA">
              <w:rPr>
                <w:rFonts w:ascii="Proxima Nova Cn Lt" w:hAnsi="Proxima Nova Cn Lt" w:cstheme="minorHAnsi"/>
                <w:b/>
                <w:bCs/>
                <w:color w:val="008891"/>
                <w:spacing w:val="1"/>
                <w:sz w:val="24"/>
                <w:szCs w:val="24"/>
                <w:lang w:val="fr-FR"/>
              </w:rPr>
              <w:t xml:space="preserve"> </w:t>
            </w:r>
            <w:r w:rsidRPr="00DB1CCA">
              <w:rPr>
                <w:rFonts w:ascii="Proxima Nova Cn Lt" w:hAnsi="Proxima Nova Cn Lt" w:cstheme="minorHAnsi"/>
                <w:b/>
                <w:bCs/>
                <w:color w:val="008891"/>
                <w:sz w:val="24"/>
                <w:szCs w:val="24"/>
                <w:lang w:val="fr-FR"/>
              </w:rPr>
              <w:t>Néo</w:t>
            </w:r>
            <w:r w:rsidRPr="00DB1CCA">
              <w:rPr>
                <w:rFonts w:ascii="Proxima Nova Cn Lt" w:hAnsi="Proxima Nova Cn Lt" w:cstheme="minorHAnsi"/>
                <w:b/>
                <w:bCs/>
                <w:color w:val="008891"/>
                <w:spacing w:val="45"/>
                <w:sz w:val="24"/>
                <w:szCs w:val="24"/>
                <w:lang w:val="fr-FR"/>
              </w:rPr>
              <w:t xml:space="preserve"> </w:t>
            </w:r>
            <w:r w:rsidRPr="00DB1CCA">
              <w:rPr>
                <w:rFonts w:ascii="Proxima Nova Cn Lt" w:hAnsi="Proxima Nova Cn Lt" w:cstheme="minorHAnsi"/>
                <w:b/>
                <w:bCs/>
                <w:color w:val="008891"/>
                <w:sz w:val="24"/>
                <w:szCs w:val="24"/>
                <w:lang w:val="fr-FR"/>
              </w:rPr>
              <w:t>Terra</w:t>
            </w:r>
            <w:r w:rsidRPr="00DB1CCA">
              <w:rPr>
                <w:rFonts w:ascii="Proxima Nova Cn Lt" w:hAnsi="Proxima Nova Cn Lt" w:cstheme="minorHAnsi"/>
                <w:b/>
                <w:bCs/>
                <w:color w:val="008891"/>
                <w:spacing w:val="45"/>
                <w:sz w:val="24"/>
                <w:szCs w:val="24"/>
                <w:lang w:val="fr-FR"/>
              </w:rPr>
              <w:t xml:space="preserve"> </w:t>
            </w:r>
            <w:r w:rsidRPr="00DB1CCA">
              <w:rPr>
                <w:rFonts w:ascii="Proxima Nova Cn Lt" w:hAnsi="Proxima Nova Cn Lt" w:cstheme="minorHAnsi"/>
                <w:b/>
                <w:bCs/>
                <w:color w:val="008891"/>
                <w:sz w:val="24"/>
                <w:szCs w:val="24"/>
                <w:lang w:val="fr-FR"/>
              </w:rPr>
              <w:t>dédiée</w:t>
            </w:r>
            <w:r w:rsidRPr="00DB1CCA">
              <w:rPr>
                <w:rFonts w:ascii="Proxima Nova Cn Lt" w:hAnsi="Proxima Nova Cn Lt" w:cstheme="minorHAnsi"/>
                <w:b/>
                <w:bCs/>
                <w:color w:val="008891"/>
                <w:spacing w:val="44"/>
                <w:sz w:val="24"/>
                <w:szCs w:val="24"/>
                <w:lang w:val="fr-FR"/>
              </w:rPr>
              <w:t xml:space="preserve"> </w:t>
            </w:r>
            <w:r w:rsidRPr="00DB1CCA">
              <w:rPr>
                <w:rFonts w:ascii="Proxima Nova Cn Lt" w:hAnsi="Proxima Nova Cn Lt" w:cstheme="minorHAnsi"/>
                <w:b/>
                <w:bCs/>
                <w:color w:val="008891"/>
                <w:sz w:val="24"/>
                <w:szCs w:val="24"/>
                <w:lang w:val="fr-FR"/>
              </w:rPr>
              <w:t>à</w:t>
            </w:r>
            <w:r w:rsidRPr="00DB1CCA">
              <w:rPr>
                <w:rFonts w:ascii="Proxima Nova Cn Lt" w:hAnsi="Proxima Nova Cn Lt" w:cstheme="minorHAnsi"/>
                <w:b/>
                <w:bCs/>
                <w:color w:val="008891"/>
                <w:spacing w:val="45"/>
                <w:sz w:val="24"/>
                <w:szCs w:val="24"/>
                <w:lang w:val="fr-FR"/>
              </w:rPr>
              <w:t xml:space="preserve"> </w:t>
            </w:r>
            <w:r w:rsidRPr="00DB1CCA">
              <w:rPr>
                <w:rFonts w:ascii="Proxima Nova Cn Lt" w:hAnsi="Proxima Nova Cn Lt" w:cstheme="minorHAnsi"/>
                <w:b/>
                <w:bCs/>
                <w:color w:val="008891"/>
                <w:sz w:val="24"/>
                <w:szCs w:val="24"/>
                <w:lang w:val="fr-FR"/>
              </w:rPr>
              <w:t>la</w:t>
            </w:r>
            <w:r w:rsidRPr="00DB1CCA">
              <w:rPr>
                <w:rFonts w:ascii="Proxima Nova Cn Lt" w:hAnsi="Proxima Nova Cn Lt" w:cstheme="minorHAnsi"/>
                <w:b/>
                <w:bCs/>
                <w:color w:val="008891"/>
                <w:spacing w:val="45"/>
                <w:sz w:val="24"/>
                <w:szCs w:val="24"/>
                <w:lang w:val="fr-FR"/>
              </w:rPr>
              <w:t xml:space="preserve"> </w:t>
            </w:r>
            <w:r w:rsidRPr="00DB1CCA">
              <w:rPr>
                <w:rFonts w:ascii="Proxima Nova Cn Lt" w:hAnsi="Proxima Nova Cn Lt" w:cstheme="minorHAnsi"/>
                <w:b/>
                <w:bCs/>
                <w:color w:val="008891"/>
                <w:sz w:val="24"/>
                <w:szCs w:val="24"/>
                <w:lang w:val="fr-FR"/>
              </w:rPr>
              <w:t>transition énergétique</w:t>
            </w:r>
            <w:r w:rsidRPr="00DB1CCA">
              <w:rPr>
                <w:rFonts w:ascii="Proxima Nova Cn Lt" w:hAnsi="Proxima Nova Cn Lt" w:cstheme="minorHAnsi"/>
                <w:b/>
                <w:bCs/>
                <w:color w:val="008891"/>
                <w:spacing w:val="-4"/>
                <w:sz w:val="24"/>
                <w:szCs w:val="24"/>
                <w:lang w:val="fr-FR"/>
              </w:rPr>
              <w:t xml:space="preserve"> </w:t>
            </w:r>
            <w:r w:rsidRPr="00DB1CCA">
              <w:rPr>
                <w:rFonts w:ascii="Proxima Nova Cn Lt" w:hAnsi="Proxima Nova Cn Lt" w:cstheme="minorHAnsi"/>
                <w:b/>
                <w:bCs/>
                <w:color w:val="008891"/>
                <w:sz w:val="24"/>
                <w:szCs w:val="24"/>
                <w:lang w:val="fr-FR"/>
              </w:rPr>
              <w:t>et</w:t>
            </w:r>
            <w:r w:rsidRPr="00DB1CCA">
              <w:rPr>
                <w:rFonts w:ascii="Proxima Nova Cn Lt" w:hAnsi="Proxima Nova Cn Lt" w:cstheme="minorHAnsi"/>
                <w:b/>
                <w:bCs/>
                <w:color w:val="008891"/>
                <w:spacing w:val="-2"/>
                <w:sz w:val="24"/>
                <w:szCs w:val="24"/>
                <w:lang w:val="fr-FR"/>
              </w:rPr>
              <w:t xml:space="preserve"> </w:t>
            </w:r>
            <w:r w:rsidRPr="00DB1CCA">
              <w:rPr>
                <w:rFonts w:ascii="Proxima Nova Cn Lt" w:hAnsi="Proxima Nova Cn Lt" w:cstheme="minorHAnsi"/>
                <w:b/>
                <w:bCs/>
                <w:color w:val="008891"/>
                <w:sz w:val="24"/>
                <w:szCs w:val="24"/>
                <w:lang w:val="fr-FR"/>
              </w:rPr>
              <w:t>écologique</w:t>
            </w:r>
            <w:r>
              <w:rPr>
                <w:rFonts w:ascii="Proxima Nova Cn Lt" w:hAnsi="Proxima Nova Cn Lt" w:cstheme="minorHAnsi"/>
                <w:b/>
                <w:bCs/>
                <w:color w:val="008891"/>
                <w:sz w:val="24"/>
                <w:szCs w:val="24"/>
                <w:lang w:val="fr-FR"/>
              </w:rPr>
              <w:t> :</w:t>
            </w:r>
          </w:p>
          <w:p w14:paraId="19A35C3A" w14:textId="77777777" w:rsidR="00C06FE6" w:rsidRPr="00DB1CCA" w:rsidRDefault="00C06FE6" w:rsidP="00667D65">
            <w:pPr>
              <w:pStyle w:val="TableParagraph"/>
              <w:ind w:left="107" w:right="99"/>
              <w:rPr>
                <w:rFonts w:ascii="Proxima Nova Cn Lt" w:hAnsi="Proxima Nova Cn Lt" w:cstheme="minorHAnsi"/>
                <w:b/>
                <w:bCs/>
                <w:color w:val="008891"/>
                <w:sz w:val="24"/>
                <w:szCs w:val="24"/>
                <w:lang w:val="fr-FR"/>
              </w:rPr>
            </w:pPr>
          </w:p>
        </w:tc>
        <w:tc>
          <w:tcPr>
            <w:tcW w:w="7239" w:type="dxa"/>
            <w:gridSpan w:val="2"/>
          </w:tcPr>
          <w:p w14:paraId="2B15D545" w14:textId="7E397878" w:rsidR="00C06FE6" w:rsidRPr="00E41BBC" w:rsidRDefault="00C06FE6" w:rsidP="00667D65">
            <w:pPr>
              <w:pStyle w:val="TableParagraph"/>
              <w:numPr>
                <w:ilvl w:val="0"/>
                <w:numId w:val="51"/>
              </w:numPr>
              <w:spacing w:before="120"/>
              <w:rPr>
                <w:rFonts w:ascii="Proxima Nova Cn Lt" w:hAnsi="Proxima Nova Cn Lt" w:cstheme="minorHAnsi"/>
                <w:b/>
                <w:bCs/>
                <w:lang w:val="fr-FR"/>
              </w:rPr>
            </w:pPr>
            <w:r w:rsidRPr="00E41BBC">
              <w:rPr>
                <w:rFonts w:ascii="Proxima Nova Cn Lt" w:hAnsi="Proxima Nova Cn Lt" w:cstheme="minorHAnsi"/>
                <w:b/>
                <w:bCs/>
                <w:lang w:val="fr-FR"/>
              </w:rPr>
              <w:t xml:space="preserve">Ambition 1 : </w:t>
            </w:r>
            <w:r w:rsidR="00B81963">
              <w:rPr>
                <w:rFonts w:ascii="Proxima Nova Cn Lt" w:hAnsi="Proxima Nova Cn Lt" w:cstheme="minorHAnsi"/>
                <w:b/>
                <w:bCs/>
                <w:lang w:val="fr-FR"/>
              </w:rPr>
              <w:t>L</w:t>
            </w:r>
            <w:r w:rsidRPr="00E41BBC">
              <w:rPr>
                <w:rFonts w:ascii="Proxima Nova Cn Lt" w:hAnsi="Proxima Nova Cn Lt" w:cstheme="minorHAnsi"/>
                <w:b/>
                <w:bCs/>
                <w:lang w:val="fr-FR"/>
              </w:rPr>
              <w:t xml:space="preserve">’engagement citoyen </w:t>
            </w:r>
          </w:p>
          <w:p w14:paraId="1DD91CB5" w14:textId="31161CBD" w:rsidR="00B81963" w:rsidRPr="00B81963" w:rsidRDefault="00B81963" w:rsidP="00667D65">
            <w:pPr>
              <w:pStyle w:val="TableParagraph"/>
              <w:ind w:left="720"/>
              <w:rPr>
                <w:rFonts w:ascii="Proxima Nova Cn Lt" w:hAnsi="Proxima Nova Cn Lt" w:cstheme="minorHAnsi"/>
                <w:lang w:val="fr-FR"/>
              </w:rPr>
            </w:pPr>
            <w:r>
              <w:rPr>
                <w:rFonts w:ascii="Proxima Nova Cn Lt" w:hAnsi="Proxima Nova Cn Lt" w:cstheme="minorHAnsi"/>
                <w:b/>
                <w:bCs/>
                <w:lang w:val="fr-FR"/>
              </w:rPr>
              <w:t xml:space="preserve">Défi 3 </w:t>
            </w:r>
            <w:r w:rsidRPr="00B81963">
              <w:rPr>
                <w:rFonts w:ascii="Proxima Nova Cn Lt" w:hAnsi="Proxima Nova Cn Lt" w:cstheme="minorHAnsi"/>
                <w:lang w:val="fr-FR"/>
              </w:rPr>
              <w:t>/ Promouvoir les modes de consommation responsables</w:t>
            </w:r>
          </w:p>
          <w:p w14:paraId="7FA37461" w14:textId="7DCF8974" w:rsidR="00C06FE6" w:rsidRPr="00E41BBC" w:rsidRDefault="00C06FE6" w:rsidP="00667D65">
            <w:pPr>
              <w:pStyle w:val="TableParagraph"/>
              <w:ind w:left="720"/>
              <w:rPr>
                <w:rFonts w:ascii="Proxima Nova Cn Lt" w:hAnsi="Proxima Nova Cn Lt" w:cstheme="minorHAnsi"/>
                <w:b/>
                <w:bCs/>
                <w:lang w:val="fr-FR"/>
              </w:rPr>
            </w:pPr>
            <w:r w:rsidRPr="00E41BBC">
              <w:rPr>
                <w:rFonts w:ascii="Proxima Nova Cn Lt" w:hAnsi="Proxima Nova Cn Lt" w:cstheme="minorHAnsi"/>
                <w:b/>
                <w:bCs/>
                <w:lang w:val="fr-FR"/>
              </w:rPr>
              <w:t xml:space="preserve">Défi </w:t>
            </w:r>
            <w:r>
              <w:rPr>
                <w:rFonts w:ascii="Proxima Nova Cn Lt" w:hAnsi="Proxima Nova Cn Lt" w:cstheme="minorHAnsi"/>
                <w:b/>
                <w:bCs/>
                <w:lang w:val="fr-FR"/>
              </w:rPr>
              <w:t>5</w:t>
            </w:r>
            <w:r w:rsidRPr="00E41BBC">
              <w:rPr>
                <w:rFonts w:ascii="Proxima Nova Cn Lt" w:hAnsi="Proxima Nova Cn Lt" w:cstheme="minorHAnsi"/>
                <w:b/>
                <w:bCs/>
                <w:lang w:val="fr-FR"/>
              </w:rPr>
              <w:t xml:space="preserve"> </w:t>
            </w:r>
            <w:r w:rsidRPr="00E41BBC">
              <w:rPr>
                <w:rFonts w:ascii="Proxima Nova Cn Lt" w:hAnsi="Proxima Nova Cn Lt" w:cstheme="minorHAnsi"/>
                <w:lang w:val="fr-FR"/>
              </w:rPr>
              <w:t xml:space="preserve">/ </w:t>
            </w:r>
            <w:r>
              <w:rPr>
                <w:rFonts w:ascii="Proxima Nova Cn Lt" w:hAnsi="Proxima Nova Cn Lt" w:cstheme="minorHAnsi"/>
                <w:lang w:val="fr-FR"/>
              </w:rPr>
              <w:t>Concilier développement, environnement et solidarité</w:t>
            </w:r>
          </w:p>
          <w:p w14:paraId="3CB4B5E8" w14:textId="04D8E4BC" w:rsidR="00C06FE6" w:rsidRDefault="00C06FE6" w:rsidP="00667D65">
            <w:pPr>
              <w:pStyle w:val="TableParagraph"/>
              <w:numPr>
                <w:ilvl w:val="0"/>
                <w:numId w:val="51"/>
              </w:numPr>
              <w:spacing w:before="120"/>
              <w:rPr>
                <w:rFonts w:ascii="Proxima Nova Cn Lt" w:hAnsi="Proxima Nova Cn Lt" w:cstheme="minorHAnsi"/>
                <w:b/>
                <w:bCs/>
                <w:lang w:val="fr-FR"/>
              </w:rPr>
            </w:pPr>
            <w:r w:rsidRPr="00E41BBC">
              <w:rPr>
                <w:rFonts w:ascii="Proxima Nova Cn Lt" w:hAnsi="Proxima Nova Cn Lt" w:cstheme="minorHAnsi"/>
                <w:b/>
                <w:bCs/>
                <w:lang w:val="fr-FR"/>
              </w:rPr>
              <w:t xml:space="preserve">Ambition </w:t>
            </w:r>
            <w:r w:rsidR="00B81963">
              <w:rPr>
                <w:rFonts w:ascii="Proxima Nova Cn Lt" w:hAnsi="Proxima Nova Cn Lt" w:cstheme="minorHAnsi"/>
                <w:b/>
                <w:bCs/>
                <w:lang w:val="fr-FR"/>
              </w:rPr>
              <w:t>3</w:t>
            </w:r>
            <w:r w:rsidRPr="00E41BBC">
              <w:rPr>
                <w:rFonts w:ascii="Proxima Nova Cn Lt" w:hAnsi="Proxima Nova Cn Lt" w:cstheme="minorHAnsi"/>
                <w:b/>
                <w:bCs/>
                <w:lang w:val="fr-FR"/>
              </w:rPr>
              <w:t xml:space="preserve"> : </w:t>
            </w:r>
            <w:r w:rsidR="00B81963">
              <w:rPr>
                <w:rFonts w:ascii="Proxima Nova Cn Lt" w:hAnsi="Proxima Nova Cn Lt" w:cstheme="minorHAnsi"/>
                <w:b/>
                <w:bCs/>
                <w:lang w:val="fr-FR"/>
              </w:rPr>
              <w:t xml:space="preserve">Accélérer la transition énergétique et écologique des entreprises </w:t>
            </w:r>
          </w:p>
          <w:p w14:paraId="7BB36B1B" w14:textId="349F7231" w:rsidR="00C06FE6" w:rsidRDefault="00C06FE6" w:rsidP="00667D65">
            <w:pPr>
              <w:pStyle w:val="TableParagraph"/>
              <w:ind w:left="720"/>
              <w:rPr>
                <w:rFonts w:ascii="Proxima Nova Cn Lt" w:hAnsi="Proxima Nova Cn Lt" w:cstheme="minorHAnsi"/>
                <w:lang w:val="fr-FR"/>
              </w:rPr>
            </w:pPr>
            <w:r w:rsidRPr="00E41BBC">
              <w:rPr>
                <w:rFonts w:ascii="Proxima Nova Cn Lt" w:hAnsi="Proxima Nova Cn Lt" w:cstheme="minorHAnsi"/>
                <w:b/>
                <w:bCs/>
                <w:lang w:val="fr-FR"/>
              </w:rPr>
              <w:t xml:space="preserve">Défi </w:t>
            </w:r>
            <w:r>
              <w:rPr>
                <w:rFonts w:ascii="Proxima Nova Cn Lt" w:hAnsi="Proxima Nova Cn Lt" w:cstheme="minorHAnsi"/>
                <w:b/>
                <w:bCs/>
                <w:lang w:val="fr-FR"/>
              </w:rPr>
              <w:t>1</w:t>
            </w:r>
            <w:r w:rsidRPr="00E41BBC">
              <w:rPr>
                <w:rFonts w:ascii="Proxima Nova Cn Lt" w:hAnsi="Proxima Nova Cn Lt" w:cstheme="minorHAnsi"/>
                <w:b/>
                <w:bCs/>
                <w:lang w:val="fr-FR"/>
              </w:rPr>
              <w:t xml:space="preserve"> </w:t>
            </w:r>
            <w:r w:rsidRPr="00E41BBC">
              <w:rPr>
                <w:rFonts w:ascii="Proxima Nova Cn Lt" w:hAnsi="Proxima Nova Cn Lt" w:cstheme="minorHAnsi"/>
                <w:lang w:val="fr-FR"/>
              </w:rPr>
              <w:t xml:space="preserve">/ </w:t>
            </w:r>
            <w:r w:rsidR="00B81963">
              <w:rPr>
                <w:rFonts w:ascii="Proxima Nova Cn Lt" w:hAnsi="Proxima Nova Cn Lt" w:cstheme="minorHAnsi"/>
                <w:lang w:val="fr-FR"/>
              </w:rPr>
              <w:t xml:space="preserve">Accompagner la transformation vers des modèles de production plus sobres </w:t>
            </w:r>
          </w:p>
          <w:p w14:paraId="62074DDE" w14:textId="558661DC" w:rsidR="00B81963" w:rsidRPr="00861906" w:rsidRDefault="00861906" w:rsidP="00861906">
            <w:pPr>
              <w:pStyle w:val="TableParagraph"/>
              <w:spacing w:after="240"/>
              <w:ind w:left="720"/>
              <w:rPr>
                <w:rFonts w:ascii="Proxima Nova Cn Lt" w:hAnsi="Proxima Nova Cn Lt" w:cstheme="minorHAnsi"/>
                <w:b/>
                <w:bCs/>
                <w:lang w:val="fr-FR"/>
              </w:rPr>
            </w:pPr>
            <w:r>
              <w:rPr>
                <w:rFonts w:ascii="Proxima Nova Cn Lt" w:hAnsi="Proxima Nova Cn Lt" w:cstheme="minorHAnsi"/>
                <w:b/>
                <w:bCs/>
                <w:lang w:val="fr-FR"/>
              </w:rPr>
              <w:t xml:space="preserve">Défi 3 </w:t>
            </w:r>
            <w:r w:rsidRPr="00861906">
              <w:rPr>
                <w:rFonts w:ascii="Proxima Nova Cn Lt" w:hAnsi="Proxima Nova Cn Lt" w:cstheme="minorHAnsi"/>
                <w:lang w:val="fr-FR"/>
              </w:rPr>
              <w:t>/ Engager les filières dans la transition</w:t>
            </w:r>
          </w:p>
        </w:tc>
      </w:tr>
    </w:tbl>
    <w:p w14:paraId="151BDEE3" w14:textId="51BBFE0C" w:rsidR="00C06FE6" w:rsidRDefault="00861906" w:rsidP="006362E6">
      <w:pPr>
        <w:tabs>
          <w:tab w:val="left" w:pos="1109"/>
        </w:tabs>
        <w:rPr>
          <w:szCs w:val="22"/>
        </w:rPr>
      </w:pPr>
      <w:r>
        <w:rPr>
          <w:noProof/>
          <w:szCs w:val="22"/>
        </w:rPr>
        <w:drawing>
          <wp:anchor distT="0" distB="0" distL="114300" distR="114300" simplePos="0" relativeHeight="252044800" behindDoc="1" locked="0" layoutInCell="1" allowOverlap="1" wp14:anchorId="4E75C3A0" wp14:editId="3092A4DB">
            <wp:simplePos x="0" y="0"/>
            <wp:positionH relativeFrom="column">
              <wp:posOffset>-730368</wp:posOffset>
            </wp:positionH>
            <wp:positionV relativeFrom="paragraph">
              <wp:posOffset>-138441</wp:posOffset>
            </wp:positionV>
            <wp:extent cx="2532185" cy="3100070"/>
            <wp:effectExtent l="0" t="0" r="1905" b="5080"/>
            <wp:wrapNone/>
            <wp:docPr id="292" name="Image 292"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 19" descr="Une image contenant texte&#10;&#10;Description générée automatiquement"/>
                    <pic:cNvPicPr/>
                  </pic:nvPicPr>
                  <pic:blipFill rotWithShape="1">
                    <a:blip r:embed="rId65">
                      <a:extLst>
                        <a:ext uri="{28A0092B-C50C-407E-A947-70E740481C1C}">
                          <a14:useLocalDpi xmlns:a14="http://schemas.microsoft.com/office/drawing/2010/main" val="0"/>
                        </a:ext>
                      </a:extLst>
                    </a:blip>
                    <a:srcRect t="67124" r="62022"/>
                    <a:stretch/>
                  </pic:blipFill>
                  <pic:spPr bwMode="auto">
                    <a:xfrm>
                      <a:off x="0" y="0"/>
                      <a:ext cx="2532185" cy="31000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94254B9" w14:textId="245B2CC9" w:rsidR="00C06FE6" w:rsidRDefault="00C06FE6" w:rsidP="00C06FE6">
      <w:pPr>
        <w:rPr>
          <w:szCs w:val="22"/>
        </w:rPr>
      </w:pPr>
      <w:r>
        <w:rPr>
          <w:szCs w:val="22"/>
        </w:rPr>
        <w:br w:type="page"/>
      </w:r>
    </w:p>
    <w:p w14:paraId="3A36D39D" w14:textId="683A6C57" w:rsidR="006362E6" w:rsidRDefault="006362E6" w:rsidP="006362E6">
      <w:pPr>
        <w:rPr>
          <w:szCs w:val="22"/>
        </w:rPr>
      </w:pPr>
      <w:r>
        <w:rPr>
          <w:noProof/>
          <w:szCs w:val="22"/>
        </w:rPr>
        <w:lastRenderedPageBreak/>
        <mc:AlternateContent>
          <mc:Choice Requires="wpg">
            <w:drawing>
              <wp:anchor distT="0" distB="0" distL="114300" distR="114300" simplePos="0" relativeHeight="252046848" behindDoc="1" locked="0" layoutInCell="1" allowOverlap="1" wp14:anchorId="04A11AFE" wp14:editId="04CB3F40">
                <wp:simplePos x="0" y="0"/>
                <wp:positionH relativeFrom="column">
                  <wp:posOffset>-262255</wp:posOffset>
                </wp:positionH>
                <wp:positionV relativeFrom="paragraph">
                  <wp:posOffset>-734064</wp:posOffset>
                </wp:positionV>
                <wp:extent cx="7630795" cy="2200910"/>
                <wp:effectExtent l="0" t="0" r="8255" b="8890"/>
                <wp:wrapNone/>
                <wp:docPr id="293" name="Groupe 293"/>
                <wp:cNvGraphicFramePr/>
                <a:graphic xmlns:a="http://schemas.openxmlformats.org/drawingml/2006/main">
                  <a:graphicData uri="http://schemas.microsoft.com/office/word/2010/wordprocessingGroup">
                    <wpg:wgp>
                      <wpg:cNvGrpSpPr/>
                      <wpg:grpSpPr>
                        <a:xfrm>
                          <a:off x="0" y="0"/>
                          <a:ext cx="7630795" cy="2200910"/>
                          <a:chOff x="0" y="0"/>
                          <a:chExt cx="7630795" cy="2201033"/>
                        </a:xfrm>
                      </wpg:grpSpPr>
                      <pic:pic xmlns:pic="http://schemas.openxmlformats.org/drawingml/2006/picture">
                        <pic:nvPicPr>
                          <pic:cNvPr id="294" name="Image 294"/>
                          <pic:cNvPicPr>
                            <a:picLocks noChangeAspect="1"/>
                          </pic:cNvPicPr>
                        </pic:nvPicPr>
                        <pic:blipFill rotWithShape="1">
                          <a:blip r:embed="rId63">
                            <a:extLst>
                              <a:ext uri="{28A0092B-C50C-407E-A947-70E740481C1C}">
                                <a14:useLocalDpi xmlns:a14="http://schemas.microsoft.com/office/drawing/2010/main" val="0"/>
                              </a:ext>
                            </a:extLst>
                          </a:blip>
                          <a:srcRect b="79608"/>
                          <a:stretch/>
                        </pic:blipFill>
                        <pic:spPr bwMode="auto">
                          <a:xfrm>
                            <a:off x="0" y="0"/>
                            <a:ext cx="7630795" cy="2201033"/>
                          </a:xfrm>
                          <a:prstGeom prst="rect">
                            <a:avLst/>
                          </a:prstGeom>
                          <a:ln>
                            <a:noFill/>
                          </a:ln>
                          <a:extLst>
                            <a:ext uri="{53640926-AAD7-44D8-BBD7-CCE9431645EC}">
                              <a14:shadowObscured xmlns:a14="http://schemas.microsoft.com/office/drawing/2010/main"/>
                            </a:ext>
                          </a:extLst>
                        </pic:spPr>
                      </pic:pic>
                      <wps:wsp>
                        <wps:cNvPr id="295" name="Zone de texte 2"/>
                        <wps:cNvSpPr txBox="1">
                          <a:spLocks noChangeArrowheads="1"/>
                        </wps:cNvSpPr>
                        <wps:spPr bwMode="auto">
                          <a:xfrm>
                            <a:off x="679730" y="906204"/>
                            <a:ext cx="986154" cy="804589"/>
                          </a:xfrm>
                          <a:prstGeom prst="rect">
                            <a:avLst/>
                          </a:prstGeom>
                          <a:noFill/>
                          <a:ln w="9525">
                            <a:noFill/>
                            <a:miter lim="800000"/>
                            <a:headEnd/>
                            <a:tailEnd/>
                          </a:ln>
                        </wps:spPr>
                        <wps:txbx>
                          <w:txbxContent>
                            <w:p w14:paraId="10E0EC36" w14:textId="56FA34D5" w:rsidR="006362E6" w:rsidRPr="0038378B" w:rsidRDefault="006362E6" w:rsidP="006362E6">
                              <w:pPr>
                                <w:rPr>
                                  <w:rFonts w:ascii="Arkam" w:hAnsi="Arkam"/>
                                  <w:color w:val="008891"/>
                                  <w:sz w:val="72"/>
                                  <w:szCs w:val="72"/>
                                </w:rPr>
                              </w:pPr>
                              <w:r>
                                <w:rPr>
                                  <w:rFonts w:ascii="Arkam" w:hAnsi="Arkam"/>
                                  <w:color w:val="008891"/>
                                  <w:sz w:val="72"/>
                                  <w:szCs w:val="72"/>
                                </w:rPr>
                                <w:t>4.6</w:t>
                              </w:r>
                            </w:p>
                          </w:txbxContent>
                        </wps:txbx>
                        <wps:bodyPr rot="0" vert="horz" wrap="square" lIns="91440" tIns="45720" rIns="91440" bIns="45720" anchor="t" anchorCtr="0">
                          <a:spAutoFit/>
                        </wps:bodyPr>
                      </wps:wsp>
                      <wps:wsp>
                        <wps:cNvPr id="296" name="Zone de texte 2"/>
                        <wps:cNvSpPr txBox="1">
                          <a:spLocks noChangeArrowheads="1"/>
                        </wps:cNvSpPr>
                        <wps:spPr bwMode="auto">
                          <a:xfrm>
                            <a:off x="679731" y="1452963"/>
                            <a:ext cx="5760084" cy="737910"/>
                          </a:xfrm>
                          <a:prstGeom prst="rect">
                            <a:avLst/>
                          </a:prstGeom>
                          <a:noFill/>
                          <a:ln w="9525">
                            <a:noFill/>
                            <a:miter lim="800000"/>
                            <a:headEnd/>
                            <a:tailEnd/>
                          </a:ln>
                        </wps:spPr>
                        <wps:txbx>
                          <w:txbxContent>
                            <w:p w14:paraId="633F0FBB" w14:textId="674E7AC9" w:rsidR="006362E6" w:rsidRPr="0038378B" w:rsidRDefault="00BF47A0" w:rsidP="00896305">
                              <w:pPr>
                                <w:jc w:val="both"/>
                                <w:rPr>
                                  <w:rFonts w:ascii="Arkam" w:hAnsi="Arkam"/>
                                  <w:sz w:val="32"/>
                                  <w:szCs w:val="32"/>
                                </w:rPr>
                              </w:pPr>
                              <w:r w:rsidRPr="00BF47A0">
                                <w:rPr>
                                  <w:rFonts w:ascii="Arkam" w:hAnsi="Arkam"/>
                                  <w:b/>
                                  <w:sz w:val="32"/>
                                  <w:szCs w:val="32"/>
                                </w:rPr>
                                <w:t>Développer les équipements et services</w:t>
                              </w:r>
                              <w:r w:rsidR="00250D3D">
                                <w:rPr>
                                  <w:rFonts w:ascii="Arkam" w:hAnsi="Arkam"/>
                                  <w:b/>
                                  <w:sz w:val="32"/>
                                  <w:szCs w:val="32"/>
                                </w:rPr>
                                <w:t xml:space="preserve"> </w:t>
                              </w:r>
                              <w:r w:rsidRPr="00BF47A0">
                                <w:rPr>
                                  <w:rFonts w:ascii="Arkam" w:hAnsi="Arkam"/>
                                  <w:b/>
                                  <w:sz w:val="32"/>
                                  <w:szCs w:val="32"/>
                                </w:rPr>
                                <w:t>socio-économiques permettant de renforcer l’attractivité des villages de montagne</w:t>
                              </w:r>
                            </w:p>
                          </w:txbxContent>
                        </wps:txbx>
                        <wps:bodyPr rot="0" vert="horz" wrap="square" lIns="91440" tIns="45720" rIns="91440" bIns="45720" anchor="t" anchorCtr="0">
                          <a:spAutoFit/>
                        </wps:bodyPr>
                      </wps:wsp>
                    </wpg:wgp>
                  </a:graphicData>
                </a:graphic>
                <wp14:sizeRelV relativeFrom="margin">
                  <wp14:pctHeight>0</wp14:pctHeight>
                </wp14:sizeRelV>
              </wp:anchor>
            </w:drawing>
          </mc:Choice>
          <mc:Fallback>
            <w:pict>
              <v:group w14:anchorId="04A11AFE" id="Groupe 293" o:spid="_x0000_s1132" style="position:absolute;margin-left:-20.65pt;margin-top:-57.8pt;width:600.85pt;height:173.3pt;z-index:-251269632;mso-height-relative:margin" coordsize="76307,22010"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PD94cGFj&#10;a2V0IGVuZD0ndyc/Pv/bAEMABgQFBgUEBgYFBgcHBggKEAoKCQkKFA4PDBAXFBgYFxQWFhodJR8a&#10;GyMcFhYgLCAjJicpKikZHy0wLSgwJSgpKP/bAEMBBwcHCggKEwoKEygaFhooKCgoKCgoKCgoKCgo&#10;KCgoKCgoKCgoKCgoKCgoKCgoKCgoKCgoKCgoKCgoKCgoKCgoKP/AABEIB9AFhg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qm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DmfD&#10;Hiy11gLDNiC8x/qyeG/3T/TrXTV8+KSrAqSCDkEdq9F8F+LzKyWGqv8AvD8sUx/i9m9/fv8AXrz0&#10;619GetjMudP36Wx31FA5FFdB5I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B890UUV5p9qemeAfExvFXTr983Cj91Ix5cDsfcfrXcV&#10;8/QyvBMksTFJEIZWHUEV7T4W1hNa0qOcYEy/LKo7N/h3rro1OZWZ89mOE9lL2kNmbFFFFbnlh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PdFFFeafbBXSeBNWOma2iSNi3ucRv6A/wn8+Pxrm6XvTjLldzKtSVWDg+p9Bg5GaKx/Cepf2poVt&#10;OzZl27JP94cH8+v41sV6Cd1c+QnFwk4voFFFFMk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PnuiiivNPtgooooA774WX22a7sWPDASoPfof/Za9&#10;GrxTwfd/YvEdlIThWfy2+jcfzIr2sciuyjK8T5rM6fJWv3Ciiitjzg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e6KKK80+2CiiigByMUdWU4ZT&#10;kH0Ne86bcC70+3uF6Sxq/wCYzXglexeAbj7R4YtcnLR7oz+BOP0xXRh3q0ePm8LxjM6Kiiiuo8E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Pnui&#10;iivNPtgooooAK9J+FVzusr22J5SQOP8AgQx/7LXm1dR8O737J4iSN2wlwpj9s9R/LH41pSdpHFmF&#10;PnoPyPXKKKK7j5Y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PnuiiivNPtgooooAKkgleCaOWI7XjYMp9CORUdFC0E1dWZ7vo1/HqWmW93F92RQc&#10;eh7j8DV2vNPhrrIguX02dsRyndESejdx+P8AT3r0uu+EuaNz5LFUXRqOIUUUVZzh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Hz3RRRXmn2wUUUUAFFFFA&#10;Do3aORXjYq6kMCOoI717H4P15Na08FyBdRYWVff1Hsa8aq5pOo3GlX0d1attdeo7MO4PtWlOpyM4&#10;cbhViIabo94orM8P6zba1ZCe3bDDh4z1Q+hrTrtTvqj5mUXF8stwooopkh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PdFFFeafbBRRRQAUUUUAFFFFAF3StSu&#10;tKu1uLOQo44I7MPQivV/DXii01lBHkQ3YHzRMevuD3FeN05GZHV0YqynIIOCDWkKjgcWKwUMQr7M&#10;+gqK8u0Hx1dWYWLUlNzCOPMHDgf1rv8ASdbsNUTNncI7YyUPDD6g811xqRlsfP18JVoP3loaVFFF&#10;Wcw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PnuiiivNPtgooooAKKKKACiiigAooooAKKKKACiiigAooooA&#10;KKKKACiiigAooooAKKKKACiiigAooooAKXvSUUCsdT4e8ZX2mssd2zXVr0wx+dfoe/0P6V6bpOq2&#10;mq2wmspQ69x3U+hHavCauaVqVzpd4tzZyFHHUdmHoR6VtTrOOjPNxWXQqLmp6M94orF8M6/b65ab&#10;4/kuE/1kRPK+/uPetqutNNXR89OEoS5ZLUKKKKZI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Hz3RRRXmn2wUUUUAFFFFABRRRQAUUUUAFFFFAB&#10;RRRQAUUUUAFFFFABRRRQAUUUUAFFFFABRRRQAUUUUAFFFFABRRRQBa0y/n029jurV9sqH8CO4PtX&#10;s/h/V4dZ05LmHhujpnlW7ivDq2/CWtPouqLIxJtpMLKvt6/Uf41rSqcrs9jzsfhFWjzx3R7TRTYp&#10;FljV42DIwyCOhFOrtPmg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PnuiiivNPtgooooAKKKKACiiigAooooAKKKKACiiigAooooAKKKKACiiig&#10;AooooAKKKKACiiigAooooAKKKKACiiigAooooA9S+G2rG701rGVsy22Nvuh6fl0/KuyrxXwfqB07&#10;xBayE4jkbyn+jcfzwfwr2oHIFdtGXNE+YzGj7Kq2tmFFFFan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Hz3RRRXmn2wUUUUAFFFFABRRRQAUUUUAFF&#10;FFABRRRQAUUUUAFFFFABRRRQAUUUUAFFFFABRRRQAUUUUAFFFFABRRRQAUUUUAL0OR1r3TQbv7do&#10;9pck5aSNS31xz+teFV618NrjzvDaR5yYZHT9c/1rfDvVo8jNoXpqXY6qiiius8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PnuiiivNPtgooooAKKKK&#10;ACiiigAooooAKKKKACiiigAooooAKKKKACiiigAooooAKKKKACiiigAooooAKKKKACiiigAooooA&#10;K9K+FMmbC9i/uyhvzGP6V5rXoHwnb95qS9sRn/0KtaPxHBmSvQZ6JRRRXafM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B890UUV5p9sFFFFABRRRQAU&#10;UUUAFFFFABRRRQAUUUUAFFFFABRRRQAUUUUAFFFFABRRRQAUUUUAFFFFABRRRQAUUUUAFFFFABXd&#10;/Ck4vL8eqIf1NcJXcfCs/wDExvR/0zX+daUfjRxZh/AkemUUUV3Hyw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PdFFFeafbBRRRQAUUUUAFFFFABRR&#10;RQAUUUUAFFFFABRRRQAUUUUAFFFFABRRRQAUUUUAFFFFABRRRQAUUUUAFFFFABRRRQAV2vwtONXu&#10;h6w5/wDHhXFV2HwwbHiCZfW3b/0Ja0pfGjjx+tCR6pRRRXcfKh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B890UUV5p9sFFFFABRRRQAUUUUAFFFFABR&#10;RRQAUUUUAFFFFABRRRQAUUUUAFFFFABRRRQAUUUUAFFFFABRRRQAUUUUAFFFFABXT/DqXy/E8K/8&#10;9Edf0z/SuYrV8LXH2bxFp8n/AE1C/wDfXy/1qoO0kc+KjzUZLyPb6KB0FFegfIh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">
                <v:shape id="Image 294" o:spid="_x0000_s1133" type="#_x0000_t75" style="position:absolute;width:76307;height:220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">
                  <v:imagedata r:id="rId64" o:title="" cropbottom="52172f"/>
                </v:shape>
                <v:shape id="_x0000_s1134" type="#_x0000_t202" style="position:absolute;left:6797;top:9062;width:9861;height:80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" filled="f" stroked="f">
                  <v:textbox style="mso-fit-shape-to-text:t">
                    <w:txbxContent>
                      <w:p w14:paraId="10E0EC36" w14:textId="56FA34D5" w:rsidR="006362E6" w:rsidRPr="0038378B" w:rsidRDefault="006362E6" w:rsidP="006362E6">
                        <w:pPr>
                          <w:rPr>
                            <w:rFonts w:ascii="Arkam" w:hAnsi="Arkam"/>
                            <w:color w:val="008891"/>
                            <w:sz w:val="72"/>
                            <w:szCs w:val="72"/>
                          </w:rPr>
                        </w:pPr>
                        <w:r>
                          <w:rPr>
                            <w:rFonts w:ascii="Arkam" w:hAnsi="Arkam"/>
                            <w:color w:val="008891"/>
                            <w:sz w:val="72"/>
                            <w:szCs w:val="72"/>
                          </w:rPr>
                          <w:t>4.6</w:t>
                        </w:r>
                      </w:p>
                    </w:txbxContent>
                  </v:textbox>
                </v:shape>
                <v:shape id="_x0000_s1135" type="#_x0000_t202" style="position:absolute;left:6797;top:14529;width:57601;height:73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" filled="f" stroked="f">
                  <v:textbox style="mso-fit-shape-to-text:t">
                    <w:txbxContent>
                      <w:p w14:paraId="633F0FBB" w14:textId="674E7AC9" w:rsidR="006362E6" w:rsidRPr="0038378B" w:rsidRDefault="00BF47A0" w:rsidP="00896305">
                        <w:pPr>
                          <w:jc w:val="both"/>
                          <w:rPr>
                            <w:rFonts w:ascii="Arkam" w:hAnsi="Arkam"/>
                            <w:sz w:val="32"/>
                            <w:szCs w:val="32"/>
                          </w:rPr>
                        </w:pPr>
                        <w:r w:rsidRPr="00BF47A0">
                          <w:rPr>
                            <w:rFonts w:ascii="Arkam" w:hAnsi="Arkam"/>
                            <w:b/>
                            <w:sz w:val="32"/>
                            <w:szCs w:val="32"/>
                          </w:rPr>
                          <w:t>Développer les équipements et services</w:t>
                        </w:r>
                        <w:r w:rsidR="00250D3D">
                          <w:rPr>
                            <w:rFonts w:ascii="Arkam" w:hAnsi="Arkam"/>
                            <w:b/>
                            <w:sz w:val="32"/>
                            <w:szCs w:val="32"/>
                          </w:rPr>
                          <w:t xml:space="preserve"> </w:t>
                        </w:r>
                        <w:r w:rsidRPr="00BF47A0">
                          <w:rPr>
                            <w:rFonts w:ascii="Arkam" w:hAnsi="Arkam"/>
                            <w:b/>
                            <w:sz w:val="32"/>
                            <w:szCs w:val="32"/>
                          </w:rPr>
                          <w:t>socio-économiques permettant de renforcer l’attractivité des villages de montagne</w:t>
                        </w:r>
                      </w:p>
                    </w:txbxContent>
                  </v:textbox>
                </v:shape>
              </v:group>
            </w:pict>
          </mc:Fallback>
        </mc:AlternateContent>
      </w:r>
    </w:p>
    <w:p w14:paraId="64610061" w14:textId="31BE350D" w:rsidR="006362E6" w:rsidRDefault="006362E6" w:rsidP="006362E6">
      <w:pPr>
        <w:rPr>
          <w:szCs w:val="22"/>
        </w:rPr>
      </w:pPr>
    </w:p>
    <w:p w14:paraId="78587AFA" w14:textId="77777777" w:rsidR="006362E6" w:rsidRDefault="006362E6" w:rsidP="006362E6">
      <w:pPr>
        <w:autoSpaceDE w:val="0"/>
        <w:autoSpaceDN w:val="0"/>
        <w:adjustRightInd w:val="0"/>
        <w:spacing w:after="0" w:line="240" w:lineRule="auto"/>
        <w:contextualSpacing/>
        <w:jc w:val="both"/>
        <w:rPr>
          <w:szCs w:val="22"/>
        </w:rPr>
      </w:pPr>
    </w:p>
    <w:p w14:paraId="7572BEAE" w14:textId="77777777" w:rsidR="006362E6" w:rsidRPr="00241421" w:rsidRDefault="006362E6" w:rsidP="006362E6">
      <w:pPr>
        <w:rPr>
          <w:szCs w:val="22"/>
        </w:rPr>
      </w:pPr>
    </w:p>
    <w:p w14:paraId="4E0A0EC6" w14:textId="77777777" w:rsidR="006362E6" w:rsidRPr="00241421" w:rsidRDefault="006362E6" w:rsidP="006362E6">
      <w:pPr>
        <w:rPr>
          <w:szCs w:val="22"/>
        </w:rPr>
      </w:pPr>
    </w:p>
    <w:p w14:paraId="72E59B9E" w14:textId="77777777" w:rsidR="006362E6" w:rsidRPr="00241421" w:rsidRDefault="006362E6" w:rsidP="006362E6">
      <w:pPr>
        <w:rPr>
          <w:szCs w:val="22"/>
        </w:rPr>
      </w:pPr>
    </w:p>
    <w:p w14:paraId="5B513666" w14:textId="2F2A26E5" w:rsidR="00CC3F18" w:rsidRDefault="00CC3F18" w:rsidP="006362E6">
      <w:pPr>
        <w:rPr>
          <w:szCs w:val="22"/>
        </w:rPr>
      </w:pPr>
      <w:r>
        <w:rPr>
          <w:noProof/>
          <w:szCs w:val="22"/>
        </w:rPr>
        <w:drawing>
          <wp:anchor distT="0" distB="0" distL="114300" distR="114300" simplePos="0" relativeHeight="252047872" behindDoc="1" locked="0" layoutInCell="1" allowOverlap="1" wp14:anchorId="7D3C03EE" wp14:editId="04463DFD">
            <wp:simplePos x="0" y="0"/>
            <wp:positionH relativeFrom="column">
              <wp:posOffset>-323678</wp:posOffset>
            </wp:positionH>
            <wp:positionV relativeFrom="paragraph">
              <wp:posOffset>7063417</wp:posOffset>
            </wp:positionV>
            <wp:extent cx="1885444" cy="1755140"/>
            <wp:effectExtent l="0" t="0" r="635" b="0"/>
            <wp:wrapNone/>
            <wp:docPr id="297" name="Imag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Image 275"/>
                    <pic:cNvPicPr/>
                  </pic:nvPicPr>
                  <pic:blipFill rotWithShape="1">
                    <a:blip r:embed="rId63">
                      <a:extLst>
                        <a:ext uri="{28A0092B-C50C-407E-A947-70E740481C1C}">
                          <a14:useLocalDpi xmlns:a14="http://schemas.microsoft.com/office/drawing/2010/main" val="0"/>
                        </a:ext>
                      </a:extLst>
                    </a:blip>
                    <a:srcRect t="83610" r="75277" b="120"/>
                    <a:stretch/>
                  </pic:blipFill>
                  <pic:spPr bwMode="auto">
                    <a:xfrm>
                      <a:off x="0" y="0"/>
                      <a:ext cx="1885444" cy="17551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bl>
      <w:tblPr>
        <w:tblStyle w:val="TableNormal"/>
        <w:tblW w:w="0" w:type="auto"/>
        <w:tblInd w:w="334" w:type="dxa"/>
        <w:tblBorders>
          <w:top w:val="single" w:sz="12" w:space="0" w:color="008891"/>
          <w:left w:val="single" w:sz="12" w:space="0" w:color="008891"/>
          <w:bottom w:val="single" w:sz="12" w:space="0" w:color="008891"/>
          <w:right w:val="single" w:sz="12" w:space="0" w:color="008891"/>
          <w:insideH w:val="single" w:sz="12" w:space="0" w:color="008891"/>
          <w:insideV w:val="single" w:sz="12" w:space="0" w:color="008891"/>
        </w:tblBorders>
        <w:tblLayout w:type="fixed"/>
        <w:tblLook w:val="01E0" w:firstRow="1" w:lastRow="1" w:firstColumn="1" w:lastColumn="1" w:noHBand="0" w:noVBand="0"/>
      </w:tblPr>
      <w:tblGrid>
        <w:gridCol w:w="3195"/>
        <w:gridCol w:w="3462"/>
        <w:gridCol w:w="3777"/>
      </w:tblGrid>
      <w:tr w:rsidR="006362E6" w:rsidRPr="00477120" w14:paraId="1CB1BA77" w14:textId="77777777" w:rsidTr="00667D65">
        <w:trPr>
          <w:trHeight w:val="558"/>
        </w:trPr>
        <w:tc>
          <w:tcPr>
            <w:tcW w:w="3195" w:type="dxa"/>
          </w:tcPr>
          <w:p w14:paraId="0F218E1F" w14:textId="737A1FFD" w:rsidR="006362E6" w:rsidRPr="00DB1CCA" w:rsidRDefault="006362E6" w:rsidP="00667D65">
            <w:pPr>
              <w:pStyle w:val="TableParagraph"/>
              <w:spacing w:before="155"/>
              <w:ind w:left="107"/>
              <w:rPr>
                <w:rFonts w:ascii="Proxima Nova Cn Lt" w:hAnsi="Proxima Nova Cn Lt"/>
                <w:b/>
                <w:color w:val="008891"/>
                <w:sz w:val="24"/>
                <w:szCs w:val="24"/>
              </w:rPr>
            </w:pPr>
            <w:r w:rsidRPr="005C7D66">
              <w:rPr>
                <w:rFonts w:ascii="Proxima Nova Cn Lt" w:hAnsi="Proxima Nova Cn Lt"/>
                <w:b/>
                <w:color w:val="C00000"/>
                <w:sz w:val="24"/>
                <w:szCs w:val="24"/>
              </w:rPr>
              <w:t>Objectif</w:t>
            </w:r>
            <w:r w:rsidRPr="005C7D66">
              <w:rPr>
                <w:rFonts w:ascii="Proxima Nova Cn Lt" w:hAnsi="Proxima Nova Cn Lt"/>
                <w:b/>
                <w:color w:val="C00000"/>
                <w:spacing w:val="-5"/>
                <w:sz w:val="24"/>
                <w:szCs w:val="24"/>
              </w:rPr>
              <w:t xml:space="preserve"> </w:t>
            </w:r>
            <w:proofErr w:type="spellStart"/>
            <w:r w:rsidRPr="005C7D66">
              <w:rPr>
                <w:rFonts w:ascii="Proxima Nova Cn Lt" w:hAnsi="Proxima Nova Cn Lt"/>
                <w:b/>
                <w:color w:val="C00000"/>
                <w:sz w:val="24"/>
                <w:szCs w:val="24"/>
              </w:rPr>
              <w:t>prioritaire</w:t>
            </w:r>
            <w:proofErr w:type="spellEnd"/>
            <w:r w:rsidRPr="005C7D66">
              <w:rPr>
                <w:rFonts w:ascii="Proxima Nova Cn Lt" w:hAnsi="Proxima Nova Cn Lt"/>
                <w:b/>
                <w:color w:val="C00000"/>
                <w:spacing w:val="-2"/>
                <w:sz w:val="24"/>
                <w:szCs w:val="24"/>
              </w:rPr>
              <w:t xml:space="preserve"> </w:t>
            </w:r>
            <w:proofErr w:type="gramStart"/>
            <w:r>
              <w:rPr>
                <w:rFonts w:ascii="Proxima Nova Cn Lt" w:hAnsi="Proxima Nova Cn Lt"/>
                <w:b/>
                <w:color w:val="C00000"/>
                <w:spacing w:val="-2"/>
                <w:sz w:val="24"/>
                <w:szCs w:val="24"/>
              </w:rPr>
              <w:t>4</w:t>
            </w:r>
            <w:proofErr w:type="gramEnd"/>
          </w:p>
        </w:tc>
        <w:tc>
          <w:tcPr>
            <w:tcW w:w="7239" w:type="dxa"/>
            <w:gridSpan w:val="2"/>
          </w:tcPr>
          <w:p w14:paraId="1555EEAA" w14:textId="77777777" w:rsidR="006362E6" w:rsidRPr="00DC1B82" w:rsidRDefault="006362E6" w:rsidP="00CE359D">
            <w:pPr>
              <w:pStyle w:val="TableParagraph"/>
              <w:spacing w:before="120" w:after="120"/>
              <w:ind w:left="138" w:right="134"/>
              <w:jc w:val="both"/>
              <w:rPr>
                <w:rFonts w:ascii="Proxima Nova Cn Lt" w:hAnsi="Proxima Nova Cn Lt" w:cstheme="minorHAnsi"/>
                <w:b/>
                <w:bCs/>
                <w:lang w:val="fr-FR"/>
              </w:rPr>
            </w:pPr>
            <w:r w:rsidRPr="00DC1B82">
              <w:rPr>
                <w:rFonts w:ascii="Proxima Nova Cn Lt" w:hAnsi="Proxima Nova Cn Lt" w:cstheme="minorHAnsi"/>
                <w:b/>
                <w:bCs/>
                <w:color w:val="C00000"/>
                <w:lang w:val="fr-FR"/>
              </w:rPr>
              <w:t>Maintenir une montagne entretenue, vivante et habitée, préservant et valorisant ses ressources et patrimoines dans une logique de développement durable et d’adaptation au changement climatique.</w:t>
            </w:r>
          </w:p>
        </w:tc>
      </w:tr>
      <w:tr w:rsidR="006362E6" w:rsidRPr="00477120" w14:paraId="324C8313" w14:textId="77777777" w:rsidTr="00667D65">
        <w:trPr>
          <w:trHeight w:val="580"/>
        </w:trPr>
        <w:tc>
          <w:tcPr>
            <w:tcW w:w="3195" w:type="dxa"/>
          </w:tcPr>
          <w:p w14:paraId="694B1E60" w14:textId="77777777" w:rsidR="006362E6" w:rsidRPr="005C7D66" w:rsidRDefault="006362E6" w:rsidP="00667D65">
            <w:pPr>
              <w:pStyle w:val="TableParagraph"/>
              <w:spacing w:before="44"/>
              <w:ind w:left="107" w:right="904"/>
              <w:rPr>
                <w:rFonts w:ascii="Proxima Nova Cn Lt" w:hAnsi="Proxima Nova Cn Lt"/>
                <w:b/>
                <w:bCs/>
                <w:color w:val="008891"/>
                <w:sz w:val="24"/>
                <w:szCs w:val="24"/>
                <w:lang w:val="fr-FR"/>
              </w:rPr>
            </w:pPr>
            <w:r w:rsidRPr="005C7D66">
              <w:rPr>
                <w:rFonts w:ascii="Proxima Nova Cn Lt" w:hAnsi="Proxima Nova Cn Lt"/>
                <w:b/>
                <w:bCs/>
                <w:color w:val="008891"/>
                <w:sz w:val="24"/>
                <w:szCs w:val="24"/>
                <w:lang w:val="fr-FR"/>
              </w:rPr>
              <w:t>Fonds mobilisé et montant</w:t>
            </w:r>
            <w:r>
              <w:rPr>
                <w:rFonts w:ascii="Proxima Nova Cn Lt" w:hAnsi="Proxima Nova Cn Lt"/>
                <w:b/>
                <w:bCs/>
                <w:color w:val="008891"/>
                <w:spacing w:val="1"/>
                <w:sz w:val="24"/>
                <w:szCs w:val="24"/>
                <w:lang w:val="fr-FR"/>
              </w:rPr>
              <w:t> :</w:t>
            </w:r>
          </w:p>
        </w:tc>
        <w:tc>
          <w:tcPr>
            <w:tcW w:w="3462" w:type="dxa"/>
          </w:tcPr>
          <w:p w14:paraId="01D93D18" w14:textId="77777777" w:rsidR="006362E6" w:rsidRPr="002705BA" w:rsidRDefault="006362E6" w:rsidP="00667D65">
            <w:pPr>
              <w:pStyle w:val="TableParagraph"/>
              <w:spacing w:before="167"/>
              <w:ind w:left="107"/>
              <w:rPr>
                <w:rFonts w:ascii="Proxima Nova Cn Lt" w:hAnsi="Proxima Nova Cn Lt"/>
                <w:lang w:val="fr-FR"/>
              </w:rPr>
            </w:pPr>
            <w:r w:rsidRPr="002705BA">
              <w:rPr>
                <w:rFonts w:ascii="Proxima Nova Cn Lt" w:hAnsi="Proxima Nova Cn Lt"/>
                <w:lang w:val="fr-FR"/>
              </w:rPr>
              <w:t>Fonds</w:t>
            </w:r>
            <w:r w:rsidRPr="002705BA">
              <w:rPr>
                <w:rFonts w:ascii="Proxima Nova Cn Lt" w:hAnsi="Proxima Nova Cn Lt"/>
                <w:spacing w:val="-5"/>
                <w:lang w:val="fr-FR"/>
              </w:rPr>
              <w:t xml:space="preserve"> </w:t>
            </w:r>
            <w:r w:rsidRPr="002705BA">
              <w:rPr>
                <w:rFonts w:ascii="Proxima Nova Cn Lt" w:hAnsi="Proxima Nova Cn Lt"/>
                <w:lang w:val="fr-FR"/>
              </w:rPr>
              <w:t xml:space="preserve">mobilisé : </w:t>
            </w:r>
            <w:r w:rsidRPr="002705BA">
              <w:rPr>
                <w:rFonts w:ascii="Proxima Nova Cn Lt" w:hAnsi="Proxima Nova Cn Lt"/>
                <w:b/>
                <w:bCs/>
                <w:lang w:val="fr-FR"/>
              </w:rPr>
              <w:t>FEDER OS5</w:t>
            </w:r>
            <w:r>
              <w:rPr>
                <w:rFonts w:ascii="Proxima Nova Cn Lt" w:hAnsi="Proxima Nova Cn Lt"/>
                <w:b/>
                <w:bCs/>
                <w:lang w:val="fr-FR"/>
              </w:rPr>
              <w:t xml:space="preserve"> </w:t>
            </w:r>
            <w:r w:rsidRPr="002705BA">
              <w:rPr>
                <w:rFonts w:ascii="Proxima Nova Cn Lt" w:hAnsi="Proxima Nova Cn Lt"/>
                <w:b/>
                <w:bCs/>
                <w:lang w:val="fr-FR"/>
              </w:rPr>
              <w:t>Pyrénées</w:t>
            </w:r>
            <w:r w:rsidRPr="002705BA">
              <w:rPr>
                <w:rFonts w:ascii="Proxima Nova Cn Lt" w:hAnsi="Proxima Nova Cn Lt"/>
                <w:lang w:val="fr-FR"/>
              </w:rPr>
              <w:t xml:space="preserve"> </w:t>
            </w:r>
          </w:p>
        </w:tc>
        <w:tc>
          <w:tcPr>
            <w:tcW w:w="3777" w:type="dxa"/>
          </w:tcPr>
          <w:p w14:paraId="06096AA2" w14:textId="304049B0" w:rsidR="006362E6" w:rsidRPr="00017377" w:rsidRDefault="006362E6" w:rsidP="00667D65">
            <w:pPr>
              <w:pStyle w:val="TableParagraph"/>
              <w:spacing w:before="167"/>
              <w:ind w:left="106"/>
              <w:rPr>
                <w:rFonts w:ascii="Proxima Nova Cn Lt" w:hAnsi="Proxima Nova Cn Lt"/>
              </w:rPr>
            </w:pPr>
            <w:proofErr w:type="spellStart"/>
            <w:r w:rsidRPr="00017377">
              <w:rPr>
                <w:rFonts w:ascii="Proxima Nova Cn Lt" w:hAnsi="Proxima Nova Cn Lt"/>
              </w:rPr>
              <w:t>Montant</w:t>
            </w:r>
            <w:proofErr w:type="spellEnd"/>
            <w:r w:rsidRPr="00017377">
              <w:rPr>
                <w:rFonts w:ascii="Proxima Nova Cn Lt" w:hAnsi="Proxima Nova Cn Lt"/>
                <w:spacing w:val="-3"/>
              </w:rPr>
              <w:t xml:space="preserve"> </w:t>
            </w:r>
            <w:proofErr w:type="spellStart"/>
            <w:proofErr w:type="gramStart"/>
            <w:r w:rsidRPr="00017377">
              <w:rPr>
                <w:rFonts w:ascii="Proxima Nova Cn Lt" w:hAnsi="Proxima Nova Cn Lt"/>
              </w:rPr>
              <w:t>prévisionnel</w:t>
            </w:r>
            <w:proofErr w:type="spellEnd"/>
            <w:r w:rsidRPr="00017377">
              <w:rPr>
                <w:rFonts w:ascii="Proxima Nova Cn Lt" w:hAnsi="Proxima Nova Cn Lt"/>
              </w:rPr>
              <w:t> :</w:t>
            </w:r>
            <w:proofErr w:type="gramEnd"/>
            <w:r w:rsidRPr="00017377">
              <w:rPr>
                <w:rFonts w:ascii="Proxima Nova Cn Lt" w:hAnsi="Proxima Nova Cn Lt"/>
              </w:rPr>
              <w:t xml:space="preserve"> </w:t>
            </w:r>
            <w:r w:rsidR="00BF47A0">
              <w:rPr>
                <w:rFonts w:ascii="Proxima Nova Cn Lt" w:hAnsi="Proxima Nova Cn Lt"/>
                <w:b/>
                <w:bCs/>
              </w:rPr>
              <w:t>2 000</w:t>
            </w:r>
            <w:r w:rsidRPr="00935E34">
              <w:rPr>
                <w:rFonts w:ascii="Proxima Nova Cn Lt" w:hAnsi="Proxima Nova Cn Lt"/>
                <w:b/>
                <w:bCs/>
              </w:rPr>
              <w:t> </w:t>
            </w:r>
            <w:r>
              <w:rPr>
                <w:rFonts w:ascii="Proxima Nova Cn Lt" w:hAnsi="Proxima Nova Cn Lt"/>
                <w:b/>
                <w:bCs/>
              </w:rPr>
              <w:t>000</w:t>
            </w:r>
            <w:r w:rsidRPr="00C04A89">
              <w:rPr>
                <w:rFonts w:ascii="Proxima Nova Cn Lt" w:hAnsi="Proxima Nova Cn Lt"/>
                <w:b/>
                <w:bCs/>
              </w:rPr>
              <w:t xml:space="preserve"> €</w:t>
            </w:r>
          </w:p>
        </w:tc>
      </w:tr>
      <w:tr w:rsidR="006362E6" w:rsidRPr="00477120" w14:paraId="7E49B281" w14:textId="77777777" w:rsidTr="00667D65">
        <w:trPr>
          <w:trHeight w:val="1521"/>
        </w:trPr>
        <w:tc>
          <w:tcPr>
            <w:tcW w:w="3195" w:type="dxa"/>
          </w:tcPr>
          <w:p w14:paraId="3C4D3F8B" w14:textId="77777777" w:rsidR="006362E6" w:rsidRPr="005C7D66" w:rsidRDefault="006362E6" w:rsidP="00667D65">
            <w:pPr>
              <w:pStyle w:val="TableParagraph"/>
              <w:spacing w:before="150"/>
              <w:ind w:left="107" w:right="97"/>
              <w:rPr>
                <w:rFonts w:ascii="Proxima Nova Cn Lt" w:hAnsi="Proxima Nova Cn Lt"/>
                <w:b/>
                <w:bCs/>
                <w:color w:val="008891"/>
                <w:sz w:val="24"/>
                <w:szCs w:val="24"/>
                <w:lang w:val="fr-FR"/>
              </w:rPr>
            </w:pPr>
            <w:r w:rsidRPr="005C7D66">
              <w:rPr>
                <w:rFonts w:ascii="Proxima Nova Cn Lt" w:hAnsi="Proxima Nova Cn Lt"/>
                <w:b/>
                <w:bCs/>
                <w:color w:val="008891"/>
                <w:sz w:val="24"/>
                <w:szCs w:val="24"/>
                <w:lang w:val="fr-FR"/>
              </w:rPr>
              <w:t>Descriptif</w:t>
            </w:r>
            <w:r w:rsidRPr="005C7D66">
              <w:rPr>
                <w:rFonts w:ascii="Proxima Nova Cn Lt" w:hAnsi="Proxima Nova Cn Lt"/>
                <w:b/>
                <w:bCs/>
                <w:color w:val="008891"/>
                <w:spacing w:val="1"/>
                <w:sz w:val="24"/>
                <w:szCs w:val="24"/>
                <w:lang w:val="fr-FR"/>
              </w:rPr>
              <w:t xml:space="preserve"> </w:t>
            </w:r>
            <w:r w:rsidRPr="005C7D66">
              <w:rPr>
                <w:rFonts w:ascii="Proxima Nova Cn Lt" w:hAnsi="Proxima Nova Cn Lt"/>
                <w:b/>
                <w:bCs/>
                <w:color w:val="008891"/>
                <w:sz w:val="24"/>
                <w:szCs w:val="24"/>
                <w:lang w:val="fr-FR"/>
              </w:rPr>
              <w:t>synthétique</w:t>
            </w:r>
            <w:r w:rsidRPr="005C7D66">
              <w:rPr>
                <w:rFonts w:ascii="Proxima Nova Cn Lt" w:hAnsi="Proxima Nova Cn Lt"/>
                <w:b/>
                <w:bCs/>
                <w:color w:val="008891"/>
                <w:spacing w:val="1"/>
                <w:sz w:val="24"/>
                <w:szCs w:val="24"/>
                <w:lang w:val="fr-FR"/>
              </w:rPr>
              <w:t xml:space="preserve"> </w:t>
            </w:r>
            <w:r w:rsidRPr="005C7D66">
              <w:rPr>
                <w:rFonts w:ascii="Proxima Nova Cn Lt" w:hAnsi="Proxima Nova Cn Lt"/>
                <w:b/>
                <w:bCs/>
                <w:color w:val="008891"/>
                <w:sz w:val="24"/>
                <w:szCs w:val="24"/>
                <w:lang w:val="fr-FR"/>
              </w:rPr>
              <w:t>du</w:t>
            </w:r>
            <w:r w:rsidRPr="005C7D66">
              <w:rPr>
                <w:rFonts w:ascii="Proxima Nova Cn Lt" w:hAnsi="Proxima Nova Cn Lt"/>
                <w:b/>
                <w:bCs/>
                <w:color w:val="008891"/>
                <w:spacing w:val="1"/>
                <w:sz w:val="24"/>
                <w:szCs w:val="24"/>
                <w:lang w:val="fr-FR"/>
              </w:rPr>
              <w:t xml:space="preserve"> </w:t>
            </w:r>
            <w:r w:rsidRPr="005C7D66">
              <w:rPr>
                <w:rFonts w:ascii="Proxima Nova Cn Lt" w:hAnsi="Proxima Nova Cn Lt"/>
                <w:b/>
                <w:bCs/>
                <w:color w:val="008891"/>
                <w:sz w:val="24"/>
                <w:szCs w:val="24"/>
                <w:lang w:val="fr-FR"/>
              </w:rPr>
              <w:t>contenu</w:t>
            </w:r>
            <w:r w:rsidRPr="005C7D66">
              <w:rPr>
                <w:rFonts w:ascii="Proxima Nova Cn Lt" w:hAnsi="Proxima Nova Cn Lt"/>
                <w:b/>
                <w:bCs/>
                <w:color w:val="008891"/>
                <w:spacing w:val="1"/>
                <w:sz w:val="24"/>
                <w:szCs w:val="24"/>
                <w:lang w:val="fr-FR"/>
              </w:rPr>
              <w:t xml:space="preserve"> </w:t>
            </w:r>
            <w:r w:rsidRPr="005C7D66">
              <w:rPr>
                <w:rFonts w:ascii="Proxima Nova Cn Lt" w:hAnsi="Proxima Nova Cn Lt"/>
                <w:b/>
                <w:bCs/>
                <w:color w:val="008891"/>
                <w:sz w:val="24"/>
                <w:szCs w:val="24"/>
                <w:lang w:val="fr-FR"/>
              </w:rPr>
              <w:t>et</w:t>
            </w:r>
            <w:r w:rsidRPr="005C7D66">
              <w:rPr>
                <w:rFonts w:ascii="Proxima Nova Cn Lt" w:hAnsi="Proxima Nova Cn Lt"/>
                <w:b/>
                <w:bCs/>
                <w:color w:val="008891"/>
                <w:spacing w:val="1"/>
                <w:sz w:val="24"/>
                <w:szCs w:val="24"/>
                <w:lang w:val="fr-FR"/>
              </w:rPr>
              <w:t xml:space="preserve"> </w:t>
            </w:r>
            <w:r w:rsidRPr="005C7D66">
              <w:rPr>
                <w:rFonts w:ascii="Proxima Nova Cn Lt" w:hAnsi="Proxima Nova Cn Lt"/>
                <w:b/>
                <w:bCs/>
                <w:color w:val="008891"/>
                <w:sz w:val="24"/>
                <w:szCs w:val="24"/>
                <w:lang w:val="fr-FR"/>
              </w:rPr>
              <w:t>objectif(s)</w:t>
            </w:r>
            <w:r w:rsidRPr="005C7D66">
              <w:rPr>
                <w:rFonts w:ascii="Proxima Nova Cn Lt" w:hAnsi="Proxima Nova Cn Lt"/>
                <w:b/>
                <w:bCs/>
                <w:color w:val="008891"/>
                <w:spacing w:val="1"/>
                <w:sz w:val="24"/>
                <w:szCs w:val="24"/>
                <w:lang w:val="fr-FR"/>
              </w:rPr>
              <w:t xml:space="preserve"> </w:t>
            </w:r>
            <w:r w:rsidRPr="005C7D66">
              <w:rPr>
                <w:rFonts w:ascii="Proxima Nova Cn Lt" w:hAnsi="Proxima Nova Cn Lt"/>
                <w:b/>
                <w:bCs/>
                <w:color w:val="008891"/>
                <w:sz w:val="24"/>
                <w:szCs w:val="24"/>
                <w:lang w:val="fr-FR"/>
              </w:rPr>
              <w:t>prioritaire(s)</w:t>
            </w:r>
            <w:r w:rsidRPr="005C7D66">
              <w:rPr>
                <w:rFonts w:ascii="Proxima Nova Cn Lt" w:hAnsi="Proxima Nova Cn Lt"/>
                <w:b/>
                <w:bCs/>
                <w:color w:val="008891"/>
                <w:spacing w:val="1"/>
                <w:sz w:val="24"/>
                <w:szCs w:val="24"/>
                <w:lang w:val="fr-FR"/>
              </w:rPr>
              <w:t xml:space="preserve"> </w:t>
            </w:r>
            <w:r w:rsidRPr="005C7D66">
              <w:rPr>
                <w:rFonts w:ascii="Proxima Nova Cn Lt" w:hAnsi="Proxima Nova Cn Lt"/>
                <w:b/>
                <w:bCs/>
                <w:color w:val="008891"/>
                <w:sz w:val="24"/>
                <w:szCs w:val="24"/>
                <w:lang w:val="fr-FR"/>
              </w:rPr>
              <w:t>en</w:t>
            </w:r>
            <w:r w:rsidRPr="005C7D66">
              <w:rPr>
                <w:rFonts w:ascii="Proxima Nova Cn Lt" w:hAnsi="Proxima Nova Cn Lt"/>
                <w:b/>
                <w:bCs/>
                <w:color w:val="008891"/>
                <w:spacing w:val="1"/>
                <w:sz w:val="24"/>
                <w:szCs w:val="24"/>
                <w:lang w:val="fr-FR"/>
              </w:rPr>
              <w:t xml:space="preserve"> </w:t>
            </w:r>
            <w:r w:rsidRPr="005C7D66">
              <w:rPr>
                <w:rFonts w:ascii="Proxima Nova Cn Lt" w:hAnsi="Proxima Nova Cn Lt"/>
                <w:b/>
                <w:bCs/>
                <w:color w:val="008891"/>
                <w:sz w:val="24"/>
                <w:szCs w:val="24"/>
                <w:lang w:val="fr-FR"/>
              </w:rPr>
              <w:t>lien</w:t>
            </w:r>
            <w:r w:rsidRPr="005C7D66">
              <w:rPr>
                <w:rFonts w:ascii="Proxima Nova Cn Lt" w:hAnsi="Proxima Nova Cn Lt"/>
                <w:b/>
                <w:bCs/>
                <w:color w:val="008891"/>
                <w:spacing w:val="1"/>
                <w:sz w:val="24"/>
                <w:szCs w:val="24"/>
                <w:lang w:val="fr-FR"/>
              </w:rPr>
              <w:t xml:space="preserve"> </w:t>
            </w:r>
            <w:r w:rsidRPr="005C7D66">
              <w:rPr>
                <w:rFonts w:ascii="Proxima Nova Cn Lt" w:hAnsi="Proxima Nova Cn Lt"/>
                <w:b/>
                <w:bCs/>
                <w:color w:val="008891"/>
                <w:sz w:val="24"/>
                <w:szCs w:val="24"/>
                <w:lang w:val="fr-FR"/>
              </w:rPr>
              <w:t>avec</w:t>
            </w:r>
            <w:r w:rsidRPr="005C7D66">
              <w:rPr>
                <w:rFonts w:ascii="Proxima Nova Cn Lt" w:hAnsi="Proxima Nova Cn Lt"/>
                <w:b/>
                <w:bCs/>
                <w:color w:val="008891"/>
                <w:spacing w:val="1"/>
                <w:sz w:val="24"/>
                <w:szCs w:val="24"/>
                <w:lang w:val="fr-FR"/>
              </w:rPr>
              <w:t xml:space="preserve"> </w:t>
            </w:r>
            <w:r w:rsidRPr="005C7D66">
              <w:rPr>
                <w:rFonts w:ascii="Proxima Nova Cn Lt" w:hAnsi="Proxima Nova Cn Lt"/>
                <w:b/>
                <w:bCs/>
                <w:color w:val="008891"/>
                <w:sz w:val="24"/>
                <w:szCs w:val="24"/>
                <w:lang w:val="fr-FR"/>
              </w:rPr>
              <w:t>la</w:t>
            </w:r>
            <w:r w:rsidRPr="005C7D66">
              <w:rPr>
                <w:rFonts w:ascii="Proxima Nova Cn Lt" w:hAnsi="Proxima Nova Cn Lt"/>
                <w:b/>
                <w:bCs/>
                <w:color w:val="008891"/>
                <w:spacing w:val="1"/>
                <w:sz w:val="24"/>
                <w:szCs w:val="24"/>
                <w:lang w:val="fr-FR"/>
              </w:rPr>
              <w:t xml:space="preserve"> </w:t>
            </w:r>
            <w:r w:rsidRPr="005C7D66">
              <w:rPr>
                <w:rFonts w:ascii="Proxima Nova Cn Lt" w:hAnsi="Proxima Nova Cn Lt"/>
                <w:b/>
                <w:bCs/>
                <w:color w:val="008891"/>
                <w:sz w:val="24"/>
                <w:szCs w:val="24"/>
                <w:lang w:val="fr-FR"/>
              </w:rPr>
              <w:t>stratégie</w:t>
            </w:r>
            <w:r>
              <w:rPr>
                <w:rFonts w:ascii="Proxima Nova Cn Lt" w:hAnsi="Proxima Nova Cn Lt"/>
                <w:b/>
                <w:bCs/>
                <w:color w:val="008891"/>
                <w:spacing w:val="1"/>
                <w:sz w:val="24"/>
                <w:szCs w:val="24"/>
                <w:lang w:val="fr-FR"/>
              </w:rPr>
              <w:t> :</w:t>
            </w:r>
          </w:p>
        </w:tc>
        <w:tc>
          <w:tcPr>
            <w:tcW w:w="7239" w:type="dxa"/>
            <w:gridSpan w:val="2"/>
          </w:tcPr>
          <w:p w14:paraId="7A8B854E" w14:textId="77777777" w:rsidR="006362E6" w:rsidRPr="00017377" w:rsidRDefault="006362E6" w:rsidP="00667D65">
            <w:pPr>
              <w:pStyle w:val="TableParagraph"/>
              <w:ind w:left="720"/>
              <w:jc w:val="both"/>
              <w:rPr>
                <w:rFonts w:ascii="Proxima Nova Cn Lt" w:hAnsi="Proxima Nova Cn Lt"/>
                <w:lang w:val="fr-FR"/>
              </w:rPr>
            </w:pPr>
          </w:p>
          <w:p w14:paraId="558606B5" w14:textId="77777777" w:rsidR="006362E6" w:rsidRPr="0029201A" w:rsidRDefault="006362E6" w:rsidP="00CE359D">
            <w:pPr>
              <w:ind w:left="138" w:right="134"/>
              <w:rPr>
                <w:rFonts w:ascii="Proxima Nova Cn Lt" w:eastAsia="Times New Roman" w:hAnsi="Proxima Nova Cn Lt"/>
                <w:b/>
                <w:bCs/>
                <w:lang w:val="fr-FR"/>
              </w:rPr>
            </w:pPr>
            <w:r w:rsidRPr="0029201A">
              <w:rPr>
                <w:rFonts w:ascii="Proxima Nova Cn Lt" w:eastAsia="Times New Roman" w:hAnsi="Proxima Nova Cn Lt"/>
                <w:b/>
                <w:bCs/>
                <w:lang w:val="fr-FR"/>
              </w:rPr>
              <w:t>Contexte et enjeux :</w:t>
            </w:r>
          </w:p>
          <w:p w14:paraId="0CF422E7" w14:textId="09088AFB" w:rsidR="006362E6" w:rsidRDefault="00BF47A0" w:rsidP="00CE359D">
            <w:pPr>
              <w:pStyle w:val="TableParagraph"/>
              <w:ind w:left="138" w:right="134"/>
              <w:jc w:val="both"/>
              <w:rPr>
                <w:rFonts w:ascii="Proxima Nova Cn Lt" w:eastAsiaTheme="minorHAnsi" w:hAnsi="Proxima Nova Cn Lt" w:cstheme="minorBidi"/>
                <w:i/>
                <w:iCs/>
                <w:lang w:val="fr-FR"/>
              </w:rPr>
            </w:pPr>
            <w:r w:rsidRPr="00BF47A0">
              <w:rPr>
                <w:rFonts w:ascii="Proxima Nova Cn Lt" w:eastAsiaTheme="minorHAnsi" w:hAnsi="Proxima Nova Cn Lt" w:cstheme="minorBidi"/>
                <w:i/>
                <w:iCs/>
                <w:lang w:val="fr-FR"/>
              </w:rPr>
              <w:t>Face à des dynamiques démographiques contrastées observées sur le territoire de montagne, il s’agit de déployer une offre de services et d’équipements différenciée et capable de répondre aux besoins spécifiques de chaque espace de vie du territoire, grâce un maillage de proximité organisé autour de centralités.</w:t>
            </w:r>
          </w:p>
          <w:p w14:paraId="27C87728" w14:textId="77777777" w:rsidR="00BF47A0" w:rsidRPr="00017377" w:rsidRDefault="00BF47A0" w:rsidP="00667D65">
            <w:pPr>
              <w:pStyle w:val="TableParagraph"/>
              <w:jc w:val="both"/>
              <w:rPr>
                <w:rFonts w:ascii="Proxima Nova Cn Lt" w:hAnsi="Proxima Nova Cn Lt"/>
                <w:lang w:val="fr-FR"/>
              </w:rPr>
            </w:pPr>
          </w:p>
          <w:p w14:paraId="0CEBA22E" w14:textId="77777777" w:rsidR="006362E6" w:rsidRPr="0029201A" w:rsidRDefault="006362E6" w:rsidP="00A80084">
            <w:pPr>
              <w:ind w:left="138"/>
              <w:rPr>
                <w:rFonts w:ascii="Proxima Nova Cn Lt" w:eastAsia="Times New Roman" w:hAnsi="Proxima Nova Cn Lt"/>
                <w:b/>
                <w:bCs/>
                <w:lang w:val="fr-FR"/>
              </w:rPr>
            </w:pPr>
            <w:r w:rsidRPr="0029201A">
              <w:rPr>
                <w:rFonts w:ascii="Proxima Nova Cn Lt" w:eastAsia="Times New Roman" w:hAnsi="Proxima Nova Cn Lt"/>
                <w:b/>
                <w:bCs/>
                <w:lang w:val="fr-FR"/>
              </w:rPr>
              <w:t xml:space="preserve">Résultats attendus : </w:t>
            </w:r>
          </w:p>
          <w:p w14:paraId="46B98345" w14:textId="77777777" w:rsidR="006362E6" w:rsidRPr="00017377" w:rsidRDefault="006362E6" w:rsidP="00A80084">
            <w:pPr>
              <w:pStyle w:val="TableParagraph"/>
              <w:ind w:left="138"/>
              <w:jc w:val="both"/>
              <w:rPr>
                <w:rFonts w:ascii="Proxima Nova Cn Lt" w:hAnsi="Proxima Nova Cn Lt"/>
                <w:lang w:val="fr-FR"/>
              </w:rPr>
            </w:pPr>
            <w:r w:rsidRPr="00017377">
              <w:rPr>
                <w:rFonts w:ascii="Proxima Nova Cn Lt" w:hAnsi="Proxima Nova Cn Lt"/>
                <w:lang w:val="fr-FR"/>
              </w:rPr>
              <w:t>Les actions doivent permettre de/d</w:t>
            </w:r>
            <w:proofErr w:type="gramStart"/>
            <w:r w:rsidRPr="00017377">
              <w:rPr>
                <w:rFonts w:ascii="Proxima Nova Cn Lt" w:hAnsi="Proxima Nova Cn Lt"/>
                <w:lang w:val="fr-FR"/>
              </w:rPr>
              <w:t>’:</w:t>
            </w:r>
            <w:proofErr w:type="gramEnd"/>
          </w:p>
          <w:p w14:paraId="0C29F225" w14:textId="77777777" w:rsidR="00BF47A0" w:rsidRPr="00BF47A0" w:rsidRDefault="00BF47A0" w:rsidP="00A80084">
            <w:pPr>
              <w:pStyle w:val="TableParagraph"/>
              <w:numPr>
                <w:ilvl w:val="0"/>
                <w:numId w:val="53"/>
              </w:numPr>
              <w:ind w:right="276"/>
              <w:jc w:val="both"/>
              <w:rPr>
                <w:rFonts w:ascii="Proxima Nova Cn Lt" w:hAnsi="Proxima Nova Cn Lt"/>
                <w:lang w:val="fr-FR"/>
              </w:rPr>
            </w:pPr>
            <w:proofErr w:type="gramStart"/>
            <w:r w:rsidRPr="00BF47A0">
              <w:rPr>
                <w:rFonts w:ascii="Proxima Nova Cn Lt" w:hAnsi="Proxima Nova Cn Lt"/>
                <w:lang w:val="fr-FR"/>
              </w:rPr>
              <w:t>maintenir</w:t>
            </w:r>
            <w:proofErr w:type="gramEnd"/>
            <w:r w:rsidRPr="00BF47A0">
              <w:rPr>
                <w:rFonts w:ascii="Proxima Nova Cn Lt" w:hAnsi="Proxima Nova Cn Lt"/>
                <w:lang w:val="fr-FR"/>
              </w:rPr>
              <w:t xml:space="preserve"> des villages vivants dans les fonds et hauts de vallée en redéployant des services de base ;</w:t>
            </w:r>
          </w:p>
          <w:p w14:paraId="403B2D0A" w14:textId="77777777" w:rsidR="00BF47A0" w:rsidRPr="00BF47A0" w:rsidRDefault="00BF47A0" w:rsidP="00A80084">
            <w:pPr>
              <w:pStyle w:val="TableParagraph"/>
              <w:numPr>
                <w:ilvl w:val="0"/>
                <w:numId w:val="53"/>
              </w:numPr>
              <w:ind w:right="276"/>
              <w:jc w:val="both"/>
              <w:rPr>
                <w:rFonts w:ascii="Proxima Nova Cn Lt" w:hAnsi="Proxima Nova Cn Lt"/>
                <w:lang w:val="fr-FR"/>
              </w:rPr>
            </w:pPr>
            <w:proofErr w:type="gramStart"/>
            <w:r w:rsidRPr="00BF47A0">
              <w:rPr>
                <w:rFonts w:ascii="Proxima Nova Cn Lt" w:hAnsi="Proxima Nova Cn Lt"/>
                <w:lang w:val="fr-FR"/>
              </w:rPr>
              <w:t>adapter</w:t>
            </w:r>
            <w:proofErr w:type="gramEnd"/>
            <w:r w:rsidRPr="00BF47A0">
              <w:rPr>
                <w:rFonts w:ascii="Proxima Nova Cn Lt" w:hAnsi="Proxima Nova Cn Lt"/>
                <w:lang w:val="fr-FR"/>
              </w:rPr>
              <w:t xml:space="preserve"> l’offre de services et d’équipements aux évolutions démographiques, pour lutter contre la déprise démographique ;</w:t>
            </w:r>
          </w:p>
          <w:p w14:paraId="393BA9EE" w14:textId="02777C92" w:rsidR="00BF47A0" w:rsidRPr="00BF47A0" w:rsidRDefault="00BF47A0" w:rsidP="00A80084">
            <w:pPr>
              <w:pStyle w:val="TableParagraph"/>
              <w:numPr>
                <w:ilvl w:val="0"/>
                <w:numId w:val="53"/>
              </w:numPr>
              <w:ind w:right="276"/>
              <w:jc w:val="both"/>
              <w:rPr>
                <w:rFonts w:ascii="Proxima Nova Cn Lt" w:hAnsi="Proxima Nova Cn Lt"/>
                <w:lang w:val="fr-FR"/>
              </w:rPr>
            </w:pPr>
            <w:proofErr w:type="gramStart"/>
            <w:r w:rsidRPr="00BF47A0">
              <w:rPr>
                <w:rFonts w:ascii="Proxima Nova Cn Lt" w:hAnsi="Proxima Nova Cn Lt"/>
                <w:lang w:val="fr-FR"/>
              </w:rPr>
              <w:t>renforcer</w:t>
            </w:r>
            <w:proofErr w:type="gramEnd"/>
            <w:r w:rsidRPr="00BF47A0">
              <w:rPr>
                <w:rFonts w:ascii="Proxima Nova Cn Lt" w:hAnsi="Proxima Nova Cn Lt"/>
                <w:lang w:val="fr-FR"/>
              </w:rPr>
              <w:t xml:space="preserve"> le lien social entre les habitants (jeunes</w:t>
            </w:r>
            <w:r w:rsidR="00A80084">
              <w:rPr>
                <w:rFonts w:ascii="Proxima Nova Cn Lt" w:hAnsi="Proxima Nova Cn Lt"/>
                <w:lang w:val="fr-FR"/>
              </w:rPr>
              <w:t>, âgés</w:t>
            </w:r>
            <w:r w:rsidRPr="00BF47A0">
              <w:rPr>
                <w:rFonts w:ascii="Proxima Nova Cn Lt" w:hAnsi="Proxima Nova Cn Lt"/>
                <w:lang w:val="fr-FR"/>
              </w:rPr>
              <w:t>, anciens et nouveaux).</w:t>
            </w:r>
          </w:p>
          <w:p w14:paraId="3FEBA804" w14:textId="77777777" w:rsidR="006362E6" w:rsidRPr="00C04A89" w:rsidRDefault="006362E6" w:rsidP="00667D65">
            <w:pPr>
              <w:pStyle w:val="TableParagraph"/>
              <w:ind w:left="720"/>
              <w:jc w:val="both"/>
              <w:rPr>
                <w:rFonts w:ascii="Proxima Nova Cn Lt" w:hAnsi="Proxima Nova Cn Lt"/>
                <w:lang w:val="fr-FR"/>
              </w:rPr>
            </w:pPr>
          </w:p>
          <w:p w14:paraId="4E99821C" w14:textId="77777777" w:rsidR="006362E6" w:rsidRPr="005A13A5" w:rsidRDefault="006362E6" w:rsidP="00A80084">
            <w:pPr>
              <w:ind w:left="138"/>
              <w:rPr>
                <w:rFonts w:ascii="Proxima Nova Cn Lt" w:eastAsia="Times New Roman" w:hAnsi="Proxima Nova Cn Lt"/>
                <w:b/>
                <w:bCs/>
                <w:lang w:val="fr-FR"/>
              </w:rPr>
            </w:pPr>
            <w:r w:rsidRPr="005A13A5">
              <w:rPr>
                <w:rFonts w:ascii="Proxima Nova Cn Lt" w:eastAsia="Times New Roman" w:hAnsi="Proxima Nova Cn Lt"/>
                <w:b/>
                <w:bCs/>
                <w:lang w:val="fr-FR"/>
              </w:rPr>
              <w:t>Plus-value du DLAL :</w:t>
            </w:r>
          </w:p>
          <w:p w14:paraId="46DD5846" w14:textId="0A22D4AF" w:rsidR="00BF47A0" w:rsidRPr="00BF47A0" w:rsidRDefault="00BF47A0" w:rsidP="00896305">
            <w:pPr>
              <w:pStyle w:val="TableParagraph"/>
              <w:numPr>
                <w:ilvl w:val="0"/>
                <w:numId w:val="54"/>
              </w:numPr>
              <w:ind w:right="142"/>
              <w:jc w:val="both"/>
              <w:rPr>
                <w:rFonts w:ascii="Proxima Nova Cn Lt" w:hAnsi="Proxima Nova Cn Lt" w:cstheme="minorHAnsi"/>
                <w:lang w:val="fr-FR"/>
              </w:rPr>
            </w:pPr>
            <w:proofErr w:type="gramStart"/>
            <w:r>
              <w:rPr>
                <w:rFonts w:ascii="Proxima Nova Cn Lt" w:hAnsi="Proxima Nova Cn Lt" w:cstheme="minorHAnsi"/>
                <w:lang w:val="fr-FR"/>
              </w:rPr>
              <w:t>c</w:t>
            </w:r>
            <w:r w:rsidRPr="00BF47A0">
              <w:rPr>
                <w:rFonts w:ascii="Proxima Nova Cn Lt" w:hAnsi="Proxima Nova Cn Lt" w:cstheme="minorHAnsi"/>
                <w:lang w:val="fr-FR"/>
              </w:rPr>
              <w:t>ollaboration</w:t>
            </w:r>
            <w:proofErr w:type="gramEnd"/>
            <w:r w:rsidRPr="00BF47A0">
              <w:rPr>
                <w:rFonts w:ascii="Proxima Nova Cn Lt" w:hAnsi="Proxima Nova Cn Lt" w:cstheme="minorHAnsi"/>
                <w:lang w:val="fr-FR"/>
              </w:rPr>
              <w:t xml:space="preserve"> de l’ensemble des filières présentes sur la Montagne Basque pour une vision d’ensemble, un impact renforcé des actions.</w:t>
            </w:r>
          </w:p>
          <w:p w14:paraId="349061DA" w14:textId="7D4B1744" w:rsidR="00BF47A0" w:rsidRPr="00BF47A0" w:rsidRDefault="00BF47A0" w:rsidP="00896305">
            <w:pPr>
              <w:pStyle w:val="TableParagraph"/>
              <w:numPr>
                <w:ilvl w:val="0"/>
                <w:numId w:val="54"/>
              </w:numPr>
              <w:ind w:right="142"/>
              <w:jc w:val="both"/>
              <w:rPr>
                <w:rFonts w:ascii="Proxima Nova Cn Lt" w:hAnsi="Proxima Nova Cn Lt" w:cstheme="minorHAnsi"/>
                <w:lang w:val="fr-FR"/>
              </w:rPr>
            </w:pPr>
            <w:proofErr w:type="gramStart"/>
            <w:r>
              <w:rPr>
                <w:rFonts w:ascii="Proxima Nova Cn Lt" w:hAnsi="Proxima Nova Cn Lt" w:cstheme="minorHAnsi"/>
                <w:lang w:val="fr-FR"/>
              </w:rPr>
              <w:t>r</w:t>
            </w:r>
            <w:r w:rsidRPr="00BF47A0">
              <w:rPr>
                <w:rFonts w:ascii="Proxima Nova Cn Lt" w:hAnsi="Proxima Nova Cn Lt" w:cstheme="minorHAnsi"/>
                <w:lang w:val="fr-FR"/>
              </w:rPr>
              <w:t>enforcer</w:t>
            </w:r>
            <w:proofErr w:type="gramEnd"/>
            <w:r w:rsidRPr="00BF47A0">
              <w:rPr>
                <w:rFonts w:ascii="Proxima Nova Cn Lt" w:hAnsi="Proxima Nova Cn Lt" w:cstheme="minorHAnsi"/>
                <w:lang w:val="fr-FR"/>
              </w:rPr>
              <w:t xml:space="preserve"> les liens entre acteurs publics et privés</w:t>
            </w:r>
          </w:p>
          <w:p w14:paraId="1670BE85" w14:textId="113554A4" w:rsidR="006362E6" w:rsidRPr="00017377" w:rsidRDefault="00BF47A0" w:rsidP="00896305">
            <w:pPr>
              <w:pStyle w:val="TableParagraph"/>
              <w:numPr>
                <w:ilvl w:val="0"/>
                <w:numId w:val="54"/>
              </w:numPr>
              <w:spacing w:after="240"/>
              <w:ind w:right="143"/>
              <w:jc w:val="both"/>
              <w:rPr>
                <w:rFonts w:ascii="Proxima Nova Cn Lt" w:hAnsi="Proxima Nova Cn Lt" w:cstheme="minorHAnsi"/>
                <w:lang w:val="fr-FR"/>
              </w:rPr>
            </w:pPr>
            <w:proofErr w:type="gramStart"/>
            <w:r>
              <w:rPr>
                <w:rFonts w:ascii="Proxima Nova Cn Lt" w:hAnsi="Proxima Nova Cn Lt" w:cstheme="minorHAnsi"/>
                <w:lang w:val="fr-FR"/>
              </w:rPr>
              <w:t>f</w:t>
            </w:r>
            <w:r w:rsidRPr="00BF47A0">
              <w:rPr>
                <w:rFonts w:ascii="Proxima Nova Cn Lt" w:hAnsi="Proxima Nova Cn Lt" w:cstheme="minorHAnsi"/>
                <w:lang w:val="fr-FR"/>
              </w:rPr>
              <w:t>avoriser</w:t>
            </w:r>
            <w:proofErr w:type="gramEnd"/>
            <w:r w:rsidRPr="00BF47A0">
              <w:rPr>
                <w:rFonts w:ascii="Proxima Nova Cn Lt" w:hAnsi="Proxima Nova Cn Lt" w:cstheme="minorHAnsi"/>
                <w:lang w:val="fr-FR"/>
              </w:rPr>
              <w:t xml:space="preserve"> le </w:t>
            </w:r>
            <w:r w:rsidR="002D4A46">
              <w:rPr>
                <w:rFonts w:ascii="Proxima Nova Cn Lt" w:hAnsi="Proxima Nova Cn Lt" w:cstheme="minorHAnsi"/>
                <w:lang w:val="fr-FR"/>
              </w:rPr>
              <w:t>partage d’expériences</w:t>
            </w:r>
          </w:p>
        </w:tc>
      </w:tr>
      <w:tr w:rsidR="006362E6" w:rsidRPr="002279CE" w14:paraId="1B365EE2" w14:textId="77777777" w:rsidTr="00667D65">
        <w:trPr>
          <w:trHeight w:val="710"/>
        </w:trPr>
        <w:tc>
          <w:tcPr>
            <w:tcW w:w="3195" w:type="dxa"/>
          </w:tcPr>
          <w:p w14:paraId="6C51F5EC" w14:textId="77777777" w:rsidR="006362E6" w:rsidRPr="00DB1CCA" w:rsidRDefault="006362E6" w:rsidP="00667D65">
            <w:pPr>
              <w:pStyle w:val="TableParagraph"/>
              <w:spacing w:before="12"/>
              <w:rPr>
                <w:rFonts w:ascii="Proxima Nova Cn Lt" w:hAnsi="Proxima Nova Cn Lt" w:cstheme="minorHAnsi"/>
                <w:b/>
                <w:bCs/>
                <w:color w:val="008891"/>
                <w:sz w:val="24"/>
                <w:szCs w:val="24"/>
                <w:lang w:val="fr-FR"/>
              </w:rPr>
            </w:pPr>
          </w:p>
          <w:p w14:paraId="1F5450B4" w14:textId="77777777" w:rsidR="006362E6" w:rsidRPr="00DB1CCA" w:rsidRDefault="006362E6" w:rsidP="00667D65">
            <w:pPr>
              <w:pStyle w:val="TableParagraph"/>
              <w:ind w:left="107"/>
              <w:rPr>
                <w:rFonts w:ascii="Proxima Nova Cn Lt" w:hAnsi="Proxima Nova Cn Lt" w:cstheme="minorHAnsi"/>
                <w:b/>
                <w:bCs/>
                <w:color w:val="008891"/>
                <w:sz w:val="24"/>
                <w:szCs w:val="24"/>
              </w:rPr>
            </w:pPr>
            <w:r w:rsidRPr="00DB1CCA">
              <w:rPr>
                <w:rFonts w:ascii="Proxima Nova Cn Lt" w:hAnsi="Proxima Nova Cn Lt" w:cstheme="minorHAnsi"/>
                <w:b/>
                <w:bCs/>
                <w:color w:val="008891"/>
                <w:sz w:val="24"/>
                <w:szCs w:val="24"/>
              </w:rPr>
              <w:t>Types</w:t>
            </w:r>
            <w:r w:rsidRPr="00DB1CCA">
              <w:rPr>
                <w:rFonts w:ascii="Proxima Nova Cn Lt" w:hAnsi="Proxima Nova Cn Lt" w:cstheme="minorHAnsi"/>
                <w:b/>
                <w:bCs/>
                <w:color w:val="008891"/>
                <w:spacing w:val="-6"/>
                <w:sz w:val="24"/>
                <w:szCs w:val="24"/>
              </w:rPr>
              <w:t xml:space="preserve"> </w:t>
            </w:r>
            <w:proofErr w:type="spellStart"/>
            <w:r w:rsidRPr="00DB1CCA">
              <w:rPr>
                <w:rFonts w:ascii="Proxima Nova Cn Lt" w:hAnsi="Proxima Nova Cn Lt" w:cstheme="minorHAnsi"/>
                <w:b/>
                <w:bCs/>
                <w:color w:val="008891"/>
                <w:sz w:val="24"/>
                <w:szCs w:val="24"/>
              </w:rPr>
              <w:t>d’actions</w:t>
            </w:r>
            <w:proofErr w:type="spellEnd"/>
            <w:r w:rsidRPr="00DB1CCA">
              <w:rPr>
                <w:rFonts w:ascii="Proxima Nova Cn Lt" w:hAnsi="Proxima Nova Cn Lt" w:cstheme="minorHAnsi"/>
                <w:b/>
                <w:bCs/>
                <w:color w:val="008891"/>
                <w:spacing w:val="-2"/>
                <w:sz w:val="24"/>
                <w:szCs w:val="24"/>
              </w:rPr>
              <w:t xml:space="preserve"> </w:t>
            </w:r>
            <w:proofErr w:type="spellStart"/>
            <w:proofErr w:type="gramStart"/>
            <w:r w:rsidRPr="00DB1CCA">
              <w:rPr>
                <w:rFonts w:ascii="Proxima Nova Cn Lt" w:hAnsi="Proxima Nova Cn Lt" w:cstheme="minorHAnsi"/>
                <w:b/>
                <w:bCs/>
                <w:color w:val="008891"/>
                <w:sz w:val="24"/>
                <w:szCs w:val="24"/>
              </w:rPr>
              <w:t>soutenues</w:t>
            </w:r>
            <w:proofErr w:type="spellEnd"/>
            <w:r>
              <w:rPr>
                <w:rFonts w:ascii="Proxima Nova Cn Lt" w:hAnsi="Proxima Nova Cn Lt" w:cstheme="minorHAnsi"/>
                <w:b/>
                <w:bCs/>
                <w:color w:val="008891"/>
                <w:sz w:val="24"/>
                <w:szCs w:val="24"/>
              </w:rPr>
              <w:t xml:space="preserve"> :</w:t>
            </w:r>
            <w:proofErr w:type="gramEnd"/>
          </w:p>
        </w:tc>
        <w:tc>
          <w:tcPr>
            <w:tcW w:w="7239" w:type="dxa"/>
            <w:gridSpan w:val="2"/>
          </w:tcPr>
          <w:p w14:paraId="36EA525B" w14:textId="59A52792" w:rsidR="001C5B41" w:rsidRPr="001C5B41" w:rsidRDefault="001C5B41" w:rsidP="00896305">
            <w:pPr>
              <w:pStyle w:val="TableParagraph"/>
              <w:numPr>
                <w:ilvl w:val="0"/>
                <w:numId w:val="48"/>
              </w:numPr>
              <w:spacing w:before="120" w:after="120"/>
              <w:ind w:right="132"/>
              <w:jc w:val="both"/>
              <w:rPr>
                <w:rFonts w:ascii="Proxima Nova Cn Lt" w:hAnsi="Proxima Nova Cn Lt" w:cstheme="minorHAnsi"/>
                <w:lang w:val="fr-FR"/>
              </w:rPr>
            </w:pPr>
            <w:proofErr w:type="gramStart"/>
            <w:r w:rsidRPr="001C5B41">
              <w:rPr>
                <w:rFonts w:ascii="Proxima Nova Cn Lt" w:hAnsi="Proxima Nova Cn Lt" w:cstheme="minorHAnsi"/>
                <w:b/>
                <w:bCs/>
                <w:lang w:val="fr-FR"/>
              </w:rPr>
              <w:t>équipements</w:t>
            </w:r>
            <w:proofErr w:type="gramEnd"/>
            <w:r w:rsidRPr="001C5B41">
              <w:rPr>
                <w:rFonts w:ascii="Proxima Nova Cn Lt" w:hAnsi="Proxima Nova Cn Lt" w:cstheme="minorHAnsi"/>
                <w:b/>
                <w:bCs/>
                <w:lang w:val="fr-FR"/>
              </w:rPr>
              <w:t xml:space="preserve"> permettant de garder/développer de nouvelles activités économiques et de l’emploi </w:t>
            </w:r>
            <w:r w:rsidRPr="00A44968">
              <w:rPr>
                <w:rFonts w:ascii="Proxima Nova Cn Lt" w:hAnsi="Proxima Nova Cn Lt" w:cstheme="minorHAnsi"/>
                <w:lang w:val="fr-FR"/>
              </w:rPr>
              <w:t>(</w:t>
            </w:r>
            <w:r w:rsidRPr="001C5B41">
              <w:rPr>
                <w:rFonts w:ascii="Proxima Nova Cn Lt" w:hAnsi="Proxima Nova Cn Lt" w:cstheme="minorHAnsi"/>
                <w:lang w:val="fr-FR"/>
              </w:rPr>
              <w:t>multiple rural, …)</w:t>
            </w:r>
          </w:p>
          <w:p w14:paraId="56664001" w14:textId="291D99AD" w:rsidR="001C5B41" w:rsidRPr="001C5B41" w:rsidRDefault="001C5B41" w:rsidP="00896305">
            <w:pPr>
              <w:pStyle w:val="TableParagraph"/>
              <w:numPr>
                <w:ilvl w:val="0"/>
                <w:numId w:val="48"/>
              </w:numPr>
              <w:spacing w:before="120" w:after="120"/>
              <w:ind w:right="132"/>
              <w:jc w:val="both"/>
              <w:rPr>
                <w:rFonts w:ascii="Proxima Nova Cn Lt" w:hAnsi="Proxima Nova Cn Lt" w:cstheme="minorHAnsi"/>
                <w:lang w:val="fr-FR"/>
              </w:rPr>
            </w:pPr>
            <w:proofErr w:type="gramStart"/>
            <w:r w:rsidRPr="001C5B41">
              <w:rPr>
                <w:rFonts w:ascii="Proxima Nova Cn Lt" w:hAnsi="Proxima Nova Cn Lt" w:cstheme="minorHAnsi"/>
                <w:b/>
                <w:bCs/>
                <w:lang w:val="fr-FR"/>
              </w:rPr>
              <w:t>équipements</w:t>
            </w:r>
            <w:proofErr w:type="gramEnd"/>
            <w:r w:rsidRPr="001C5B41">
              <w:rPr>
                <w:rFonts w:ascii="Proxima Nova Cn Lt" w:hAnsi="Proxima Nova Cn Lt" w:cstheme="minorHAnsi"/>
                <w:b/>
                <w:bCs/>
                <w:lang w:val="fr-FR"/>
              </w:rPr>
              <w:t xml:space="preserve"> et aménagements favorisant l'inclusion sociale et solidaire</w:t>
            </w:r>
            <w:r w:rsidRPr="001C5B41">
              <w:rPr>
                <w:rFonts w:ascii="Proxima Nova Cn Lt" w:hAnsi="Proxima Nova Cn Lt" w:cstheme="minorHAnsi"/>
                <w:lang w:val="fr-FR"/>
              </w:rPr>
              <w:t xml:space="preserve"> (épicerie sociale, conciergerie, habitats partagés,...)</w:t>
            </w:r>
          </w:p>
          <w:p w14:paraId="2BB24320" w14:textId="02EBCAA6" w:rsidR="001C5B41" w:rsidRPr="001C5B41" w:rsidRDefault="001C5B41" w:rsidP="00896305">
            <w:pPr>
              <w:pStyle w:val="TableParagraph"/>
              <w:numPr>
                <w:ilvl w:val="0"/>
                <w:numId w:val="48"/>
              </w:numPr>
              <w:spacing w:before="120" w:after="120"/>
              <w:ind w:right="132"/>
              <w:jc w:val="both"/>
              <w:rPr>
                <w:rFonts w:ascii="Proxima Nova Cn Lt" w:hAnsi="Proxima Nova Cn Lt" w:cstheme="minorHAnsi"/>
                <w:lang w:val="fr-FR"/>
              </w:rPr>
            </w:pPr>
            <w:proofErr w:type="gramStart"/>
            <w:r w:rsidRPr="001C5B41">
              <w:rPr>
                <w:rFonts w:ascii="Proxima Nova Cn Lt" w:hAnsi="Proxima Nova Cn Lt" w:cstheme="minorHAnsi"/>
                <w:b/>
                <w:bCs/>
                <w:lang w:val="fr-FR"/>
              </w:rPr>
              <w:t>lieux</w:t>
            </w:r>
            <w:proofErr w:type="gramEnd"/>
            <w:r w:rsidRPr="001C5B41">
              <w:rPr>
                <w:rFonts w:ascii="Proxima Nova Cn Lt" w:hAnsi="Proxima Nova Cn Lt" w:cstheme="minorHAnsi"/>
                <w:b/>
                <w:bCs/>
                <w:lang w:val="fr-FR"/>
              </w:rPr>
              <w:t xml:space="preserve"> hybrides multifonctionnels dont tiers-lieu</w:t>
            </w:r>
            <w:r w:rsidRPr="001C5B41">
              <w:rPr>
                <w:rFonts w:ascii="Proxima Nova Cn Lt" w:hAnsi="Proxima Nova Cn Lt" w:cstheme="minorHAnsi"/>
                <w:lang w:val="fr-FR"/>
              </w:rPr>
              <w:t xml:space="preserve"> (social, culturel, environnemental) fédérant une communauté d’usagers</w:t>
            </w:r>
          </w:p>
          <w:p w14:paraId="70C5F784" w14:textId="16229AC7" w:rsidR="001C5B41" w:rsidRPr="001C5B41" w:rsidRDefault="001C5B41" w:rsidP="00896305">
            <w:pPr>
              <w:pStyle w:val="TableParagraph"/>
              <w:numPr>
                <w:ilvl w:val="0"/>
                <w:numId w:val="48"/>
              </w:numPr>
              <w:spacing w:before="120" w:after="120"/>
              <w:ind w:right="132"/>
              <w:jc w:val="both"/>
              <w:rPr>
                <w:rFonts w:ascii="Proxima Nova Cn Lt" w:hAnsi="Proxima Nova Cn Lt" w:cstheme="minorHAnsi"/>
                <w:lang w:val="fr-FR"/>
              </w:rPr>
            </w:pPr>
            <w:proofErr w:type="gramStart"/>
            <w:r w:rsidRPr="001C5B41">
              <w:rPr>
                <w:rFonts w:ascii="Proxima Nova Cn Lt" w:hAnsi="Proxima Nova Cn Lt" w:cstheme="minorHAnsi"/>
                <w:b/>
                <w:bCs/>
                <w:lang w:val="fr-FR"/>
              </w:rPr>
              <w:t>équipements</w:t>
            </w:r>
            <w:proofErr w:type="gramEnd"/>
            <w:r w:rsidRPr="001C5B41">
              <w:rPr>
                <w:rFonts w:ascii="Proxima Nova Cn Lt" w:hAnsi="Proxima Nova Cn Lt" w:cstheme="minorHAnsi"/>
                <w:b/>
                <w:bCs/>
                <w:lang w:val="fr-FR"/>
              </w:rPr>
              <w:t xml:space="preserve"> à vocation de service</w:t>
            </w:r>
            <w:r w:rsidRPr="001C5B41">
              <w:rPr>
                <w:rFonts w:ascii="Proxima Nova Cn Lt" w:hAnsi="Proxima Nova Cn Lt" w:cstheme="minorHAnsi"/>
                <w:lang w:val="fr-FR"/>
              </w:rPr>
              <w:t xml:space="preserve"> (équipements aquatiques, équipements culturels, structures d'accueil petite enfance, ...)</w:t>
            </w:r>
          </w:p>
          <w:p w14:paraId="75B57B6F" w14:textId="12A44185" w:rsidR="001C5B41" w:rsidRPr="0014107C" w:rsidRDefault="0014107C" w:rsidP="00896305">
            <w:pPr>
              <w:pStyle w:val="TableParagraph"/>
              <w:numPr>
                <w:ilvl w:val="0"/>
                <w:numId w:val="48"/>
              </w:numPr>
              <w:spacing w:before="120" w:after="120"/>
              <w:ind w:right="132"/>
              <w:jc w:val="both"/>
              <w:rPr>
                <w:rFonts w:ascii="Proxima Nova Cn Lt" w:hAnsi="Proxima Nova Cn Lt" w:cstheme="minorHAnsi"/>
                <w:b/>
                <w:bCs/>
                <w:lang w:val="fr-FR"/>
              </w:rPr>
            </w:pPr>
            <w:proofErr w:type="gramStart"/>
            <w:r w:rsidRPr="0014107C">
              <w:rPr>
                <w:rFonts w:ascii="Proxima Nova Cn Lt" w:hAnsi="Proxima Nova Cn Lt" w:cstheme="minorHAnsi"/>
                <w:b/>
                <w:bCs/>
                <w:lang w:val="fr-FR"/>
              </w:rPr>
              <w:t>a</w:t>
            </w:r>
            <w:r w:rsidR="001C5B41" w:rsidRPr="0014107C">
              <w:rPr>
                <w:rFonts w:ascii="Proxima Nova Cn Lt" w:hAnsi="Proxima Nova Cn Lt" w:cstheme="minorHAnsi"/>
                <w:b/>
                <w:bCs/>
                <w:lang w:val="fr-FR"/>
              </w:rPr>
              <w:t>ide</w:t>
            </w:r>
            <w:proofErr w:type="gramEnd"/>
            <w:r w:rsidR="001C5B41" w:rsidRPr="0014107C">
              <w:rPr>
                <w:rFonts w:ascii="Proxima Nova Cn Lt" w:hAnsi="Proxima Nova Cn Lt" w:cstheme="minorHAnsi"/>
                <w:b/>
                <w:bCs/>
                <w:lang w:val="fr-FR"/>
              </w:rPr>
              <w:t xml:space="preserve"> à la structuration de filière culturelle / fabriques culturelles / ingénierie d'animation / études prospectives</w:t>
            </w:r>
          </w:p>
          <w:p w14:paraId="31F83C84" w14:textId="5DF5A521" w:rsidR="006362E6" w:rsidRPr="001528BD" w:rsidRDefault="0014107C" w:rsidP="00896305">
            <w:pPr>
              <w:pStyle w:val="TableParagraph"/>
              <w:numPr>
                <w:ilvl w:val="0"/>
                <w:numId w:val="48"/>
              </w:numPr>
              <w:spacing w:before="120" w:after="120"/>
              <w:ind w:right="132"/>
              <w:jc w:val="both"/>
              <w:rPr>
                <w:rFonts w:ascii="Proxima Nova Cn Lt" w:hAnsi="Proxima Nova Cn Lt" w:cstheme="minorHAnsi"/>
                <w:b/>
                <w:bCs/>
                <w:i/>
                <w:iCs/>
                <w:lang w:val="fr-FR"/>
              </w:rPr>
            </w:pPr>
            <w:proofErr w:type="gramStart"/>
            <w:r w:rsidRPr="001528BD">
              <w:rPr>
                <w:rFonts w:ascii="Proxima Nova Cn Lt" w:hAnsi="Proxima Nova Cn Lt" w:cstheme="minorHAnsi"/>
                <w:b/>
                <w:bCs/>
                <w:lang w:val="fr-FR"/>
              </w:rPr>
              <w:t>i</w:t>
            </w:r>
            <w:r w:rsidR="001C5B41" w:rsidRPr="001528BD">
              <w:rPr>
                <w:rFonts w:ascii="Proxima Nova Cn Lt" w:hAnsi="Proxima Nova Cn Lt" w:cstheme="minorHAnsi"/>
                <w:b/>
                <w:bCs/>
                <w:lang w:val="fr-FR"/>
              </w:rPr>
              <w:t>nfrastructure</w:t>
            </w:r>
            <w:r w:rsidRPr="001528BD">
              <w:rPr>
                <w:rFonts w:ascii="Proxima Nova Cn Lt" w:hAnsi="Proxima Nova Cn Lt" w:cstheme="minorHAnsi"/>
                <w:b/>
                <w:bCs/>
                <w:lang w:val="fr-FR"/>
              </w:rPr>
              <w:t>s</w:t>
            </w:r>
            <w:proofErr w:type="gramEnd"/>
            <w:r w:rsidR="001C5B41" w:rsidRPr="001528BD">
              <w:rPr>
                <w:rFonts w:ascii="Proxima Nova Cn Lt" w:hAnsi="Proxima Nova Cn Lt" w:cstheme="minorHAnsi"/>
                <w:b/>
                <w:bCs/>
                <w:lang w:val="fr-FR"/>
              </w:rPr>
              <w:t xml:space="preserve"> de déploiement des médias locaux</w:t>
            </w:r>
          </w:p>
        </w:tc>
      </w:tr>
      <w:tr w:rsidR="006362E6" w:rsidRPr="002279CE" w14:paraId="70996882" w14:textId="77777777" w:rsidTr="00667D65">
        <w:trPr>
          <w:trHeight w:val="251"/>
        </w:trPr>
        <w:tc>
          <w:tcPr>
            <w:tcW w:w="3195" w:type="dxa"/>
          </w:tcPr>
          <w:p w14:paraId="0FE2D028" w14:textId="77777777" w:rsidR="006362E6" w:rsidRPr="00DB1CCA" w:rsidRDefault="006362E6" w:rsidP="00667D65">
            <w:pPr>
              <w:pStyle w:val="TableParagraph"/>
              <w:spacing w:before="133"/>
              <w:ind w:left="107"/>
              <w:rPr>
                <w:rFonts w:ascii="Proxima Nova Cn Lt" w:hAnsi="Proxima Nova Cn Lt" w:cstheme="minorHAnsi"/>
                <w:b/>
                <w:bCs/>
                <w:color w:val="008891"/>
                <w:sz w:val="24"/>
                <w:szCs w:val="24"/>
                <w:lang w:val="fr-FR"/>
              </w:rPr>
            </w:pPr>
            <w:r w:rsidRPr="00DB1CCA">
              <w:rPr>
                <w:rFonts w:ascii="Proxima Nova Cn Lt" w:hAnsi="Proxima Nova Cn Lt" w:cstheme="minorHAnsi"/>
                <w:b/>
                <w:bCs/>
                <w:color w:val="008891"/>
                <w:sz w:val="24"/>
                <w:szCs w:val="24"/>
                <w:lang w:val="fr-FR"/>
              </w:rPr>
              <w:t>Bénéficiaires</w:t>
            </w:r>
            <w:r w:rsidRPr="00DB1CCA">
              <w:rPr>
                <w:rFonts w:ascii="Proxima Nova Cn Lt" w:hAnsi="Proxima Nova Cn Lt" w:cstheme="minorHAnsi"/>
                <w:b/>
                <w:bCs/>
                <w:color w:val="008891"/>
                <w:spacing w:val="1"/>
                <w:sz w:val="24"/>
                <w:szCs w:val="24"/>
                <w:lang w:val="fr-FR"/>
              </w:rPr>
              <w:t xml:space="preserve"> </w:t>
            </w:r>
            <w:r w:rsidRPr="00DB1CCA">
              <w:rPr>
                <w:rFonts w:ascii="Proxima Nova Cn Lt" w:hAnsi="Proxima Nova Cn Lt" w:cstheme="minorHAnsi"/>
                <w:b/>
                <w:bCs/>
                <w:color w:val="008891"/>
                <w:sz w:val="24"/>
                <w:szCs w:val="24"/>
                <w:lang w:val="fr-FR"/>
              </w:rPr>
              <w:t>potentiellement</w:t>
            </w:r>
            <w:r w:rsidRPr="00DB1CCA">
              <w:rPr>
                <w:rFonts w:ascii="Proxima Nova Cn Lt" w:hAnsi="Proxima Nova Cn Lt" w:cstheme="minorHAnsi"/>
                <w:b/>
                <w:bCs/>
                <w:color w:val="008891"/>
                <w:spacing w:val="1"/>
                <w:sz w:val="24"/>
                <w:szCs w:val="24"/>
                <w:lang w:val="fr-FR"/>
              </w:rPr>
              <w:t xml:space="preserve"> </w:t>
            </w:r>
            <w:r w:rsidRPr="00DB1CCA">
              <w:rPr>
                <w:rFonts w:ascii="Proxima Nova Cn Lt" w:hAnsi="Proxima Nova Cn Lt" w:cstheme="minorHAnsi"/>
                <w:b/>
                <w:bCs/>
                <w:color w:val="008891"/>
                <w:sz w:val="24"/>
                <w:szCs w:val="24"/>
                <w:lang w:val="fr-FR"/>
              </w:rPr>
              <w:t>visés</w:t>
            </w:r>
            <w:r>
              <w:rPr>
                <w:rFonts w:ascii="Proxima Nova Cn Lt" w:hAnsi="Proxima Nova Cn Lt" w:cstheme="minorHAnsi"/>
                <w:b/>
                <w:bCs/>
                <w:color w:val="008891"/>
                <w:spacing w:val="1"/>
                <w:sz w:val="24"/>
                <w:szCs w:val="24"/>
                <w:lang w:val="fr-FR"/>
              </w:rPr>
              <w:t> :</w:t>
            </w:r>
          </w:p>
        </w:tc>
        <w:tc>
          <w:tcPr>
            <w:tcW w:w="7239" w:type="dxa"/>
            <w:gridSpan w:val="2"/>
          </w:tcPr>
          <w:p w14:paraId="3849033A" w14:textId="77777777" w:rsidR="001528BD" w:rsidRPr="001528BD" w:rsidRDefault="001528BD" w:rsidP="00896305">
            <w:pPr>
              <w:pStyle w:val="TableParagraph"/>
              <w:spacing w:before="120" w:after="120"/>
              <w:ind w:left="125" w:right="142"/>
              <w:jc w:val="both"/>
              <w:rPr>
                <w:rFonts w:ascii="Proxima Nova Cn Lt" w:hAnsi="Proxima Nova Cn Lt" w:cstheme="minorHAnsi"/>
                <w:lang w:val="fr-FR"/>
              </w:rPr>
            </w:pPr>
            <w:r w:rsidRPr="001528BD">
              <w:rPr>
                <w:rFonts w:ascii="Proxima Nova Cn Lt" w:hAnsi="Proxima Nova Cn Lt" w:cstheme="minorHAnsi"/>
                <w:lang w:val="fr-FR"/>
              </w:rPr>
              <w:t>Collectivités publiques (EPCI, communes, commissions syndicales, PNR), Associations Foncières Pastorales, établissements publics, associations, syndicats professionnels, entreprises, coopératives et autres structures de l’ESS.</w:t>
            </w:r>
          </w:p>
          <w:p w14:paraId="6ADCAB8E" w14:textId="7CB7F543" w:rsidR="006362E6" w:rsidRPr="006C3BA6" w:rsidRDefault="006362E6" w:rsidP="00896305">
            <w:pPr>
              <w:pStyle w:val="TableParagraph"/>
              <w:spacing w:before="120" w:after="120"/>
              <w:ind w:left="125" w:right="142"/>
              <w:jc w:val="both"/>
              <w:rPr>
                <w:rFonts w:ascii="Proxima Nova Cn Lt" w:hAnsi="Proxima Nova Cn Lt" w:cstheme="minorHAnsi"/>
                <w:i/>
                <w:iCs/>
                <w:lang w:val="fr-FR"/>
              </w:rPr>
            </w:pPr>
            <w:r w:rsidRPr="006C3BA6">
              <w:rPr>
                <w:rFonts w:ascii="Proxima Nova Cn Lt" w:hAnsi="Proxima Nova Cn Lt" w:cstheme="minorHAnsi"/>
                <w:i/>
                <w:iCs/>
                <w:lang w:val="fr-FR"/>
              </w:rPr>
              <w:t>• Liste prévisionnelle et non-exhaustive, à préciser durant la phase de conventionnement, tout autre opérateur public ou privé susceptible de porter des opérations répondant aux objectifs de la fiche-action pourront être ajoutés.</w:t>
            </w:r>
          </w:p>
          <w:p w14:paraId="2EAE5256" w14:textId="77777777" w:rsidR="006362E6" w:rsidRPr="00BB45F8" w:rsidRDefault="006362E6" w:rsidP="00896305">
            <w:pPr>
              <w:pStyle w:val="TableParagraph"/>
              <w:spacing w:before="120" w:after="120"/>
              <w:ind w:left="125" w:right="142"/>
              <w:jc w:val="both"/>
              <w:rPr>
                <w:rFonts w:ascii="Proxima Nova Cn Lt" w:hAnsi="Proxima Nova Cn Lt" w:cstheme="minorHAnsi"/>
                <w:lang w:val="fr-FR"/>
              </w:rPr>
            </w:pPr>
            <w:r w:rsidRPr="006C3BA6">
              <w:rPr>
                <w:rFonts w:ascii="Proxima Nova Cn Lt" w:hAnsi="Proxima Nova Cn Lt" w:cstheme="minorHAnsi"/>
                <w:i/>
                <w:iCs/>
                <w:lang w:val="fr-FR"/>
              </w:rPr>
              <w:t>• Liste sous réserve des conditions qui seront arrêtées dans le PO FEDER définitif.</w:t>
            </w:r>
            <w:r w:rsidRPr="00BB45F8">
              <w:rPr>
                <w:rFonts w:ascii="Proxima Nova Cn Lt" w:hAnsi="Proxima Nova Cn Lt" w:cstheme="minorHAnsi"/>
                <w:lang w:val="fr-FR"/>
              </w:rPr>
              <w:t xml:space="preserve"> </w:t>
            </w:r>
          </w:p>
        </w:tc>
      </w:tr>
      <w:tr w:rsidR="006362E6" w:rsidRPr="002279CE" w14:paraId="0BC239D0" w14:textId="77777777" w:rsidTr="00667D65">
        <w:trPr>
          <w:trHeight w:val="396"/>
        </w:trPr>
        <w:tc>
          <w:tcPr>
            <w:tcW w:w="3195" w:type="dxa"/>
          </w:tcPr>
          <w:p w14:paraId="484B3711" w14:textId="77777777" w:rsidR="006362E6" w:rsidRPr="00DB1CCA" w:rsidRDefault="006362E6" w:rsidP="00667D65">
            <w:pPr>
              <w:pStyle w:val="TableParagraph"/>
              <w:spacing w:before="7"/>
              <w:rPr>
                <w:rFonts w:ascii="Proxima Nova Cn Lt" w:hAnsi="Proxima Nova Cn Lt" w:cstheme="minorHAnsi"/>
                <w:b/>
                <w:bCs/>
                <w:color w:val="008891"/>
                <w:sz w:val="24"/>
                <w:szCs w:val="24"/>
                <w:lang w:val="fr-FR"/>
              </w:rPr>
            </w:pPr>
          </w:p>
          <w:p w14:paraId="088C5A20" w14:textId="77777777" w:rsidR="006362E6" w:rsidRPr="00DB1CCA" w:rsidRDefault="006362E6" w:rsidP="00667D65">
            <w:pPr>
              <w:pStyle w:val="TableParagraph"/>
              <w:tabs>
                <w:tab w:val="left" w:pos="2268"/>
              </w:tabs>
              <w:spacing w:before="1"/>
              <w:ind w:left="107" w:right="101"/>
              <w:rPr>
                <w:rFonts w:ascii="Proxima Nova Cn Lt" w:hAnsi="Proxima Nova Cn Lt" w:cstheme="minorHAnsi"/>
                <w:b/>
                <w:bCs/>
                <w:color w:val="008891"/>
                <w:sz w:val="24"/>
                <w:szCs w:val="24"/>
              </w:rPr>
            </w:pPr>
            <w:proofErr w:type="spellStart"/>
            <w:r w:rsidRPr="00DB1CCA">
              <w:rPr>
                <w:rFonts w:ascii="Proxima Nova Cn Lt" w:hAnsi="Proxima Nova Cn Lt" w:cstheme="minorHAnsi"/>
                <w:b/>
                <w:bCs/>
                <w:color w:val="008891"/>
                <w:sz w:val="24"/>
                <w:szCs w:val="24"/>
              </w:rPr>
              <w:t>Cofinancements</w:t>
            </w:r>
            <w:proofErr w:type="spellEnd"/>
            <w:r w:rsidRPr="00DB1CCA">
              <w:rPr>
                <w:rFonts w:ascii="Proxima Nova Cn Lt" w:hAnsi="Proxima Nova Cn Lt" w:cstheme="minorHAnsi"/>
                <w:b/>
                <w:bCs/>
                <w:color w:val="008891"/>
                <w:sz w:val="24"/>
                <w:szCs w:val="24"/>
              </w:rPr>
              <w:t xml:space="preserve"> </w:t>
            </w:r>
            <w:proofErr w:type="spellStart"/>
            <w:r w:rsidRPr="00DB1CCA">
              <w:rPr>
                <w:rFonts w:ascii="Proxima Nova Cn Lt" w:hAnsi="Proxima Nova Cn Lt" w:cstheme="minorHAnsi"/>
                <w:b/>
                <w:bCs/>
                <w:color w:val="008891"/>
                <w:spacing w:val="-1"/>
                <w:sz w:val="24"/>
                <w:szCs w:val="24"/>
              </w:rPr>
              <w:t>potentiellement</w:t>
            </w:r>
            <w:proofErr w:type="spellEnd"/>
            <w:r w:rsidRPr="00DB1CCA">
              <w:rPr>
                <w:rFonts w:ascii="Proxima Nova Cn Lt" w:hAnsi="Proxima Nova Cn Lt" w:cstheme="minorHAnsi"/>
                <w:b/>
                <w:bCs/>
                <w:color w:val="008891"/>
                <w:spacing w:val="-43"/>
                <w:sz w:val="24"/>
                <w:szCs w:val="24"/>
              </w:rPr>
              <w:t xml:space="preserve">      </w:t>
            </w:r>
            <w:proofErr w:type="spellStart"/>
            <w:proofErr w:type="gramStart"/>
            <w:r w:rsidRPr="00DB1CCA">
              <w:rPr>
                <w:rFonts w:ascii="Proxima Nova Cn Lt" w:hAnsi="Proxima Nova Cn Lt" w:cstheme="minorHAnsi"/>
                <w:b/>
                <w:bCs/>
                <w:color w:val="008891"/>
                <w:sz w:val="24"/>
                <w:szCs w:val="24"/>
              </w:rPr>
              <w:t>mobilisables</w:t>
            </w:r>
            <w:proofErr w:type="spellEnd"/>
            <w:r>
              <w:rPr>
                <w:rFonts w:ascii="Proxima Nova Cn Lt" w:hAnsi="Proxima Nova Cn Lt" w:cstheme="minorHAnsi"/>
                <w:b/>
                <w:bCs/>
                <w:color w:val="008891"/>
                <w:sz w:val="24"/>
                <w:szCs w:val="24"/>
              </w:rPr>
              <w:t xml:space="preserve"> :</w:t>
            </w:r>
            <w:proofErr w:type="gramEnd"/>
          </w:p>
        </w:tc>
        <w:tc>
          <w:tcPr>
            <w:tcW w:w="7239" w:type="dxa"/>
            <w:gridSpan w:val="2"/>
          </w:tcPr>
          <w:p w14:paraId="0B6A3407" w14:textId="77777777" w:rsidR="006362E6" w:rsidRPr="00B81963" w:rsidRDefault="006362E6" w:rsidP="00667D65">
            <w:pPr>
              <w:pStyle w:val="TableParagraph"/>
              <w:numPr>
                <w:ilvl w:val="1"/>
                <w:numId w:val="49"/>
              </w:numPr>
              <w:spacing w:before="120"/>
              <w:ind w:right="142"/>
              <w:jc w:val="both"/>
              <w:rPr>
                <w:rFonts w:ascii="Proxima Nova Cn Lt" w:hAnsi="Proxima Nova Cn Lt" w:cstheme="minorHAnsi"/>
                <w:lang w:val="fr-FR"/>
              </w:rPr>
            </w:pPr>
            <w:r w:rsidRPr="00B81963">
              <w:rPr>
                <w:rFonts w:ascii="Proxima Nova Cn Lt" w:hAnsi="Proxima Nova Cn Lt" w:cstheme="minorHAnsi"/>
                <w:lang w:val="fr-FR"/>
              </w:rPr>
              <w:t xml:space="preserve">Etat </w:t>
            </w:r>
          </w:p>
          <w:p w14:paraId="045A9F14" w14:textId="77777777" w:rsidR="006362E6" w:rsidRPr="00B81963" w:rsidRDefault="006362E6" w:rsidP="001528BD">
            <w:pPr>
              <w:pStyle w:val="TableParagraph"/>
              <w:numPr>
                <w:ilvl w:val="1"/>
                <w:numId w:val="49"/>
              </w:numPr>
              <w:ind w:left="714" w:right="142" w:hanging="357"/>
              <w:jc w:val="both"/>
              <w:rPr>
                <w:rFonts w:ascii="Proxima Nova Cn Lt" w:hAnsi="Proxima Nova Cn Lt" w:cstheme="minorHAnsi"/>
                <w:lang w:val="fr-FR"/>
              </w:rPr>
            </w:pPr>
            <w:r w:rsidRPr="00B81963">
              <w:rPr>
                <w:rFonts w:ascii="Proxima Nova Cn Lt" w:hAnsi="Proxima Nova Cn Lt" w:cstheme="minorHAnsi"/>
                <w:lang w:val="fr-FR"/>
              </w:rPr>
              <w:t xml:space="preserve">Région </w:t>
            </w:r>
          </w:p>
          <w:p w14:paraId="23956E07" w14:textId="77777777" w:rsidR="006362E6" w:rsidRPr="00B81963" w:rsidRDefault="006362E6" w:rsidP="001528BD">
            <w:pPr>
              <w:pStyle w:val="TableParagraph"/>
              <w:numPr>
                <w:ilvl w:val="1"/>
                <w:numId w:val="49"/>
              </w:numPr>
              <w:ind w:left="714" w:right="142" w:hanging="357"/>
              <w:jc w:val="both"/>
              <w:rPr>
                <w:rFonts w:ascii="Proxima Nova Cn Lt" w:hAnsi="Proxima Nova Cn Lt" w:cstheme="minorHAnsi"/>
                <w:lang w:val="fr-FR"/>
              </w:rPr>
            </w:pPr>
            <w:r w:rsidRPr="00B81963">
              <w:rPr>
                <w:rFonts w:ascii="Proxima Nova Cn Lt" w:hAnsi="Proxima Nova Cn Lt" w:cstheme="minorHAnsi"/>
                <w:lang w:val="fr-FR"/>
              </w:rPr>
              <w:t xml:space="preserve">Département </w:t>
            </w:r>
          </w:p>
          <w:p w14:paraId="4E88AA51" w14:textId="77777777" w:rsidR="006362E6" w:rsidRPr="00B81963" w:rsidRDefault="006362E6" w:rsidP="001528BD">
            <w:pPr>
              <w:pStyle w:val="TableParagraph"/>
              <w:numPr>
                <w:ilvl w:val="1"/>
                <w:numId w:val="49"/>
              </w:numPr>
              <w:spacing w:after="120"/>
              <w:ind w:left="714" w:right="142" w:hanging="357"/>
              <w:jc w:val="both"/>
              <w:rPr>
                <w:rFonts w:ascii="Proxima Nova Cn Lt" w:hAnsi="Proxima Nova Cn Lt" w:cstheme="minorHAnsi"/>
                <w:i/>
                <w:iCs/>
                <w:lang w:val="fr-FR"/>
              </w:rPr>
            </w:pPr>
            <w:r w:rsidRPr="00B81963">
              <w:rPr>
                <w:rFonts w:ascii="Proxima Nova Cn Lt" w:hAnsi="Proxima Nova Cn Lt" w:cstheme="minorHAnsi"/>
                <w:lang w:val="fr-FR"/>
              </w:rPr>
              <w:t>Communes et EPCI</w:t>
            </w:r>
          </w:p>
          <w:p w14:paraId="6BFAB36C" w14:textId="77777777" w:rsidR="006362E6" w:rsidRPr="0029201A" w:rsidRDefault="006362E6" w:rsidP="00667D65">
            <w:pPr>
              <w:pStyle w:val="TableParagraph"/>
              <w:spacing w:before="120" w:after="120"/>
              <w:ind w:left="360" w:right="142"/>
              <w:jc w:val="both"/>
              <w:rPr>
                <w:rFonts w:ascii="Proxima Nova Cn Lt" w:hAnsi="Proxima Nova Cn Lt" w:cstheme="minorHAnsi"/>
                <w:i/>
                <w:iCs/>
                <w:lang w:val="fr-FR"/>
              </w:rPr>
            </w:pPr>
            <w:r w:rsidRPr="00017377">
              <w:rPr>
                <w:rFonts w:ascii="Proxima Nova Cn Lt" w:hAnsi="Proxima Nova Cn Lt" w:cstheme="minorHAnsi"/>
                <w:i/>
                <w:iCs/>
                <w:lang w:val="fr-FR"/>
              </w:rPr>
              <w:t>Liste prévisionnelle et non-exhaustive.</w:t>
            </w:r>
          </w:p>
        </w:tc>
      </w:tr>
      <w:tr w:rsidR="006362E6" w:rsidRPr="002279CE" w14:paraId="48DB2022" w14:textId="77777777" w:rsidTr="00667D65">
        <w:trPr>
          <w:trHeight w:val="806"/>
        </w:trPr>
        <w:tc>
          <w:tcPr>
            <w:tcW w:w="3195" w:type="dxa"/>
          </w:tcPr>
          <w:p w14:paraId="3530928A" w14:textId="77777777" w:rsidR="006362E6" w:rsidRPr="00DB1CCA" w:rsidRDefault="006362E6" w:rsidP="00667D65">
            <w:pPr>
              <w:pStyle w:val="TableParagraph"/>
              <w:spacing w:before="176"/>
              <w:ind w:left="107"/>
              <w:rPr>
                <w:rFonts w:ascii="Proxima Nova Cn Lt" w:hAnsi="Proxima Nova Cn Lt" w:cstheme="minorHAnsi"/>
                <w:b/>
                <w:bCs/>
                <w:color w:val="008891"/>
                <w:sz w:val="24"/>
                <w:szCs w:val="24"/>
                <w:lang w:val="fr-FR"/>
              </w:rPr>
            </w:pPr>
            <w:r w:rsidRPr="00DB1CCA">
              <w:rPr>
                <w:rFonts w:ascii="Proxima Nova Cn Lt" w:hAnsi="Proxima Nova Cn Lt" w:cstheme="minorHAnsi"/>
                <w:b/>
                <w:bCs/>
                <w:color w:val="008891"/>
                <w:spacing w:val="-1"/>
                <w:sz w:val="24"/>
                <w:szCs w:val="24"/>
                <w:lang w:val="fr-FR"/>
              </w:rPr>
              <w:t>Lignes</w:t>
            </w:r>
            <w:r w:rsidRPr="00DB1CCA">
              <w:rPr>
                <w:rFonts w:ascii="Proxima Nova Cn Lt" w:hAnsi="Proxima Nova Cn Lt" w:cstheme="minorHAnsi"/>
                <w:b/>
                <w:bCs/>
                <w:color w:val="008891"/>
                <w:spacing w:val="-11"/>
                <w:sz w:val="24"/>
                <w:szCs w:val="24"/>
                <w:lang w:val="fr-FR"/>
              </w:rPr>
              <w:t xml:space="preserve"> </w:t>
            </w:r>
            <w:r w:rsidRPr="00DB1CCA">
              <w:rPr>
                <w:rFonts w:ascii="Proxima Nova Cn Lt" w:hAnsi="Proxima Nova Cn Lt" w:cstheme="minorHAnsi"/>
                <w:b/>
                <w:bCs/>
                <w:color w:val="008891"/>
                <w:spacing w:val="-1"/>
                <w:sz w:val="24"/>
                <w:szCs w:val="24"/>
                <w:lang w:val="fr-FR"/>
              </w:rPr>
              <w:t>de</w:t>
            </w:r>
            <w:r w:rsidRPr="00DB1CCA">
              <w:rPr>
                <w:rFonts w:ascii="Proxima Nova Cn Lt" w:hAnsi="Proxima Nova Cn Lt" w:cstheme="minorHAnsi"/>
                <w:b/>
                <w:bCs/>
                <w:color w:val="008891"/>
                <w:spacing w:val="-10"/>
                <w:sz w:val="24"/>
                <w:szCs w:val="24"/>
                <w:lang w:val="fr-FR"/>
              </w:rPr>
              <w:t xml:space="preserve"> </w:t>
            </w:r>
            <w:r w:rsidRPr="00DB1CCA">
              <w:rPr>
                <w:rFonts w:ascii="Proxima Nova Cn Lt" w:hAnsi="Proxima Nova Cn Lt" w:cstheme="minorHAnsi"/>
                <w:b/>
                <w:bCs/>
                <w:color w:val="008891"/>
                <w:spacing w:val="-1"/>
                <w:sz w:val="24"/>
                <w:szCs w:val="24"/>
                <w:lang w:val="fr-FR"/>
              </w:rPr>
              <w:t>partage</w:t>
            </w:r>
            <w:r w:rsidRPr="00DB1CCA">
              <w:rPr>
                <w:rFonts w:ascii="Proxima Nova Cn Lt" w:hAnsi="Proxima Nova Cn Lt" w:cstheme="minorHAnsi"/>
                <w:b/>
                <w:bCs/>
                <w:color w:val="008891"/>
                <w:spacing w:val="-10"/>
                <w:sz w:val="24"/>
                <w:szCs w:val="24"/>
                <w:lang w:val="fr-FR"/>
              </w:rPr>
              <w:t xml:space="preserve"> </w:t>
            </w:r>
            <w:r w:rsidRPr="00DB1CCA">
              <w:rPr>
                <w:rFonts w:ascii="Proxima Nova Cn Lt" w:hAnsi="Proxima Nova Cn Lt" w:cstheme="minorHAnsi"/>
                <w:b/>
                <w:bCs/>
                <w:color w:val="008891"/>
                <w:sz w:val="24"/>
                <w:szCs w:val="24"/>
                <w:lang w:val="fr-FR"/>
              </w:rPr>
              <w:t>avec</w:t>
            </w:r>
            <w:r w:rsidRPr="00DB1CCA">
              <w:rPr>
                <w:rFonts w:ascii="Proxima Nova Cn Lt" w:hAnsi="Proxima Nova Cn Lt" w:cstheme="minorHAnsi"/>
                <w:b/>
                <w:bCs/>
                <w:color w:val="008891"/>
                <w:spacing w:val="-10"/>
                <w:sz w:val="24"/>
                <w:szCs w:val="24"/>
                <w:lang w:val="fr-FR"/>
              </w:rPr>
              <w:t xml:space="preserve"> </w:t>
            </w:r>
            <w:r w:rsidRPr="00DB1CCA">
              <w:rPr>
                <w:rFonts w:ascii="Proxima Nova Cn Lt" w:hAnsi="Proxima Nova Cn Lt" w:cstheme="minorHAnsi"/>
                <w:b/>
                <w:bCs/>
                <w:color w:val="008891"/>
                <w:sz w:val="24"/>
                <w:szCs w:val="24"/>
                <w:lang w:val="fr-FR"/>
              </w:rPr>
              <w:t>les</w:t>
            </w:r>
            <w:r w:rsidRPr="00DB1CCA">
              <w:rPr>
                <w:rFonts w:ascii="Proxima Nova Cn Lt" w:hAnsi="Proxima Nova Cn Lt" w:cstheme="minorHAnsi"/>
                <w:b/>
                <w:bCs/>
                <w:color w:val="008891"/>
                <w:spacing w:val="-10"/>
                <w:sz w:val="24"/>
                <w:szCs w:val="24"/>
                <w:lang w:val="fr-FR"/>
              </w:rPr>
              <w:t xml:space="preserve"> </w:t>
            </w:r>
            <w:r w:rsidRPr="00DB1CCA">
              <w:rPr>
                <w:rFonts w:ascii="Proxima Nova Cn Lt" w:hAnsi="Proxima Nova Cn Lt" w:cstheme="minorHAnsi"/>
                <w:b/>
                <w:bCs/>
                <w:color w:val="008891"/>
                <w:sz w:val="24"/>
                <w:szCs w:val="24"/>
                <w:lang w:val="fr-FR"/>
              </w:rPr>
              <w:t>autres</w:t>
            </w:r>
            <w:r w:rsidRPr="00DB1CCA">
              <w:rPr>
                <w:rFonts w:ascii="Proxima Nova Cn Lt" w:hAnsi="Proxima Nova Cn Lt" w:cstheme="minorHAnsi"/>
                <w:b/>
                <w:bCs/>
                <w:color w:val="008891"/>
                <w:spacing w:val="-11"/>
                <w:sz w:val="24"/>
                <w:szCs w:val="24"/>
                <w:lang w:val="fr-FR"/>
              </w:rPr>
              <w:t xml:space="preserve"> </w:t>
            </w:r>
            <w:r w:rsidRPr="00DB1CCA">
              <w:rPr>
                <w:rFonts w:ascii="Proxima Nova Cn Lt" w:hAnsi="Proxima Nova Cn Lt" w:cstheme="minorHAnsi"/>
                <w:b/>
                <w:bCs/>
                <w:color w:val="008891"/>
                <w:sz w:val="24"/>
                <w:szCs w:val="24"/>
                <w:lang w:val="fr-FR"/>
              </w:rPr>
              <w:t>dispositifs :</w:t>
            </w:r>
          </w:p>
        </w:tc>
        <w:tc>
          <w:tcPr>
            <w:tcW w:w="7239" w:type="dxa"/>
            <w:gridSpan w:val="2"/>
          </w:tcPr>
          <w:p w14:paraId="33995417" w14:textId="60C72875" w:rsidR="001528BD" w:rsidRDefault="001528BD" w:rsidP="00896305">
            <w:pPr>
              <w:pStyle w:val="TableParagraph"/>
              <w:spacing w:before="120"/>
              <w:ind w:left="138" w:right="132"/>
              <w:jc w:val="both"/>
              <w:rPr>
                <w:rFonts w:ascii="Proxima Nova Cn Lt" w:hAnsi="Proxima Nova Cn Lt" w:cstheme="minorHAnsi"/>
                <w:lang w:val="fr-FR"/>
              </w:rPr>
            </w:pPr>
            <w:r w:rsidRPr="001528BD">
              <w:rPr>
                <w:rFonts w:ascii="Proxima Nova Cn Lt" w:hAnsi="Proxima Nova Cn Lt" w:cstheme="minorHAnsi"/>
                <w:lang w:val="fr-FR"/>
              </w:rPr>
              <w:t xml:space="preserve">Sont concernées par cette fiche-action les </w:t>
            </w:r>
            <w:r w:rsidRPr="001528BD">
              <w:rPr>
                <w:rFonts w:ascii="Proxima Nova Cn Lt" w:hAnsi="Proxima Nova Cn Lt" w:cstheme="minorHAnsi"/>
                <w:b/>
                <w:bCs/>
                <w:color w:val="C00000"/>
                <w:lang w:val="fr-FR"/>
              </w:rPr>
              <w:t xml:space="preserve">92 </w:t>
            </w:r>
            <w:proofErr w:type="gramStart"/>
            <w:r w:rsidRPr="001528BD">
              <w:rPr>
                <w:rFonts w:ascii="Proxima Nova Cn Lt" w:hAnsi="Proxima Nova Cn Lt" w:cstheme="minorHAnsi"/>
                <w:b/>
                <w:bCs/>
                <w:color w:val="C00000"/>
                <w:lang w:val="fr-FR"/>
              </w:rPr>
              <w:t>commune classées</w:t>
            </w:r>
            <w:proofErr w:type="gramEnd"/>
            <w:r w:rsidRPr="001528BD">
              <w:rPr>
                <w:rFonts w:ascii="Proxima Nova Cn Lt" w:hAnsi="Proxima Nova Cn Lt" w:cstheme="minorHAnsi"/>
                <w:b/>
                <w:bCs/>
                <w:color w:val="C00000"/>
                <w:lang w:val="fr-FR"/>
              </w:rPr>
              <w:t xml:space="preserve"> en zone Massif </w:t>
            </w:r>
            <w:r w:rsidR="00A80084">
              <w:rPr>
                <w:rFonts w:ascii="Proxima Nova Cn Lt" w:hAnsi="Proxima Nova Cn Lt" w:cstheme="minorHAnsi"/>
                <w:b/>
                <w:bCs/>
                <w:color w:val="C00000"/>
                <w:lang w:val="fr-FR"/>
              </w:rPr>
              <w:t>Pyrénées</w:t>
            </w:r>
            <w:r>
              <w:rPr>
                <w:rFonts w:ascii="Proxima Nova Cn Lt" w:hAnsi="Proxima Nova Cn Lt" w:cstheme="minorHAnsi"/>
                <w:b/>
                <w:bCs/>
                <w:color w:val="C00000"/>
                <w:lang w:val="fr-FR"/>
              </w:rPr>
              <w:t xml:space="preserve"> </w:t>
            </w:r>
          </w:p>
          <w:p w14:paraId="499545BD" w14:textId="396B08E2" w:rsidR="001528BD" w:rsidRPr="001528BD" w:rsidRDefault="001528BD" w:rsidP="00896305">
            <w:pPr>
              <w:pStyle w:val="TableParagraph"/>
              <w:numPr>
                <w:ilvl w:val="0"/>
                <w:numId w:val="64"/>
              </w:numPr>
              <w:spacing w:before="120"/>
              <w:ind w:right="132"/>
              <w:jc w:val="both"/>
              <w:rPr>
                <w:rFonts w:ascii="Proxima Nova Cn Lt" w:hAnsi="Proxima Nova Cn Lt" w:cstheme="minorHAnsi"/>
                <w:lang w:val="fr-FR"/>
              </w:rPr>
            </w:pPr>
            <w:proofErr w:type="gramStart"/>
            <w:r w:rsidRPr="001528BD">
              <w:rPr>
                <w:rFonts w:ascii="Proxima Nova Cn Lt" w:hAnsi="Proxima Nova Cn Lt" w:cstheme="minorHAnsi"/>
                <w:lang w:val="fr-FR"/>
              </w:rPr>
              <w:t>hors</w:t>
            </w:r>
            <w:proofErr w:type="gramEnd"/>
            <w:r w:rsidRPr="001528BD">
              <w:rPr>
                <w:rFonts w:ascii="Proxima Nova Cn Lt" w:hAnsi="Proxima Nova Cn Lt" w:cstheme="minorHAnsi"/>
                <w:lang w:val="fr-FR"/>
              </w:rPr>
              <w:t xml:space="preserve"> St Jean-Pied de Port, Hasparren et Mauléon (labellisées « </w:t>
            </w:r>
            <w:r w:rsidR="002D4A46">
              <w:rPr>
                <w:rFonts w:ascii="Proxima Nova Cn Lt" w:hAnsi="Proxima Nova Cn Lt" w:cstheme="minorHAnsi"/>
                <w:lang w:val="fr-FR"/>
              </w:rPr>
              <w:t>Petites Villes de Demain</w:t>
            </w:r>
            <w:r w:rsidRPr="001528BD">
              <w:rPr>
                <w:rFonts w:ascii="Proxima Nova Cn Lt" w:hAnsi="Proxima Nova Cn Lt" w:cstheme="minorHAnsi"/>
                <w:lang w:val="fr-FR"/>
              </w:rPr>
              <w:t xml:space="preserve"> »).</w:t>
            </w:r>
          </w:p>
          <w:p w14:paraId="0A3C5D7C" w14:textId="0890A265" w:rsidR="006362E6" w:rsidRPr="00A67639" w:rsidRDefault="001528BD" w:rsidP="00896305">
            <w:pPr>
              <w:pStyle w:val="TableParagraph"/>
              <w:numPr>
                <w:ilvl w:val="0"/>
                <w:numId w:val="61"/>
              </w:numPr>
              <w:spacing w:before="120" w:after="120"/>
              <w:ind w:right="132"/>
              <w:jc w:val="both"/>
              <w:rPr>
                <w:rFonts w:ascii="Proxima Nova Cn Lt" w:hAnsi="Proxima Nova Cn Lt" w:cstheme="minorHAnsi"/>
                <w:lang w:val="fr-FR"/>
              </w:rPr>
            </w:pPr>
            <w:r w:rsidRPr="001528BD">
              <w:rPr>
                <w:rFonts w:ascii="Proxima Nova Cn Lt" w:hAnsi="Proxima Nova Cn Lt" w:cstheme="minorHAnsi"/>
                <w:lang w:val="fr-FR"/>
              </w:rPr>
              <w:t>Si le/les projet(s) concerne(nt) plusieurs communes « dans » et « hors massif », le fonds FEDER OS 5 sera mobilisé.</w:t>
            </w:r>
          </w:p>
        </w:tc>
      </w:tr>
      <w:tr w:rsidR="006362E6" w:rsidRPr="002279CE" w14:paraId="279276B8" w14:textId="77777777" w:rsidTr="00667D65">
        <w:trPr>
          <w:trHeight w:val="693"/>
        </w:trPr>
        <w:tc>
          <w:tcPr>
            <w:tcW w:w="3195" w:type="dxa"/>
          </w:tcPr>
          <w:p w14:paraId="196C9A23" w14:textId="77777777" w:rsidR="006362E6" w:rsidRPr="00DB1CCA" w:rsidRDefault="006362E6" w:rsidP="00667D65">
            <w:pPr>
              <w:pStyle w:val="TableParagraph"/>
              <w:tabs>
                <w:tab w:val="left" w:pos="1249"/>
                <w:tab w:val="left" w:pos="1694"/>
                <w:tab w:val="left" w:pos="2296"/>
                <w:tab w:val="left" w:pos="3320"/>
              </w:tabs>
              <w:spacing w:before="102"/>
              <w:ind w:left="107" w:right="99"/>
              <w:rPr>
                <w:rFonts w:ascii="Proxima Nova Cn Lt" w:hAnsi="Proxima Nova Cn Lt" w:cstheme="minorHAnsi"/>
                <w:b/>
                <w:bCs/>
                <w:color w:val="008891"/>
                <w:sz w:val="24"/>
                <w:szCs w:val="24"/>
                <w:lang w:val="fr-FR"/>
              </w:rPr>
            </w:pPr>
            <w:r w:rsidRPr="00DB1CCA">
              <w:rPr>
                <w:rFonts w:ascii="Proxima Nova Cn Lt" w:hAnsi="Proxima Nova Cn Lt" w:cstheme="minorHAnsi"/>
                <w:b/>
                <w:bCs/>
                <w:color w:val="008891"/>
                <w:sz w:val="24"/>
                <w:szCs w:val="24"/>
                <w:lang w:val="fr-FR"/>
              </w:rPr>
              <w:t>Indicateurs de suivi envisagés </w:t>
            </w:r>
            <w:r w:rsidRPr="00DB1CCA">
              <w:rPr>
                <w:rFonts w:ascii="Proxima Nova Cn Lt" w:hAnsi="Proxima Nova Cn Lt" w:cstheme="minorHAnsi"/>
                <w:b/>
                <w:bCs/>
                <w:color w:val="008891"/>
                <w:spacing w:val="-2"/>
                <w:sz w:val="24"/>
                <w:szCs w:val="24"/>
                <w:lang w:val="fr-FR"/>
              </w:rPr>
              <w:t>:</w:t>
            </w:r>
          </w:p>
        </w:tc>
        <w:tc>
          <w:tcPr>
            <w:tcW w:w="7239" w:type="dxa"/>
            <w:gridSpan w:val="2"/>
          </w:tcPr>
          <w:p w14:paraId="7661E5C3" w14:textId="77777777" w:rsidR="006362E6" w:rsidRPr="00B81963" w:rsidRDefault="006362E6" w:rsidP="00A80084">
            <w:pPr>
              <w:spacing w:before="120"/>
              <w:ind w:left="138"/>
              <w:rPr>
                <w:rFonts w:ascii="Proxima Nova Cn Lt" w:eastAsia="Times New Roman" w:hAnsi="Proxima Nova Cn Lt"/>
                <w:b/>
                <w:bCs/>
                <w:lang w:val="fr-FR"/>
              </w:rPr>
            </w:pPr>
            <w:r w:rsidRPr="00B81963">
              <w:rPr>
                <w:rFonts w:ascii="Proxima Nova Cn Lt" w:eastAsia="Times New Roman" w:hAnsi="Proxima Nova Cn Lt"/>
                <w:b/>
                <w:bCs/>
                <w:lang w:val="fr-FR"/>
              </w:rPr>
              <w:t xml:space="preserve">Indicateurs de réalisation : </w:t>
            </w:r>
          </w:p>
          <w:p w14:paraId="00D7048C" w14:textId="77777777" w:rsidR="001528BD" w:rsidRPr="001528BD" w:rsidRDefault="001528BD" w:rsidP="001528BD">
            <w:pPr>
              <w:pStyle w:val="Paragraphedeliste"/>
              <w:numPr>
                <w:ilvl w:val="0"/>
                <w:numId w:val="56"/>
              </w:numPr>
              <w:rPr>
                <w:rFonts w:ascii="Proxima Nova Cn Lt" w:eastAsia="Calibri" w:hAnsi="Proxima Nova Cn Lt" w:cstheme="minorHAnsi"/>
                <w:lang w:val="fr-FR"/>
              </w:rPr>
            </w:pPr>
            <w:proofErr w:type="gramStart"/>
            <w:r w:rsidRPr="001528BD">
              <w:rPr>
                <w:rFonts w:ascii="Proxima Nova Cn Lt" w:eastAsia="Calibri" w:hAnsi="Proxima Nova Cn Lt" w:cstheme="minorHAnsi"/>
                <w:lang w:val="fr-FR"/>
              </w:rPr>
              <w:t>nombre</w:t>
            </w:r>
            <w:proofErr w:type="gramEnd"/>
            <w:r w:rsidRPr="001528BD">
              <w:rPr>
                <w:rFonts w:ascii="Proxima Nova Cn Lt" w:eastAsia="Calibri" w:hAnsi="Proxima Nova Cn Lt" w:cstheme="minorHAnsi"/>
                <w:lang w:val="fr-FR"/>
              </w:rPr>
              <w:t xml:space="preserve"> de projets soutenus</w:t>
            </w:r>
          </w:p>
          <w:p w14:paraId="53D61F1D" w14:textId="77777777" w:rsidR="001528BD" w:rsidRPr="001528BD" w:rsidRDefault="001528BD" w:rsidP="001528BD">
            <w:pPr>
              <w:pStyle w:val="Paragraphedeliste"/>
              <w:numPr>
                <w:ilvl w:val="0"/>
                <w:numId w:val="56"/>
              </w:numPr>
              <w:rPr>
                <w:rFonts w:ascii="Proxima Nova Cn Lt" w:eastAsia="Calibri" w:hAnsi="Proxima Nova Cn Lt" w:cstheme="minorHAnsi"/>
                <w:lang w:val="fr-FR"/>
              </w:rPr>
            </w:pPr>
            <w:proofErr w:type="gramStart"/>
            <w:r w:rsidRPr="001528BD">
              <w:rPr>
                <w:rFonts w:ascii="Proxima Nova Cn Lt" w:eastAsia="Calibri" w:hAnsi="Proxima Nova Cn Lt" w:cstheme="minorHAnsi"/>
                <w:lang w:val="fr-FR"/>
              </w:rPr>
              <w:t>répartition</w:t>
            </w:r>
            <w:proofErr w:type="gramEnd"/>
            <w:r w:rsidRPr="001528BD">
              <w:rPr>
                <w:rFonts w:ascii="Proxima Nova Cn Lt" w:eastAsia="Calibri" w:hAnsi="Proxima Nova Cn Lt" w:cstheme="minorHAnsi"/>
                <w:lang w:val="fr-FR"/>
              </w:rPr>
              <w:t xml:space="preserve"> géographique des projets soutenus</w:t>
            </w:r>
          </w:p>
          <w:p w14:paraId="4F7E9420" w14:textId="5B75462C" w:rsidR="006362E6" w:rsidRDefault="001528BD" w:rsidP="001528BD">
            <w:pPr>
              <w:pStyle w:val="TableParagraph"/>
              <w:numPr>
                <w:ilvl w:val="0"/>
                <w:numId w:val="56"/>
              </w:numPr>
              <w:rPr>
                <w:rFonts w:ascii="Proxima Nova Cn Lt" w:hAnsi="Proxima Nova Cn Lt" w:cstheme="minorHAnsi"/>
                <w:lang w:val="fr-FR"/>
              </w:rPr>
            </w:pPr>
            <w:proofErr w:type="gramStart"/>
            <w:r w:rsidRPr="001528BD">
              <w:rPr>
                <w:rFonts w:ascii="Proxima Nova Cn Lt" w:hAnsi="Proxima Nova Cn Lt" w:cstheme="minorHAnsi"/>
                <w:lang w:val="fr-FR"/>
              </w:rPr>
              <w:t>taux</w:t>
            </w:r>
            <w:proofErr w:type="gramEnd"/>
            <w:r w:rsidRPr="001528BD">
              <w:rPr>
                <w:rFonts w:ascii="Proxima Nova Cn Lt" w:hAnsi="Proxima Nova Cn Lt" w:cstheme="minorHAnsi"/>
                <w:lang w:val="fr-FR"/>
              </w:rPr>
              <w:t xml:space="preserve"> de réalisation de la maquette financière</w:t>
            </w:r>
          </w:p>
          <w:p w14:paraId="46056CB0" w14:textId="77777777" w:rsidR="006362E6" w:rsidRPr="006C5759" w:rsidRDefault="006362E6" w:rsidP="00667D65">
            <w:pPr>
              <w:pStyle w:val="TableParagraph"/>
              <w:ind w:left="720"/>
              <w:rPr>
                <w:rFonts w:ascii="Proxima Nova Cn Lt" w:hAnsi="Proxima Nova Cn Lt" w:cstheme="minorHAnsi"/>
                <w:lang w:val="fr-FR"/>
              </w:rPr>
            </w:pPr>
          </w:p>
          <w:p w14:paraId="59276657" w14:textId="77777777" w:rsidR="006362E6" w:rsidRPr="00E41BBC" w:rsidRDefault="006362E6" w:rsidP="00A80084">
            <w:pPr>
              <w:ind w:left="138"/>
              <w:rPr>
                <w:rFonts w:ascii="Proxima Nova Cn Lt" w:eastAsia="Times New Roman" w:hAnsi="Proxima Nova Cn Lt"/>
                <w:b/>
                <w:bCs/>
                <w:lang w:val="fr-FR"/>
              </w:rPr>
            </w:pPr>
            <w:r w:rsidRPr="00E41BBC">
              <w:rPr>
                <w:rFonts w:ascii="Proxima Nova Cn Lt" w:eastAsia="Times New Roman" w:hAnsi="Proxima Nova Cn Lt"/>
                <w:b/>
                <w:bCs/>
                <w:lang w:val="fr-FR"/>
              </w:rPr>
              <w:t xml:space="preserve">Indicateurs de résultats : </w:t>
            </w:r>
          </w:p>
          <w:p w14:paraId="07F9CC0B" w14:textId="77777777" w:rsidR="001528BD" w:rsidRPr="001528BD" w:rsidRDefault="001528BD" w:rsidP="001528BD">
            <w:pPr>
              <w:pStyle w:val="Paragraphedeliste"/>
              <w:numPr>
                <w:ilvl w:val="0"/>
                <w:numId w:val="55"/>
              </w:numPr>
              <w:rPr>
                <w:rFonts w:ascii="Proxima Nova Cn Lt" w:eastAsia="Calibri" w:hAnsi="Proxima Nova Cn Lt" w:cstheme="minorHAnsi"/>
                <w:lang w:val="fr-FR"/>
              </w:rPr>
            </w:pPr>
            <w:proofErr w:type="gramStart"/>
            <w:r w:rsidRPr="001528BD">
              <w:rPr>
                <w:rFonts w:ascii="Proxima Nova Cn Lt" w:eastAsia="Calibri" w:hAnsi="Proxima Nova Cn Lt" w:cstheme="minorHAnsi"/>
                <w:lang w:val="fr-FR"/>
              </w:rPr>
              <w:t>nombre</w:t>
            </w:r>
            <w:proofErr w:type="gramEnd"/>
            <w:r w:rsidRPr="001528BD">
              <w:rPr>
                <w:rFonts w:ascii="Proxima Nova Cn Lt" w:eastAsia="Calibri" w:hAnsi="Proxima Nova Cn Lt" w:cstheme="minorHAnsi"/>
                <w:lang w:val="fr-FR"/>
              </w:rPr>
              <w:t xml:space="preserve"> d’emplois créés</w:t>
            </w:r>
          </w:p>
          <w:p w14:paraId="151567EA" w14:textId="77777777" w:rsidR="001528BD" w:rsidRPr="001528BD" w:rsidRDefault="001528BD" w:rsidP="001528BD">
            <w:pPr>
              <w:pStyle w:val="Paragraphedeliste"/>
              <w:numPr>
                <w:ilvl w:val="0"/>
                <w:numId w:val="55"/>
              </w:numPr>
              <w:rPr>
                <w:rFonts w:ascii="Proxima Nova Cn Lt" w:eastAsia="Calibri" w:hAnsi="Proxima Nova Cn Lt" w:cstheme="minorHAnsi"/>
                <w:lang w:val="fr-FR"/>
              </w:rPr>
            </w:pPr>
            <w:proofErr w:type="gramStart"/>
            <w:r w:rsidRPr="001528BD">
              <w:rPr>
                <w:rFonts w:ascii="Proxima Nova Cn Lt" w:eastAsia="Calibri" w:hAnsi="Proxima Nova Cn Lt" w:cstheme="minorHAnsi"/>
                <w:lang w:val="fr-FR"/>
              </w:rPr>
              <w:t>évolution</w:t>
            </w:r>
            <w:proofErr w:type="gramEnd"/>
            <w:r w:rsidRPr="001528BD">
              <w:rPr>
                <w:rFonts w:ascii="Proxima Nova Cn Lt" w:eastAsia="Calibri" w:hAnsi="Proxima Nova Cn Lt" w:cstheme="minorHAnsi"/>
                <w:lang w:val="fr-FR"/>
              </w:rPr>
              <w:t xml:space="preserve"> démographique </w:t>
            </w:r>
          </w:p>
          <w:p w14:paraId="71402C09" w14:textId="77777777" w:rsidR="001528BD" w:rsidRPr="001528BD" w:rsidRDefault="001528BD" w:rsidP="001528BD">
            <w:pPr>
              <w:pStyle w:val="Paragraphedeliste"/>
              <w:numPr>
                <w:ilvl w:val="0"/>
                <w:numId w:val="55"/>
              </w:numPr>
              <w:rPr>
                <w:rFonts w:ascii="Proxima Nova Cn Lt" w:eastAsia="Calibri" w:hAnsi="Proxima Nova Cn Lt" w:cstheme="minorHAnsi"/>
                <w:lang w:val="fr-FR"/>
              </w:rPr>
            </w:pPr>
            <w:proofErr w:type="gramStart"/>
            <w:r w:rsidRPr="001528BD">
              <w:rPr>
                <w:rFonts w:ascii="Proxima Nova Cn Lt" w:eastAsia="Calibri" w:hAnsi="Proxima Nova Cn Lt" w:cstheme="minorHAnsi"/>
                <w:lang w:val="fr-FR"/>
              </w:rPr>
              <w:t>nombre</w:t>
            </w:r>
            <w:proofErr w:type="gramEnd"/>
            <w:r w:rsidRPr="001528BD">
              <w:rPr>
                <w:rFonts w:ascii="Proxima Nova Cn Lt" w:eastAsia="Calibri" w:hAnsi="Proxima Nova Cn Lt" w:cstheme="minorHAnsi"/>
                <w:lang w:val="fr-FR"/>
              </w:rPr>
              <w:t xml:space="preserve"> d’usagers potentiels des équipements soutenus</w:t>
            </w:r>
          </w:p>
          <w:p w14:paraId="7D93BBA4" w14:textId="77777777" w:rsidR="006362E6" w:rsidRPr="00FD32D3" w:rsidRDefault="006362E6" w:rsidP="00667D65">
            <w:pPr>
              <w:pStyle w:val="TableParagraph"/>
              <w:spacing w:before="240" w:after="120"/>
              <w:ind w:left="360"/>
              <w:rPr>
                <w:rFonts w:ascii="Proxima Nova Cn Lt" w:hAnsi="Proxima Nova Cn Lt" w:cstheme="minorHAnsi"/>
                <w:i/>
                <w:iCs/>
                <w:lang w:val="fr-FR"/>
              </w:rPr>
            </w:pPr>
            <w:r w:rsidRPr="00FD32D3">
              <w:rPr>
                <w:rFonts w:ascii="Proxima Nova Cn Lt" w:hAnsi="Proxima Nova Cn Lt" w:cstheme="minorHAnsi"/>
                <w:i/>
                <w:iCs/>
                <w:lang w:val="fr-FR"/>
              </w:rPr>
              <w:t>En attente de la liste indicateurs proposée par l’Autorité de Gestion</w:t>
            </w:r>
          </w:p>
        </w:tc>
      </w:tr>
      <w:tr w:rsidR="006362E6" w:rsidRPr="002279CE" w14:paraId="690B65D4" w14:textId="77777777" w:rsidTr="00667D65">
        <w:trPr>
          <w:trHeight w:val="976"/>
        </w:trPr>
        <w:tc>
          <w:tcPr>
            <w:tcW w:w="3195" w:type="dxa"/>
          </w:tcPr>
          <w:p w14:paraId="38E1394D" w14:textId="77777777" w:rsidR="006362E6" w:rsidRDefault="006362E6" w:rsidP="00667D65">
            <w:pPr>
              <w:pStyle w:val="TableParagraph"/>
              <w:ind w:left="107" w:right="99"/>
              <w:rPr>
                <w:rFonts w:ascii="Proxima Nova Cn Lt" w:hAnsi="Proxima Nova Cn Lt" w:cstheme="minorHAnsi"/>
                <w:b/>
                <w:bCs/>
                <w:color w:val="008891"/>
                <w:sz w:val="24"/>
                <w:szCs w:val="24"/>
                <w:lang w:val="fr-FR"/>
              </w:rPr>
            </w:pPr>
          </w:p>
          <w:p w14:paraId="33600B40" w14:textId="77777777" w:rsidR="006362E6" w:rsidRDefault="006362E6" w:rsidP="00667D65">
            <w:pPr>
              <w:pStyle w:val="TableParagraph"/>
              <w:ind w:left="107" w:right="99"/>
              <w:rPr>
                <w:rFonts w:ascii="Proxima Nova Cn Lt" w:hAnsi="Proxima Nova Cn Lt" w:cstheme="minorHAnsi"/>
                <w:b/>
                <w:bCs/>
                <w:color w:val="008891"/>
                <w:sz w:val="24"/>
                <w:szCs w:val="24"/>
                <w:lang w:val="fr-FR"/>
              </w:rPr>
            </w:pPr>
            <w:r w:rsidRPr="00DB1CCA">
              <w:rPr>
                <w:rFonts w:ascii="Proxima Nova Cn Lt" w:hAnsi="Proxima Nova Cn Lt" w:cstheme="minorHAnsi"/>
                <w:b/>
                <w:bCs/>
                <w:color w:val="008891"/>
                <w:sz w:val="24"/>
                <w:szCs w:val="24"/>
                <w:lang w:val="fr-FR"/>
              </w:rPr>
              <w:t>Contribution à la mise en œuvre des 11</w:t>
            </w:r>
            <w:r w:rsidRPr="00DB1CCA">
              <w:rPr>
                <w:rFonts w:ascii="Proxima Nova Cn Lt" w:hAnsi="Proxima Nova Cn Lt" w:cstheme="minorHAnsi"/>
                <w:b/>
                <w:bCs/>
                <w:color w:val="008891"/>
                <w:spacing w:val="1"/>
                <w:sz w:val="24"/>
                <w:szCs w:val="24"/>
                <w:lang w:val="fr-FR"/>
              </w:rPr>
              <w:t xml:space="preserve"> </w:t>
            </w:r>
            <w:r w:rsidRPr="00DB1CCA">
              <w:rPr>
                <w:rFonts w:ascii="Proxima Nova Cn Lt" w:hAnsi="Proxima Nova Cn Lt" w:cstheme="minorHAnsi"/>
                <w:b/>
                <w:bCs/>
                <w:color w:val="008891"/>
                <w:sz w:val="24"/>
                <w:szCs w:val="24"/>
                <w:lang w:val="fr-FR"/>
              </w:rPr>
              <w:t>ambitions de la feuille de route régionale</w:t>
            </w:r>
            <w:r w:rsidRPr="00DB1CCA">
              <w:rPr>
                <w:rFonts w:ascii="Proxima Nova Cn Lt" w:hAnsi="Proxima Nova Cn Lt" w:cstheme="minorHAnsi"/>
                <w:b/>
                <w:bCs/>
                <w:color w:val="008891"/>
                <w:spacing w:val="1"/>
                <w:sz w:val="24"/>
                <w:szCs w:val="24"/>
                <w:lang w:val="fr-FR"/>
              </w:rPr>
              <w:t xml:space="preserve"> </w:t>
            </w:r>
            <w:r w:rsidRPr="00DB1CCA">
              <w:rPr>
                <w:rFonts w:ascii="Proxima Nova Cn Lt" w:hAnsi="Proxima Nova Cn Lt" w:cstheme="minorHAnsi"/>
                <w:b/>
                <w:bCs/>
                <w:color w:val="008891"/>
                <w:sz w:val="24"/>
                <w:szCs w:val="24"/>
                <w:lang w:val="fr-FR"/>
              </w:rPr>
              <w:t>Néo</w:t>
            </w:r>
            <w:r w:rsidRPr="00DB1CCA">
              <w:rPr>
                <w:rFonts w:ascii="Proxima Nova Cn Lt" w:hAnsi="Proxima Nova Cn Lt" w:cstheme="minorHAnsi"/>
                <w:b/>
                <w:bCs/>
                <w:color w:val="008891"/>
                <w:spacing w:val="45"/>
                <w:sz w:val="24"/>
                <w:szCs w:val="24"/>
                <w:lang w:val="fr-FR"/>
              </w:rPr>
              <w:t xml:space="preserve"> </w:t>
            </w:r>
            <w:r w:rsidRPr="00DB1CCA">
              <w:rPr>
                <w:rFonts w:ascii="Proxima Nova Cn Lt" w:hAnsi="Proxima Nova Cn Lt" w:cstheme="minorHAnsi"/>
                <w:b/>
                <w:bCs/>
                <w:color w:val="008891"/>
                <w:sz w:val="24"/>
                <w:szCs w:val="24"/>
                <w:lang w:val="fr-FR"/>
              </w:rPr>
              <w:t>Terra</w:t>
            </w:r>
            <w:r w:rsidRPr="00DB1CCA">
              <w:rPr>
                <w:rFonts w:ascii="Proxima Nova Cn Lt" w:hAnsi="Proxima Nova Cn Lt" w:cstheme="minorHAnsi"/>
                <w:b/>
                <w:bCs/>
                <w:color w:val="008891"/>
                <w:spacing w:val="45"/>
                <w:sz w:val="24"/>
                <w:szCs w:val="24"/>
                <w:lang w:val="fr-FR"/>
              </w:rPr>
              <w:t xml:space="preserve"> </w:t>
            </w:r>
            <w:r w:rsidRPr="00DB1CCA">
              <w:rPr>
                <w:rFonts w:ascii="Proxima Nova Cn Lt" w:hAnsi="Proxima Nova Cn Lt" w:cstheme="minorHAnsi"/>
                <w:b/>
                <w:bCs/>
                <w:color w:val="008891"/>
                <w:sz w:val="24"/>
                <w:szCs w:val="24"/>
                <w:lang w:val="fr-FR"/>
              </w:rPr>
              <w:t>dédiée</w:t>
            </w:r>
            <w:r w:rsidRPr="00DB1CCA">
              <w:rPr>
                <w:rFonts w:ascii="Proxima Nova Cn Lt" w:hAnsi="Proxima Nova Cn Lt" w:cstheme="minorHAnsi"/>
                <w:b/>
                <w:bCs/>
                <w:color w:val="008891"/>
                <w:spacing w:val="44"/>
                <w:sz w:val="24"/>
                <w:szCs w:val="24"/>
                <w:lang w:val="fr-FR"/>
              </w:rPr>
              <w:t xml:space="preserve"> </w:t>
            </w:r>
            <w:r w:rsidRPr="00DB1CCA">
              <w:rPr>
                <w:rFonts w:ascii="Proxima Nova Cn Lt" w:hAnsi="Proxima Nova Cn Lt" w:cstheme="minorHAnsi"/>
                <w:b/>
                <w:bCs/>
                <w:color w:val="008891"/>
                <w:sz w:val="24"/>
                <w:szCs w:val="24"/>
                <w:lang w:val="fr-FR"/>
              </w:rPr>
              <w:t>à</w:t>
            </w:r>
            <w:r w:rsidRPr="00DB1CCA">
              <w:rPr>
                <w:rFonts w:ascii="Proxima Nova Cn Lt" w:hAnsi="Proxima Nova Cn Lt" w:cstheme="minorHAnsi"/>
                <w:b/>
                <w:bCs/>
                <w:color w:val="008891"/>
                <w:spacing w:val="45"/>
                <w:sz w:val="24"/>
                <w:szCs w:val="24"/>
                <w:lang w:val="fr-FR"/>
              </w:rPr>
              <w:t xml:space="preserve"> </w:t>
            </w:r>
            <w:r w:rsidRPr="00DB1CCA">
              <w:rPr>
                <w:rFonts w:ascii="Proxima Nova Cn Lt" w:hAnsi="Proxima Nova Cn Lt" w:cstheme="minorHAnsi"/>
                <w:b/>
                <w:bCs/>
                <w:color w:val="008891"/>
                <w:sz w:val="24"/>
                <w:szCs w:val="24"/>
                <w:lang w:val="fr-FR"/>
              </w:rPr>
              <w:t>la</w:t>
            </w:r>
            <w:r w:rsidRPr="00DB1CCA">
              <w:rPr>
                <w:rFonts w:ascii="Proxima Nova Cn Lt" w:hAnsi="Proxima Nova Cn Lt" w:cstheme="minorHAnsi"/>
                <w:b/>
                <w:bCs/>
                <w:color w:val="008891"/>
                <w:spacing w:val="45"/>
                <w:sz w:val="24"/>
                <w:szCs w:val="24"/>
                <w:lang w:val="fr-FR"/>
              </w:rPr>
              <w:t xml:space="preserve"> </w:t>
            </w:r>
            <w:r w:rsidRPr="00DB1CCA">
              <w:rPr>
                <w:rFonts w:ascii="Proxima Nova Cn Lt" w:hAnsi="Proxima Nova Cn Lt" w:cstheme="minorHAnsi"/>
                <w:b/>
                <w:bCs/>
                <w:color w:val="008891"/>
                <w:sz w:val="24"/>
                <w:szCs w:val="24"/>
                <w:lang w:val="fr-FR"/>
              </w:rPr>
              <w:t>transition énergétique</w:t>
            </w:r>
            <w:r w:rsidRPr="00DB1CCA">
              <w:rPr>
                <w:rFonts w:ascii="Proxima Nova Cn Lt" w:hAnsi="Proxima Nova Cn Lt" w:cstheme="minorHAnsi"/>
                <w:b/>
                <w:bCs/>
                <w:color w:val="008891"/>
                <w:spacing w:val="-4"/>
                <w:sz w:val="24"/>
                <w:szCs w:val="24"/>
                <w:lang w:val="fr-FR"/>
              </w:rPr>
              <w:t xml:space="preserve"> </w:t>
            </w:r>
            <w:r w:rsidRPr="00DB1CCA">
              <w:rPr>
                <w:rFonts w:ascii="Proxima Nova Cn Lt" w:hAnsi="Proxima Nova Cn Lt" w:cstheme="minorHAnsi"/>
                <w:b/>
                <w:bCs/>
                <w:color w:val="008891"/>
                <w:sz w:val="24"/>
                <w:szCs w:val="24"/>
                <w:lang w:val="fr-FR"/>
              </w:rPr>
              <w:t>et</w:t>
            </w:r>
            <w:r w:rsidRPr="00DB1CCA">
              <w:rPr>
                <w:rFonts w:ascii="Proxima Nova Cn Lt" w:hAnsi="Proxima Nova Cn Lt" w:cstheme="minorHAnsi"/>
                <w:b/>
                <w:bCs/>
                <w:color w:val="008891"/>
                <w:spacing w:val="-2"/>
                <w:sz w:val="24"/>
                <w:szCs w:val="24"/>
                <w:lang w:val="fr-FR"/>
              </w:rPr>
              <w:t xml:space="preserve"> </w:t>
            </w:r>
            <w:r w:rsidRPr="00DB1CCA">
              <w:rPr>
                <w:rFonts w:ascii="Proxima Nova Cn Lt" w:hAnsi="Proxima Nova Cn Lt" w:cstheme="minorHAnsi"/>
                <w:b/>
                <w:bCs/>
                <w:color w:val="008891"/>
                <w:sz w:val="24"/>
                <w:szCs w:val="24"/>
                <w:lang w:val="fr-FR"/>
              </w:rPr>
              <w:t>écologique</w:t>
            </w:r>
            <w:r>
              <w:rPr>
                <w:rFonts w:ascii="Proxima Nova Cn Lt" w:hAnsi="Proxima Nova Cn Lt" w:cstheme="minorHAnsi"/>
                <w:b/>
                <w:bCs/>
                <w:color w:val="008891"/>
                <w:sz w:val="24"/>
                <w:szCs w:val="24"/>
                <w:lang w:val="fr-FR"/>
              </w:rPr>
              <w:t> :</w:t>
            </w:r>
          </w:p>
          <w:p w14:paraId="069C6CA5" w14:textId="77777777" w:rsidR="006362E6" w:rsidRPr="00DB1CCA" w:rsidRDefault="006362E6" w:rsidP="00667D65">
            <w:pPr>
              <w:pStyle w:val="TableParagraph"/>
              <w:ind w:left="107" w:right="99"/>
              <w:rPr>
                <w:rFonts w:ascii="Proxima Nova Cn Lt" w:hAnsi="Proxima Nova Cn Lt" w:cstheme="minorHAnsi"/>
                <w:b/>
                <w:bCs/>
                <w:color w:val="008891"/>
                <w:sz w:val="24"/>
                <w:szCs w:val="24"/>
                <w:lang w:val="fr-FR"/>
              </w:rPr>
            </w:pPr>
          </w:p>
        </w:tc>
        <w:tc>
          <w:tcPr>
            <w:tcW w:w="7239" w:type="dxa"/>
            <w:gridSpan w:val="2"/>
          </w:tcPr>
          <w:p w14:paraId="3A00B9FA" w14:textId="1B4FC76F" w:rsidR="006362E6" w:rsidRPr="00E41BBC" w:rsidRDefault="006362E6" w:rsidP="00667D65">
            <w:pPr>
              <w:pStyle w:val="TableParagraph"/>
              <w:numPr>
                <w:ilvl w:val="0"/>
                <w:numId w:val="51"/>
              </w:numPr>
              <w:spacing w:before="120"/>
              <w:rPr>
                <w:rFonts w:ascii="Proxima Nova Cn Lt" w:hAnsi="Proxima Nova Cn Lt" w:cstheme="minorHAnsi"/>
                <w:b/>
                <w:bCs/>
                <w:lang w:val="fr-FR"/>
              </w:rPr>
            </w:pPr>
            <w:r w:rsidRPr="00E41BBC">
              <w:rPr>
                <w:rFonts w:ascii="Proxima Nova Cn Lt" w:hAnsi="Proxima Nova Cn Lt" w:cstheme="minorHAnsi"/>
                <w:b/>
                <w:bCs/>
                <w:lang w:val="fr-FR"/>
              </w:rPr>
              <w:t xml:space="preserve">Ambition </w:t>
            </w:r>
            <w:r w:rsidR="00F3514E">
              <w:rPr>
                <w:rFonts w:ascii="Proxima Nova Cn Lt" w:hAnsi="Proxima Nova Cn Lt" w:cstheme="minorHAnsi"/>
                <w:b/>
                <w:bCs/>
                <w:lang w:val="fr-FR"/>
              </w:rPr>
              <w:t xml:space="preserve">5 </w:t>
            </w:r>
            <w:r w:rsidRPr="00E41BBC">
              <w:rPr>
                <w:rFonts w:ascii="Proxima Nova Cn Lt" w:hAnsi="Proxima Nova Cn Lt" w:cstheme="minorHAnsi"/>
                <w:b/>
                <w:bCs/>
                <w:lang w:val="fr-FR"/>
              </w:rPr>
              <w:t xml:space="preserve">: </w:t>
            </w:r>
            <w:r w:rsidR="001528BD">
              <w:rPr>
                <w:rFonts w:ascii="Proxima Nova Cn Lt" w:hAnsi="Proxima Nova Cn Lt" w:cstheme="minorHAnsi"/>
                <w:b/>
                <w:bCs/>
                <w:lang w:val="fr-FR"/>
              </w:rPr>
              <w:t>Urbanisme durable</w:t>
            </w:r>
            <w:r w:rsidRPr="00E41BBC">
              <w:rPr>
                <w:rFonts w:ascii="Proxima Nova Cn Lt" w:hAnsi="Proxima Nova Cn Lt" w:cstheme="minorHAnsi"/>
                <w:b/>
                <w:bCs/>
                <w:lang w:val="fr-FR"/>
              </w:rPr>
              <w:t xml:space="preserve"> </w:t>
            </w:r>
          </w:p>
          <w:p w14:paraId="48EB82F6" w14:textId="20460362" w:rsidR="006362E6" w:rsidRPr="00B81963" w:rsidRDefault="006362E6" w:rsidP="00667D65">
            <w:pPr>
              <w:pStyle w:val="TableParagraph"/>
              <w:ind w:left="720"/>
              <w:rPr>
                <w:rFonts w:ascii="Proxima Nova Cn Lt" w:hAnsi="Proxima Nova Cn Lt" w:cstheme="minorHAnsi"/>
                <w:lang w:val="fr-FR"/>
              </w:rPr>
            </w:pPr>
            <w:r>
              <w:rPr>
                <w:rFonts w:ascii="Proxima Nova Cn Lt" w:hAnsi="Proxima Nova Cn Lt" w:cstheme="minorHAnsi"/>
                <w:b/>
                <w:bCs/>
                <w:lang w:val="fr-FR"/>
              </w:rPr>
              <w:t xml:space="preserve">Défi </w:t>
            </w:r>
            <w:r w:rsidR="001528BD">
              <w:rPr>
                <w:rFonts w:ascii="Proxima Nova Cn Lt" w:hAnsi="Proxima Nova Cn Lt" w:cstheme="minorHAnsi"/>
                <w:b/>
                <w:bCs/>
                <w:lang w:val="fr-FR"/>
              </w:rPr>
              <w:t>1</w:t>
            </w:r>
            <w:r>
              <w:rPr>
                <w:rFonts w:ascii="Proxima Nova Cn Lt" w:hAnsi="Proxima Nova Cn Lt" w:cstheme="minorHAnsi"/>
                <w:b/>
                <w:bCs/>
                <w:lang w:val="fr-FR"/>
              </w:rPr>
              <w:t xml:space="preserve"> </w:t>
            </w:r>
            <w:r w:rsidRPr="00B81963">
              <w:rPr>
                <w:rFonts w:ascii="Proxima Nova Cn Lt" w:hAnsi="Proxima Nova Cn Lt" w:cstheme="minorHAnsi"/>
                <w:lang w:val="fr-FR"/>
              </w:rPr>
              <w:t xml:space="preserve">/ </w:t>
            </w:r>
            <w:r w:rsidR="001528BD">
              <w:rPr>
                <w:rFonts w:ascii="Proxima Nova Cn Lt" w:hAnsi="Proxima Nova Cn Lt" w:cstheme="minorHAnsi"/>
                <w:lang w:val="fr-FR"/>
              </w:rPr>
              <w:t>Développer un urbanisme sobre et ouvert sur la nature</w:t>
            </w:r>
          </w:p>
          <w:p w14:paraId="5E652363" w14:textId="0AD41962" w:rsidR="006362E6" w:rsidRPr="001528BD" w:rsidRDefault="006362E6" w:rsidP="001528BD">
            <w:pPr>
              <w:pStyle w:val="TableParagraph"/>
              <w:ind w:left="720"/>
              <w:rPr>
                <w:rFonts w:ascii="Proxima Nova Cn Lt" w:hAnsi="Proxima Nova Cn Lt" w:cstheme="minorHAnsi"/>
                <w:b/>
                <w:bCs/>
                <w:lang w:val="fr-FR"/>
              </w:rPr>
            </w:pPr>
            <w:r w:rsidRPr="00E41BBC">
              <w:rPr>
                <w:rFonts w:ascii="Proxima Nova Cn Lt" w:hAnsi="Proxima Nova Cn Lt" w:cstheme="minorHAnsi"/>
                <w:b/>
                <w:bCs/>
                <w:lang w:val="fr-FR"/>
              </w:rPr>
              <w:t xml:space="preserve">Défi </w:t>
            </w:r>
            <w:r w:rsidR="001528BD">
              <w:rPr>
                <w:rFonts w:ascii="Proxima Nova Cn Lt" w:hAnsi="Proxima Nova Cn Lt" w:cstheme="minorHAnsi"/>
                <w:b/>
                <w:bCs/>
                <w:lang w:val="fr-FR"/>
              </w:rPr>
              <w:t>2</w:t>
            </w:r>
            <w:r w:rsidRPr="00E41BBC">
              <w:rPr>
                <w:rFonts w:ascii="Proxima Nova Cn Lt" w:hAnsi="Proxima Nova Cn Lt" w:cstheme="minorHAnsi"/>
                <w:b/>
                <w:bCs/>
                <w:lang w:val="fr-FR"/>
              </w:rPr>
              <w:t xml:space="preserve"> </w:t>
            </w:r>
            <w:r w:rsidRPr="00E41BBC">
              <w:rPr>
                <w:rFonts w:ascii="Proxima Nova Cn Lt" w:hAnsi="Proxima Nova Cn Lt" w:cstheme="minorHAnsi"/>
                <w:lang w:val="fr-FR"/>
              </w:rPr>
              <w:t xml:space="preserve">/ </w:t>
            </w:r>
            <w:r w:rsidR="001528BD">
              <w:rPr>
                <w:rFonts w:ascii="Proxima Nova Cn Lt" w:hAnsi="Proxima Nova Cn Lt" w:cstheme="minorHAnsi"/>
                <w:lang w:val="fr-FR"/>
              </w:rPr>
              <w:t xml:space="preserve">Améliorer les performances thermiques des bâtiments </w:t>
            </w:r>
          </w:p>
        </w:tc>
      </w:tr>
    </w:tbl>
    <w:p w14:paraId="754E6030" w14:textId="3BC68D4C" w:rsidR="006362E6" w:rsidRDefault="006362E6" w:rsidP="006362E6">
      <w:pPr>
        <w:tabs>
          <w:tab w:val="left" w:pos="1109"/>
        </w:tabs>
        <w:rPr>
          <w:szCs w:val="22"/>
        </w:rPr>
      </w:pPr>
    </w:p>
    <w:p w14:paraId="5282773A" w14:textId="4E2F81D6" w:rsidR="00CC3F18" w:rsidRPr="00250D3D" w:rsidRDefault="001528BD">
      <w:pPr>
        <w:rPr>
          <w:szCs w:val="22"/>
        </w:rPr>
      </w:pPr>
      <w:r>
        <w:rPr>
          <w:noProof/>
          <w:szCs w:val="22"/>
        </w:rPr>
        <w:drawing>
          <wp:anchor distT="0" distB="0" distL="114300" distR="114300" simplePos="0" relativeHeight="252048896" behindDoc="1" locked="0" layoutInCell="1" allowOverlap="1" wp14:anchorId="11CD664F" wp14:editId="15C4CE2E">
            <wp:simplePos x="0" y="0"/>
            <wp:positionH relativeFrom="column">
              <wp:posOffset>-311150</wp:posOffset>
            </wp:positionH>
            <wp:positionV relativeFrom="paragraph">
              <wp:posOffset>1518182</wp:posOffset>
            </wp:positionV>
            <wp:extent cx="2532185" cy="3100070"/>
            <wp:effectExtent l="0" t="0" r="1905" b="5080"/>
            <wp:wrapNone/>
            <wp:docPr id="298" name="Image 298"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 19" descr="Une image contenant texte&#10;&#10;Description générée automatiquement"/>
                    <pic:cNvPicPr/>
                  </pic:nvPicPr>
                  <pic:blipFill rotWithShape="1">
                    <a:blip r:embed="rId65">
                      <a:extLst>
                        <a:ext uri="{28A0092B-C50C-407E-A947-70E740481C1C}">
                          <a14:useLocalDpi xmlns:a14="http://schemas.microsoft.com/office/drawing/2010/main" val="0"/>
                        </a:ext>
                      </a:extLst>
                    </a:blip>
                    <a:srcRect t="67124" r="62022"/>
                    <a:stretch/>
                  </pic:blipFill>
                  <pic:spPr bwMode="auto">
                    <a:xfrm>
                      <a:off x="0" y="0"/>
                      <a:ext cx="2532185" cy="31000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362E6">
        <w:rPr>
          <w:szCs w:val="22"/>
        </w:rPr>
        <w:br w:type="page"/>
      </w:r>
      <w:r w:rsidR="00CC3F18">
        <w:rPr>
          <w:noProof/>
          <w:szCs w:val="22"/>
        </w:rPr>
        <w:drawing>
          <wp:anchor distT="0" distB="0" distL="114300" distR="114300" simplePos="0" relativeHeight="252051968" behindDoc="1" locked="0" layoutInCell="1" allowOverlap="1" wp14:anchorId="4989D303" wp14:editId="73436C3B">
            <wp:simplePos x="0" y="0"/>
            <wp:positionH relativeFrom="column">
              <wp:posOffset>-261620</wp:posOffset>
            </wp:positionH>
            <wp:positionV relativeFrom="paragraph">
              <wp:posOffset>6838089</wp:posOffset>
            </wp:positionV>
            <wp:extent cx="1885444" cy="1755140"/>
            <wp:effectExtent l="0" t="0" r="635" b="0"/>
            <wp:wrapNone/>
            <wp:docPr id="303" name="Imag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Image 275"/>
                    <pic:cNvPicPr/>
                  </pic:nvPicPr>
                  <pic:blipFill rotWithShape="1">
                    <a:blip r:embed="rId63">
                      <a:extLst>
                        <a:ext uri="{28A0092B-C50C-407E-A947-70E740481C1C}">
                          <a14:useLocalDpi xmlns:a14="http://schemas.microsoft.com/office/drawing/2010/main" val="0"/>
                        </a:ext>
                      </a:extLst>
                    </a:blip>
                    <a:srcRect t="83610" r="75277" b="120"/>
                    <a:stretch/>
                  </pic:blipFill>
                  <pic:spPr bwMode="auto">
                    <a:xfrm>
                      <a:off x="0" y="0"/>
                      <a:ext cx="1885444" cy="17551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DBBE47F" w14:textId="5A35AD19" w:rsidR="009E344D" w:rsidRDefault="00250D3D" w:rsidP="009E344D">
      <w:pPr>
        <w:tabs>
          <w:tab w:val="left" w:pos="1109"/>
        </w:tabs>
        <w:rPr>
          <w:szCs w:val="22"/>
        </w:rPr>
      </w:pPr>
      <w:r>
        <w:rPr>
          <w:noProof/>
          <w:szCs w:val="22"/>
        </w:rPr>
        <w:lastRenderedPageBreak/>
        <mc:AlternateContent>
          <mc:Choice Requires="wpg">
            <w:drawing>
              <wp:anchor distT="0" distB="0" distL="114300" distR="114300" simplePos="0" relativeHeight="252055040" behindDoc="1" locked="0" layoutInCell="1" allowOverlap="1" wp14:anchorId="08EFA028" wp14:editId="18FB23DA">
                <wp:simplePos x="0" y="0"/>
                <wp:positionH relativeFrom="page">
                  <wp:posOffset>7620</wp:posOffset>
                </wp:positionH>
                <wp:positionV relativeFrom="paragraph">
                  <wp:posOffset>-697865</wp:posOffset>
                </wp:positionV>
                <wp:extent cx="7630795" cy="2200910"/>
                <wp:effectExtent l="0" t="0" r="8255" b="8890"/>
                <wp:wrapNone/>
                <wp:docPr id="305" name="Groupe 305"/>
                <wp:cNvGraphicFramePr/>
                <a:graphic xmlns:a="http://schemas.openxmlformats.org/drawingml/2006/main">
                  <a:graphicData uri="http://schemas.microsoft.com/office/word/2010/wordprocessingGroup">
                    <wpg:wgp>
                      <wpg:cNvGrpSpPr/>
                      <wpg:grpSpPr>
                        <a:xfrm>
                          <a:off x="0" y="0"/>
                          <a:ext cx="7630795" cy="2200910"/>
                          <a:chOff x="7620" y="-45723"/>
                          <a:chExt cx="7630795" cy="2201033"/>
                        </a:xfrm>
                      </wpg:grpSpPr>
                      <pic:pic xmlns:pic="http://schemas.openxmlformats.org/drawingml/2006/picture">
                        <pic:nvPicPr>
                          <pic:cNvPr id="306" name="Image 306"/>
                          <pic:cNvPicPr>
                            <a:picLocks noChangeAspect="1"/>
                          </pic:cNvPicPr>
                        </pic:nvPicPr>
                        <pic:blipFill rotWithShape="1">
                          <a:blip r:embed="rId63">
                            <a:extLst>
                              <a:ext uri="{28A0092B-C50C-407E-A947-70E740481C1C}">
                                <a14:useLocalDpi xmlns:a14="http://schemas.microsoft.com/office/drawing/2010/main" val="0"/>
                              </a:ext>
                            </a:extLst>
                          </a:blip>
                          <a:srcRect b="79608"/>
                          <a:stretch/>
                        </pic:blipFill>
                        <pic:spPr bwMode="auto">
                          <a:xfrm>
                            <a:off x="7620" y="-45723"/>
                            <a:ext cx="7630795" cy="2201033"/>
                          </a:xfrm>
                          <a:prstGeom prst="rect">
                            <a:avLst/>
                          </a:prstGeom>
                          <a:ln>
                            <a:noFill/>
                          </a:ln>
                          <a:extLst>
                            <a:ext uri="{53640926-AAD7-44D8-BBD7-CCE9431645EC}">
                              <a14:shadowObscured xmlns:a14="http://schemas.microsoft.com/office/drawing/2010/main"/>
                            </a:ext>
                          </a:extLst>
                        </pic:spPr>
                      </pic:pic>
                      <wps:wsp>
                        <wps:cNvPr id="307" name="Zone de texte 2"/>
                        <wps:cNvSpPr txBox="1">
                          <a:spLocks noChangeArrowheads="1"/>
                        </wps:cNvSpPr>
                        <wps:spPr bwMode="auto">
                          <a:xfrm>
                            <a:off x="649250" y="807122"/>
                            <a:ext cx="986154" cy="804589"/>
                          </a:xfrm>
                          <a:prstGeom prst="rect">
                            <a:avLst/>
                          </a:prstGeom>
                          <a:noFill/>
                          <a:ln w="9525">
                            <a:noFill/>
                            <a:miter lim="800000"/>
                            <a:headEnd/>
                            <a:tailEnd/>
                          </a:ln>
                        </wps:spPr>
                        <wps:txbx>
                          <w:txbxContent>
                            <w:p w14:paraId="3EB4AB99" w14:textId="4BE29F5A" w:rsidR="00706EDE" w:rsidRPr="0038378B" w:rsidRDefault="007E7E06" w:rsidP="00706EDE">
                              <w:pPr>
                                <w:rPr>
                                  <w:rFonts w:ascii="Arkam" w:hAnsi="Arkam"/>
                                  <w:color w:val="008891"/>
                                  <w:sz w:val="72"/>
                                  <w:szCs w:val="72"/>
                                </w:rPr>
                              </w:pPr>
                              <w:r>
                                <w:rPr>
                                  <w:rFonts w:ascii="Arkam" w:hAnsi="Arkam"/>
                                  <w:color w:val="008891"/>
                                  <w:sz w:val="72"/>
                                  <w:szCs w:val="72"/>
                                </w:rPr>
                                <w:t>5</w:t>
                              </w:r>
                              <w:r w:rsidR="00706EDE">
                                <w:rPr>
                                  <w:rFonts w:ascii="Arkam" w:hAnsi="Arkam"/>
                                  <w:color w:val="008891"/>
                                  <w:sz w:val="72"/>
                                  <w:szCs w:val="72"/>
                                </w:rPr>
                                <w:t>.</w:t>
                              </w:r>
                              <w:r>
                                <w:rPr>
                                  <w:rFonts w:ascii="Arkam" w:hAnsi="Arkam"/>
                                  <w:color w:val="008891"/>
                                  <w:sz w:val="72"/>
                                  <w:szCs w:val="72"/>
                                </w:rPr>
                                <w:t>1</w:t>
                              </w:r>
                            </w:p>
                          </w:txbxContent>
                        </wps:txbx>
                        <wps:bodyPr rot="0" vert="horz" wrap="square" lIns="91440" tIns="45720" rIns="91440" bIns="45720" anchor="t" anchorCtr="0">
                          <a:spAutoFit/>
                        </wps:bodyPr>
                      </wps:wsp>
                      <wps:wsp>
                        <wps:cNvPr id="308" name="Zone de texte 2"/>
                        <wps:cNvSpPr txBox="1">
                          <a:spLocks noChangeArrowheads="1"/>
                        </wps:cNvSpPr>
                        <wps:spPr bwMode="auto">
                          <a:xfrm>
                            <a:off x="656872" y="1315163"/>
                            <a:ext cx="5333364" cy="737910"/>
                          </a:xfrm>
                          <a:prstGeom prst="rect">
                            <a:avLst/>
                          </a:prstGeom>
                          <a:noFill/>
                          <a:ln w="9525">
                            <a:noFill/>
                            <a:miter lim="800000"/>
                            <a:headEnd/>
                            <a:tailEnd/>
                          </a:ln>
                        </wps:spPr>
                        <wps:txbx>
                          <w:txbxContent>
                            <w:p w14:paraId="781EC1A8" w14:textId="6EFA155A" w:rsidR="00706EDE" w:rsidRPr="007E7E06" w:rsidRDefault="00250D3D" w:rsidP="00896305">
                              <w:pPr>
                                <w:jc w:val="both"/>
                                <w:rPr>
                                  <w:rFonts w:ascii="Arkam" w:hAnsi="Arkam"/>
                                  <w:b/>
                                  <w:sz w:val="32"/>
                                  <w:szCs w:val="32"/>
                                </w:rPr>
                              </w:pPr>
                              <w:r>
                                <w:rPr>
                                  <w:rFonts w:ascii="Arkam" w:hAnsi="Arkam"/>
                                  <w:b/>
                                  <w:sz w:val="32"/>
                                  <w:szCs w:val="32"/>
                                </w:rPr>
                                <w:t>Accompagner les adaptations de l’économie bleue face au changement climatique</w:t>
                              </w:r>
                            </w:p>
                          </w:txbxContent>
                        </wps:txbx>
                        <wps:bodyPr rot="0" vert="horz" wrap="square" lIns="91440" tIns="45720" rIns="91440" bIns="45720" anchor="t" anchorCtr="0">
                          <a:spAutoFit/>
                        </wps:bodyPr>
                      </wps:wsp>
                    </wpg:wgp>
                  </a:graphicData>
                </a:graphic>
                <wp14:sizeRelV relativeFrom="margin">
                  <wp14:pctHeight>0</wp14:pctHeight>
                </wp14:sizeRelV>
              </wp:anchor>
            </w:drawing>
          </mc:Choice>
          <mc:Fallback>
            <w:pict>
              <v:group w14:anchorId="08EFA028" id="Groupe 305" o:spid="_x0000_s1136" style="position:absolute;margin-left:.6pt;margin-top:-54.95pt;width:600.85pt;height:173.3pt;z-index:-251261440;mso-position-horizontal-relative:page;mso-height-relative:margin" coordorigin="76,-457" coordsize="76307,22010"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PD94cGFja2V0IGVuZD0ndyc/Pv/bAEMABgQFBgUEBgYFBgcHBggKEAoK&#10;CQkKFA4PDBAXFBgYFxQWFhodJR8aGyMcFhYgLCAjJicpKikZHy0wLSgwJSgpKP/bAEMBBwcHCggK&#10;EwoKEygaFhooKCgoKCgoKCgoKCgoKCgoKCgoKCgoKCgoKCgoKCgoKCgoKCgoKCgoKCgoKCgoKCgo&#10;KP/AABEIB9AFhg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qm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DmfDHiy11gLDNiC8x/qyeG/3T/TrXTV8+KSrAqSCDkEdq9F8F+Lz&#10;KyWGqv8AvD8sUx/i9m9/fv8AXrz0619GetjMudP36Wx31FA5FFdB5I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B890UUV5p9qemeA&#10;fExvFXTr983Cj91Ix5cDsfcfrXcV8/QyvBMksTFJEIZWHUEV7T4W1hNa0qOcYEy/LKo7N/h3rro1&#10;OZWZ89mOE9lL2kNmbFFFFbnlh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PdFFFeafbBXSeBNWOma2iSNi3ucRv6A/wn8+Pxrm6XvTjLld&#10;zKtSVWDg+p9Bg5GaKx/Cepf2poVtOzZl27JP94cH8+v41sV6Cd1c+QnFwk4voFFFFMk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PnuiiivNPtgo&#10;oooA774WX22a7sWPDASoPfof/Za9GrxTwfd/YvEdlIThWfy2+jcfzIr2sciuyjK8T5rM6fJWv3Ci&#10;iitjzg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e6KKK80+2CiiigByMUdWU4ZTkH0Ne86bcC70+3uF6Sxq/wCYzXglexeAbj7R4YtcnLR7oz+B&#10;OP0xXRh3q0ePm8LxjM6Kiiiuo8E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PnuiiivNPtgooooAK9J+FVzusr22J5SQOP8AgQx/7LXm1dR8O737&#10;J4iSN2wlwpj9s9R/LH41pSdpHFmFPnoPyPXKKKK7j5Y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PnuiiivNPtgooooAKkgleCaOWI7XjYMp9COR&#10;UdFC0E1dWZ7vo1/HqWmW93F92RQceh7j8DV2vNPhrrIguX02dsRyndESejdx+P8AT3r0uu+EuaNz&#10;5LFUXRqOIUUUVZzh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Hz3RRRXmn2wUUUUAFFFFADo3aORXjYq6kMCOoI717H4P15Na08FyBdRYWVff1Hsa8aq5p&#10;Oo3GlX0d1attdeo7MO4PtWlOpyM4cbhViIabo94orM8P6zba1ZCe3bDDh4z1Q+hrTrtTvqj5mUXF&#10;8stwooopkh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PdF&#10;FFeafbBRRRQAUUUUAFFFFAF3StSutKu1uLOQo44I7MPQivV/DXii01lBHkQ3YHzRMevuD3FeN05G&#10;ZHV0YqynIIOCDWkKjgcWKwUMQr7M+gqK8u0Hx1dWYWLUlNzCOPMHDgf1rv8ASdbsNUTNncI7YyUP&#10;DD6g811xqRlsfP18JVoP3loaVFFFWcw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PnuiiivNPtgooooAKKKK&#10;ACiiigAooooAKKKKACiiigAooooAKKKKACiiigAooooAKKKKACiiigAooooAKXvSUUCsdT4e8ZX2&#10;mssd2zXVr0wx+dfoe/0P6V6bpOq2mq2wmspQ69x3U+hHavCauaVqVzpd4tzZyFHHUdmHoR6VtTrO&#10;OjPNxWXQqLmp6M94orF8M6/b65ab4/kuE/1kRPK+/uPetqutNNXR89OEoS5ZLUKKKKZI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Hz3RRRXmn2&#10;wUUUUAFFFFABRRRQAUUUUAFFFFABRRRQAUUUUAFFFFABRRRQAUUUUAFFFFABRRRQAUUUUAFFFFAB&#10;RRRQBa0y/n029jurV9sqH8CO4PtXs/h/V4dZ05LmHhujpnlW7ivDq2/CWtPouqLIxJtpMLKvt6/U&#10;f41rSqcrs9jzsfhFWjzx3R7TRTYpFljV42DIwyCOhFOrtPmg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PnuiiivNPtgooooAKKKKACiiigAooo&#10;oAKKKKACiiigAooooAKKKKACiiigAooooAKKKKACiiigAooooAKKKKACiiigAooooA9S+G2rG701&#10;rGVsy22Nvuh6fl0/KuyrxXwfqB07xBayE4jkbyn+jcfzwfwr2oHIFdtGXNE+YzGj7Kq2tmFFFFan&#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Hz3RRR&#10;Xmn2wUUUUAFFFFABRRRQAUUUUAFFFFABRRRQAUUUUAFFFFABRRRQAUUUUAFFFFABRRRQAUUUUAFF&#10;FFABRRRQAUUUUAL0OR1r3TQbv7do9pck5aSNS31xz+teFV618NrjzvDaR5yYZHT9c/1rfDvVo8jN&#10;oXpqXY6qiiius8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PnuiiivNPtgooooAKKKKACiiigAooooAKKKKACiiigAooooAKKKKACiiigAooooAKKKK&#10;ACiiigAooooAKKKKACiiigAooooAK9K+FMmbC9i/uyhvzGP6V5rXoHwnb95qS9sRn/0KtaPxHBmS&#10;vQZ6JRRRXafM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B890UUV5p9sFFFFABRRRQAUUUUAFFFFABRRRQAUUUUAFFFFABRRRQAUUUUAFFFFABRRRQAU&#10;UUUAFFFFABRRRQAUUUUAFFFFABXd/Ck4vL8eqIf1NcJXcfCs/wDExvR/0zX+daUfjRxZh/AkemUU&#10;UV3Hyw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PdFFFeafbBRRRQAUUUUAFFFFABRRRQAUUUUAFFFFABRRRQAUUUUAFFFFABRRRQAUUUUAFFFFABRR&#10;RQAUUUUAFFFFABRRRQAV2vwtONXuh6w5/wDHhXFV2HwwbHiCZfW3b/0Ja0pfGjjx+tCR6pRRRXcf&#10;Kh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B890UU&#10;V5p9sFFFFABRRRQAUUUUAFFFFABRRRQAUUUUAFFFFABRRRQAUUUUAFFFFABRRRQAUUUUAFFFFABR&#10;RRQAUUUUAFFFFABXT/DqXy/E8K/89Edf0z/SuYrV8LXH2bxFp8n/AE1C/wDfXy/1qoO0kc+KjzUZ&#10;LyPb6KB0FFegfIh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">
                <v:shape id="Image 306" o:spid="_x0000_s1137" type="#_x0000_t75" style="position:absolute;left:76;top:-457;width:76308;height:220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">
                  <v:imagedata r:id="rId64" o:title="" cropbottom="52172f"/>
                </v:shape>
                <v:shape id="_x0000_s1138" type="#_x0000_t202" style="position:absolute;left:6492;top:8071;width:9862;height:80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" filled="f" stroked="f">
                  <v:textbox style="mso-fit-shape-to-text:t">
                    <w:txbxContent>
                      <w:p w14:paraId="3EB4AB99" w14:textId="4BE29F5A" w:rsidR="00706EDE" w:rsidRPr="0038378B" w:rsidRDefault="007E7E06" w:rsidP="00706EDE">
                        <w:pPr>
                          <w:rPr>
                            <w:rFonts w:ascii="Arkam" w:hAnsi="Arkam"/>
                            <w:color w:val="008891"/>
                            <w:sz w:val="72"/>
                            <w:szCs w:val="72"/>
                          </w:rPr>
                        </w:pPr>
                        <w:r>
                          <w:rPr>
                            <w:rFonts w:ascii="Arkam" w:hAnsi="Arkam"/>
                            <w:color w:val="008891"/>
                            <w:sz w:val="72"/>
                            <w:szCs w:val="72"/>
                          </w:rPr>
                          <w:t>5</w:t>
                        </w:r>
                        <w:r w:rsidR="00706EDE">
                          <w:rPr>
                            <w:rFonts w:ascii="Arkam" w:hAnsi="Arkam"/>
                            <w:color w:val="008891"/>
                            <w:sz w:val="72"/>
                            <w:szCs w:val="72"/>
                          </w:rPr>
                          <w:t>.</w:t>
                        </w:r>
                        <w:r>
                          <w:rPr>
                            <w:rFonts w:ascii="Arkam" w:hAnsi="Arkam"/>
                            <w:color w:val="008891"/>
                            <w:sz w:val="72"/>
                            <w:szCs w:val="72"/>
                          </w:rPr>
                          <w:t>1</w:t>
                        </w:r>
                      </w:p>
                    </w:txbxContent>
                  </v:textbox>
                </v:shape>
                <v:shape id="_x0000_s1139" type="#_x0000_t202" style="position:absolute;left:6568;top:13151;width:53334;height:73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" filled="f" stroked="f">
                  <v:textbox style="mso-fit-shape-to-text:t">
                    <w:txbxContent>
                      <w:p w14:paraId="781EC1A8" w14:textId="6EFA155A" w:rsidR="00706EDE" w:rsidRPr="007E7E06" w:rsidRDefault="00250D3D" w:rsidP="00896305">
                        <w:pPr>
                          <w:jc w:val="both"/>
                          <w:rPr>
                            <w:rFonts w:ascii="Arkam" w:hAnsi="Arkam"/>
                            <w:b/>
                            <w:sz w:val="32"/>
                            <w:szCs w:val="32"/>
                          </w:rPr>
                        </w:pPr>
                        <w:r>
                          <w:rPr>
                            <w:rFonts w:ascii="Arkam" w:hAnsi="Arkam"/>
                            <w:b/>
                            <w:sz w:val="32"/>
                            <w:szCs w:val="32"/>
                          </w:rPr>
                          <w:t>Accompagner les adaptations de l’économie bleue face au changement climatique</w:t>
                        </w:r>
                      </w:p>
                    </w:txbxContent>
                  </v:textbox>
                </v:shape>
                <w10:wrap anchorx="page"/>
              </v:group>
            </w:pict>
          </mc:Fallback>
        </mc:AlternateContent>
      </w:r>
    </w:p>
    <w:p w14:paraId="4A8F26A0" w14:textId="21C7D954" w:rsidR="00706EDE" w:rsidRDefault="00835004" w:rsidP="00706EDE">
      <w:pPr>
        <w:rPr>
          <w:szCs w:val="22"/>
        </w:rPr>
      </w:pPr>
      <w:r>
        <w:rPr>
          <w:noProof/>
          <w:szCs w:val="22"/>
        </w:rPr>
        <w:drawing>
          <wp:anchor distT="0" distB="0" distL="114300" distR="114300" simplePos="0" relativeHeight="252056064" behindDoc="1" locked="0" layoutInCell="1" allowOverlap="1" wp14:anchorId="0260813C" wp14:editId="020F0428">
            <wp:simplePos x="0" y="0"/>
            <wp:positionH relativeFrom="page">
              <wp:align>left</wp:align>
            </wp:positionH>
            <wp:positionV relativeFrom="paragraph">
              <wp:posOffset>8058785</wp:posOffset>
            </wp:positionV>
            <wp:extent cx="1885444" cy="1755140"/>
            <wp:effectExtent l="0" t="0" r="635" b="0"/>
            <wp:wrapNone/>
            <wp:docPr id="309" name="Imag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Image 275"/>
                    <pic:cNvPicPr/>
                  </pic:nvPicPr>
                  <pic:blipFill rotWithShape="1">
                    <a:blip r:embed="rId63">
                      <a:extLst>
                        <a:ext uri="{28A0092B-C50C-407E-A947-70E740481C1C}">
                          <a14:useLocalDpi xmlns:a14="http://schemas.microsoft.com/office/drawing/2010/main" val="0"/>
                        </a:ext>
                      </a:extLst>
                    </a:blip>
                    <a:srcRect t="83610" r="75277" b="120"/>
                    <a:stretch/>
                  </pic:blipFill>
                  <pic:spPr bwMode="auto">
                    <a:xfrm>
                      <a:off x="0" y="0"/>
                      <a:ext cx="1885444" cy="17551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bl>
      <w:tblPr>
        <w:tblStyle w:val="TableNormal"/>
        <w:tblpPr w:leftFromText="141" w:rightFromText="141" w:vertAnchor="page" w:horzAnchor="margin" w:tblpXSpec="center" w:tblpY="3733"/>
        <w:tblW w:w="0" w:type="auto"/>
        <w:tblBorders>
          <w:top w:val="single" w:sz="12" w:space="0" w:color="008891"/>
          <w:left w:val="single" w:sz="12" w:space="0" w:color="008891"/>
          <w:bottom w:val="single" w:sz="12" w:space="0" w:color="008891"/>
          <w:right w:val="single" w:sz="12" w:space="0" w:color="008891"/>
          <w:insideH w:val="single" w:sz="12" w:space="0" w:color="008891"/>
          <w:insideV w:val="single" w:sz="12" w:space="0" w:color="008891"/>
        </w:tblBorders>
        <w:tblLayout w:type="fixed"/>
        <w:tblLook w:val="01E0" w:firstRow="1" w:lastRow="1" w:firstColumn="1" w:lastColumn="1" w:noHBand="0" w:noVBand="0"/>
      </w:tblPr>
      <w:tblGrid>
        <w:gridCol w:w="3195"/>
        <w:gridCol w:w="3462"/>
        <w:gridCol w:w="3777"/>
      </w:tblGrid>
      <w:tr w:rsidR="00250D3D" w:rsidRPr="00477120" w14:paraId="7E21D237" w14:textId="77777777" w:rsidTr="00250D3D">
        <w:trPr>
          <w:trHeight w:val="558"/>
        </w:trPr>
        <w:tc>
          <w:tcPr>
            <w:tcW w:w="3195" w:type="dxa"/>
          </w:tcPr>
          <w:p w14:paraId="628C989F" w14:textId="77777777" w:rsidR="00250D3D" w:rsidRPr="00DB1CCA" w:rsidRDefault="00250D3D" w:rsidP="00250D3D">
            <w:pPr>
              <w:pStyle w:val="TableParagraph"/>
              <w:spacing w:before="155"/>
              <w:ind w:left="107"/>
              <w:rPr>
                <w:rFonts w:ascii="Proxima Nova Cn Lt" w:hAnsi="Proxima Nova Cn Lt"/>
                <w:b/>
                <w:color w:val="008891"/>
                <w:sz w:val="24"/>
                <w:szCs w:val="24"/>
              </w:rPr>
            </w:pPr>
            <w:r w:rsidRPr="005C7D66">
              <w:rPr>
                <w:rFonts w:ascii="Proxima Nova Cn Lt" w:hAnsi="Proxima Nova Cn Lt"/>
                <w:b/>
                <w:color w:val="C00000"/>
                <w:sz w:val="24"/>
                <w:szCs w:val="24"/>
              </w:rPr>
              <w:t>Objectif</w:t>
            </w:r>
            <w:r w:rsidRPr="005C7D66">
              <w:rPr>
                <w:rFonts w:ascii="Proxima Nova Cn Lt" w:hAnsi="Proxima Nova Cn Lt"/>
                <w:b/>
                <w:color w:val="C00000"/>
                <w:spacing w:val="-5"/>
                <w:sz w:val="24"/>
                <w:szCs w:val="24"/>
              </w:rPr>
              <w:t xml:space="preserve"> </w:t>
            </w:r>
            <w:proofErr w:type="spellStart"/>
            <w:r w:rsidRPr="005C7D66">
              <w:rPr>
                <w:rFonts w:ascii="Proxima Nova Cn Lt" w:hAnsi="Proxima Nova Cn Lt"/>
                <w:b/>
                <w:color w:val="C00000"/>
                <w:sz w:val="24"/>
                <w:szCs w:val="24"/>
              </w:rPr>
              <w:t>prioritaire</w:t>
            </w:r>
            <w:proofErr w:type="spellEnd"/>
            <w:r w:rsidRPr="005C7D66">
              <w:rPr>
                <w:rFonts w:ascii="Proxima Nova Cn Lt" w:hAnsi="Proxima Nova Cn Lt"/>
                <w:b/>
                <w:color w:val="C00000"/>
                <w:spacing w:val="-2"/>
                <w:sz w:val="24"/>
                <w:szCs w:val="24"/>
              </w:rPr>
              <w:t xml:space="preserve"> </w:t>
            </w:r>
            <w:proofErr w:type="gramStart"/>
            <w:r>
              <w:rPr>
                <w:rFonts w:ascii="Proxima Nova Cn Lt" w:hAnsi="Proxima Nova Cn Lt"/>
                <w:b/>
                <w:color w:val="C00000"/>
                <w:spacing w:val="-2"/>
                <w:sz w:val="24"/>
                <w:szCs w:val="24"/>
              </w:rPr>
              <w:t>5</w:t>
            </w:r>
            <w:proofErr w:type="gramEnd"/>
          </w:p>
        </w:tc>
        <w:tc>
          <w:tcPr>
            <w:tcW w:w="7239" w:type="dxa"/>
            <w:gridSpan w:val="2"/>
          </w:tcPr>
          <w:p w14:paraId="46C7E826" w14:textId="77777777" w:rsidR="00250D3D" w:rsidRPr="00DC1B82" w:rsidRDefault="00250D3D" w:rsidP="00250D3D">
            <w:pPr>
              <w:pStyle w:val="TableParagraph"/>
              <w:spacing w:before="120" w:after="120"/>
              <w:ind w:firstLine="138"/>
              <w:jc w:val="both"/>
              <w:rPr>
                <w:rFonts w:ascii="Proxima Nova Cn Lt" w:hAnsi="Proxima Nova Cn Lt" w:cstheme="minorHAnsi"/>
                <w:b/>
                <w:bCs/>
                <w:lang w:val="fr-FR"/>
              </w:rPr>
            </w:pPr>
            <w:r w:rsidRPr="00DC1B82">
              <w:rPr>
                <w:rFonts w:ascii="Proxima Nova Cn Lt" w:hAnsi="Proxima Nova Cn Lt" w:cstheme="minorHAnsi"/>
                <w:b/>
                <w:bCs/>
                <w:color w:val="C00000"/>
                <w:lang w:val="fr-FR"/>
              </w:rPr>
              <w:t>Engager une collaboration en faveur d'une économie bleue durable</w:t>
            </w:r>
          </w:p>
        </w:tc>
      </w:tr>
      <w:tr w:rsidR="00250D3D" w:rsidRPr="00477120" w14:paraId="6592C927" w14:textId="77777777" w:rsidTr="00250D3D">
        <w:trPr>
          <w:trHeight w:val="580"/>
        </w:trPr>
        <w:tc>
          <w:tcPr>
            <w:tcW w:w="3195" w:type="dxa"/>
          </w:tcPr>
          <w:p w14:paraId="728A9511" w14:textId="77777777" w:rsidR="00250D3D" w:rsidRPr="005C7D66" w:rsidRDefault="00250D3D" w:rsidP="00250D3D">
            <w:pPr>
              <w:pStyle w:val="TableParagraph"/>
              <w:spacing w:before="44"/>
              <w:ind w:left="107" w:right="904"/>
              <w:rPr>
                <w:rFonts w:ascii="Proxima Nova Cn Lt" w:hAnsi="Proxima Nova Cn Lt"/>
                <w:b/>
                <w:bCs/>
                <w:color w:val="008891"/>
                <w:sz w:val="24"/>
                <w:szCs w:val="24"/>
                <w:lang w:val="fr-FR"/>
              </w:rPr>
            </w:pPr>
            <w:r w:rsidRPr="005C7D66">
              <w:rPr>
                <w:rFonts w:ascii="Proxima Nova Cn Lt" w:hAnsi="Proxima Nova Cn Lt"/>
                <w:b/>
                <w:bCs/>
                <w:color w:val="008891"/>
                <w:sz w:val="24"/>
                <w:szCs w:val="24"/>
                <w:lang w:val="fr-FR"/>
              </w:rPr>
              <w:t>Fonds mobilisé et montant</w:t>
            </w:r>
            <w:r>
              <w:rPr>
                <w:rFonts w:ascii="Proxima Nova Cn Lt" w:hAnsi="Proxima Nova Cn Lt"/>
                <w:b/>
                <w:bCs/>
                <w:color w:val="008891"/>
                <w:spacing w:val="1"/>
                <w:sz w:val="24"/>
                <w:szCs w:val="24"/>
                <w:lang w:val="fr-FR"/>
              </w:rPr>
              <w:t> :</w:t>
            </w:r>
          </w:p>
        </w:tc>
        <w:tc>
          <w:tcPr>
            <w:tcW w:w="3462" w:type="dxa"/>
          </w:tcPr>
          <w:p w14:paraId="4985AE94" w14:textId="77777777" w:rsidR="00250D3D" w:rsidRPr="002705BA" w:rsidRDefault="00250D3D" w:rsidP="00250D3D">
            <w:pPr>
              <w:pStyle w:val="TableParagraph"/>
              <w:spacing w:before="167"/>
              <w:ind w:left="107"/>
              <w:rPr>
                <w:rFonts w:ascii="Proxima Nova Cn Lt" w:hAnsi="Proxima Nova Cn Lt"/>
                <w:lang w:val="fr-FR"/>
              </w:rPr>
            </w:pPr>
            <w:r w:rsidRPr="002705BA">
              <w:rPr>
                <w:rFonts w:ascii="Proxima Nova Cn Lt" w:hAnsi="Proxima Nova Cn Lt"/>
                <w:lang w:val="fr-FR"/>
              </w:rPr>
              <w:t>Fonds</w:t>
            </w:r>
            <w:r w:rsidRPr="002705BA">
              <w:rPr>
                <w:rFonts w:ascii="Proxima Nova Cn Lt" w:hAnsi="Proxima Nova Cn Lt"/>
                <w:spacing w:val="-5"/>
                <w:lang w:val="fr-FR"/>
              </w:rPr>
              <w:t xml:space="preserve"> </w:t>
            </w:r>
            <w:r w:rsidRPr="002705BA">
              <w:rPr>
                <w:rFonts w:ascii="Proxima Nova Cn Lt" w:hAnsi="Proxima Nova Cn Lt"/>
                <w:lang w:val="fr-FR"/>
              </w:rPr>
              <w:t xml:space="preserve">mobilisé : </w:t>
            </w:r>
            <w:r>
              <w:rPr>
                <w:rFonts w:ascii="Proxima Nova Cn Lt" w:hAnsi="Proxima Nova Cn Lt"/>
                <w:b/>
                <w:bCs/>
                <w:lang w:val="fr-FR"/>
              </w:rPr>
              <w:t>FEAMPA</w:t>
            </w:r>
            <w:r w:rsidRPr="002705BA">
              <w:rPr>
                <w:rFonts w:ascii="Proxima Nova Cn Lt" w:hAnsi="Proxima Nova Cn Lt"/>
                <w:lang w:val="fr-FR"/>
              </w:rPr>
              <w:t xml:space="preserve"> </w:t>
            </w:r>
          </w:p>
        </w:tc>
        <w:tc>
          <w:tcPr>
            <w:tcW w:w="3777" w:type="dxa"/>
          </w:tcPr>
          <w:p w14:paraId="288731EB" w14:textId="6A8F0E14" w:rsidR="00250D3D" w:rsidRPr="00017377" w:rsidRDefault="00250D3D" w:rsidP="00250D3D">
            <w:pPr>
              <w:pStyle w:val="TableParagraph"/>
              <w:spacing w:before="167"/>
              <w:ind w:left="106"/>
              <w:rPr>
                <w:rFonts w:ascii="Proxima Nova Cn Lt" w:hAnsi="Proxima Nova Cn Lt"/>
              </w:rPr>
            </w:pPr>
            <w:proofErr w:type="spellStart"/>
            <w:r w:rsidRPr="00017377">
              <w:rPr>
                <w:rFonts w:ascii="Proxima Nova Cn Lt" w:hAnsi="Proxima Nova Cn Lt"/>
              </w:rPr>
              <w:t>Montant</w:t>
            </w:r>
            <w:proofErr w:type="spellEnd"/>
            <w:r w:rsidRPr="00017377">
              <w:rPr>
                <w:rFonts w:ascii="Proxima Nova Cn Lt" w:hAnsi="Proxima Nova Cn Lt"/>
                <w:spacing w:val="-3"/>
              </w:rPr>
              <w:t xml:space="preserve"> </w:t>
            </w:r>
            <w:proofErr w:type="spellStart"/>
            <w:proofErr w:type="gramStart"/>
            <w:r w:rsidRPr="00017377">
              <w:rPr>
                <w:rFonts w:ascii="Proxima Nova Cn Lt" w:hAnsi="Proxima Nova Cn Lt"/>
              </w:rPr>
              <w:t>prévisionnel</w:t>
            </w:r>
            <w:proofErr w:type="spellEnd"/>
            <w:r w:rsidRPr="00017377">
              <w:rPr>
                <w:rFonts w:ascii="Proxima Nova Cn Lt" w:hAnsi="Proxima Nova Cn Lt"/>
              </w:rPr>
              <w:t> :</w:t>
            </w:r>
            <w:proofErr w:type="gramEnd"/>
            <w:r w:rsidRPr="00017377">
              <w:rPr>
                <w:rFonts w:ascii="Proxima Nova Cn Lt" w:hAnsi="Proxima Nova Cn Lt"/>
              </w:rPr>
              <w:t xml:space="preserve"> </w:t>
            </w:r>
            <w:r>
              <w:rPr>
                <w:rFonts w:ascii="Proxima Nova Cn Lt" w:hAnsi="Proxima Nova Cn Lt"/>
                <w:b/>
                <w:bCs/>
              </w:rPr>
              <w:t xml:space="preserve">712 500 </w:t>
            </w:r>
            <w:r w:rsidRPr="00C04A89">
              <w:rPr>
                <w:rFonts w:ascii="Proxima Nova Cn Lt" w:hAnsi="Proxima Nova Cn Lt"/>
                <w:b/>
                <w:bCs/>
              </w:rPr>
              <w:t>€</w:t>
            </w:r>
          </w:p>
        </w:tc>
      </w:tr>
      <w:tr w:rsidR="00250D3D" w:rsidRPr="00477120" w14:paraId="5D92E213" w14:textId="77777777" w:rsidTr="00250D3D">
        <w:trPr>
          <w:trHeight w:val="1521"/>
        </w:trPr>
        <w:tc>
          <w:tcPr>
            <w:tcW w:w="3195" w:type="dxa"/>
          </w:tcPr>
          <w:p w14:paraId="4B3BD3A1" w14:textId="77777777" w:rsidR="00250D3D" w:rsidRPr="005C7D66" w:rsidRDefault="00250D3D" w:rsidP="00250D3D">
            <w:pPr>
              <w:pStyle w:val="TableParagraph"/>
              <w:spacing w:before="150"/>
              <w:ind w:left="107" w:right="97"/>
              <w:rPr>
                <w:rFonts w:ascii="Proxima Nova Cn Lt" w:hAnsi="Proxima Nova Cn Lt"/>
                <w:b/>
                <w:bCs/>
                <w:color w:val="008891"/>
                <w:sz w:val="24"/>
                <w:szCs w:val="24"/>
                <w:lang w:val="fr-FR"/>
              </w:rPr>
            </w:pPr>
            <w:r w:rsidRPr="005C7D66">
              <w:rPr>
                <w:rFonts w:ascii="Proxima Nova Cn Lt" w:hAnsi="Proxima Nova Cn Lt"/>
                <w:b/>
                <w:bCs/>
                <w:color w:val="008891"/>
                <w:sz w:val="24"/>
                <w:szCs w:val="24"/>
                <w:lang w:val="fr-FR"/>
              </w:rPr>
              <w:t>Descriptif</w:t>
            </w:r>
            <w:r w:rsidRPr="005C7D66">
              <w:rPr>
                <w:rFonts w:ascii="Proxima Nova Cn Lt" w:hAnsi="Proxima Nova Cn Lt"/>
                <w:b/>
                <w:bCs/>
                <w:color w:val="008891"/>
                <w:spacing w:val="1"/>
                <w:sz w:val="24"/>
                <w:szCs w:val="24"/>
                <w:lang w:val="fr-FR"/>
              </w:rPr>
              <w:t xml:space="preserve"> </w:t>
            </w:r>
            <w:r w:rsidRPr="005C7D66">
              <w:rPr>
                <w:rFonts w:ascii="Proxima Nova Cn Lt" w:hAnsi="Proxima Nova Cn Lt"/>
                <w:b/>
                <w:bCs/>
                <w:color w:val="008891"/>
                <w:sz w:val="24"/>
                <w:szCs w:val="24"/>
                <w:lang w:val="fr-FR"/>
              </w:rPr>
              <w:t>synthétique</w:t>
            </w:r>
            <w:r w:rsidRPr="005C7D66">
              <w:rPr>
                <w:rFonts w:ascii="Proxima Nova Cn Lt" w:hAnsi="Proxima Nova Cn Lt"/>
                <w:b/>
                <w:bCs/>
                <w:color w:val="008891"/>
                <w:spacing w:val="1"/>
                <w:sz w:val="24"/>
                <w:szCs w:val="24"/>
                <w:lang w:val="fr-FR"/>
              </w:rPr>
              <w:t xml:space="preserve"> </w:t>
            </w:r>
            <w:r w:rsidRPr="005C7D66">
              <w:rPr>
                <w:rFonts w:ascii="Proxima Nova Cn Lt" w:hAnsi="Proxima Nova Cn Lt"/>
                <w:b/>
                <w:bCs/>
                <w:color w:val="008891"/>
                <w:sz w:val="24"/>
                <w:szCs w:val="24"/>
                <w:lang w:val="fr-FR"/>
              </w:rPr>
              <w:t>du</w:t>
            </w:r>
            <w:r w:rsidRPr="005C7D66">
              <w:rPr>
                <w:rFonts w:ascii="Proxima Nova Cn Lt" w:hAnsi="Proxima Nova Cn Lt"/>
                <w:b/>
                <w:bCs/>
                <w:color w:val="008891"/>
                <w:spacing w:val="1"/>
                <w:sz w:val="24"/>
                <w:szCs w:val="24"/>
                <w:lang w:val="fr-FR"/>
              </w:rPr>
              <w:t xml:space="preserve"> </w:t>
            </w:r>
            <w:r w:rsidRPr="005C7D66">
              <w:rPr>
                <w:rFonts w:ascii="Proxima Nova Cn Lt" w:hAnsi="Proxima Nova Cn Lt"/>
                <w:b/>
                <w:bCs/>
                <w:color w:val="008891"/>
                <w:sz w:val="24"/>
                <w:szCs w:val="24"/>
                <w:lang w:val="fr-FR"/>
              </w:rPr>
              <w:t>contenu</w:t>
            </w:r>
            <w:r w:rsidRPr="005C7D66">
              <w:rPr>
                <w:rFonts w:ascii="Proxima Nova Cn Lt" w:hAnsi="Proxima Nova Cn Lt"/>
                <w:b/>
                <w:bCs/>
                <w:color w:val="008891"/>
                <w:spacing w:val="1"/>
                <w:sz w:val="24"/>
                <w:szCs w:val="24"/>
                <w:lang w:val="fr-FR"/>
              </w:rPr>
              <w:t xml:space="preserve"> </w:t>
            </w:r>
            <w:r w:rsidRPr="005C7D66">
              <w:rPr>
                <w:rFonts w:ascii="Proxima Nova Cn Lt" w:hAnsi="Proxima Nova Cn Lt"/>
                <w:b/>
                <w:bCs/>
                <w:color w:val="008891"/>
                <w:sz w:val="24"/>
                <w:szCs w:val="24"/>
                <w:lang w:val="fr-FR"/>
              </w:rPr>
              <w:t>et</w:t>
            </w:r>
            <w:r w:rsidRPr="005C7D66">
              <w:rPr>
                <w:rFonts w:ascii="Proxima Nova Cn Lt" w:hAnsi="Proxima Nova Cn Lt"/>
                <w:b/>
                <w:bCs/>
                <w:color w:val="008891"/>
                <w:spacing w:val="1"/>
                <w:sz w:val="24"/>
                <w:szCs w:val="24"/>
                <w:lang w:val="fr-FR"/>
              </w:rPr>
              <w:t xml:space="preserve"> </w:t>
            </w:r>
            <w:r w:rsidRPr="005C7D66">
              <w:rPr>
                <w:rFonts w:ascii="Proxima Nova Cn Lt" w:hAnsi="Proxima Nova Cn Lt"/>
                <w:b/>
                <w:bCs/>
                <w:color w:val="008891"/>
                <w:sz w:val="24"/>
                <w:szCs w:val="24"/>
                <w:lang w:val="fr-FR"/>
              </w:rPr>
              <w:t>objectif(s)</w:t>
            </w:r>
            <w:r w:rsidRPr="005C7D66">
              <w:rPr>
                <w:rFonts w:ascii="Proxima Nova Cn Lt" w:hAnsi="Proxima Nova Cn Lt"/>
                <w:b/>
                <w:bCs/>
                <w:color w:val="008891"/>
                <w:spacing w:val="1"/>
                <w:sz w:val="24"/>
                <w:szCs w:val="24"/>
                <w:lang w:val="fr-FR"/>
              </w:rPr>
              <w:t xml:space="preserve"> </w:t>
            </w:r>
            <w:r w:rsidRPr="005C7D66">
              <w:rPr>
                <w:rFonts w:ascii="Proxima Nova Cn Lt" w:hAnsi="Proxima Nova Cn Lt"/>
                <w:b/>
                <w:bCs/>
                <w:color w:val="008891"/>
                <w:sz w:val="24"/>
                <w:szCs w:val="24"/>
                <w:lang w:val="fr-FR"/>
              </w:rPr>
              <w:t>prioritaire(s)</w:t>
            </w:r>
            <w:r w:rsidRPr="005C7D66">
              <w:rPr>
                <w:rFonts w:ascii="Proxima Nova Cn Lt" w:hAnsi="Proxima Nova Cn Lt"/>
                <w:b/>
                <w:bCs/>
                <w:color w:val="008891"/>
                <w:spacing w:val="1"/>
                <w:sz w:val="24"/>
                <w:szCs w:val="24"/>
                <w:lang w:val="fr-FR"/>
              </w:rPr>
              <w:t xml:space="preserve"> </w:t>
            </w:r>
            <w:r w:rsidRPr="005C7D66">
              <w:rPr>
                <w:rFonts w:ascii="Proxima Nova Cn Lt" w:hAnsi="Proxima Nova Cn Lt"/>
                <w:b/>
                <w:bCs/>
                <w:color w:val="008891"/>
                <w:sz w:val="24"/>
                <w:szCs w:val="24"/>
                <w:lang w:val="fr-FR"/>
              </w:rPr>
              <w:t>en</w:t>
            </w:r>
            <w:r w:rsidRPr="005C7D66">
              <w:rPr>
                <w:rFonts w:ascii="Proxima Nova Cn Lt" w:hAnsi="Proxima Nova Cn Lt"/>
                <w:b/>
                <w:bCs/>
                <w:color w:val="008891"/>
                <w:spacing w:val="1"/>
                <w:sz w:val="24"/>
                <w:szCs w:val="24"/>
                <w:lang w:val="fr-FR"/>
              </w:rPr>
              <w:t xml:space="preserve"> </w:t>
            </w:r>
            <w:r w:rsidRPr="005C7D66">
              <w:rPr>
                <w:rFonts w:ascii="Proxima Nova Cn Lt" w:hAnsi="Proxima Nova Cn Lt"/>
                <w:b/>
                <w:bCs/>
                <w:color w:val="008891"/>
                <w:sz w:val="24"/>
                <w:szCs w:val="24"/>
                <w:lang w:val="fr-FR"/>
              </w:rPr>
              <w:t>lien</w:t>
            </w:r>
            <w:r w:rsidRPr="005C7D66">
              <w:rPr>
                <w:rFonts w:ascii="Proxima Nova Cn Lt" w:hAnsi="Proxima Nova Cn Lt"/>
                <w:b/>
                <w:bCs/>
                <w:color w:val="008891"/>
                <w:spacing w:val="1"/>
                <w:sz w:val="24"/>
                <w:szCs w:val="24"/>
                <w:lang w:val="fr-FR"/>
              </w:rPr>
              <w:t xml:space="preserve"> </w:t>
            </w:r>
            <w:r w:rsidRPr="005C7D66">
              <w:rPr>
                <w:rFonts w:ascii="Proxima Nova Cn Lt" w:hAnsi="Proxima Nova Cn Lt"/>
                <w:b/>
                <w:bCs/>
                <w:color w:val="008891"/>
                <w:sz w:val="24"/>
                <w:szCs w:val="24"/>
                <w:lang w:val="fr-FR"/>
              </w:rPr>
              <w:t>avec</w:t>
            </w:r>
            <w:r w:rsidRPr="005C7D66">
              <w:rPr>
                <w:rFonts w:ascii="Proxima Nova Cn Lt" w:hAnsi="Proxima Nova Cn Lt"/>
                <w:b/>
                <w:bCs/>
                <w:color w:val="008891"/>
                <w:spacing w:val="1"/>
                <w:sz w:val="24"/>
                <w:szCs w:val="24"/>
                <w:lang w:val="fr-FR"/>
              </w:rPr>
              <w:t xml:space="preserve"> </w:t>
            </w:r>
            <w:r w:rsidRPr="005C7D66">
              <w:rPr>
                <w:rFonts w:ascii="Proxima Nova Cn Lt" w:hAnsi="Proxima Nova Cn Lt"/>
                <w:b/>
                <w:bCs/>
                <w:color w:val="008891"/>
                <w:sz w:val="24"/>
                <w:szCs w:val="24"/>
                <w:lang w:val="fr-FR"/>
              </w:rPr>
              <w:t>la</w:t>
            </w:r>
            <w:r w:rsidRPr="005C7D66">
              <w:rPr>
                <w:rFonts w:ascii="Proxima Nova Cn Lt" w:hAnsi="Proxima Nova Cn Lt"/>
                <w:b/>
                <w:bCs/>
                <w:color w:val="008891"/>
                <w:spacing w:val="1"/>
                <w:sz w:val="24"/>
                <w:szCs w:val="24"/>
                <w:lang w:val="fr-FR"/>
              </w:rPr>
              <w:t xml:space="preserve"> </w:t>
            </w:r>
            <w:r w:rsidRPr="005C7D66">
              <w:rPr>
                <w:rFonts w:ascii="Proxima Nova Cn Lt" w:hAnsi="Proxima Nova Cn Lt"/>
                <w:b/>
                <w:bCs/>
                <w:color w:val="008891"/>
                <w:sz w:val="24"/>
                <w:szCs w:val="24"/>
                <w:lang w:val="fr-FR"/>
              </w:rPr>
              <w:t>stratégie</w:t>
            </w:r>
            <w:r>
              <w:rPr>
                <w:rFonts w:ascii="Proxima Nova Cn Lt" w:hAnsi="Proxima Nova Cn Lt"/>
                <w:b/>
                <w:bCs/>
                <w:color w:val="008891"/>
                <w:spacing w:val="1"/>
                <w:sz w:val="24"/>
                <w:szCs w:val="24"/>
                <w:lang w:val="fr-FR"/>
              </w:rPr>
              <w:t> :</w:t>
            </w:r>
          </w:p>
        </w:tc>
        <w:tc>
          <w:tcPr>
            <w:tcW w:w="7239" w:type="dxa"/>
            <w:gridSpan w:val="2"/>
          </w:tcPr>
          <w:p w14:paraId="5132A7FF" w14:textId="77777777" w:rsidR="00250D3D" w:rsidRPr="00017377" w:rsidRDefault="00250D3D" w:rsidP="00250D3D">
            <w:pPr>
              <w:pStyle w:val="TableParagraph"/>
              <w:ind w:left="720"/>
              <w:jc w:val="both"/>
              <w:rPr>
                <w:rFonts w:ascii="Proxima Nova Cn Lt" w:hAnsi="Proxima Nova Cn Lt"/>
                <w:lang w:val="fr-FR"/>
              </w:rPr>
            </w:pPr>
          </w:p>
          <w:p w14:paraId="1F63B9AE" w14:textId="77777777" w:rsidR="00250D3D" w:rsidRPr="0029201A" w:rsidRDefault="00250D3D" w:rsidP="00250D3D">
            <w:pPr>
              <w:ind w:left="138" w:right="134"/>
              <w:rPr>
                <w:rFonts w:ascii="Proxima Nova Cn Lt" w:eastAsia="Times New Roman" w:hAnsi="Proxima Nova Cn Lt"/>
                <w:b/>
                <w:bCs/>
                <w:lang w:val="fr-FR"/>
              </w:rPr>
            </w:pPr>
            <w:r w:rsidRPr="0029201A">
              <w:rPr>
                <w:rFonts w:ascii="Proxima Nova Cn Lt" w:eastAsia="Times New Roman" w:hAnsi="Proxima Nova Cn Lt"/>
                <w:b/>
                <w:bCs/>
                <w:lang w:val="fr-FR"/>
              </w:rPr>
              <w:t>Contexte et enjeux :</w:t>
            </w:r>
          </w:p>
          <w:p w14:paraId="4FD70C18" w14:textId="1DA6C524" w:rsidR="00250D3D" w:rsidRDefault="00250D3D" w:rsidP="00250D3D">
            <w:pPr>
              <w:pStyle w:val="TableParagraph"/>
              <w:ind w:left="138" w:right="134"/>
              <w:jc w:val="both"/>
              <w:rPr>
                <w:rFonts w:ascii="Proxima Nova Cn Lt" w:eastAsiaTheme="minorHAnsi" w:hAnsi="Proxima Nova Cn Lt" w:cstheme="minorBidi"/>
                <w:i/>
                <w:iCs/>
                <w:lang w:val="fr-FR"/>
              </w:rPr>
            </w:pPr>
            <w:r w:rsidRPr="007E7E06">
              <w:rPr>
                <w:rFonts w:ascii="Proxima Nova Cn Lt" w:eastAsiaTheme="minorHAnsi" w:hAnsi="Proxima Nova Cn Lt" w:cstheme="minorBidi"/>
                <w:i/>
                <w:iCs/>
                <w:lang w:val="fr-FR"/>
              </w:rPr>
              <w:t xml:space="preserve">Le </w:t>
            </w:r>
            <w:r w:rsidRPr="00250D3D">
              <w:rPr>
                <w:rFonts w:ascii="Proxima Nova Cn Lt" w:eastAsiaTheme="minorHAnsi" w:hAnsi="Proxima Nova Cn Lt" w:cstheme="minorBidi"/>
                <w:i/>
                <w:iCs/>
                <w:lang w:val="fr-FR"/>
              </w:rPr>
              <w:t xml:space="preserve">changement climatique d’origine anthropique expose l’océan et ses écosystèmes à des conditions sans précédent. Réchauffement de l’océan, élévation du niveau de la mer, acidification, désoxygénation ou encore multiplication des événements extrêmes sont autant de phénomènes liés au changement climatique </w:t>
            </w:r>
            <w:proofErr w:type="gramStart"/>
            <w:r w:rsidRPr="00250D3D">
              <w:rPr>
                <w:rFonts w:ascii="Proxima Nova Cn Lt" w:eastAsiaTheme="minorHAnsi" w:hAnsi="Proxima Nova Cn Lt" w:cstheme="minorBidi"/>
                <w:i/>
                <w:iCs/>
                <w:lang w:val="fr-FR"/>
              </w:rPr>
              <w:t>ayant</w:t>
            </w:r>
            <w:proofErr w:type="gramEnd"/>
            <w:r w:rsidRPr="00250D3D">
              <w:rPr>
                <w:rFonts w:ascii="Proxima Nova Cn Lt" w:eastAsiaTheme="minorHAnsi" w:hAnsi="Proxima Nova Cn Lt" w:cstheme="minorBidi"/>
                <w:i/>
                <w:iCs/>
                <w:lang w:val="fr-FR"/>
              </w:rPr>
              <w:t xml:space="preserve"> des conséquences croissantes sur l’environnement maritime. Associée aux pressions issues des activités humaines, la combinaison de ces différents impacts aggrave la vulnérabilité des écosystèmes marins et côtiers, ainsi que celle de l’ensemble des activités qui en dépendent. Les acteurs de l’économie bleue sont tous touchés par ces phénomènes dont les scientifiques prévoient une accélération dans les prochaines années et en particulier les pêcheurs et aquaculteurs qui dépendent de l’évolution de la ressource halieutique.</w:t>
            </w:r>
          </w:p>
          <w:p w14:paraId="07F7E44A" w14:textId="77777777" w:rsidR="00250D3D" w:rsidRPr="00017377" w:rsidRDefault="00250D3D" w:rsidP="00250D3D">
            <w:pPr>
              <w:pStyle w:val="TableParagraph"/>
              <w:jc w:val="both"/>
              <w:rPr>
                <w:rFonts w:ascii="Proxima Nova Cn Lt" w:hAnsi="Proxima Nova Cn Lt"/>
                <w:lang w:val="fr-FR"/>
              </w:rPr>
            </w:pPr>
          </w:p>
          <w:p w14:paraId="4BFDB01E" w14:textId="77777777" w:rsidR="00250D3D" w:rsidRPr="0029201A" w:rsidRDefault="00250D3D" w:rsidP="00250D3D">
            <w:pPr>
              <w:ind w:firstLine="138"/>
              <w:rPr>
                <w:rFonts w:ascii="Proxima Nova Cn Lt" w:eastAsia="Times New Roman" w:hAnsi="Proxima Nova Cn Lt"/>
                <w:b/>
                <w:bCs/>
                <w:lang w:val="fr-FR"/>
              </w:rPr>
            </w:pPr>
            <w:r w:rsidRPr="0029201A">
              <w:rPr>
                <w:rFonts w:ascii="Proxima Nova Cn Lt" w:eastAsia="Times New Roman" w:hAnsi="Proxima Nova Cn Lt"/>
                <w:b/>
                <w:bCs/>
                <w:lang w:val="fr-FR"/>
              </w:rPr>
              <w:t xml:space="preserve">Résultats attendus : </w:t>
            </w:r>
          </w:p>
          <w:p w14:paraId="269B04AC" w14:textId="7AE6E45D" w:rsidR="00250D3D" w:rsidRPr="00250D3D" w:rsidRDefault="00250D3D" w:rsidP="00250D3D">
            <w:pPr>
              <w:pStyle w:val="TableParagraph"/>
              <w:ind w:firstLine="138"/>
              <w:jc w:val="both"/>
              <w:rPr>
                <w:rFonts w:ascii="Proxima Nova Cn Lt" w:hAnsi="Proxima Nova Cn Lt"/>
                <w:lang w:val="fr-FR"/>
              </w:rPr>
            </w:pPr>
            <w:r w:rsidRPr="00250D3D">
              <w:rPr>
                <w:rFonts w:ascii="Proxima Nova Cn Lt" w:hAnsi="Proxima Nova Cn Lt"/>
                <w:lang w:val="fr-FR"/>
              </w:rPr>
              <w:t>Les actions doivent permettre de/</w:t>
            </w:r>
            <w:r w:rsidR="001C4BCD" w:rsidRPr="00250D3D">
              <w:rPr>
                <w:rFonts w:ascii="Proxima Nova Cn Lt" w:hAnsi="Proxima Nova Cn Lt"/>
                <w:lang w:val="fr-FR"/>
              </w:rPr>
              <w:t>d</w:t>
            </w:r>
            <w:proofErr w:type="gramStart"/>
            <w:r w:rsidR="001C4BCD" w:rsidRPr="00250D3D">
              <w:rPr>
                <w:rFonts w:ascii="Proxima Nova Cn Lt" w:hAnsi="Proxima Nova Cn Lt"/>
                <w:lang w:val="fr-FR"/>
              </w:rPr>
              <w:t>’</w:t>
            </w:r>
            <w:r w:rsidR="001C4BCD">
              <w:rPr>
                <w:rFonts w:ascii="Proxima Nova Cn Lt" w:hAnsi="Proxima Nova Cn Lt"/>
                <w:lang w:val="fr-FR"/>
              </w:rPr>
              <w:t>:</w:t>
            </w:r>
            <w:proofErr w:type="gramEnd"/>
            <w:r w:rsidRPr="00250D3D">
              <w:rPr>
                <w:rFonts w:ascii="Proxima Nova Cn Lt" w:hAnsi="Proxima Nova Cn Lt"/>
                <w:lang w:val="fr-FR"/>
              </w:rPr>
              <w:t xml:space="preserve"> </w:t>
            </w:r>
          </w:p>
          <w:p w14:paraId="7FC359EA" w14:textId="06D3B648" w:rsidR="001C4BCD" w:rsidRDefault="00250D3D" w:rsidP="001C4BCD">
            <w:pPr>
              <w:pStyle w:val="TableParagraph"/>
              <w:numPr>
                <w:ilvl w:val="0"/>
                <w:numId w:val="117"/>
              </w:numPr>
              <w:jc w:val="both"/>
              <w:rPr>
                <w:rFonts w:ascii="Proxima Nova Cn Lt" w:hAnsi="Proxima Nova Cn Lt"/>
                <w:lang w:val="fr-FR"/>
              </w:rPr>
            </w:pPr>
            <w:proofErr w:type="gramStart"/>
            <w:r w:rsidRPr="00250D3D">
              <w:rPr>
                <w:rFonts w:ascii="Proxima Nova Cn Lt" w:hAnsi="Proxima Nova Cn Lt"/>
                <w:lang w:val="fr-FR"/>
              </w:rPr>
              <w:t>limiter</w:t>
            </w:r>
            <w:proofErr w:type="gramEnd"/>
            <w:r w:rsidRPr="00250D3D">
              <w:rPr>
                <w:rFonts w:ascii="Proxima Nova Cn Lt" w:hAnsi="Proxima Nova Cn Lt"/>
                <w:lang w:val="fr-FR"/>
              </w:rPr>
              <w:t xml:space="preserve"> les pressions anthropiques sur les ressources naturelles et le milieu marin et littoral liées aux activités de l’économie bleue en mettant en œuvre et</w:t>
            </w:r>
            <w:r w:rsidR="001C4BCD">
              <w:rPr>
                <w:rFonts w:ascii="Proxima Nova Cn Lt" w:hAnsi="Proxima Nova Cn Lt"/>
                <w:lang w:val="fr-FR"/>
              </w:rPr>
              <w:t xml:space="preserve"> </w:t>
            </w:r>
            <w:r w:rsidRPr="00250D3D">
              <w:rPr>
                <w:rFonts w:ascii="Proxima Nova Cn Lt" w:hAnsi="Proxima Nova Cn Lt"/>
                <w:lang w:val="fr-FR"/>
              </w:rPr>
              <w:t xml:space="preserve">en valorisant des pratiques durables en vue de préserver les milieux </w:t>
            </w:r>
          </w:p>
          <w:p w14:paraId="0D5C690D" w14:textId="77777777" w:rsidR="001C4BCD" w:rsidRDefault="00250D3D" w:rsidP="001C4BCD">
            <w:pPr>
              <w:pStyle w:val="TableParagraph"/>
              <w:numPr>
                <w:ilvl w:val="0"/>
                <w:numId w:val="117"/>
              </w:numPr>
              <w:jc w:val="both"/>
              <w:rPr>
                <w:rFonts w:ascii="Proxima Nova Cn Lt" w:hAnsi="Proxima Nova Cn Lt"/>
                <w:lang w:val="fr-FR"/>
              </w:rPr>
            </w:pPr>
            <w:proofErr w:type="gramStart"/>
            <w:r w:rsidRPr="001C4BCD">
              <w:rPr>
                <w:rFonts w:ascii="Proxima Nova Cn Lt" w:hAnsi="Proxima Nova Cn Lt"/>
                <w:lang w:val="fr-FR"/>
              </w:rPr>
              <w:t>mieux</w:t>
            </w:r>
            <w:proofErr w:type="gramEnd"/>
            <w:r w:rsidRPr="001C4BCD">
              <w:rPr>
                <w:rFonts w:ascii="Proxima Nova Cn Lt" w:hAnsi="Proxima Nova Cn Lt"/>
                <w:lang w:val="fr-FR"/>
              </w:rPr>
              <w:t xml:space="preserve"> mesurer les effets du changement climatique sur les activités de l’économie bleue, améliorer la connaissance du milieu marin et de ses évolutions pour renforcer leur durabilité, leur agilité et leur résilience face aux changements, </w:t>
            </w:r>
          </w:p>
          <w:p w14:paraId="7B29F2DF" w14:textId="77777777" w:rsidR="001C4BCD" w:rsidRDefault="00250D3D" w:rsidP="001C4BCD">
            <w:pPr>
              <w:pStyle w:val="TableParagraph"/>
              <w:numPr>
                <w:ilvl w:val="0"/>
                <w:numId w:val="117"/>
              </w:numPr>
              <w:jc w:val="both"/>
              <w:rPr>
                <w:rFonts w:ascii="Proxima Nova Cn Lt" w:hAnsi="Proxima Nova Cn Lt"/>
                <w:lang w:val="fr-FR"/>
              </w:rPr>
            </w:pPr>
            <w:proofErr w:type="gramStart"/>
            <w:r w:rsidRPr="001C4BCD">
              <w:rPr>
                <w:rFonts w:ascii="Proxima Nova Cn Lt" w:hAnsi="Proxima Nova Cn Lt"/>
                <w:lang w:val="fr-FR"/>
              </w:rPr>
              <w:t>rendre</w:t>
            </w:r>
            <w:proofErr w:type="gramEnd"/>
            <w:r w:rsidRPr="001C4BCD">
              <w:rPr>
                <w:rFonts w:ascii="Proxima Nova Cn Lt" w:hAnsi="Proxima Nova Cn Lt"/>
                <w:lang w:val="fr-FR"/>
              </w:rPr>
              <w:t xml:space="preserve"> les filières de l’économie bleue actrices de la préservation des biens communs en réduisant leur impact sur l’environnement et en favorisant les synergies pour agir ensemble sur la préservation du milieu </w:t>
            </w:r>
          </w:p>
          <w:p w14:paraId="145F9B1E" w14:textId="77777777" w:rsidR="001C4BCD" w:rsidRDefault="00250D3D" w:rsidP="001C4BCD">
            <w:pPr>
              <w:pStyle w:val="TableParagraph"/>
              <w:numPr>
                <w:ilvl w:val="0"/>
                <w:numId w:val="117"/>
              </w:numPr>
              <w:jc w:val="both"/>
              <w:rPr>
                <w:rFonts w:ascii="Proxima Nova Cn Lt" w:hAnsi="Proxima Nova Cn Lt"/>
                <w:lang w:val="fr-FR"/>
              </w:rPr>
            </w:pPr>
            <w:proofErr w:type="gramStart"/>
            <w:r w:rsidRPr="001C4BCD">
              <w:rPr>
                <w:rFonts w:ascii="Proxima Nova Cn Lt" w:hAnsi="Proxima Nova Cn Lt"/>
                <w:lang w:val="fr-FR"/>
              </w:rPr>
              <w:t>anticiper</w:t>
            </w:r>
            <w:proofErr w:type="gramEnd"/>
            <w:r w:rsidRPr="001C4BCD">
              <w:rPr>
                <w:rFonts w:ascii="Proxima Nova Cn Lt" w:hAnsi="Proxima Nova Cn Lt"/>
                <w:lang w:val="fr-FR"/>
              </w:rPr>
              <w:t xml:space="preserve"> l’évolution des métiers et de l’économie bleue en général pour mettre en place des mesures d’adaptation, d’appropriation, de correction, </w:t>
            </w:r>
          </w:p>
          <w:p w14:paraId="304423EA" w14:textId="4D4CD960" w:rsidR="00250D3D" w:rsidRPr="001C4BCD" w:rsidRDefault="00250D3D" w:rsidP="001C4BCD">
            <w:pPr>
              <w:pStyle w:val="TableParagraph"/>
              <w:numPr>
                <w:ilvl w:val="0"/>
                <w:numId w:val="117"/>
              </w:numPr>
              <w:jc w:val="both"/>
              <w:rPr>
                <w:rFonts w:ascii="Proxima Nova Cn Lt" w:hAnsi="Proxima Nova Cn Lt"/>
                <w:lang w:val="fr-FR"/>
              </w:rPr>
            </w:pPr>
            <w:proofErr w:type="gramStart"/>
            <w:r w:rsidRPr="001C4BCD">
              <w:rPr>
                <w:rFonts w:ascii="Proxima Nova Cn Lt" w:hAnsi="Proxima Nova Cn Lt"/>
                <w:lang w:val="fr-FR"/>
              </w:rPr>
              <w:t>pérenniser</w:t>
            </w:r>
            <w:proofErr w:type="gramEnd"/>
            <w:r w:rsidRPr="001C4BCD">
              <w:rPr>
                <w:rFonts w:ascii="Proxima Nova Cn Lt" w:hAnsi="Proxima Nova Cn Lt"/>
                <w:lang w:val="fr-FR"/>
              </w:rPr>
              <w:t xml:space="preserve"> les emplois de l’économie bleue sur le long terme et en particulier les emplois de la pêche et de l’aquaculture plus sensibles aux évolutions du milieu.</w:t>
            </w:r>
          </w:p>
          <w:p w14:paraId="57FF48E8" w14:textId="77777777" w:rsidR="00250D3D" w:rsidRPr="00C04A89" w:rsidRDefault="00250D3D" w:rsidP="00250D3D">
            <w:pPr>
              <w:pStyle w:val="TableParagraph"/>
              <w:ind w:left="720"/>
              <w:jc w:val="both"/>
              <w:rPr>
                <w:rFonts w:ascii="Proxima Nova Cn Lt" w:hAnsi="Proxima Nova Cn Lt"/>
                <w:lang w:val="fr-FR"/>
              </w:rPr>
            </w:pPr>
          </w:p>
          <w:p w14:paraId="412285AD" w14:textId="77777777" w:rsidR="00250D3D" w:rsidRPr="005A13A5" w:rsidRDefault="00250D3D" w:rsidP="00250D3D">
            <w:pPr>
              <w:ind w:firstLine="138"/>
              <w:rPr>
                <w:rFonts w:ascii="Proxima Nova Cn Lt" w:eastAsia="Times New Roman" w:hAnsi="Proxima Nova Cn Lt"/>
                <w:b/>
                <w:bCs/>
                <w:lang w:val="fr-FR"/>
              </w:rPr>
            </w:pPr>
            <w:r w:rsidRPr="005A13A5">
              <w:rPr>
                <w:rFonts w:ascii="Proxima Nova Cn Lt" w:eastAsia="Times New Roman" w:hAnsi="Proxima Nova Cn Lt"/>
                <w:b/>
                <w:bCs/>
                <w:lang w:val="fr-FR"/>
              </w:rPr>
              <w:t>Plus-value du DLAL :</w:t>
            </w:r>
          </w:p>
          <w:p w14:paraId="646F0421" w14:textId="77777777" w:rsidR="00250D3D" w:rsidRPr="00835004" w:rsidRDefault="00250D3D" w:rsidP="00250D3D">
            <w:pPr>
              <w:pStyle w:val="TableParagraph"/>
              <w:numPr>
                <w:ilvl w:val="0"/>
                <w:numId w:val="54"/>
              </w:numPr>
              <w:ind w:right="142"/>
              <w:jc w:val="both"/>
              <w:rPr>
                <w:rFonts w:ascii="Proxima Nova Cn Lt" w:hAnsi="Proxima Nova Cn Lt" w:cstheme="minorHAnsi"/>
                <w:lang w:val="fr-FR"/>
              </w:rPr>
            </w:pPr>
            <w:proofErr w:type="gramStart"/>
            <w:r>
              <w:rPr>
                <w:rFonts w:ascii="Proxima Nova Cn Lt" w:hAnsi="Proxima Nova Cn Lt" w:cstheme="minorHAnsi"/>
                <w:lang w:val="fr-FR"/>
              </w:rPr>
              <w:t>c</w:t>
            </w:r>
            <w:r w:rsidRPr="00835004">
              <w:rPr>
                <w:rFonts w:ascii="Proxima Nova Cn Lt" w:hAnsi="Proxima Nova Cn Lt" w:cstheme="minorHAnsi"/>
                <w:lang w:val="fr-FR"/>
              </w:rPr>
              <w:t>ollaboration</w:t>
            </w:r>
            <w:proofErr w:type="gramEnd"/>
            <w:r w:rsidRPr="00835004">
              <w:rPr>
                <w:rFonts w:ascii="Proxima Nova Cn Lt" w:hAnsi="Proxima Nova Cn Lt" w:cstheme="minorHAnsi"/>
                <w:lang w:val="fr-FR"/>
              </w:rPr>
              <w:t xml:space="preserve"> de l’ensemble des filières de l’économie bleue pour une vision d’ensemble, un impact renforcé des actions</w:t>
            </w:r>
          </w:p>
          <w:p w14:paraId="11FE4E5E" w14:textId="77777777" w:rsidR="00250D3D" w:rsidRPr="00835004" w:rsidRDefault="00250D3D" w:rsidP="00250D3D">
            <w:pPr>
              <w:pStyle w:val="TableParagraph"/>
              <w:numPr>
                <w:ilvl w:val="0"/>
                <w:numId w:val="54"/>
              </w:numPr>
              <w:ind w:right="142"/>
              <w:jc w:val="both"/>
              <w:rPr>
                <w:rFonts w:ascii="Proxima Nova Cn Lt" w:hAnsi="Proxima Nova Cn Lt" w:cstheme="minorHAnsi"/>
                <w:lang w:val="fr-FR"/>
              </w:rPr>
            </w:pPr>
            <w:proofErr w:type="gramStart"/>
            <w:r>
              <w:rPr>
                <w:rFonts w:ascii="Proxima Nova Cn Lt" w:hAnsi="Proxima Nova Cn Lt" w:cstheme="minorHAnsi"/>
                <w:lang w:val="fr-FR"/>
              </w:rPr>
              <w:t>r</w:t>
            </w:r>
            <w:r w:rsidRPr="00835004">
              <w:rPr>
                <w:rFonts w:ascii="Proxima Nova Cn Lt" w:hAnsi="Proxima Nova Cn Lt" w:cstheme="minorHAnsi"/>
                <w:lang w:val="fr-FR"/>
              </w:rPr>
              <w:t>enforcer</w:t>
            </w:r>
            <w:proofErr w:type="gramEnd"/>
            <w:r w:rsidRPr="00835004">
              <w:rPr>
                <w:rFonts w:ascii="Proxima Nova Cn Lt" w:hAnsi="Proxima Nova Cn Lt" w:cstheme="minorHAnsi"/>
                <w:lang w:val="fr-FR"/>
              </w:rPr>
              <w:t xml:space="preserve"> les liens entre acteurs publics et privés</w:t>
            </w:r>
          </w:p>
          <w:p w14:paraId="64112099" w14:textId="77777777" w:rsidR="00250D3D" w:rsidRPr="00835004" w:rsidRDefault="00250D3D" w:rsidP="00250D3D">
            <w:pPr>
              <w:pStyle w:val="TableParagraph"/>
              <w:numPr>
                <w:ilvl w:val="0"/>
                <w:numId w:val="54"/>
              </w:numPr>
              <w:ind w:right="142"/>
              <w:jc w:val="both"/>
              <w:rPr>
                <w:rFonts w:ascii="Proxima Nova Cn Lt" w:hAnsi="Proxima Nova Cn Lt" w:cstheme="minorHAnsi"/>
                <w:lang w:val="fr-FR"/>
              </w:rPr>
            </w:pPr>
            <w:proofErr w:type="gramStart"/>
            <w:r>
              <w:rPr>
                <w:rFonts w:ascii="Proxima Nova Cn Lt" w:hAnsi="Proxima Nova Cn Lt" w:cstheme="minorHAnsi"/>
                <w:lang w:val="fr-FR"/>
              </w:rPr>
              <w:t>f</w:t>
            </w:r>
            <w:r w:rsidRPr="00835004">
              <w:rPr>
                <w:rFonts w:ascii="Proxima Nova Cn Lt" w:hAnsi="Proxima Nova Cn Lt" w:cstheme="minorHAnsi"/>
                <w:lang w:val="fr-FR"/>
              </w:rPr>
              <w:t>avoriser</w:t>
            </w:r>
            <w:proofErr w:type="gramEnd"/>
            <w:r w:rsidRPr="00835004">
              <w:rPr>
                <w:rFonts w:ascii="Proxima Nova Cn Lt" w:hAnsi="Proxima Nova Cn Lt" w:cstheme="minorHAnsi"/>
                <w:lang w:val="fr-FR"/>
              </w:rPr>
              <w:t xml:space="preserve"> le </w:t>
            </w:r>
            <w:r>
              <w:rPr>
                <w:rFonts w:ascii="Proxima Nova Cn Lt" w:hAnsi="Proxima Nova Cn Lt" w:cstheme="minorHAnsi"/>
                <w:lang w:val="fr-FR"/>
              </w:rPr>
              <w:t>partage d’expériences</w:t>
            </w:r>
            <w:r w:rsidRPr="00835004">
              <w:rPr>
                <w:rFonts w:ascii="Proxima Nova Cn Lt" w:hAnsi="Proxima Nova Cn Lt" w:cstheme="minorHAnsi"/>
                <w:lang w:val="fr-FR"/>
              </w:rPr>
              <w:t xml:space="preserve"> </w:t>
            </w:r>
          </w:p>
          <w:p w14:paraId="001C6D1F" w14:textId="77777777" w:rsidR="00250D3D" w:rsidRPr="00835004" w:rsidRDefault="00250D3D" w:rsidP="00250D3D">
            <w:pPr>
              <w:pStyle w:val="TableParagraph"/>
              <w:numPr>
                <w:ilvl w:val="0"/>
                <w:numId w:val="54"/>
              </w:numPr>
              <w:spacing w:after="240"/>
              <w:ind w:right="142"/>
              <w:jc w:val="both"/>
              <w:rPr>
                <w:rFonts w:ascii="Proxima Nova Cn Lt" w:hAnsi="Proxima Nova Cn Lt" w:cstheme="minorHAnsi"/>
                <w:lang w:val="fr-FR"/>
              </w:rPr>
            </w:pPr>
            <w:proofErr w:type="gramStart"/>
            <w:r>
              <w:rPr>
                <w:rFonts w:ascii="Proxima Nova Cn Lt" w:hAnsi="Proxima Nova Cn Lt" w:cstheme="minorHAnsi"/>
                <w:lang w:val="fr-FR"/>
              </w:rPr>
              <w:t>r</w:t>
            </w:r>
            <w:r w:rsidRPr="00835004">
              <w:rPr>
                <w:rFonts w:ascii="Proxima Nova Cn Lt" w:hAnsi="Proxima Nova Cn Lt" w:cstheme="minorHAnsi"/>
                <w:lang w:val="fr-FR"/>
              </w:rPr>
              <w:t>enforcer</w:t>
            </w:r>
            <w:proofErr w:type="gramEnd"/>
            <w:r w:rsidRPr="00835004">
              <w:rPr>
                <w:rFonts w:ascii="Proxima Nova Cn Lt" w:hAnsi="Proxima Nova Cn Lt" w:cstheme="minorHAnsi"/>
                <w:lang w:val="fr-FR"/>
              </w:rPr>
              <w:t xml:space="preserve"> la solidarité entre acteurs intervenant sur /dépendant d’un même milieu</w:t>
            </w:r>
          </w:p>
        </w:tc>
      </w:tr>
      <w:tr w:rsidR="00250D3D" w:rsidRPr="002279CE" w14:paraId="1CD9C633" w14:textId="77777777" w:rsidTr="00250D3D">
        <w:trPr>
          <w:trHeight w:val="710"/>
        </w:trPr>
        <w:tc>
          <w:tcPr>
            <w:tcW w:w="3195" w:type="dxa"/>
          </w:tcPr>
          <w:p w14:paraId="66F7EC5C" w14:textId="77777777" w:rsidR="00250D3D" w:rsidRPr="00DB1CCA" w:rsidRDefault="00250D3D" w:rsidP="00250D3D">
            <w:pPr>
              <w:pStyle w:val="TableParagraph"/>
              <w:spacing w:before="12"/>
              <w:rPr>
                <w:rFonts w:ascii="Proxima Nova Cn Lt" w:hAnsi="Proxima Nova Cn Lt" w:cstheme="minorHAnsi"/>
                <w:b/>
                <w:bCs/>
                <w:color w:val="008891"/>
                <w:sz w:val="24"/>
                <w:szCs w:val="24"/>
                <w:lang w:val="fr-FR"/>
              </w:rPr>
            </w:pPr>
          </w:p>
          <w:p w14:paraId="50337E81" w14:textId="77777777" w:rsidR="00250D3D" w:rsidRPr="00DB1CCA" w:rsidRDefault="00250D3D" w:rsidP="00250D3D">
            <w:pPr>
              <w:pStyle w:val="TableParagraph"/>
              <w:ind w:left="107"/>
              <w:rPr>
                <w:rFonts w:ascii="Proxima Nova Cn Lt" w:hAnsi="Proxima Nova Cn Lt" w:cstheme="minorHAnsi"/>
                <w:b/>
                <w:bCs/>
                <w:color w:val="008891"/>
                <w:sz w:val="24"/>
                <w:szCs w:val="24"/>
              </w:rPr>
            </w:pPr>
            <w:r w:rsidRPr="00DB1CCA">
              <w:rPr>
                <w:rFonts w:ascii="Proxima Nova Cn Lt" w:hAnsi="Proxima Nova Cn Lt" w:cstheme="minorHAnsi"/>
                <w:b/>
                <w:bCs/>
                <w:color w:val="008891"/>
                <w:sz w:val="24"/>
                <w:szCs w:val="24"/>
              </w:rPr>
              <w:t>Types</w:t>
            </w:r>
            <w:r w:rsidRPr="00DB1CCA">
              <w:rPr>
                <w:rFonts w:ascii="Proxima Nova Cn Lt" w:hAnsi="Proxima Nova Cn Lt" w:cstheme="minorHAnsi"/>
                <w:b/>
                <w:bCs/>
                <w:color w:val="008891"/>
                <w:spacing w:val="-6"/>
                <w:sz w:val="24"/>
                <w:szCs w:val="24"/>
              </w:rPr>
              <w:t xml:space="preserve"> </w:t>
            </w:r>
            <w:proofErr w:type="spellStart"/>
            <w:r w:rsidRPr="00DB1CCA">
              <w:rPr>
                <w:rFonts w:ascii="Proxima Nova Cn Lt" w:hAnsi="Proxima Nova Cn Lt" w:cstheme="minorHAnsi"/>
                <w:b/>
                <w:bCs/>
                <w:color w:val="008891"/>
                <w:sz w:val="24"/>
                <w:szCs w:val="24"/>
              </w:rPr>
              <w:t>d’actions</w:t>
            </w:r>
            <w:proofErr w:type="spellEnd"/>
            <w:r w:rsidRPr="00DB1CCA">
              <w:rPr>
                <w:rFonts w:ascii="Proxima Nova Cn Lt" w:hAnsi="Proxima Nova Cn Lt" w:cstheme="minorHAnsi"/>
                <w:b/>
                <w:bCs/>
                <w:color w:val="008891"/>
                <w:spacing w:val="-2"/>
                <w:sz w:val="24"/>
                <w:szCs w:val="24"/>
              </w:rPr>
              <w:t xml:space="preserve"> </w:t>
            </w:r>
            <w:proofErr w:type="spellStart"/>
            <w:proofErr w:type="gramStart"/>
            <w:r w:rsidRPr="00DB1CCA">
              <w:rPr>
                <w:rFonts w:ascii="Proxima Nova Cn Lt" w:hAnsi="Proxima Nova Cn Lt" w:cstheme="minorHAnsi"/>
                <w:b/>
                <w:bCs/>
                <w:color w:val="008891"/>
                <w:sz w:val="24"/>
                <w:szCs w:val="24"/>
              </w:rPr>
              <w:t>soutenues</w:t>
            </w:r>
            <w:proofErr w:type="spellEnd"/>
            <w:r>
              <w:rPr>
                <w:rFonts w:ascii="Proxima Nova Cn Lt" w:hAnsi="Proxima Nova Cn Lt" w:cstheme="minorHAnsi"/>
                <w:b/>
                <w:bCs/>
                <w:color w:val="008891"/>
                <w:sz w:val="24"/>
                <w:szCs w:val="24"/>
              </w:rPr>
              <w:t xml:space="preserve"> :</w:t>
            </w:r>
            <w:proofErr w:type="gramEnd"/>
          </w:p>
        </w:tc>
        <w:tc>
          <w:tcPr>
            <w:tcW w:w="7239" w:type="dxa"/>
            <w:gridSpan w:val="2"/>
          </w:tcPr>
          <w:p w14:paraId="62890915" w14:textId="77777777" w:rsidR="00250D3D" w:rsidRPr="00835004" w:rsidRDefault="00250D3D" w:rsidP="00250D3D">
            <w:pPr>
              <w:pStyle w:val="TableParagraph"/>
              <w:numPr>
                <w:ilvl w:val="0"/>
                <w:numId w:val="48"/>
              </w:numPr>
              <w:spacing w:before="120" w:after="120"/>
              <w:ind w:right="132"/>
              <w:jc w:val="both"/>
              <w:rPr>
                <w:rFonts w:ascii="Proxima Nova Cn Lt" w:hAnsi="Proxima Nova Cn Lt" w:cstheme="minorHAnsi"/>
                <w:b/>
                <w:bCs/>
                <w:lang w:val="fr-FR"/>
              </w:rPr>
            </w:pPr>
            <w:proofErr w:type="gramStart"/>
            <w:r>
              <w:rPr>
                <w:rFonts w:ascii="Proxima Nova Cn Lt" w:hAnsi="Proxima Nova Cn Lt" w:cstheme="minorHAnsi"/>
                <w:b/>
                <w:bCs/>
                <w:lang w:val="fr-FR"/>
              </w:rPr>
              <w:t>a</w:t>
            </w:r>
            <w:r w:rsidRPr="00835004">
              <w:rPr>
                <w:rFonts w:ascii="Proxima Nova Cn Lt" w:hAnsi="Proxima Nova Cn Lt" w:cstheme="minorHAnsi"/>
                <w:b/>
                <w:bCs/>
                <w:lang w:val="fr-FR"/>
              </w:rPr>
              <w:t>ctions</w:t>
            </w:r>
            <w:proofErr w:type="gramEnd"/>
            <w:r w:rsidRPr="00835004">
              <w:rPr>
                <w:rFonts w:ascii="Proxima Nova Cn Lt" w:hAnsi="Proxima Nova Cn Lt" w:cstheme="minorHAnsi"/>
                <w:b/>
                <w:bCs/>
                <w:lang w:val="fr-FR"/>
              </w:rPr>
              <w:t xml:space="preserve"> de valorisation de ressources marines </w:t>
            </w:r>
          </w:p>
          <w:p w14:paraId="3E2E4BE3" w14:textId="77777777" w:rsidR="00250D3D" w:rsidRPr="00835004" w:rsidRDefault="00250D3D" w:rsidP="00250D3D">
            <w:pPr>
              <w:pStyle w:val="TableParagraph"/>
              <w:numPr>
                <w:ilvl w:val="0"/>
                <w:numId w:val="48"/>
              </w:numPr>
              <w:spacing w:before="120" w:after="120"/>
              <w:ind w:right="132"/>
              <w:jc w:val="both"/>
              <w:rPr>
                <w:rFonts w:ascii="Proxima Nova Cn Lt" w:hAnsi="Proxima Nova Cn Lt" w:cstheme="minorHAnsi"/>
                <w:b/>
                <w:bCs/>
                <w:lang w:val="fr-FR"/>
              </w:rPr>
            </w:pPr>
            <w:proofErr w:type="gramStart"/>
            <w:r>
              <w:rPr>
                <w:rFonts w:ascii="Proxima Nova Cn Lt" w:hAnsi="Proxima Nova Cn Lt" w:cstheme="minorHAnsi"/>
                <w:b/>
                <w:bCs/>
                <w:lang w:val="fr-FR"/>
              </w:rPr>
              <w:t>r</w:t>
            </w:r>
            <w:r w:rsidRPr="00835004">
              <w:rPr>
                <w:rFonts w:ascii="Proxima Nova Cn Lt" w:hAnsi="Proxima Nova Cn Lt" w:cstheme="minorHAnsi"/>
                <w:b/>
                <w:bCs/>
                <w:lang w:val="fr-FR"/>
              </w:rPr>
              <w:t>éduction</w:t>
            </w:r>
            <w:proofErr w:type="gramEnd"/>
            <w:r w:rsidRPr="00835004">
              <w:rPr>
                <w:rFonts w:ascii="Proxima Nova Cn Lt" w:hAnsi="Proxima Nova Cn Lt" w:cstheme="minorHAnsi"/>
                <w:b/>
                <w:bCs/>
                <w:lang w:val="fr-FR"/>
              </w:rPr>
              <w:t xml:space="preserve"> et valorisation des déchets organiques et non organiques</w:t>
            </w:r>
          </w:p>
          <w:p w14:paraId="11221477" w14:textId="77777777" w:rsidR="00250D3D" w:rsidRPr="00835004" w:rsidRDefault="00250D3D" w:rsidP="00250D3D">
            <w:pPr>
              <w:pStyle w:val="TableParagraph"/>
              <w:numPr>
                <w:ilvl w:val="0"/>
                <w:numId w:val="48"/>
              </w:numPr>
              <w:spacing w:before="120" w:after="120"/>
              <w:ind w:right="132"/>
              <w:jc w:val="both"/>
              <w:rPr>
                <w:rFonts w:ascii="Proxima Nova Cn Lt" w:hAnsi="Proxima Nova Cn Lt" w:cstheme="minorHAnsi"/>
                <w:b/>
                <w:bCs/>
                <w:lang w:val="fr-FR"/>
              </w:rPr>
            </w:pPr>
            <w:proofErr w:type="gramStart"/>
            <w:r>
              <w:rPr>
                <w:rFonts w:ascii="Proxima Nova Cn Lt" w:hAnsi="Proxima Nova Cn Lt" w:cstheme="minorHAnsi"/>
                <w:b/>
                <w:bCs/>
                <w:lang w:val="fr-FR"/>
              </w:rPr>
              <w:t>p</w:t>
            </w:r>
            <w:r w:rsidRPr="00835004">
              <w:rPr>
                <w:rFonts w:ascii="Proxima Nova Cn Lt" w:hAnsi="Proxima Nova Cn Lt" w:cstheme="minorHAnsi"/>
                <w:b/>
                <w:bCs/>
                <w:lang w:val="fr-FR"/>
              </w:rPr>
              <w:t>réserver</w:t>
            </w:r>
            <w:proofErr w:type="gramEnd"/>
            <w:r w:rsidRPr="00835004">
              <w:rPr>
                <w:rFonts w:ascii="Proxima Nova Cn Lt" w:hAnsi="Proxima Nova Cn Lt" w:cstheme="minorHAnsi"/>
                <w:b/>
                <w:bCs/>
                <w:lang w:val="fr-FR"/>
              </w:rPr>
              <w:t xml:space="preserve"> la biodiversité marine et littorale</w:t>
            </w:r>
          </w:p>
          <w:p w14:paraId="6377DA44" w14:textId="77777777" w:rsidR="00250D3D" w:rsidRPr="00835004" w:rsidRDefault="00250D3D" w:rsidP="00250D3D">
            <w:pPr>
              <w:pStyle w:val="TableParagraph"/>
              <w:numPr>
                <w:ilvl w:val="0"/>
                <w:numId w:val="48"/>
              </w:numPr>
              <w:spacing w:before="120" w:after="120"/>
              <w:ind w:right="132"/>
              <w:jc w:val="both"/>
              <w:rPr>
                <w:rFonts w:ascii="Proxima Nova Cn Lt" w:hAnsi="Proxima Nova Cn Lt" w:cstheme="minorHAnsi"/>
                <w:b/>
                <w:bCs/>
                <w:lang w:val="fr-FR"/>
              </w:rPr>
            </w:pPr>
            <w:proofErr w:type="gramStart"/>
            <w:r>
              <w:rPr>
                <w:rFonts w:ascii="Proxima Nova Cn Lt" w:hAnsi="Proxima Nova Cn Lt" w:cstheme="minorHAnsi"/>
                <w:b/>
                <w:bCs/>
                <w:lang w:val="fr-FR"/>
              </w:rPr>
              <w:t>é</w:t>
            </w:r>
            <w:r w:rsidRPr="00835004">
              <w:rPr>
                <w:rFonts w:ascii="Proxima Nova Cn Lt" w:hAnsi="Proxima Nova Cn Lt" w:cstheme="minorHAnsi"/>
                <w:b/>
                <w:bCs/>
                <w:lang w:val="fr-FR"/>
              </w:rPr>
              <w:t>tudier</w:t>
            </w:r>
            <w:proofErr w:type="gramEnd"/>
            <w:r w:rsidRPr="00835004">
              <w:rPr>
                <w:rFonts w:ascii="Proxima Nova Cn Lt" w:hAnsi="Proxima Nova Cn Lt" w:cstheme="minorHAnsi"/>
                <w:b/>
                <w:bCs/>
                <w:lang w:val="fr-FR"/>
              </w:rPr>
              <w:t xml:space="preserve"> et préserver la qualité des eaux en vue de protéger le milieu marin</w:t>
            </w:r>
          </w:p>
          <w:p w14:paraId="60388586" w14:textId="77777777" w:rsidR="00250D3D" w:rsidRPr="001C4BCD" w:rsidRDefault="00250D3D" w:rsidP="00250D3D">
            <w:pPr>
              <w:pStyle w:val="TableParagraph"/>
              <w:numPr>
                <w:ilvl w:val="0"/>
                <w:numId w:val="48"/>
              </w:numPr>
              <w:spacing w:before="120" w:after="120"/>
              <w:ind w:right="132"/>
              <w:jc w:val="both"/>
              <w:rPr>
                <w:rFonts w:ascii="Proxima Nova Cn Lt" w:hAnsi="Proxima Nova Cn Lt" w:cstheme="minorHAnsi"/>
                <w:b/>
                <w:bCs/>
                <w:lang w:val="fr-FR"/>
              </w:rPr>
            </w:pPr>
            <w:proofErr w:type="gramStart"/>
            <w:r>
              <w:rPr>
                <w:rFonts w:ascii="Proxima Nova Cn Lt" w:hAnsi="Proxima Nova Cn Lt" w:cstheme="minorHAnsi"/>
                <w:b/>
                <w:bCs/>
                <w:lang w:val="fr-FR"/>
              </w:rPr>
              <w:t>r</w:t>
            </w:r>
            <w:r w:rsidRPr="00835004">
              <w:rPr>
                <w:rFonts w:ascii="Proxima Nova Cn Lt" w:hAnsi="Proxima Nova Cn Lt" w:cstheme="minorHAnsi"/>
                <w:b/>
                <w:bCs/>
                <w:lang w:val="fr-FR"/>
              </w:rPr>
              <w:t>econnaître</w:t>
            </w:r>
            <w:proofErr w:type="gramEnd"/>
            <w:r w:rsidRPr="00835004">
              <w:rPr>
                <w:rFonts w:ascii="Proxima Nova Cn Lt" w:hAnsi="Proxima Nova Cn Lt" w:cstheme="minorHAnsi"/>
                <w:b/>
                <w:bCs/>
                <w:lang w:val="fr-FR"/>
              </w:rPr>
              <w:t xml:space="preserve"> et valoriser les pratiques durables </w:t>
            </w:r>
            <w:r w:rsidRPr="00835004">
              <w:rPr>
                <w:rFonts w:ascii="Proxima Nova Cn Lt" w:hAnsi="Proxima Nova Cn Lt" w:cstheme="minorHAnsi"/>
                <w:lang w:val="fr-FR"/>
              </w:rPr>
              <w:t>(dont travail collectif sur la saisonnalité des ressources)</w:t>
            </w:r>
          </w:p>
          <w:p w14:paraId="5471333C" w14:textId="5552A41A" w:rsidR="001C4BCD" w:rsidRPr="001C4BCD" w:rsidRDefault="001C4BCD" w:rsidP="001C4BCD">
            <w:pPr>
              <w:pStyle w:val="TableParagraph"/>
              <w:numPr>
                <w:ilvl w:val="0"/>
                <w:numId w:val="48"/>
              </w:numPr>
              <w:spacing w:before="120" w:after="120"/>
              <w:ind w:right="132"/>
              <w:jc w:val="both"/>
              <w:rPr>
                <w:rFonts w:ascii="Proxima Nova Cn Lt" w:hAnsi="Proxima Nova Cn Lt" w:cstheme="minorHAnsi"/>
                <w:b/>
                <w:bCs/>
                <w:lang w:val="fr-FR"/>
              </w:rPr>
            </w:pPr>
            <w:proofErr w:type="gramStart"/>
            <w:r w:rsidRPr="001C4BCD">
              <w:rPr>
                <w:rFonts w:ascii="Proxima Nova Cn Lt" w:hAnsi="Proxima Nova Cn Lt" w:cstheme="minorHAnsi"/>
                <w:b/>
                <w:bCs/>
                <w:lang w:val="fr-FR"/>
              </w:rPr>
              <w:t>études</w:t>
            </w:r>
            <w:proofErr w:type="gramEnd"/>
            <w:r w:rsidRPr="001C4BCD">
              <w:rPr>
                <w:rFonts w:ascii="Proxima Nova Cn Lt" w:hAnsi="Proxima Nova Cn Lt" w:cstheme="minorHAnsi"/>
                <w:b/>
                <w:bCs/>
                <w:lang w:val="fr-FR"/>
              </w:rPr>
              <w:t xml:space="preserve"> prospectives sur les évolutions du milieu marin et littoral </w:t>
            </w:r>
            <w:r w:rsidRPr="001C4BCD">
              <w:rPr>
                <w:rFonts w:ascii="Proxima Nova Cn Lt" w:hAnsi="Proxima Nova Cn Lt" w:cstheme="minorHAnsi"/>
                <w:lang w:val="fr-FR"/>
              </w:rPr>
              <w:t>à court,</w:t>
            </w:r>
            <w:r>
              <w:rPr>
                <w:rFonts w:ascii="Proxima Nova Cn Lt" w:hAnsi="Proxima Nova Cn Lt" w:cstheme="minorHAnsi"/>
                <w:b/>
                <w:bCs/>
                <w:lang w:val="fr-FR"/>
              </w:rPr>
              <w:t xml:space="preserve"> </w:t>
            </w:r>
            <w:r w:rsidRPr="001C4BCD">
              <w:rPr>
                <w:rFonts w:ascii="Proxima Nova Cn Lt" w:hAnsi="Proxima Nova Cn Lt" w:cstheme="minorHAnsi"/>
                <w:lang w:val="fr-FR"/>
              </w:rPr>
              <w:t xml:space="preserve">moyen et long terme, notamment liées au changement climatique, et leurs </w:t>
            </w:r>
            <w:r w:rsidRPr="001C4BCD">
              <w:rPr>
                <w:rFonts w:ascii="Proxima Nova Cn Lt" w:hAnsi="Proxima Nova Cn Lt" w:cstheme="minorHAnsi"/>
                <w:lang w:val="fr-FR"/>
              </w:rPr>
              <w:lastRenderedPageBreak/>
              <w:t>conséquences sur les métiers et l’économie ;</w:t>
            </w:r>
          </w:p>
          <w:p w14:paraId="1DCE219C" w14:textId="6F92FFAA" w:rsidR="001C4BCD" w:rsidRPr="001C4BCD" w:rsidRDefault="001C4BCD" w:rsidP="001C4BCD">
            <w:pPr>
              <w:pStyle w:val="TableParagraph"/>
              <w:numPr>
                <w:ilvl w:val="0"/>
                <w:numId w:val="48"/>
              </w:numPr>
              <w:spacing w:before="120" w:after="120"/>
              <w:ind w:right="132"/>
              <w:jc w:val="both"/>
              <w:rPr>
                <w:rFonts w:ascii="Proxima Nova Cn Lt" w:hAnsi="Proxima Nova Cn Lt" w:cstheme="minorHAnsi"/>
                <w:b/>
                <w:bCs/>
                <w:lang w:val="fr-FR"/>
              </w:rPr>
            </w:pPr>
            <w:proofErr w:type="gramStart"/>
            <w:r w:rsidRPr="001C4BCD">
              <w:rPr>
                <w:rFonts w:ascii="Proxima Nova Cn Lt" w:hAnsi="Proxima Nova Cn Lt" w:cstheme="minorHAnsi"/>
                <w:b/>
                <w:bCs/>
                <w:lang w:val="fr-FR"/>
              </w:rPr>
              <w:t>actions</w:t>
            </w:r>
            <w:proofErr w:type="gramEnd"/>
            <w:r w:rsidRPr="001C4BCD">
              <w:rPr>
                <w:rFonts w:ascii="Proxima Nova Cn Lt" w:hAnsi="Proxima Nova Cn Lt" w:cstheme="minorHAnsi"/>
                <w:b/>
                <w:bCs/>
                <w:lang w:val="fr-FR"/>
              </w:rPr>
              <w:t xml:space="preserve"> et outils de sensibilisation, d’information, de vulgarisation </w:t>
            </w:r>
            <w:r w:rsidRPr="001C4BCD">
              <w:rPr>
                <w:rFonts w:ascii="Proxima Nova Cn Lt" w:hAnsi="Proxima Nova Cn Lt" w:cstheme="minorHAnsi"/>
                <w:lang w:val="fr-FR"/>
              </w:rPr>
              <w:t>pour les différents acteurs ;</w:t>
            </w:r>
          </w:p>
          <w:p w14:paraId="07EC259B" w14:textId="77777777" w:rsidR="001C4BCD" w:rsidRPr="001C4BCD" w:rsidRDefault="001C4BCD" w:rsidP="001C4BCD">
            <w:pPr>
              <w:pStyle w:val="TableParagraph"/>
              <w:numPr>
                <w:ilvl w:val="0"/>
                <w:numId w:val="48"/>
              </w:numPr>
              <w:spacing w:before="120" w:after="120"/>
              <w:ind w:right="132"/>
              <w:jc w:val="both"/>
              <w:rPr>
                <w:rFonts w:ascii="Proxima Nova Cn Lt" w:hAnsi="Proxima Nova Cn Lt" w:cstheme="minorHAnsi"/>
                <w:b/>
                <w:bCs/>
                <w:lang w:val="fr-FR"/>
              </w:rPr>
            </w:pPr>
            <w:proofErr w:type="gramStart"/>
            <w:r w:rsidRPr="001C4BCD">
              <w:rPr>
                <w:rFonts w:ascii="Proxima Nova Cn Lt" w:hAnsi="Proxima Nova Cn Lt" w:cstheme="minorHAnsi"/>
                <w:b/>
                <w:bCs/>
                <w:lang w:val="fr-FR"/>
              </w:rPr>
              <w:t>recherche</w:t>
            </w:r>
            <w:proofErr w:type="gramEnd"/>
            <w:r w:rsidRPr="001C4BCD">
              <w:rPr>
                <w:rFonts w:ascii="Proxima Nova Cn Lt" w:hAnsi="Proxima Nova Cn Lt" w:cstheme="minorHAnsi"/>
                <w:b/>
                <w:bCs/>
                <w:lang w:val="fr-FR"/>
              </w:rPr>
              <w:t xml:space="preserve"> et expérimentation de solutions d’adaptation ; </w:t>
            </w:r>
          </w:p>
          <w:p w14:paraId="59E2C8B2" w14:textId="3A9D5D54" w:rsidR="001C4BCD" w:rsidRPr="001C4BCD" w:rsidRDefault="001C4BCD" w:rsidP="001C4BCD">
            <w:pPr>
              <w:pStyle w:val="TableParagraph"/>
              <w:numPr>
                <w:ilvl w:val="0"/>
                <w:numId w:val="48"/>
              </w:numPr>
              <w:spacing w:before="120" w:after="120"/>
              <w:ind w:right="132"/>
              <w:jc w:val="both"/>
              <w:rPr>
                <w:rFonts w:ascii="Proxima Nova Cn Lt" w:hAnsi="Proxima Nova Cn Lt" w:cstheme="minorHAnsi"/>
                <w:b/>
                <w:bCs/>
                <w:lang w:val="fr-FR"/>
              </w:rPr>
            </w:pPr>
            <w:proofErr w:type="gramStart"/>
            <w:r w:rsidRPr="001C4BCD">
              <w:rPr>
                <w:rFonts w:ascii="Proxima Nova Cn Lt" w:hAnsi="Proxima Nova Cn Lt" w:cstheme="minorHAnsi"/>
                <w:b/>
                <w:bCs/>
                <w:lang w:val="fr-FR"/>
              </w:rPr>
              <w:t>actions</w:t>
            </w:r>
            <w:proofErr w:type="gramEnd"/>
            <w:r w:rsidRPr="001C4BCD">
              <w:rPr>
                <w:rFonts w:ascii="Proxima Nova Cn Lt" w:hAnsi="Proxima Nova Cn Lt" w:cstheme="minorHAnsi"/>
                <w:b/>
                <w:bCs/>
                <w:lang w:val="fr-FR"/>
              </w:rPr>
              <w:t xml:space="preserve"> et outils d’accompagnement des acteurs à l’anticipation des changements </w:t>
            </w:r>
            <w:r w:rsidRPr="001C4BCD">
              <w:rPr>
                <w:rFonts w:ascii="Proxima Nova Cn Lt" w:hAnsi="Proxima Nova Cn Lt" w:cstheme="minorHAnsi"/>
                <w:lang w:val="fr-FR"/>
              </w:rPr>
              <w:t>(tableaux de bord, outils d'aide à la décision, plans de formations, services support, etc.).</w:t>
            </w:r>
          </w:p>
          <w:p w14:paraId="07FD5606" w14:textId="608A5B83" w:rsidR="001C4BCD" w:rsidRPr="001C4BCD" w:rsidRDefault="001C4BCD" w:rsidP="001C4BCD">
            <w:pPr>
              <w:pStyle w:val="TableParagraph"/>
              <w:numPr>
                <w:ilvl w:val="0"/>
                <w:numId w:val="48"/>
              </w:numPr>
              <w:spacing w:before="120" w:after="120"/>
              <w:ind w:right="132"/>
              <w:jc w:val="both"/>
              <w:rPr>
                <w:rFonts w:ascii="Proxima Nova Cn Lt" w:hAnsi="Proxima Nova Cn Lt" w:cstheme="minorHAnsi"/>
                <w:b/>
                <w:bCs/>
                <w:lang w:val="fr-FR"/>
              </w:rPr>
            </w:pPr>
            <w:proofErr w:type="gramStart"/>
            <w:r w:rsidRPr="001C4BCD">
              <w:rPr>
                <w:rFonts w:ascii="Proxima Nova Cn Lt" w:hAnsi="Proxima Nova Cn Lt" w:cstheme="minorHAnsi"/>
                <w:b/>
                <w:bCs/>
                <w:lang w:val="fr-FR"/>
              </w:rPr>
              <w:t>actions</w:t>
            </w:r>
            <w:proofErr w:type="gramEnd"/>
            <w:r w:rsidRPr="001C4BCD">
              <w:rPr>
                <w:rFonts w:ascii="Proxima Nova Cn Lt" w:hAnsi="Proxima Nova Cn Lt" w:cstheme="minorHAnsi"/>
                <w:b/>
                <w:bCs/>
                <w:lang w:val="fr-FR"/>
              </w:rPr>
              <w:t xml:space="preserve"> de préparation à la coopération ou de coopération </w:t>
            </w:r>
            <w:r w:rsidRPr="001C4BCD">
              <w:rPr>
                <w:rFonts w:ascii="Proxima Nova Cn Lt" w:hAnsi="Proxima Nova Cn Lt" w:cstheme="minorHAnsi"/>
                <w:lang w:val="fr-FR"/>
              </w:rPr>
              <w:t>(par exemple rencontres, déplacements, échanges, productions conjointes etc.) répondant aux objectifs listés dans les fiches-action 5.1, 5.2 et 5.3</w:t>
            </w:r>
            <w:r w:rsidRPr="001C4BCD">
              <w:rPr>
                <w:rFonts w:ascii="Proxima Nova Cn Lt" w:hAnsi="Proxima Nova Cn Lt" w:cstheme="minorHAnsi"/>
                <w:lang w:val="fr-FR"/>
              </w:rPr>
              <w:t>.</w:t>
            </w:r>
          </w:p>
        </w:tc>
      </w:tr>
      <w:tr w:rsidR="001C4BCD" w:rsidRPr="002279CE" w14:paraId="46D788BD" w14:textId="77777777" w:rsidTr="00250D3D">
        <w:trPr>
          <w:trHeight w:val="710"/>
        </w:trPr>
        <w:tc>
          <w:tcPr>
            <w:tcW w:w="3195" w:type="dxa"/>
          </w:tcPr>
          <w:p w14:paraId="3189AEE2" w14:textId="4DD529FA" w:rsidR="001C4BCD" w:rsidRPr="00DB1CCA" w:rsidRDefault="001C4BCD" w:rsidP="00250D3D">
            <w:pPr>
              <w:pStyle w:val="TableParagraph"/>
              <w:spacing w:before="12"/>
              <w:rPr>
                <w:rFonts w:ascii="Proxima Nova Cn Lt" w:hAnsi="Proxima Nova Cn Lt" w:cstheme="minorHAnsi"/>
                <w:b/>
                <w:bCs/>
                <w:color w:val="008891"/>
                <w:sz w:val="24"/>
                <w:szCs w:val="24"/>
              </w:rPr>
            </w:pPr>
            <w:r w:rsidRPr="00DB1CCA">
              <w:rPr>
                <w:rFonts w:ascii="Proxima Nova Cn Lt" w:hAnsi="Proxima Nova Cn Lt" w:cstheme="minorHAnsi"/>
                <w:b/>
                <w:bCs/>
                <w:color w:val="008891"/>
                <w:sz w:val="24"/>
                <w:szCs w:val="24"/>
                <w:lang w:val="fr-FR"/>
              </w:rPr>
              <w:lastRenderedPageBreak/>
              <w:t>Bénéficiaires</w:t>
            </w:r>
            <w:r w:rsidRPr="00DB1CCA">
              <w:rPr>
                <w:rFonts w:ascii="Proxima Nova Cn Lt" w:hAnsi="Proxima Nova Cn Lt" w:cstheme="minorHAnsi"/>
                <w:b/>
                <w:bCs/>
                <w:color w:val="008891"/>
                <w:spacing w:val="1"/>
                <w:sz w:val="24"/>
                <w:szCs w:val="24"/>
                <w:lang w:val="fr-FR"/>
              </w:rPr>
              <w:t xml:space="preserve"> </w:t>
            </w:r>
            <w:r w:rsidRPr="00DB1CCA">
              <w:rPr>
                <w:rFonts w:ascii="Proxima Nova Cn Lt" w:hAnsi="Proxima Nova Cn Lt" w:cstheme="minorHAnsi"/>
                <w:b/>
                <w:bCs/>
                <w:color w:val="008891"/>
                <w:sz w:val="24"/>
                <w:szCs w:val="24"/>
                <w:lang w:val="fr-FR"/>
              </w:rPr>
              <w:t>potentiellement</w:t>
            </w:r>
            <w:r w:rsidRPr="00DB1CCA">
              <w:rPr>
                <w:rFonts w:ascii="Proxima Nova Cn Lt" w:hAnsi="Proxima Nova Cn Lt" w:cstheme="minorHAnsi"/>
                <w:b/>
                <w:bCs/>
                <w:color w:val="008891"/>
                <w:spacing w:val="1"/>
                <w:sz w:val="24"/>
                <w:szCs w:val="24"/>
                <w:lang w:val="fr-FR"/>
              </w:rPr>
              <w:t xml:space="preserve"> </w:t>
            </w:r>
            <w:r w:rsidRPr="00DB1CCA">
              <w:rPr>
                <w:rFonts w:ascii="Proxima Nova Cn Lt" w:hAnsi="Proxima Nova Cn Lt" w:cstheme="minorHAnsi"/>
                <w:b/>
                <w:bCs/>
                <w:color w:val="008891"/>
                <w:sz w:val="24"/>
                <w:szCs w:val="24"/>
                <w:lang w:val="fr-FR"/>
              </w:rPr>
              <w:t>visés</w:t>
            </w:r>
            <w:r>
              <w:rPr>
                <w:rFonts w:ascii="Proxima Nova Cn Lt" w:hAnsi="Proxima Nova Cn Lt" w:cstheme="minorHAnsi"/>
                <w:b/>
                <w:bCs/>
                <w:color w:val="008891"/>
                <w:spacing w:val="1"/>
                <w:sz w:val="24"/>
                <w:szCs w:val="24"/>
                <w:lang w:val="fr-FR"/>
              </w:rPr>
              <w:t> :</w:t>
            </w:r>
          </w:p>
        </w:tc>
        <w:tc>
          <w:tcPr>
            <w:tcW w:w="7239" w:type="dxa"/>
            <w:gridSpan w:val="2"/>
          </w:tcPr>
          <w:p w14:paraId="1B7F29CD" w14:textId="77777777" w:rsidR="001C4BCD" w:rsidRPr="00835004" w:rsidRDefault="001C4BCD" w:rsidP="001C4BCD">
            <w:pPr>
              <w:pStyle w:val="TableParagraph"/>
              <w:spacing w:before="120" w:after="120"/>
              <w:ind w:left="125" w:right="142"/>
              <w:jc w:val="both"/>
              <w:rPr>
                <w:rFonts w:ascii="Proxima Nova Cn Lt" w:hAnsi="Proxima Nova Cn Lt" w:cstheme="minorHAnsi"/>
                <w:lang w:val="fr-FR"/>
              </w:rPr>
            </w:pPr>
            <w:r w:rsidRPr="00835004">
              <w:rPr>
                <w:rFonts w:ascii="Proxima Nova Cn Lt" w:hAnsi="Proxima Nova Cn Lt" w:cstheme="minorHAnsi"/>
                <w:lang w:val="fr-FR"/>
              </w:rPr>
              <w:t>Les collectivités territoriales et leurs groupements, les syndicats mixtes, les établissements publics (dont les offices de tourisme), les universités et autres établissements d’enseignement, laboratoires et centres de recherche, les opérateurs d’intérêt public agissant pour le compte d’une collectivité, les associations, ONG, organismes à but non lucratif, les organismes consulaires, les acteurs privés : TPME, artisans, marins-pêcheurs et aquaculteurs, coopératives (à l'exclusion des particuliers / personnes privées), les clusters, le structures d’Economie Mixte, les Groupements d’Intérêt Public (GIP), les Groupements d’Intérêt Economique (GIE), les organisations et syndicats professionnels et interprofessionnels</w:t>
            </w:r>
            <w:r>
              <w:rPr>
                <w:rFonts w:ascii="Proxima Nova Cn Lt" w:hAnsi="Proxima Nova Cn Lt" w:cstheme="minorHAnsi"/>
                <w:lang w:val="fr-FR"/>
              </w:rPr>
              <w:t>.</w:t>
            </w:r>
          </w:p>
          <w:p w14:paraId="0A06EDA5" w14:textId="33EC8A78" w:rsidR="001C4BCD" w:rsidRDefault="001C4BCD" w:rsidP="001C4BCD">
            <w:pPr>
              <w:pStyle w:val="TableParagraph"/>
              <w:spacing w:before="120" w:after="120"/>
              <w:ind w:right="132"/>
              <w:jc w:val="both"/>
              <w:rPr>
                <w:rFonts w:ascii="Proxima Nova Cn Lt" w:hAnsi="Proxima Nova Cn Lt" w:cstheme="minorHAnsi"/>
                <w:b/>
                <w:bCs/>
              </w:rPr>
            </w:pPr>
            <w:r w:rsidRPr="006C3BA6">
              <w:rPr>
                <w:rFonts w:ascii="Proxima Nova Cn Lt" w:hAnsi="Proxima Nova Cn Lt" w:cstheme="minorHAnsi"/>
                <w:i/>
                <w:iCs/>
                <w:lang w:val="fr-FR"/>
              </w:rPr>
              <w:t xml:space="preserve">• </w:t>
            </w:r>
            <w:r>
              <w:rPr>
                <w:rFonts w:ascii="Proxima Nova Cn Lt" w:hAnsi="Proxima Nova Cn Lt" w:cstheme="minorHAnsi"/>
                <w:i/>
                <w:iCs/>
                <w:lang w:val="fr-FR"/>
              </w:rPr>
              <w:t xml:space="preserve"> </w:t>
            </w:r>
            <w:r w:rsidRPr="006C3BA6">
              <w:rPr>
                <w:rFonts w:ascii="Proxima Nova Cn Lt" w:hAnsi="Proxima Nova Cn Lt" w:cstheme="minorHAnsi"/>
                <w:i/>
                <w:iCs/>
                <w:lang w:val="fr-FR"/>
              </w:rPr>
              <w:t xml:space="preserve">Liste prévisionnelle et non-exhaustive, à préciser durant la phase de </w:t>
            </w:r>
            <w:proofErr w:type="gramStart"/>
            <w:r w:rsidRPr="006C3BA6">
              <w:rPr>
                <w:rFonts w:ascii="Proxima Nova Cn Lt" w:hAnsi="Proxima Nova Cn Lt" w:cstheme="minorHAnsi"/>
                <w:i/>
                <w:iCs/>
                <w:lang w:val="fr-FR"/>
              </w:rPr>
              <w:t xml:space="preserve">conventionnement, </w:t>
            </w:r>
            <w:r>
              <w:rPr>
                <w:rFonts w:ascii="Proxima Nova Cn Lt" w:hAnsi="Proxima Nova Cn Lt" w:cstheme="minorHAnsi"/>
                <w:i/>
                <w:iCs/>
                <w:lang w:val="fr-FR"/>
              </w:rPr>
              <w:t xml:space="preserve">  </w:t>
            </w:r>
            <w:proofErr w:type="gramEnd"/>
            <w:r w:rsidRPr="006C3BA6">
              <w:rPr>
                <w:rFonts w:ascii="Proxima Nova Cn Lt" w:hAnsi="Proxima Nova Cn Lt" w:cstheme="minorHAnsi"/>
                <w:i/>
                <w:iCs/>
                <w:lang w:val="fr-FR"/>
              </w:rPr>
              <w:t>tout autre opérateur public ou privé susceptible de porter des opérations répondant aux objectifs de la fiche-action pourront être ajoutés.</w:t>
            </w:r>
          </w:p>
        </w:tc>
      </w:tr>
      <w:tr w:rsidR="001C4BCD" w:rsidRPr="002279CE" w14:paraId="127E6EC4" w14:textId="77777777" w:rsidTr="00250D3D">
        <w:trPr>
          <w:trHeight w:val="710"/>
        </w:trPr>
        <w:tc>
          <w:tcPr>
            <w:tcW w:w="3195" w:type="dxa"/>
          </w:tcPr>
          <w:p w14:paraId="384E905D" w14:textId="72F2BE78" w:rsidR="001C4BCD" w:rsidRPr="00DB1CCA" w:rsidRDefault="001C4BCD" w:rsidP="00250D3D">
            <w:pPr>
              <w:pStyle w:val="TableParagraph"/>
              <w:spacing w:before="12"/>
              <w:rPr>
                <w:rFonts w:ascii="Proxima Nova Cn Lt" w:hAnsi="Proxima Nova Cn Lt" w:cstheme="minorHAnsi"/>
                <w:b/>
                <w:bCs/>
                <w:color w:val="008891"/>
                <w:sz w:val="24"/>
                <w:szCs w:val="24"/>
              </w:rPr>
            </w:pPr>
            <w:proofErr w:type="spellStart"/>
            <w:r w:rsidRPr="00DB1CCA">
              <w:rPr>
                <w:rFonts w:ascii="Proxima Nova Cn Lt" w:hAnsi="Proxima Nova Cn Lt" w:cstheme="minorHAnsi"/>
                <w:b/>
                <w:bCs/>
                <w:color w:val="008891"/>
                <w:sz w:val="24"/>
                <w:szCs w:val="24"/>
              </w:rPr>
              <w:t>Cofinancements</w:t>
            </w:r>
            <w:proofErr w:type="spellEnd"/>
            <w:r w:rsidRPr="00DB1CCA">
              <w:rPr>
                <w:rFonts w:ascii="Proxima Nova Cn Lt" w:hAnsi="Proxima Nova Cn Lt" w:cstheme="minorHAnsi"/>
                <w:b/>
                <w:bCs/>
                <w:color w:val="008891"/>
                <w:sz w:val="24"/>
                <w:szCs w:val="24"/>
              </w:rPr>
              <w:t xml:space="preserve"> </w:t>
            </w:r>
            <w:proofErr w:type="spellStart"/>
            <w:r w:rsidRPr="00DB1CCA">
              <w:rPr>
                <w:rFonts w:ascii="Proxima Nova Cn Lt" w:hAnsi="Proxima Nova Cn Lt" w:cstheme="minorHAnsi"/>
                <w:b/>
                <w:bCs/>
                <w:color w:val="008891"/>
                <w:spacing w:val="-1"/>
                <w:sz w:val="24"/>
                <w:szCs w:val="24"/>
              </w:rPr>
              <w:t>potentiellement</w:t>
            </w:r>
            <w:proofErr w:type="spellEnd"/>
            <w:r w:rsidRPr="00DB1CCA">
              <w:rPr>
                <w:rFonts w:ascii="Proxima Nova Cn Lt" w:hAnsi="Proxima Nova Cn Lt" w:cstheme="minorHAnsi"/>
                <w:b/>
                <w:bCs/>
                <w:color w:val="008891"/>
                <w:spacing w:val="-43"/>
                <w:sz w:val="24"/>
                <w:szCs w:val="24"/>
              </w:rPr>
              <w:t xml:space="preserve">      </w:t>
            </w:r>
            <w:proofErr w:type="spellStart"/>
            <w:proofErr w:type="gramStart"/>
            <w:r w:rsidRPr="00DB1CCA">
              <w:rPr>
                <w:rFonts w:ascii="Proxima Nova Cn Lt" w:hAnsi="Proxima Nova Cn Lt" w:cstheme="minorHAnsi"/>
                <w:b/>
                <w:bCs/>
                <w:color w:val="008891"/>
                <w:sz w:val="24"/>
                <w:szCs w:val="24"/>
              </w:rPr>
              <w:t>mobilisables</w:t>
            </w:r>
            <w:proofErr w:type="spellEnd"/>
            <w:r>
              <w:rPr>
                <w:rFonts w:ascii="Proxima Nova Cn Lt" w:hAnsi="Proxima Nova Cn Lt" w:cstheme="minorHAnsi"/>
                <w:b/>
                <w:bCs/>
                <w:color w:val="008891"/>
                <w:sz w:val="24"/>
                <w:szCs w:val="24"/>
              </w:rPr>
              <w:t xml:space="preserve"> :</w:t>
            </w:r>
            <w:proofErr w:type="gramEnd"/>
          </w:p>
        </w:tc>
        <w:tc>
          <w:tcPr>
            <w:tcW w:w="7239" w:type="dxa"/>
            <w:gridSpan w:val="2"/>
          </w:tcPr>
          <w:p w14:paraId="423C845E" w14:textId="6AEA3DD6" w:rsidR="001C4BCD" w:rsidRPr="00835004" w:rsidRDefault="001C4BCD" w:rsidP="001C4BCD">
            <w:pPr>
              <w:pStyle w:val="TableParagraph"/>
              <w:numPr>
                <w:ilvl w:val="1"/>
                <w:numId w:val="49"/>
              </w:numPr>
              <w:spacing w:before="120"/>
              <w:ind w:right="142"/>
              <w:jc w:val="both"/>
              <w:rPr>
                <w:rFonts w:ascii="Proxima Nova Cn Lt" w:hAnsi="Proxima Nova Cn Lt" w:cstheme="minorHAnsi"/>
                <w:lang w:val="fr-FR"/>
              </w:rPr>
            </w:pPr>
            <w:r w:rsidRPr="00835004">
              <w:rPr>
                <w:rFonts w:ascii="Proxima Nova Cn Lt" w:hAnsi="Proxima Nova Cn Lt" w:cstheme="minorHAnsi"/>
                <w:lang w:val="fr-FR"/>
              </w:rPr>
              <w:t xml:space="preserve">Etat </w:t>
            </w:r>
          </w:p>
          <w:p w14:paraId="26AEE62A" w14:textId="77777777" w:rsidR="001C4BCD" w:rsidRPr="00835004" w:rsidRDefault="001C4BCD" w:rsidP="001C4BCD">
            <w:pPr>
              <w:pStyle w:val="TableParagraph"/>
              <w:numPr>
                <w:ilvl w:val="1"/>
                <w:numId w:val="49"/>
              </w:numPr>
              <w:ind w:left="714" w:right="142" w:hanging="357"/>
              <w:jc w:val="both"/>
              <w:rPr>
                <w:rFonts w:ascii="Proxima Nova Cn Lt" w:hAnsi="Proxima Nova Cn Lt" w:cstheme="minorHAnsi"/>
                <w:lang w:val="fr-FR"/>
              </w:rPr>
            </w:pPr>
            <w:r w:rsidRPr="00835004">
              <w:rPr>
                <w:rFonts w:ascii="Proxima Nova Cn Lt" w:hAnsi="Proxima Nova Cn Lt" w:cstheme="minorHAnsi"/>
                <w:lang w:val="fr-FR"/>
              </w:rPr>
              <w:t>Région</w:t>
            </w:r>
          </w:p>
          <w:p w14:paraId="1EC08ED5" w14:textId="77777777" w:rsidR="001C4BCD" w:rsidRPr="00835004" w:rsidRDefault="001C4BCD" w:rsidP="001C4BCD">
            <w:pPr>
              <w:pStyle w:val="TableParagraph"/>
              <w:numPr>
                <w:ilvl w:val="1"/>
                <w:numId w:val="49"/>
              </w:numPr>
              <w:ind w:left="714" w:right="142" w:hanging="357"/>
              <w:jc w:val="both"/>
              <w:rPr>
                <w:rFonts w:ascii="Proxima Nova Cn Lt" w:hAnsi="Proxima Nova Cn Lt" w:cstheme="minorHAnsi"/>
                <w:lang w:val="fr-FR"/>
              </w:rPr>
            </w:pPr>
            <w:r w:rsidRPr="00835004">
              <w:rPr>
                <w:rFonts w:ascii="Proxima Nova Cn Lt" w:hAnsi="Proxima Nova Cn Lt" w:cstheme="minorHAnsi"/>
                <w:lang w:val="fr-FR"/>
              </w:rPr>
              <w:t xml:space="preserve">Département des Landes et des Pyrénées-Atlantiques </w:t>
            </w:r>
          </w:p>
          <w:p w14:paraId="5C345659" w14:textId="77777777" w:rsidR="001C4BCD" w:rsidRPr="00835004" w:rsidRDefault="001C4BCD" w:rsidP="001C4BCD">
            <w:pPr>
              <w:pStyle w:val="TableParagraph"/>
              <w:numPr>
                <w:ilvl w:val="1"/>
                <w:numId w:val="49"/>
              </w:numPr>
              <w:ind w:left="714" w:right="142" w:hanging="357"/>
              <w:jc w:val="both"/>
              <w:rPr>
                <w:rFonts w:ascii="Proxima Nova Cn Lt" w:hAnsi="Proxima Nova Cn Lt" w:cstheme="minorHAnsi"/>
                <w:lang w:val="fr-FR"/>
              </w:rPr>
            </w:pPr>
            <w:r w:rsidRPr="00835004">
              <w:rPr>
                <w:rFonts w:ascii="Proxima Nova Cn Lt" w:hAnsi="Proxima Nova Cn Lt" w:cstheme="minorHAnsi"/>
                <w:lang w:val="fr-FR"/>
              </w:rPr>
              <w:t>Communes et EPCI</w:t>
            </w:r>
          </w:p>
          <w:p w14:paraId="5EE16D6C" w14:textId="77777777" w:rsidR="001C4BCD" w:rsidRPr="00835004" w:rsidRDefault="001C4BCD" w:rsidP="001C4BCD">
            <w:pPr>
              <w:pStyle w:val="TableParagraph"/>
              <w:numPr>
                <w:ilvl w:val="1"/>
                <w:numId w:val="49"/>
              </w:numPr>
              <w:spacing w:after="120"/>
              <w:ind w:left="714" w:right="142" w:hanging="357"/>
              <w:jc w:val="both"/>
              <w:rPr>
                <w:rFonts w:ascii="Proxima Nova Cn Lt" w:hAnsi="Proxima Nova Cn Lt" w:cstheme="minorHAnsi"/>
                <w:i/>
                <w:iCs/>
                <w:lang w:val="fr-FR"/>
              </w:rPr>
            </w:pPr>
            <w:r w:rsidRPr="00835004">
              <w:rPr>
                <w:rFonts w:ascii="Proxima Nova Cn Lt" w:hAnsi="Proxima Nova Cn Lt" w:cstheme="minorHAnsi"/>
                <w:lang w:val="fr-FR"/>
              </w:rPr>
              <w:t>Fondations</w:t>
            </w:r>
          </w:p>
          <w:p w14:paraId="39051188" w14:textId="092FA0F4" w:rsidR="001C4BCD" w:rsidRPr="00835004" w:rsidRDefault="001C4BCD" w:rsidP="001C4BCD">
            <w:pPr>
              <w:pStyle w:val="TableParagraph"/>
              <w:spacing w:before="120" w:after="120"/>
              <w:ind w:left="125" w:right="142"/>
              <w:jc w:val="both"/>
              <w:rPr>
                <w:rFonts w:ascii="Proxima Nova Cn Lt" w:hAnsi="Proxima Nova Cn Lt" w:cstheme="minorHAnsi"/>
              </w:rPr>
            </w:pPr>
            <w:r w:rsidRPr="00017377">
              <w:rPr>
                <w:rFonts w:ascii="Proxima Nova Cn Lt" w:hAnsi="Proxima Nova Cn Lt" w:cstheme="minorHAnsi"/>
                <w:i/>
                <w:iCs/>
                <w:lang w:val="fr-FR"/>
              </w:rPr>
              <w:t>Liste prévisionnelle et non-exhaustive.</w:t>
            </w:r>
          </w:p>
        </w:tc>
      </w:tr>
      <w:tr w:rsidR="001C4BCD" w:rsidRPr="002279CE" w14:paraId="23FEACA0" w14:textId="77777777" w:rsidTr="00250D3D">
        <w:trPr>
          <w:trHeight w:val="710"/>
        </w:trPr>
        <w:tc>
          <w:tcPr>
            <w:tcW w:w="3195" w:type="dxa"/>
          </w:tcPr>
          <w:p w14:paraId="1AD92551" w14:textId="7A80CF23" w:rsidR="001C4BCD" w:rsidRPr="00DB1CCA" w:rsidRDefault="001C4BCD" w:rsidP="00250D3D">
            <w:pPr>
              <w:pStyle w:val="TableParagraph"/>
              <w:spacing w:before="12"/>
              <w:rPr>
                <w:rFonts w:ascii="Proxima Nova Cn Lt" w:hAnsi="Proxima Nova Cn Lt" w:cstheme="minorHAnsi"/>
                <w:b/>
                <w:bCs/>
                <w:color w:val="008891"/>
                <w:sz w:val="24"/>
                <w:szCs w:val="24"/>
              </w:rPr>
            </w:pPr>
            <w:r w:rsidRPr="00DB1CCA">
              <w:rPr>
                <w:rFonts w:ascii="Proxima Nova Cn Lt" w:hAnsi="Proxima Nova Cn Lt" w:cstheme="minorHAnsi"/>
                <w:b/>
                <w:bCs/>
                <w:color w:val="008891"/>
                <w:spacing w:val="-1"/>
                <w:sz w:val="24"/>
                <w:szCs w:val="24"/>
                <w:lang w:val="fr-FR"/>
              </w:rPr>
              <w:t>Lignes</w:t>
            </w:r>
            <w:r w:rsidRPr="00DB1CCA">
              <w:rPr>
                <w:rFonts w:ascii="Proxima Nova Cn Lt" w:hAnsi="Proxima Nova Cn Lt" w:cstheme="minorHAnsi"/>
                <w:b/>
                <w:bCs/>
                <w:color w:val="008891"/>
                <w:spacing w:val="-11"/>
                <w:sz w:val="24"/>
                <w:szCs w:val="24"/>
                <w:lang w:val="fr-FR"/>
              </w:rPr>
              <w:t xml:space="preserve"> </w:t>
            </w:r>
            <w:r w:rsidRPr="00DB1CCA">
              <w:rPr>
                <w:rFonts w:ascii="Proxima Nova Cn Lt" w:hAnsi="Proxima Nova Cn Lt" w:cstheme="minorHAnsi"/>
                <w:b/>
                <w:bCs/>
                <w:color w:val="008891"/>
                <w:spacing w:val="-1"/>
                <w:sz w:val="24"/>
                <w:szCs w:val="24"/>
                <w:lang w:val="fr-FR"/>
              </w:rPr>
              <w:t>de</w:t>
            </w:r>
            <w:r w:rsidRPr="00DB1CCA">
              <w:rPr>
                <w:rFonts w:ascii="Proxima Nova Cn Lt" w:hAnsi="Proxima Nova Cn Lt" w:cstheme="minorHAnsi"/>
                <w:b/>
                <w:bCs/>
                <w:color w:val="008891"/>
                <w:spacing w:val="-10"/>
                <w:sz w:val="24"/>
                <w:szCs w:val="24"/>
                <w:lang w:val="fr-FR"/>
              </w:rPr>
              <w:t xml:space="preserve"> </w:t>
            </w:r>
            <w:r w:rsidRPr="00DB1CCA">
              <w:rPr>
                <w:rFonts w:ascii="Proxima Nova Cn Lt" w:hAnsi="Proxima Nova Cn Lt" w:cstheme="minorHAnsi"/>
                <w:b/>
                <w:bCs/>
                <w:color w:val="008891"/>
                <w:spacing w:val="-1"/>
                <w:sz w:val="24"/>
                <w:szCs w:val="24"/>
                <w:lang w:val="fr-FR"/>
              </w:rPr>
              <w:t>partage</w:t>
            </w:r>
            <w:r w:rsidRPr="00DB1CCA">
              <w:rPr>
                <w:rFonts w:ascii="Proxima Nova Cn Lt" w:hAnsi="Proxima Nova Cn Lt" w:cstheme="minorHAnsi"/>
                <w:b/>
                <w:bCs/>
                <w:color w:val="008891"/>
                <w:spacing w:val="-10"/>
                <w:sz w:val="24"/>
                <w:szCs w:val="24"/>
                <w:lang w:val="fr-FR"/>
              </w:rPr>
              <w:t xml:space="preserve"> </w:t>
            </w:r>
            <w:r w:rsidRPr="00DB1CCA">
              <w:rPr>
                <w:rFonts w:ascii="Proxima Nova Cn Lt" w:hAnsi="Proxima Nova Cn Lt" w:cstheme="minorHAnsi"/>
                <w:b/>
                <w:bCs/>
                <w:color w:val="008891"/>
                <w:sz w:val="24"/>
                <w:szCs w:val="24"/>
                <w:lang w:val="fr-FR"/>
              </w:rPr>
              <w:t>avec</w:t>
            </w:r>
            <w:r w:rsidRPr="00DB1CCA">
              <w:rPr>
                <w:rFonts w:ascii="Proxima Nova Cn Lt" w:hAnsi="Proxima Nova Cn Lt" w:cstheme="minorHAnsi"/>
                <w:b/>
                <w:bCs/>
                <w:color w:val="008891"/>
                <w:spacing w:val="-10"/>
                <w:sz w:val="24"/>
                <w:szCs w:val="24"/>
                <w:lang w:val="fr-FR"/>
              </w:rPr>
              <w:t xml:space="preserve"> </w:t>
            </w:r>
            <w:r w:rsidRPr="00DB1CCA">
              <w:rPr>
                <w:rFonts w:ascii="Proxima Nova Cn Lt" w:hAnsi="Proxima Nova Cn Lt" w:cstheme="minorHAnsi"/>
                <w:b/>
                <w:bCs/>
                <w:color w:val="008891"/>
                <w:sz w:val="24"/>
                <w:szCs w:val="24"/>
                <w:lang w:val="fr-FR"/>
              </w:rPr>
              <w:t>les</w:t>
            </w:r>
            <w:r w:rsidRPr="00DB1CCA">
              <w:rPr>
                <w:rFonts w:ascii="Proxima Nova Cn Lt" w:hAnsi="Proxima Nova Cn Lt" w:cstheme="minorHAnsi"/>
                <w:b/>
                <w:bCs/>
                <w:color w:val="008891"/>
                <w:spacing w:val="-10"/>
                <w:sz w:val="24"/>
                <w:szCs w:val="24"/>
                <w:lang w:val="fr-FR"/>
              </w:rPr>
              <w:t xml:space="preserve"> </w:t>
            </w:r>
            <w:r w:rsidRPr="00DB1CCA">
              <w:rPr>
                <w:rFonts w:ascii="Proxima Nova Cn Lt" w:hAnsi="Proxima Nova Cn Lt" w:cstheme="minorHAnsi"/>
                <w:b/>
                <w:bCs/>
                <w:color w:val="008891"/>
                <w:sz w:val="24"/>
                <w:szCs w:val="24"/>
                <w:lang w:val="fr-FR"/>
              </w:rPr>
              <w:t>autres</w:t>
            </w:r>
            <w:r w:rsidRPr="00DB1CCA">
              <w:rPr>
                <w:rFonts w:ascii="Proxima Nova Cn Lt" w:hAnsi="Proxima Nova Cn Lt" w:cstheme="minorHAnsi"/>
                <w:b/>
                <w:bCs/>
                <w:color w:val="008891"/>
                <w:spacing w:val="-11"/>
                <w:sz w:val="24"/>
                <w:szCs w:val="24"/>
                <w:lang w:val="fr-FR"/>
              </w:rPr>
              <w:t xml:space="preserve"> </w:t>
            </w:r>
            <w:r w:rsidRPr="00DB1CCA">
              <w:rPr>
                <w:rFonts w:ascii="Proxima Nova Cn Lt" w:hAnsi="Proxima Nova Cn Lt" w:cstheme="minorHAnsi"/>
                <w:b/>
                <w:bCs/>
                <w:color w:val="008891"/>
                <w:sz w:val="24"/>
                <w:szCs w:val="24"/>
                <w:lang w:val="fr-FR"/>
              </w:rPr>
              <w:t>dispositifs :</w:t>
            </w:r>
          </w:p>
        </w:tc>
        <w:tc>
          <w:tcPr>
            <w:tcW w:w="7239" w:type="dxa"/>
            <w:gridSpan w:val="2"/>
          </w:tcPr>
          <w:p w14:paraId="4F991A1C" w14:textId="742D9771" w:rsidR="001C4BCD" w:rsidRPr="001C4BCD" w:rsidRDefault="001C4BCD" w:rsidP="001C4BCD">
            <w:pPr>
              <w:pStyle w:val="TableParagraph"/>
              <w:numPr>
                <w:ilvl w:val="0"/>
                <w:numId w:val="49"/>
              </w:numPr>
              <w:spacing w:before="120"/>
              <w:ind w:right="142"/>
              <w:jc w:val="both"/>
              <w:rPr>
                <w:rFonts w:ascii="Proxima Nova Cn Lt" w:hAnsi="Proxima Nova Cn Lt" w:cstheme="minorHAnsi"/>
              </w:rPr>
            </w:pPr>
            <w:r w:rsidRPr="001C4BCD">
              <w:rPr>
                <w:rFonts w:ascii="Proxima Nova Cn Lt" w:hAnsi="Proxima Nova Cn Lt" w:cstheme="minorHAnsi"/>
              </w:rPr>
              <w:t xml:space="preserve">DLAL FEAMPA </w:t>
            </w:r>
            <w:proofErr w:type="spellStart"/>
            <w:r w:rsidRPr="001C4BCD">
              <w:rPr>
                <w:rFonts w:ascii="Proxima Nova Cn Lt" w:hAnsi="Proxima Nova Cn Lt" w:cstheme="minorHAnsi"/>
              </w:rPr>
              <w:t>uniquement</w:t>
            </w:r>
            <w:proofErr w:type="spellEnd"/>
            <w:r w:rsidRPr="001C4BCD">
              <w:rPr>
                <w:rFonts w:ascii="Proxima Nova Cn Lt" w:hAnsi="Proxima Nova Cn Lt" w:cstheme="minorHAnsi"/>
              </w:rPr>
              <w:t xml:space="preserve"> pour les actions </w:t>
            </w:r>
            <w:proofErr w:type="spellStart"/>
            <w:r w:rsidRPr="001C4BCD">
              <w:rPr>
                <w:rFonts w:ascii="Proxima Nova Cn Lt" w:hAnsi="Proxima Nova Cn Lt" w:cstheme="minorHAnsi"/>
              </w:rPr>
              <w:t>mobilisant</w:t>
            </w:r>
            <w:proofErr w:type="spellEnd"/>
            <w:r w:rsidRPr="001C4BCD">
              <w:rPr>
                <w:rFonts w:ascii="Proxima Nova Cn Lt" w:hAnsi="Proxima Nova Cn Lt" w:cstheme="minorHAnsi"/>
              </w:rPr>
              <w:t xml:space="preserve"> </w:t>
            </w:r>
            <w:proofErr w:type="spellStart"/>
            <w:r w:rsidRPr="001C4BCD">
              <w:rPr>
                <w:rFonts w:ascii="Proxima Nova Cn Lt" w:hAnsi="Proxima Nova Cn Lt" w:cstheme="minorHAnsi"/>
              </w:rPr>
              <w:t>plusieurs</w:t>
            </w:r>
            <w:proofErr w:type="spellEnd"/>
            <w:r w:rsidRPr="001C4BCD">
              <w:rPr>
                <w:rFonts w:ascii="Proxima Nova Cn Lt" w:hAnsi="Proxima Nova Cn Lt" w:cstheme="minorHAnsi"/>
              </w:rPr>
              <w:t xml:space="preserve"> </w:t>
            </w:r>
            <w:proofErr w:type="spellStart"/>
            <w:r w:rsidRPr="001C4BCD">
              <w:rPr>
                <w:rFonts w:ascii="Proxima Nova Cn Lt" w:hAnsi="Proxima Nova Cn Lt" w:cstheme="minorHAnsi"/>
              </w:rPr>
              <w:t>filières</w:t>
            </w:r>
            <w:proofErr w:type="spellEnd"/>
            <w:r w:rsidRPr="001C4BCD">
              <w:rPr>
                <w:rFonts w:ascii="Proxima Nova Cn Lt" w:hAnsi="Proxima Nova Cn Lt" w:cstheme="minorHAnsi"/>
              </w:rPr>
              <w:t xml:space="preserve"> de </w:t>
            </w:r>
            <w:proofErr w:type="spellStart"/>
            <w:r w:rsidRPr="001C4BCD">
              <w:rPr>
                <w:rFonts w:ascii="Proxima Nova Cn Lt" w:hAnsi="Proxima Nova Cn Lt" w:cstheme="minorHAnsi"/>
              </w:rPr>
              <w:t>l’économie</w:t>
            </w:r>
            <w:proofErr w:type="spellEnd"/>
            <w:r w:rsidRPr="001C4BCD">
              <w:rPr>
                <w:rFonts w:ascii="Proxima Nova Cn Lt" w:hAnsi="Proxima Nova Cn Lt" w:cstheme="minorHAnsi"/>
              </w:rPr>
              <w:t xml:space="preserve"> </w:t>
            </w:r>
            <w:proofErr w:type="spellStart"/>
            <w:r w:rsidRPr="001C4BCD">
              <w:rPr>
                <w:rFonts w:ascii="Proxima Nova Cn Lt" w:hAnsi="Proxima Nova Cn Lt" w:cstheme="minorHAnsi"/>
              </w:rPr>
              <w:t>bleue</w:t>
            </w:r>
            <w:proofErr w:type="spellEnd"/>
            <w:r w:rsidRPr="001C4BCD">
              <w:rPr>
                <w:rFonts w:ascii="Proxima Nova Cn Lt" w:hAnsi="Proxima Nova Cn Lt" w:cstheme="minorHAnsi"/>
              </w:rPr>
              <w:t xml:space="preserve">. Si les </w:t>
            </w:r>
            <w:proofErr w:type="spellStart"/>
            <w:r w:rsidRPr="001C4BCD">
              <w:rPr>
                <w:rFonts w:ascii="Proxima Nova Cn Lt" w:hAnsi="Proxima Nova Cn Lt" w:cstheme="minorHAnsi"/>
              </w:rPr>
              <w:t>projets</w:t>
            </w:r>
            <w:proofErr w:type="spellEnd"/>
            <w:r w:rsidRPr="001C4BCD">
              <w:rPr>
                <w:rFonts w:ascii="Proxima Nova Cn Lt" w:hAnsi="Proxima Nova Cn Lt" w:cstheme="minorHAnsi"/>
              </w:rPr>
              <w:t xml:space="preserve"> </w:t>
            </w:r>
            <w:proofErr w:type="spellStart"/>
            <w:r w:rsidRPr="001C4BCD">
              <w:rPr>
                <w:rFonts w:ascii="Proxima Nova Cn Lt" w:hAnsi="Proxima Nova Cn Lt" w:cstheme="minorHAnsi"/>
              </w:rPr>
              <w:t>sont</w:t>
            </w:r>
            <w:proofErr w:type="spellEnd"/>
            <w:r w:rsidRPr="001C4BCD">
              <w:rPr>
                <w:rFonts w:ascii="Proxima Nova Cn Lt" w:hAnsi="Proxima Nova Cn Lt" w:cstheme="minorHAnsi"/>
              </w:rPr>
              <w:t xml:space="preserve"> mono-</w:t>
            </w:r>
            <w:proofErr w:type="spellStart"/>
            <w:r w:rsidRPr="001C4BCD">
              <w:rPr>
                <w:rFonts w:ascii="Proxima Nova Cn Lt" w:hAnsi="Proxima Nova Cn Lt" w:cstheme="minorHAnsi"/>
              </w:rPr>
              <w:t>filière</w:t>
            </w:r>
            <w:proofErr w:type="spellEnd"/>
            <w:r w:rsidRPr="001C4BCD">
              <w:rPr>
                <w:rFonts w:ascii="Proxima Nova Cn Lt" w:hAnsi="Proxima Nova Cn Lt" w:cstheme="minorHAnsi"/>
              </w:rPr>
              <w:t xml:space="preserve"> (par </w:t>
            </w:r>
            <w:proofErr w:type="spellStart"/>
            <w:r w:rsidRPr="001C4BCD">
              <w:rPr>
                <w:rFonts w:ascii="Proxima Nova Cn Lt" w:hAnsi="Proxima Nova Cn Lt" w:cstheme="minorHAnsi"/>
              </w:rPr>
              <w:t>exemple</w:t>
            </w:r>
            <w:proofErr w:type="spellEnd"/>
            <w:r w:rsidRPr="001C4BCD">
              <w:rPr>
                <w:rFonts w:ascii="Proxima Nova Cn Lt" w:hAnsi="Proxima Nova Cn Lt" w:cstheme="minorHAnsi"/>
              </w:rPr>
              <w:t xml:space="preserve">, </w:t>
            </w:r>
            <w:proofErr w:type="spellStart"/>
            <w:r w:rsidRPr="001C4BCD">
              <w:rPr>
                <w:rFonts w:ascii="Proxima Nova Cn Lt" w:hAnsi="Proxima Nova Cn Lt" w:cstheme="minorHAnsi"/>
              </w:rPr>
              <w:t>uniquement</w:t>
            </w:r>
            <w:proofErr w:type="spellEnd"/>
            <w:r w:rsidRPr="001C4BCD">
              <w:rPr>
                <w:rFonts w:ascii="Proxima Nova Cn Lt" w:hAnsi="Proxima Nova Cn Lt" w:cstheme="minorHAnsi"/>
              </w:rPr>
              <w:t xml:space="preserve"> </w:t>
            </w:r>
            <w:proofErr w:type="spellStart"/>
            <w:r w:rsidRPr="001C4BCD">
              <w:rPr>
                <w:rFonts w:ascii="Proxima Nova Cn Lt" w:hAnsi="Proxima Nova Cn Lt" w:cstheme="minorHAnsi"/>
              </w:rPr>
              <w:t>pêche</w:t>
            </w:r>
            <w:proofErr w:type="spellEnd"/>
            <w:r w:rsidRPr="001C4BCD">
              <w:rPr>
                <w:rFonts w:ascii="Proxima Nova Cn Lt" w:hAnsi="Proxima Nova Cn Lt" w:cstheme="minorHAnsi"/>
              </w:rPr>
              <w:t xml:space="preserve"> </w:t>
            </w:r>
            <w:proofErr w:type="spellStart"/>
            <w:r w:rsidRPr="001C4BCD">
              <w:rPr>
                <w:rFonts w:ascii="Proxima Nova Cn Lt" w:hAnsi="Proxima Nova Cn Lt" w:cstheme="minorHAnsi"/>
              </w:rPr>
              <w:t>ou</w:t>
            </w:r>
            <w:proofErr w:type="spellEnd"/>
            <w:r w:rsidRPr="001C4BCD">
              <w:rPr>
                <w:rFonts w:ascii="Proxima Nova Cn Lt" w:hAnsi="Proxima Nova Cn Lt" w:cstheme="minorHAnsi"/>
              </w:rPr>
              <w:t xml:space="preserve"> aquaculture), </w:t>
            </w:r>
            <w:proofErr w:type="spellStart"/>
            <w:r w:rsidRPr="001C4BCD">
              <w:rPr>
                <w:rFonts w:ascii="Proxima Nova Cn Lt" w:hAnsi="Proxima Nova Cn Lt" w:cstheme="minorHAnsi"/>
              </w:rPr>
              <w:t>ils</w:t>
            </w:r>
            <w:proofErr w:type="spellEnd"/>
            <w:r w:rsidRPr="001C4BCD">
              <w:rPr>
                <w:rFonts w:ascii="Proxima Nova Cn Lt" w:hAnsi="Proxima Nova Cn Lt" w:cstheme="minorHAnsi"/>
              </w:rPr>
              <w:t xml:space="preserve"> </w:t>
            </w:r>
            <w:proofErr w:type="spellStart"/>
            <w:r w:rsidRPr="001C4BCD">
              <w:rPr>
                <w:rFonts w:ascii="Proxima Nova Cn Lt" w:hAnsi="Proxima Nova Cn Lt" w:cstheme="minorHAnsi"/>
              </w:rPr>
              <w:t>seront</w:t>
            </w:r>
            <w:proofErr w:type="spellEnd"/>
            <w:r w:rsidRPr="001C4BCD">
              <w:rPr>
                <w:rFonts w:ascii="Proxima Nova Cn Lt" w:hAnsi="Proxima Nova Cn Lt" w:cstheme="minorHAnsi"/>
              </w:rPr>
              <w:t xml:space="preserve"> </w:t>
            </w:r>
            <w:proofErr w:type="spellStart"/>
            <w:r w:rsidRPr="001C4BCD">
              <w:rPr>
                <w:rFonts w:ascii="Proxima Nova Cn Lt" w:hAnsi="Proxima Nova Cn Lt" w:cstheme="minorHAnsi"/>
              </w:rPr>
              <w:t>financés</w:t>
            </w:r>
            <w:proofErr w:type="spellEnd"/>
            <w:r w:rsidRPr="001C4BCD">
              <w:rPr>
                <w:rFonts w:ascii="Proxima Nova Cn Lt" w:hAnsi="Proxima Nova Cn Lt" w:cstheme="minorHAnsi"/>
              </w:rPr>
              <w:t xml:space="preserve"> par les axes </w:t>
            </w:r>
            <w:proofErr w:type="gramStart"/>
            <w:r w:rsidRPr="001C4BCD">
              <w:rPr>
                <w:rFonts w:ascii="Proxima Nova Cn Lt" w:hAnsi="Proxima Nova Cn Lt" w:cstheme="minorHAnsi"/>
              </w:rPr>
              <w:t>1</w:t>
            </w:r>
            <w:proofErr w:type="gramEnd"/>
            <w:r w:rsidRPr="001C4BCD">
              <w:rPr>
                <w:rFonts w:ascii="Proxima Nova Cn Lt" w:hAnsi="Proxima Nova Cn Lt" w:cstheme="minorHAnsi"/>
              </w:rPr>
              <w:t xml:space="preserve"> et 2 FEAMPA. </w:t>
            </w:r>
          </w:p>
          <w:p w14:paraId="125BF136" w14:textId="77777777" w:rsidR="001C4BCD" w:rsidRDefault="001C4BCD" w:rsidP="001C4BCD">
            <w:pPr>
              <w:pStyle w:val="TableParagraph"/>
              <w:numPr>
                <w:ilvl w:val="0"/>
                <w:numId w:val="49"/>
              </w:numPr>
              <w:spacing w:before="120"/>
              <w:ind w:right="142"/>
              <w:jc w:val="both"/>
              <w:rPr>
                <w:rFonts w:ascii="Proxima Nova Cn Lt" w:hAnsi="Proxima Nova Cn Lt" w:cstheme="minorHAnsi"/>
              </w:rPr>
            </w:pPr>
            <w:r w:rsidRPr="001C4BCD">
              <w:rPr>
                <w:rFonts w:ascii="Proxima Nova Cn Lt" w:hAnsi="Proxima Nova Cn Lt" w:cstheme="minorHAnsi"/>
              </w:rPr>
              <w:t xml:space="preserve">Le FEDER OS 1 </w:t>
            </w:r>
            <w:proofErr w:type="spellStart"/>
            <w:r w:rsidRPr="001C4BCD">
              <w:rPr>
                <w:rFonts w:ascii="Proxima Nova Cn Lt" w:hAnsi="Proxima Nova Cn Lt" w:cstheme="minorHAnsi"/>
              </w:rPr>
              <w:t>soutient</w:t>
            </w:r>
            <w:proofErr w:type="spellEnd"/>
            <w:r w:rsidRPr="001C4BCD">
              <w:rPr>
                <w:rFonts w:ascii="Proxima Nova Cn Lt" w:hAnsi="Proxima Nova Cn Lt" w:cstheme="minorHAnsi"/>
              </w:rPr>
              <w:t xml:space="preserve"> des actions de recherche et de </w:t>
            </w:r>
            <w:proofErr w:type="spellStart"/>
            <w:r w:rsidRPr="001C4BCD">
              <w:rPr>
                <w:rFonts w:ascii="Proxima Nova Cn Lt" w:hAnsi="Proxima Nova Cn Lt" w:cstheme="minorHAnsi"/>
              </w:rPr>
              <w:t>développement</w:t>
            </w:r>
            <w:proofErr w:type="spellEnd"/>
            <w:r w:rsidRPr="001C4BCD">
              <w:rPr>
                <w:rFonts w:ascii="Proxima Nova Cn Lt" w:hAnsi="Proxima Nova Cn Lt" w:cstheme="minorHAnsi"/>
              </w:rPr>
              <w:t xml:space="preserve"> dans les </w:t>
            </w:r>
            <w:proofErr w:type="spellStart"/>
            <w:r w:rsidRPr="001C4BCD">
              <w:rPr>
                <w:rFonts w:ascii="Proxima Nova Cn Lt" w:hAnsi="Proxima Nova Cn Lt" w:cstheme="minorHAnsi"/>
              </w:rPr>
              <w:t>domaines</w:t>
            </w:r>
            <w:proofErr w:type="spellEnd"/>
            <w:r w:rsidRPr="001C4BCD">
              <w:rPr>
                <w:rFonts w:ascii="Proxima Nova Cn Lt" w:hAnsi="Proxima Nova Cn Lt" w:cstheme="minorHAnsi"/>
              </w:rPr>
              <w:t xml:space="preserve"> de la S3 </w:t>
            </w:r>
            <w:proofErr w:type="spellStart"/>
            <w:r w:rsidRPr="001C4BCD">
              <w:rPr>
                <w:rFonts w:ascii="Proxima Nova Cn Lt" w:hAnsi="Proxima Nova Cn Lt" w:cstheme="minorHAnsi"/>
              </w:rPr>
              <w:t>régionale</w:t>
            </w:r>
            <w:proofErr w:type="spellEnd"/>
            <w:r w:rsidRPr="001C4BCD">
              <w:rPr>
                <w:rFonts w:ascii="Proxima Nova Cn Lt" w:hAnsi="Proxima Nova Cn Lt" w:cstheme="minorHAnsi"/>
              </w:rPr>
              <w:t xml:space="preserve"> qui ne </w:t>
            </w:r>
            <w:proofErr w:type="spellStart"/>
            <w:r w:rsidRPr="001C4BCD">
              <w:rPr>
                <w:rFonts w:ascii="Proxima Nova Cn Lt" w:hAnsi="Proxima Nova Cn Lt" w:cstheme="minorHAnsi"/>
              </w:rPr>
              <w:t>concernent</w:t>
            </w:r>
            <w:proofErr w:type="spellEnd"/>
            <w:r w:rsidRPr="001C4BCD">
              <w:rPr>
                <w:rFonts w:ascii="Proxima Nova Cn Lt" w:hAnsi="Proxima Nova Cn Lt" w:cstheme="minorHAnsi"/>
              </w:rPr>
              <w:t xml:space="preserve"> pas les </w:t>
            </w:r>
            <w:proofErr w:type="spellStart"/>
            <w:r w:rsidRPr="001C4BCD">
              <w:rPr>
                <w:rFonts w:ascii="Proxima Nova Cn Lt" w:hAnsi="Proxima Nova Cn Lt" w:cstheme="minorHAnsi"/>
              </w:rPr>
              <w:t>filières</w:t>
            </w:r>
            <w:proofErr w:type="spellEnd"/>
            <w:r w:rsidRPr="001C4BCD">
              <w:rPr>
                <w:rFonts w:ascii="Proxima Nova Cn Lt" w:hAnsi="Proxima Nova Cn Lt" w:cstheme="minorHAnsi"/>
              </w:rPr>
              <w:t xml:space="preserve"> de </w:t>
            </w:r>
            <w:proofErr w:type="spellStart"/>
            <w:r w:rsidRPr="001C4BCD">
              <w:rPr>
                <w:rFonts w:ascii="Proxima Nova Cn Lt" w:hAnsi="Proxima Nova Cn Lt" w:cstheme="minorHAnsi"/>
              </w:rPr>
              <w:t>l’économie</w:t>
            </w:r>
            <w:proofErr w:type="spellEnd"/>
            <w:r w:rsidRPr="001C4BCD">
              <w:rPr>
                <w:rFonts w:ascii="Proxima Nova Cn Lt" w:hAnsi="Proxima Nova Cn Lt" w:cstheme="minorHAnsi"/>
              </w:rPr>
              <w:t xml:space="preserve"> </w:t>
            </w:r>
            <w:proofErr w:type="spellStart"/>
            <w:r w:rsidRPr="001C4BCD">
              <w:rPr>
                <w:rFonts w:ascii="Proxima Nova Cn Lt" w:hAnsi="Proxima Nova Cn Lt" w:cstheme="minorHAnsi"/>
              </w:rPr>
              <w:t>bleue</w:t>
            </w:r>
            <w:proofErr w:type="spellEnd"/>
            <w:r w:rsidRPr="001C4BCD">
              <w:rPr>
                <w:rFonts w:ascii="Proxima Nova Cn Lt" w:hAnsi="Proxima Nova Cn Lt" w:cstheme="minorHAnsi"/>
              </w:rPr>
              <w:t xml:space="preserve">. Le DLAL </w:t>
            </w:r>
            <w:proofErr w:type="spellStart"/>
            <w:r w:rsidRPr="001C4BCD">
              <w:rPr>
                <w:rFonts w:ascii="Proxima Nova Cn Lt" w:hAnsi="Proxima Nova Cn Lt" w:cstheme="minorHAnsi"/>
              </w:rPr>
              <w:t>pourra</w:t>
            </w:r>
            <w:proofErr w:type="spellEnd"/>
            <w:r w:rsidRPr="001C4BCD">
              <w:rPr>
                <w:rFonts w:ascii="Proxima Nova Cn Lt" w:hAnsi="Proxima Nova Cn Lt" w:cstheme="minorHAnsi"/>
              </w:rPr>
              <w:t xml:space="preserve"> </w:t>
            </w:r>
            <w:proofErr w:type="spellStart"/>
            <w:r w:rsidRPr="001C4BCD">
              <w:rPr>
                <w:rFonts w:ascii="Proxima Nova Cn Lt" w:hAnsi="Proxima Nova Cn Lt" w:cstheme="minorHAnsi"/>
              </w:rPr>
              <w:t>alors</w:t>
            </w:r>
            <w:proofErr w:type="spellEnd"/>
            <w:r w:rsidRPr="001C4BCD">
              <w:rPr>
                <w:rFonts w:ascii="Proxima Nova Cn Lt" w:hAnsi="Proxima Nova Cn Lt" w:cstheme="minorHAnsi"/>
              </w:rPr>
              <w:t xml:space="preserve"> </w:t>
            </w:r>
            <w:proofErr w:type="spellStart"/>
            <w:r w:rsidRPr="001C4BCD">
              <w:rPr>
                <w:rFonts w:ascii="Proxima Nova Cn Lt" w:hAnsi="Proxima Nova Cn Lt" w:cstheme="minorHAnsi"/>
              </w:rPr>
              <w:t>soutenir</w:t>
            </w:r>
            <w:proofErr w:type="spellEnd"/>
            <w:r w:rsidRPr="001C4BCD">
              <w:rPr>
                <w:rFonts w:ascii="Proxima Nova Cn Lt" w:hAnsi="Proxima Nova Cn Lt" w:cstheme="minorHAnsi"/>
              </w:rPr>
              <w:t xml:space="preserve"> des études et </w:t>
            </w:r>
            <w:proofErr w:type="spellStart"/>
            <w:r w:rsidRPr="001C4BCD">
              <w:rPr>
                <w:rFonts w:ascii="Proxima Nova Cn Lt" w:hAnsi="Proxima Nova Cn Lt" w:cstheme="minorHAnsi"/>
              </w:rPr>
              <w:t>recherches</w:t>
            </w:r>
            <w:proofErr w:type="spellEnd"/>
            <w:r w:rsidRPr="001C4BCD">
              <w:rPr>
                <w:rFonts w:ascii="Proxima Nova Cn Lt" w:hAnsi="Proxima Nova Cn Lt" w:cstheme="minorHAnsi"/>
              </w:rPr>
              <w:t xml:space="preserve"> </w:t>
            </w:r>
            <w:proofErr w:type="spellStart"/>
            <w:r w:rsidRPr="001C4BCD">
              <w:rPr>
                <w:rFonts w:ascii="Proxima Nova Cn Lt" w:hAnsi="Proxima Nova Cn Lt" w:cstheme="minorHAnsi"/>
              </w:rPr>
              <w:t>répondant</w:t>
            </w:r>
            <w:proofErr w:type="spellEnd"/>
            <w:r w:rsidRPr="001C4BCD">
              <w:rPr>
                <w:rFonts w:ascii="Proxima Nova Cn Lt" w:hAnsi="Proxima Nova Cn Lt" w:cstheme="minorHAnsi"/>
              </w:rPr>
              <w:t xml:space="preserve"> aux </w:t>
            </w:r>
            <w:proofErr w:type="spellStart"/>
            <w:r w:rsidRPr="001C4BCD">
              <w:rPr>
                <w:rFonts w:ascii="Proxima Nova Cn Lt" w:hAnsi="Proxima Nova Cn Lt" w:cstheme="minorHAnsi"/>
              </w:rPr>
              <w:t>objectifs</w:t>
            </w:r>
            <w:proofErr w:type="spellEnd"/>
            <w:r w:rsidRPr="001C4BCD">
              <w:rPr>
                <w:rFonts w:ascii="Proxima Nova Cn Lt" w:hAnsi="Proxima Nova Cn Lt" w:cstheme="minorHAnsi"/>
              </w:rPr>
              <w:t xml:space="preserve"> de </w:t>
            </w:r>
            <w:proofErr w:type="spellStart"/>
            <w:r w:rsidRPr="001C4BCD">
              <w:rPr>
                <w:rFonts w:ascii="Proxima Nova Cn Lt" w:hAnsi="Proxima Nova Cn Lt" w:cstheme="minorHAnsi"/>
              </w:rPr>
              <w:t>cette</w:t>
            </w:r>
            <w:proofErr w:type="spellEnd"/>
            <w:r w:rsidRPr="001C4BCD">
              <w:rPr>
                <w:rFonts w:ascii="Proxima Nova Cn Lt" w:hAnsi="Proxima Nova Cn Lt" w:cstheme="minorHAnsi"/>
              </w:rPr>
              <w:t xml:space="preserve"> fiche-action. </w:t>
            </w:r>
          </w:p>
          <w:p w14:paraId="17794FFF" w14:textId="18005FD3" w:rsidR="001C4BCD" w:rsidRPr="00750903" w:rsidRDefault="001C4BCD" w:rsidP="001C4BCD">
            <w:pPr>
              <w:pStyle w:val="TableParagraph"/>
              <w:numPr>
                <w:ilvl w:val="0"/>
                <w:numId w:val="49"/>
              </w:numPr>
              <w:spacing w:before="120"/>
              <w:ind w:right="142"/>
              <w:jc w:val="both"/>
              <w:rPr>
                <w:rFonts w:ascii="Proxima Nova Cn Lt" w:hAnsi="Proxima Nova Cn Lt" w:cstheme="minorHAnsi"/>
              </w:rPr>
            </w:pPr>
            <w:r w:rsidRPr="001C4BCD">
              <w:rPr>
                <w:rFonts w:ascii="Proxima Nova Cn Lt" w:hAnsi="Proxima Nova Cn Lt" w:cstheme="minorHAnsi"/>
              </w:rPr>
              <w:t xml:space="preserve">Natura 2000, le DLAL </w:t>
            </w:r>
            <w:proofErr w:type="spellStart"/>
            <w:r w:rsidRPr="001C4BCD">
              <w:rPr>
                <w:rFonts w:ascii="Proxima Nova Cn Lt" w:hAnsi="Proxima Nova Cn Lt" w:cstheme="minorHAnsi"/>
              </w:rPr>
              <w:t>n’interviendra</w:t>
            </w:r>
            <w:proofErr w:type="spellEnd"/>
            <w:r w:rsidRPr="001C4BCD">
              <w:rPr>
                <w:rFonts w:ascii="Proxima Nova Cn Lt" w:hAnsi="Proxima Nova Cn Lt" w:cstheme="minorHAnsi"/>
              </w:rPr>
              <w:t xml:space="preserve"> pas sur les </w:t>
            </w:r>
            <w:proofErr w:type="spellStart"/>
            <w:r w:rsidRPr="001C4BCD">
              <w:rPr>
                <w:rFonts w:ascii="Proxima Nova Cn Lt" w:hAnsi="Proxima Nova Cn Lt" w:cstheme="minorHAnsi"/>
              </w:rPr>
              <w:t>projets</w:t>
            </w:r>
            <w:proofErr w:type="spellEnd"/>
            <w:r w:rsidRPr="001C4BCD">
              <w:rPr>
                <w:rFonts w:ascii="Proxima Nova Cn Lt" w:hAnsi="Proxima Nova Cn Lt" w:cstheme="minorHAnsi"/>
              </w:rPr>
              <w:t xml:space="preserve"> </w:t>
            </w:r>
            <w:proofErr w:type="spellStart"/>
            <w:r w:rsidRPr="001C4BCD">
              <w:rPr>
                <w:rFonts w:ascii="Proxima Nova Cn Lt" w:hAnsi="Proxima Nova Cn Lt" w:cstheme="minorHAnsi"/>
              </w:rPr>
              <w:t>suivants</w:t>
            </w:r>
            <w:proofErr w:type="spellEnd"/>
            <w:r w:rsidRPr="001C4BCD">
              <w:rPr>
                <w:rFonts w:ascii="Proxima Nova Cn Lt" w:hAnsi="Proxima Nova Cn Lt" w:cstheme="minorHAnsi"/>
              </w:rPr>
              <w:t xml:space="preserve"> : </w:t>
            </w:r>
            <w:r>
              <w:rPr>
                <w:rFonts w:ascii="Proxima Nova Cn Lt" w:hAnsi="Proxima Nova Cn Lt" w:cstheme="minorHAnsi"/>
              </w:rPr>
              <w:t xml:space="preserve">                                 </w:t>
            </w:r>
            <w:r w:rsidRPr="001C4BCD">
              <w:rPr>
                <w:rFonts w:ascii="Proxima Nova Cn Lt" w:hAnsi="Proxima Nova Cn Lt" w:cstheme="minorHAnsi"/>
              </w:rPr>
              <w:t xml:space="preserve">- </w:t>
            </w:r>
            <w:proofErr w:type="spellStart"/>
            <w:r w:rsidRPr="001C4BCD">
              <w:rPr>
                <w:rFonts w:ascii="Proxima Nova Cn Lt" w:hAnsi="Proxima Nova Cn Lt" w:cstheme="minorHAnsi"/>
              </w:rPr>
              <w:t>élaboration</w:t>
            </w:r>
            <w:proofErr w:type="spellEnd"/>
            <w:r w:rsidRPr="001C4BCD">
              <w:rPr>
                <w:rFonts w:ascii="Proxima Nova Cn Lt" w:hAnsi="Proxima Nova Cn Lt" w:cstheme="minorHAnsi"/>
              </w:rPr>
              <w:t xml:space="preserve"> et </w:t>
            </w:r>
            <w:proofErr w:type="spellStart"/>
            <w:r w:rsidRPr="001C4BCD">
              <w:rPr>
                <w:rFonts w:ascii="Proxima Nova Cn Lt" w:hAnsi="Proxima Nova Cn Lt" w:cstheme="minorHAnsi"/>
              </w:rPr>
              <w:t>révision</w:t>
            </w:r>
            <w:proofErr w:type="spellEnd"/>
            <w:r w:rsidRPr="001C4BCD">
              <w:rPr>
                <w:rFonts w:ascii="Proxima Nova Cn Lt" w:hAnsi="Proxima Nova Cn Lt" w:cstheme="minorHAnsi"/>
              </w:rPr>
              <w:t xml:space="preserve"> des Documents </w:t>
            </w:r>
            <w:proofErr w:type="spellStart"/>
            <w:r w:rsidRPr="001C4BCD">
              <w:rPr>
                <w:rFonts w:ascii="Proxima Nova Cn Lt" w:hAnsi="Proxima Nova Cn Lt" w:cstheme="minorHAnsi"/>
              </w:rPr>
              <w:t>d’objectifs</w:t>
            </w:r>
            <w:proofErr w:type="spellEnd"/>
            <w:r w:rsidRPr="001C4BCD">
              <w:rPr>
                <w:rFonts w:ascii="Proxima Nova Cn Lt" w:hAnsi="Proxima Nova Cn Lt" w:cstheme="minorHAnsi"/>
              </w:rPr>
              <w:t xml:space="preserve"> (DOCOB) des sites Natura </w:t>
            </w:r>
            <w:r w:rsidRPr="00750903">
              <w:rPr>
                <w:rFonts w:ascii="Proxima Nova Cn Lt" w:hAnsi="Proxima Nova Cn Lt" w:cstheme="minorHAnsi"/>
              </w:rPr>
              <w:t xml:space="preserve">2000 </w:t>
            </w:r>
            <w:r w:rsidR="00750903">
              <w:rPr>
                <w:rFonts w:ascii="Proxima Nova Cn Lt" w:hAnsi="Proxima Nova Cn Lt" w:cstheme="minorHAnsi"/>
              </w:rPr>
              <w:t xml:space="preserve">                                                                                                                                                                 </w:t>
            </w:r>
            <w:r w:rsidRPr="00750903">
              <w:rPr>
                <w:rFonts w:ascii="Proxima Nova Cn Lt" w:hAnsi="Proxima Nova Cn Lt" w:cstheme="minorHAnsi"/>
              </w:rPr>
              <w:t xml:space="preserve">- </w:t>
            </w:r>
            <w:proofErr w:type="spellStart"/>
            <w:r w:rsidRPr="00750903">
              <w:rPr>
                <w:rFonts w:ascii="Proxima Nova Cn Lt" w:hAnsi="Proxima Nova Cn Lt" w:cstheme="minorHAnsi"/>
              </w:rPr>
              <w:t>contrats</w:t>
            </w:r>
            <w:proofErr w:type="spellEnd"/>
            <w:r w:rsidRPr="00750903">
              <w:rPr>
                <w:rFonts w:ascii="Proxima Nova Cn Lt" w:hAnsi="Proxima Nova Cn Lt" w:cstheme="minorHAnsi"/>
              </w:rPr>
              <w:t xml:space="preserve"> pour actions de </w:t>
            </w:r>
            <w:proofErr w:type="spellStart"/>
            <w:r w:rsidRPr="00750903">
              <w:rPr>
                <w:rFonts w:ascii="Proxima Nova Cn Lt" w:hAnsi="Proxima Nova Cn Lt" w:cstheme="minorHAnsi"/>
              </w:rPr>
              <w:t>préservation</w:t>
            </w:r>
            <w:proofErr w:type="spellEnd"/>
            <w:r w:rsidRPr="00750903">
              <w:rPr>
                <w:rFonts w:ascii="Proxima Nova Cn Lt" w:hAnsi="Proxima Nova Cn Lt" w:cstheme="minorHAnsi"/>
              </w:rPr>
              <w:t xml:space="preserve"> </w:t>
            </w:r>
            <w:proofErr w:type="spellStart"/>
            <w:r w:rsidRPr="00750903">
              <w:rPr>
                <w:rFonts w:ascii="Proxima Nova Cn Lt" w:hAnsi="Proxima Nova Cn Lt" w:cstheme="minorHAnsi"/>
              </w:rPr>
              <w:t>ou</w:t>
            </w:r>
            <w:proofErr w:type="spellEnd"/>
            <w:r w:rsidRPr="00750903">
              <w:rPr>
                <w:rFonts w:ascii="Proxima Nova Cn Lt" w:hAnsi="Proxima Nova Cn Lt" w:cstheme="minorHAnsi"/>
              </w:rPr>
              <w:t xml:space="preserve"> de restauration de milieux, </w:t>
            </w:r>
            <w:proofErr w:type="spellStart"/>
            <w:r w:rsidRPr="00750903">
              <w:rPr>
                <w:rFonts w:ascii="Proxima Nova Cn Lt" w:hAnsi="Proxima Nova Cn Lt" w:cstheme="minorHAnsi"/>
              </w:rPr>
              <w:t>conclus</w:t>
            </w:r>
            <w:proofErr w:type="spellEnd"/>
            <w:r w:rsidRPr="00750903">
              <w:rPr>
                <w:rFonts w:ascii="Proxima Nova Cn Lt" w:hAnsi="Proxima Nova Cn Lt" w:cstheme="minorHAnsi"/>
              </w:rPr>
              <w:t xml:space="preserve"> pour des </w:t>
            </w:r>
            <w:proofErr w:type="spellStart"/>
            <w:r w:rsidRPr="00750903">
              <w:rPr>
                <w:rFonts w:ascii="Proxima Nova Cn Lt" w:hAnsi="Proxima Nova Cn Lt" w:cstheme="minorHAnsi"/>
              </w:rPr>
              <w:t>parcelles</w:t>
            </w:r>
            <w:proofErr w:type="spellEnd"/>
            <w:r w:rsidRPr="00750903">
              <w:rPr>
                <w:rFonts w:ascii="Proxima Nova Cn Lt" w:hAnsi="Proxima Nova Cn Lt" w:cstheme="minorHAnsi"/>
              </w:rPr>
              <w:t xml:space="preserve"> </w:t>
            </w:r>
            <w:proofErr w:type="spellStart"/>
            <w:r w:rsidRPr="00750903">
              <w:rPr>
                <w:rFonts w:ascii="Proxima Nova Cn Lt" w:hAnsi="Proxima Nova Cn Lt" w:cstheme="minorHAnsi"/>
              </w:rPr>
              <w:t>incluses</w:t>
            </w:r>
            <w:proofErr w:type="spellEnd"/>
            <w:r w:rsidRPr="00750903">
              <w:rPr>
                <w:rFonts w:ascii="Proxima Nova Cn Lt" w:hAnsi="Proxima Nova Cn Lt" w:cstheme="minorHAnsi"/>
              </w:rPr>
              <w:t xml:space="preserve"> dans des sites Natura 2000 (</w:t>
            </w:r>
            <w:proofErr w:type="spellStart"/>
            <w:r w:rsidRPr="00750903">
              <w:rPr>
                <w:rFonts w:ascii="Proxima Nova Cn Lt" w:hAnsi="Proxima Nova Cn Lt" w:cstheme="minorHAnsi"/>
              </w:rPr>
              <w:t>investissements</w:t>
            </w:r>
            <w:proofErr w:type="spellEnd"/>
            <w:r w:rsidRPr="00750903">
              <w:rPr>
                <w:rFonts w:ascii="Proxima Nova Cn Lt" w:hAnsi="Proxima Nova Cn Lt" w:cstheme="minorHAnsi"/>
              </w:rPr>
              <w:t xml:space="preserve"> </w:t>
            </w:r>
            <w:proofErr w:type="spellStart"/>
            <w:r w:rsidRPr="00750903">
              <w:rPr>
                <w:rFonts w:ascii="Proxima Nova Cn Lt" w:hAnsi="Proxima Nova Cn Lt" w:cstheme="minorHAnsi"/>
              </w:rPr>
              <w:t>visant</w:t>
            </w:r>
            <w:proofErr w:type="spellEnd"/>
            <w:r w:rsidRPr="00750903">
              <w:rPr>
                <w:rFonts w:ascii="Proxima Nova Cn Lt" w:hAnsi="Proxima Nova Cn Lt" w:cstheme="minorHAnsi"/>
              </w:rPr>
              <w:t xml:space="preserve"> </w:t>
            </w:r>
            <w:proofErr w:type="spellStart"/>
            <w:r w:rsidRPr="00750903">
              <w:rPr>
                <w:rFonts w:ascii="Proxima Nova Cn Lt" w:hAnsi="Proxima Nova Cn Lt" w:cstheme="minorHAnsi"/>
              </w:rPr>
              <w:t>l’entretien</w:t>
            </w:r>
            <w:proofErr w:type="spellEnd"/>
            <w:r w:rsidRPr="00750903">
              <w:rPr>
                <w:rFonts w:ascii="Proxima Nova Cn Lt" w:hAnsi="Proxima Nova Cn Lt" w:cstheme="minorHAnsi"/>
              </w:rPr>
              <w:t xml:space="preserve">, la restauration </w:t>
            </w:r>
            <w:proofErr w:type="spellStart"/>
            <w:r w:rsidRPr="00750903">
              <w:rPr>
                <w:rFonts w:ascii="Proxima Nova Cn Lt" w:hAnsi="Proxima Nova Cn Lt" w:cstheme="minorHAnsi"/>
              </w:rPr>
              <w:t>ou</w:t>
            </w:r>
            <w:proofErr w:type="spellEnd"/>
            <w:r w:rsidRPr="00750903">
              <w:rPr>
                <w:rFonts w:ascii="Proxima Nova Cn Lt" w:hAnsi="Proxima Nova Cn Lt" w:cstheme="minorHAnsi"/>
              </w:rPr>
              <w:t xml:space="preserve"> la </w:t>
            </w:r>
            <w:proofErr w:type="spellStart"/>
            <w:r w:rsidRPr="00750903">
              <w:rPr>
                <w:rFonts w:ascii="Proxima Nova Cn Lt" w:hAnsi="Proxima Nova Cn Lt" w:cstheme="minorHAnsi"/>
              </w:rPr>
              <w:t>réhabilitation</w:t>
            </w:r>
            <w:proofErr w:type="spellEnd"/>
            <w:r w:rsidRPr="00750903">
              <w:rPr>
                <w:rFonts w:ascii="Proxima Nova Cn Lt" w:hAnsi="Proxima Nova Cn Lt" w:cstheme="minorHAnsi"/>
              </w:rPr>
              <w:t xml:space="preserve"> de milieux non-</w:t>
            </w:r>
            <w:proofErr w:type="spellStart"/>
            <w:r w:rsidRPr="00750903">
              <w:rPr>
                <w:rFonts w:ascii="Proxima Nova Cn Lt" w:hAnsi="Proxima Nova Cn Lt" w:cstheme="minorHAnsi"/>
              </w:rPr>
              <w:t>agricoles</w:t>
            </w:r>
            <w:proofErr w:type="spellEnd"/>
            <w:r w:rsidRPr="00750903">
              <w:rPr>
                <w:rFonts w:ascii="Proxima Nova Cn Lt" w:hAnsi="Proxima Nova Cn Lt" w:cstheme="minorHAnsi"/>
              </w:rPr>
              <w:t xml:space="preserve"> et de milieux </w:t>
            </w:r>
            <w:proofErr w:type="spellStart"/>
            <w:r w:rsidRPr="00750903">
              <w:rPr>
                <w:rFonts w:ascii="Proxima Nova Cn Lt" w:hAnsi="Proxima Nova Cn Lt" w:cstheme="minorHAnsi"/>
              </w:rPr>
              <w:t>forestiers</w:t>
            </w:r>
            <w:proofErr w:type="spellEnd"/>
            <w:r w:rsidRPr="00750903">
              <w:rPr>
                <w:rFonts w:ascii="Proxima Nova Cn Lt" w:hAnsi="Proxima Nova Cn Lt" w:cstheme="minorHAnsi"/>
              </w:rPr>
              <w:t>.</w:t>
            </w:r>
          </w:p>
        </w:tc>
      </w:tr>
      <w:tr w:rsidR="00750903" w:rsidRPr="002279CE" w14:paraId="442E5D94" w14:textId="77777777" w:rsidTr="00250D3D">
        <w:trPr>
          <w:trHeight w:val="710"/>
        </w:trPr>
        <w:tc>
          <w:tcPr>
            <w:tcW w:w="3195" w:type="dxa"/>
          </w:tcPr>
          <w:p w14:paraId="0E12F896" w14:textId="2AE7235D" w:rsidR="00750903" w:rsidRPr="00DB1CCA" w:rsidRDefault="00750903" w:rsidP="00250D3D">
            <w:pPr>
              <w:pStyle w:val="TableParagraph"/>
              <w:spacing w:before="12"/>
              <w:rPr>
                <w:rFonts w:ascii="Proxima Nova Cn Lt" w:hAnsi="Proxima Nova Cn Lt" w:cstheme="minorHAnsi"/>
                <w:b/>
                <w:bCs/>
                <w:color w:val="008891"/>
                <w:spacing w:val="-1"/>
                <w:sz w:val="24"/>
                <w:szCs w:val="24"/>
              </w:rPr>
            </w:pPr>
            <w:r w:rsidRPr="00DB1CCA">
              <w:rPr>
                <w:rFonts w:ascii="Proxima Nova Cn Lt" w:hAnsi="Proxima Nova Cn Lt" w:cstheme="minorHAnsi"/>
                <w:b/>
                <w:bCs/>
                <w:color w:val="008891"/>
                <w:sz w:val="24"/>
                <w:szCs w:val="24"/>
                <w:lang w:val="fr-FR"/>
              </w:rPr>
              <w:t>Indicateurs de suivi envisagés </w:t>
            </w:r>
            <w:r w:rsidRPr="00DB1CCA">
              <w:rPr>
                <w:rFonts w:ascii="Proxima Nova Cn Lt" w:hAnsi="Proxima Nova Cn Lt" w:cstheme="minorHAnsi"/>
                <w:b/>
                <w:bCs/>
                <w:color w:val="008891"/>
                <w:spacing w:val="-2"/>
                <w:sz w:val="24"/>
                <w:szCs w:val="24"/>
                <w:lang w:val="fr-FR"/>
              </w:rPr>
              <w:t>:</w:t>
            </w:r>
          </w:p>
        </w:tc>
        <w:tc>
          <w:tcPr>
            <w:tcW w:w="7239" w:type="dxa"/>
            <w:gridSpan w:val="2"/>
          </w:tcPr>
          <w:p w14:paraId="3D3F2190" w14:textId="77777777" w:rsidR="00750903" w:rsidRPr="00B81963" w:rsidRDefault="00750903" w:rsidP="00750903">
            <w:pPr>
              <w:spacing w:before="120"/>
              <w:ind w:left="138"/>
              <w:rPr>
                <w:rFonts w:ascii="Proxima Nova Cn Lt" w:eastAsia="Times New Roman" w:hAnsi="Proxima Nova Cn Lt"/>
                <w:b/>
                <w:bCs/>
                <w:lang w:val="fr-FR"/>
              </w:rPr>
            </w:pPr>
            <w:r w:rsidRPr="00B81963">
              <w:rPr>
                <w:rFonts w:ascii="Proxima Nova Cn Lt" w:eastAsia="Times New Roman" w:hAnsi="Proxima Nova Cn Lt"/>
                <w:b/>
                <w:bCs/>
                <w:lang w:val="fr-FR"/>
              </w:rPr>
              <w:t xml:space="preserve">Indicateurs de réalisation : </w:t>
            </w:r>
          </w:p>
          <w:p w14:paraId="39F7727F" w14:textId="77777777" w:rsidR="00750903" w:rsidRPr="00DC68F4" w:rsidRDefault="00750903" w:rsidP="00750903">
            <w:pPr>
              <w:pStyle w:val="Paragraphedeliste"/>
              <w:numPr>
                <w:ilvl w:val="0"/>
                <w:numId w:val="56"/>
              </w:numPr>
              <w:rPr>
                <w:rFonts w:ascii="Proxima Nova Cn Lt" w:eastAsia="Calibri" w:hAnsi="Proxima Nova Cn Lt" w:cstheme="minorHAnsi"/>
                <w:lang w:val="fr-FR"/>
              </w:rPr>
            </w:pPr>
            <w:proofErr w:type="gramStart"/>
            <w:r w:rsidRPr="00DC68F4">
              <w:rPr>
                <w:rFonts w:ascii="Proxima Nova Cn Lt" w:eastAsia="Calibri" w:hAnsi="Proxima Nova Cn Lt" w:cstheme="minorHAnsi"/>
                <w:lang w:val="fr-FR"/>
              </w:rPr>
              <w:t>nombre</w:t>
            </w:r>
            <w:proofErr w:type="gramEnd"/>
            <w:r w:rsidRPr="00DC68F4">
              <w:rPr>
                <w:rFonts w:ascii="Proxima Nova Cn Lt" w:eastAsia="Calibri" w:hAnsi="Proxima Nova Cn Lt" w:cstheme="minorHAnsi"/>
                <w:lang w:val="fr-FR"/>
              </w:rPr>
              <w:t xml:space="preserve"> de projets soutenus</w:t>
            </w:r>
          </w:p>
          <w:p w14:paraId="64F03C2A" w14:textId="77777777" w:rsidR="00750903" w:rsidRPr="00DC68F4" w:rsidRDefault="00750903" w:rsidP="00750903">
            <w:pPr>
              <w:pStyle w:val="Paragraphedeliste"/>
              <w:numPr>
                <w:ilvl w:val="0"/>
                <w:numId w:val="56"/>
              </w:numPr>
              <w:rPr>
                <w:rFonts w:ascii="Proxima Nova Cn Lt" w:eastAsia="Calibri" w:hAnsi="Proxima Nova Cn Lt" w:cstheme="minorHAnsi"/>
                <w:lang w:val="fr-FR"/>
              </w:rPr>
            </w:pPr>
            <w:proofErr w:type="gramStart"/>
            <w:r w:rsidRPr="00DC68F4">
              <w:rPr>
                <w:rFonts w:ascii="Proxima Nova Cn Lt" w:eastAsia="Calibri" w:hAnsi="Proxima Nova Cn Lt" w:cstheme="minorHAnsi"/>
                <w:lang w:val="fr-FR"/>
              </w:rPr>
              <w:t>nombre</w:t>
            </w:r>
            <w:proofErr w:type="gramEnd"/>
            <w:r w:rsidRPr="00DC68F4">
              <w:rPr>
                <w:rFonts w:ascii="Proxima Nova Cn Lt" w:eastAsia="Calibri" w:hAnsi="Proxima Nova Cn Lt" w:cstheme="minorHAnsi"/>
                <w:lang w:val="fr-FR"/>
              </w:rPr>
              <w:t xml:space="preserve"> et variété des acteurs impliqués dans les projets</w:t>
            </w:r>
          </w:p>
          <w:p w14:paraId="6F4102C7" w14:textId="77777777" w:rsidR="00750903" w:rsidRPr="00DC68F4" w:rsidRDefault="00750903" w:rsidP="00750903">
            <w:pPr>
              <w:pStyle w:val="Paragraphedeliste"/>
              <w:numPr>
                <w:ilvl w:val="0"/>
                <w:numId w:val="56"/>
              </w:numPr>
              <w:rPr>
                <w:rFonts w:ascii="Proxima Nova Cn Lt" w:eastAsia="Calibri" w:hAnsi="Proxima Nova Cn Lt" w:cstheme="minorHAnsi"/>
                <w:lang w:val="fr-FR"/>
              </w:rPr>
            </w:pPr>
            <w:proofErr w:type="gramStart"/>
            <w:r w:rsidRPr="00DC68F4">
              <w:rPr>
                <w:rFonts w:ascii="Proxima Nova Cn Lt" w:eastAsia="Calibri" w:hAnsi="Proxima Nova Cn Lt" w:cstheme="minorHAnsi"/>
                <w:lang w:val="fr-FR"/>
              </w:rPr>
              <w:t>taux</w:t>
            </w:r>
            <w:proofErr w:type="gramEnd"/>
            <w:r w:rsidRPr="00DC68F4">
              <w:rPr>
                <w:rFonts w:ascii="Proxima Nova Cn Lt" w:eastAsia="Calibri" w:hAnsi="Proxima Nova Cn Lt" w:cstheme="minorHAnsi"/>
                <w:lang w:val="fr-FR"/>
              </w:rPr>
              <w:t xml:space="preserve"> de réalisation de la maquette financière</w:t>
            </w:r>
          </w:p>
          <w:p w14:paraId="2C147F3C" w14:textId="77777777" w:rsidR="00750903" w:rsidRPr="006C5759" w:rsidRDefault="00750903" w:rsidP="00750903">
            <w:pPr>
              <w:pStyle w:val="TableParagraph"/>
              <w:ind w:left="720"/>
              <w:rPr>
                <w:rFonts w:ascii="Proxima Nova Cn Lt" w:hAnsi="Proxima Nova Cn Lt" w:cstheme="minorHAnsi"/>
                <w:lang w:val="fr-FR"/>
              </w:rPr>
            </w:pPr>
          </w:p>
          <w:p w14:paraId="2961ECDA" w14:textId="77777777" w:rsidR="00750903" w:rsidRPr="00E41BBC" w:rsidRDefault="00750903" w:rsidP="00750903">
            <w:pPr>
              <w:ind w:left="138"/>
              <w:rPr>
                <w:rFonts w:ascii="Proxima Nova Cn Lt" w:eastAsia="Times New Roman" w:hAnsi="Proxima Nova Cn Lt"/>
                <w:b/>
                <w:bCs/>
                <w:lang w:val="fr-FR"/>
              </w:rPr>
            </w:pPr>
            <w:r w:rsidRPr="00E41BBC">
              <w:rPr>
                <w:rFonts w:ascii="Proxima Nova Cn Lt" w:eastAsia="Times New Roman" w:hAnsi="Proxima Nova Cn Lt"/>
                <w:b/>
                <w:bCs/>
                <w:lang w:val="fr-FR"/>
              </w:rPr>
              <w:t xml:space="preserve">Indicateurs de résultats : </w:t>
            </w:r>
          </w:p>
          <w:p w14:paraId="2CC828AF" w14:textId="77777777" w:rsidR="00750903" w:rsidRPr="00DC68F4" w:rsidRDefault="00750903" w:rsidP="00750903">
            <w:pPr>
              <w:pStyle w:val="Paragraphedeliste"/>
              <w:numPr>
                <w:ilvl w:val="0"/>
                <w:numId w:val="55"/>
              </w:numPr>
              <w:rPr>
                <w:rFonts w:ascii="Proxima Nova Cn Lt" w:eastAsia="Calibri" w:hAnsi="Proxima Nova Cn Lt" w:cstheme="minorHAnsi"/>
                <w:lang w:val="fr-FR"/>
              </w:rPr>
            </w:pPr>
            <w:proofErr w:type="gramStart"/>
            <w:r w:rsidRPr="00DC68F4">
              <w:rPr>
                <w:rFonts w:ascii="Proxima Nova Cn Lt" w:eastAsia="Calibri" w:hAnsi="Proxima Nova Cn Lt" w:cstheme="minorHAnsi"/>
                <w:lang w:val="fr-FR"/>
              </w:rPr>
              <w:t>diffusion</w:t>
            </w:r>
            <w:proofErr w:type="gramEnd"/>
            <w:r w:rsidRPr="00DC68F4">
              <w:rPr>
                <w:rFonts w:ascii="Proxima Nova Cn Lt" w:eastAsia="Calibri" w:hAnsi="Proxima Nova Cn Lt" w:cstheme="minorHAnsi"/>
                <w:lang w:val="fr-FR"/>
              </w:rPr>
              <w:t xml:space="preserve"> des résultats d’études et partage de bonnes pratiques</w:t>
            </w:r>
          </w:p>
          <w:p w14:paraId="15CD91FA" w14:textId="77777777" w:rsidR="00750903" w:rsidRPr="00DC68F4" w:rsidRDefault="00750903" w:rsidP="00750903">
            <w:pPr>
              <w:pStyle w:val="Paragraphedeliste"/>
              <w:numPr>
                <w:ilvl w:val="0"/>
                <w:numId w:val="55"/>
              </w:numPr>
              <w:rPr>
                <w:rFonts w:ascii="Proxima Nova Cn Lt" w:eastAsia="Calibri" w:hAnsi="Proxima Nova Cn Lt" w:cstheme="minorHAnsi"/>
                <w:lang w:val="fr-FR"/>
              </w:rPr>
            </w:pPr>
            <w:proofErr w:type="gramStart"/>
            <w:r w:rsidRPr="00DC68F4">
              <w:rPr>
                <w:rFonts w:ascii="Proxima Nova Cn Lt" w:eastAsia="Calibri" w:hAnsi="Proxima Nova Cn Lt" w:cstheme="minorHAnsi"/>
                <w:lang w:val="fr-FR"/>
              </w:rPr>
              <w:t>nombre</w:t>
            </w:r>
            <w:proofErr w:type="gramEnd"/>
            <w:r w:rsidRPr="00DC68F4">
              <w:rPr>
                <w:rFonts w:ascii="Proxima Nova Cn Lt" w:eastAsia="Calibri" w:hAnsi="Proxima Nova Cn Lt" w:cstheme="minorHAnsi"/>
                <w:lang w:val="fr-FR"/>
              </w:rPr>
              <w:t xml:space="preserve"> d’emplois créés </w:t>
            </w:r>
          </w:p>
          <w:p w14:paraId="08D73C3B" w14:textId="77777777" w:rsidR="00750903" w:rsidRPr="001C4BCD" w:rsidRDefault="00750903" w:rsidP="00750903">
            <w:pPr>
              <w:pStyle w:val="TableParagraph"/>
              <w:spacing w:before="120"/>
              <w:ind w:left="847" w:right="142"/>
              <w:jc w:val="both"/>
              <w:rPr>
                <w:rFonts w:ascii="Proxima Nova Cn Lt" w:hAnsi="Proxima Nova Cn Lt" w:cstheme="minorHAnsi"/>
              </w:rPr>
            </w:pPr>
          </w:p>
        </w:tc>
      </w:tr>
    </w:tbl>
    <w:p w14:paraId="768B6E55" w14:textId="5530FF9E" w:rsidR="00835004" w:rsidRDefault="00835004"/>
    <w:tbl>
      <w:tblPr>
        <w:tblStyle w:val="TableNormal"/>
        <w:tblW w:w="0" w:type="auto"/>
        <w:tblInd w:w="411" w:type="dxa"/>
        <w:tblBorders>
          <w:top w:val="single" w:sz="12" w:space="0" w:color="008891"/>
          <w:left w:val="single" w:sz="12" w:space="0" w:color="008891"/>
          <w:bottom w:val="single" w:sz="12" w:space="0" w:color="008891"/>
          <w:right w:val="single" w:sz="12" w:space="0" w:color="008891"/>
          <w:insideH w:val="single" w:sz="12" w:space="0" w:color="008891"/>
          <w:insideV w:val="single" w:sz="12" w:space="0" w:color="008891"/>
        </w:tblBorders>
        <w:tblLayout w:type="fixed"/>
        <w:tblLook w:val="01E0" w:firstRow="1" w:lastRow="1" w:firstColumn="1" w:lastColumn="1" w:noHBand="0" w:noVBand="0"/>
      </w:tblPr>
      <w:tblGrid>
        <w:gridCol w:w="3260"/>
        <w:gridCol w:w="7097"/>
      </w:tblGrid>
      <w:tr w:rsidR="00706EDE" w:rsidRPr="002279CE" w14:paraId="4BF75381" w14:textId="77777777" w:rsidTr="00750903">
        <w:trPr>
          <w:trHeight w:val="693"/>
        </w:trPr>
        <w:tc>
          <w:tcPr>
            <w:tcW w:w="3260" w:type="dxa"/>
          </w:tcPr>
          <w:p w14:paraId="32BAA66F" w14:textId="1C659141" w:rsidR="00706EDE" w:rsidRPr="00DB1CCA" w:rsidRDefault="00706EDE" w:rsidP="00667D65">
            <w:pPr>
              <w:pStyle w:val="TableParagraph"/>
              <w:tabs>
                <w:tab w:val="left" w:pos="1249"/>
                <w:tab w:val="left" w:pos="1694"/>
                <w:tab w:val="left" w:pos="2296"/>
                <w:tab w:val="left" w:pos="3320"/>
              </w:tabs>
              <w:spacing w:before="102"/>
              <w:ind w:left="107" w:right="99"/>
              <w:rPr>
                <w:rFonts w:ascii="Proxima Nova Cn Lt" w:hAnsi="Proxima Nova Cn Lt" w:cstheme="minorHAnsi"/>
                <w:b/>
                <w:bCs/>
                <w:color w:val="008891"/>
                <w:sz w:val="24"/>
                <w:szCs w:val="24"/>
                <w:lang w:val="fr-FR"/>
              </w:rPr>
            </w:pPr>
          </w:p>
        </w:tc>
        <w:tc>
          <w:tcPr>
            <w:tcW w:w="7097" w:type="dxa"/>
          </w:tcPr>
          <w:p w14:paraId="54AD48D2" w14:textId="77777777" w:rsidR="00DC68F4" w:rsidRPr="00DC68F4" w:rsidRDefault="00DC68F4" w:rsidP="00DC68F4">
            <w:pPr>
              <w:pStyle w:val="Paragraphedeliste"/>
              <w:numPr>
                <w:ilvl w:val="0"/>
                <w:numId w:val="55"/>
              </w:numPr>
              <w:rPr>
                <w:rFonts w:ascii="Proxima Nova Cn Lt" w:eastAsia="Calibri" w:hAnsi="Proxima Nova Cn Lt" w:cstheme="minorHAnsi"/>
                <w:lang w:val="fr-FR"/>
              </w:rPr>
            </w:pPr>
            <w:proofErr w:type="gramStart"/>
            <w:r w:rsidRPr="00DC68F4">
              <w:rPr>
                <w:rFonts w:ascii="Proxima Nova Cn Lt" w:eastAsia="Calibri" w:hAnsi="Proxima Nova Cn Lt" w:cstheme="minorHAnsi"/>
                <w:lang w:val="fr-FR"/>
              </w:rPr>
              <w:t>entités</w:t>
            </w:r>
            <w:proofErr w:type="gramEnd"/>
            <w:r w:rsidRPr="00DC68F4">
              <w:rPr>
                <w:rFonts w:ascii="Proxima Nova Cn Lt" w:eastAsia="Calibri" w:hAnsi="Proxima Nova Cn Lt" w:cstheme="minorHAnsi"/>
                <w:lang w:val="fr-FR"/>
              </w:rPr>
              <w:t xml:space="preserve"> bénéficiant d’activités de promotion et d’information </w:t>
            </w:r>
          </w:p>
          <w:p w14:paraId="16CF8080" w14:textId="3F8FC074" w:rsidR="00DC68F4" w:rsidRPr="00DC68F4" w:rsidRDefault="00DC68F4" w:rsidP="00664B05">
            <w:pPr>
              <w:pStyle w:val="Paragraphedeliste"/>
              <w:numPr>
                <w:ilvl w:val="0"/>
                <w:numId w:val="55"/>
              </w:numPr>
              <w:ind w:right="132"/>
              <w:rPr>
                <w:rFonts w:ascii="Proxima Nova Cn Lt" w:eastAsia="Calibri" w:hAnsi="Proxima Nova Cn Lt" w:cstheme="minorHAnsi"/>
                <w:lang w:val="fr-FR"/>
              </w:rPr>
            </w:pPr>
            <w:proofErr w:type="gramStart"/>
            <w:r>
              <w:rPr>
                <w:rFonts w:ascii="Proxima Nova Cn Lt" w:eastAsia="Calibri" w:hAnsi="Proxima Nova Cn Lt" w:cstheme="minorHAnsi"/>
                <w:lang w:val="fr-FR"/>
              </w:rPr>
              <w:t>a</w:t>
            </w:r>
            <w:r w:rsidRPr="00DC68F4">
              <w:rPr>
                <w:rFonts w:ascii="Proxima Nova Cn Lt" w:eastAsia="Calibri" w:hAnsi="Proxima Nova Cn Lt" w:cstheme="minorHAnsi"/>
                <w:lang w:val="fr-FR"/>
              </w:rPr>
              <w:t>ctions</w:t>
            </w:r>
            <w:proofErr w:type="gramEnd"/>
            <w:r w:rsidRPr="00DC68F4">
              <w:rPr>
                <w:rFonts w:ascii="Proxima Nova Cn Lt" w:eastAsia="Calibri" w:hAnsi="Proxima Nova Cn Lt" w:cstheme="minorHAnsi"/>
                <w:lang w:val="fr-FR"/>
              </w:rPr>
              <w:t xml:space="preserve"> visant à la restauration de la nature, à la conservation, à la protection des écosystèmes, à la biodiversité, à la santé et au bien-être. </w:t>
            </w:r>
          </w:p>
          <w:p w14:paraId="4D2CD515" w14:textId="10FD6068" w:rsidR="00706EDE" w:rsidRPr="00FD32D3" w:rsidRDefault="00DC68F4" w:rsidP="00D41318">
            <w:pPr>
              <w:pStyle w:val="TableParagraph"/>
              <w:spacing w:before="240" w:after="120"/>
              <w:ind w:left="360" w:right="134"/>
              <w:rPr>
                <w:rFonts w:ascii="Proxima Nova Cn Lt" w:hAnsi="Proxima Nova Cn Lt" w:cstheme="minorHAnsi"/>
                <w:i/>
                <w:iCs/>
                <w:lang w:val="fr-FR"/>
              </w:rPr>
            </w:pPr>
            <w:r w:rsidRPr="00DC68F4">
              <w:rPr>
                <w:rFonts w:ascii="Proxima Nova Cn Lt" w:hAnsi="Proxima Nova Cn Lt" w:cstheme="minorHAnsi"/>
                <w:i/>
                <w:iCs/>
                <w:lang w:val="fr-FR"/>
              </w:rPr>
              <w:t>Les indicateurs sont susceptibles d’évoluer avec la validation du Programme National</w:t>
            </w:r>
          </w:p>
        </w:tc>
      </w:tr>
      <w:tr w:rsidR="00706EDE" w:rsidRPr="002279CE" w14:paraId="0F92C505" w14:textId="77777777" w:rsidTr="00750903">
        <w:trPr>
          <w:trHeight w:val="976"/>
        </w:trPr>
        <w:tc>
          <w:tcPr>
            <w:tcW w:w="3260" w:type="dxa"/>
          </w:tcPr>
          <w:p w14:paraId="6A4B63A3" w14:textId="45728466" w:rsidR="00706EDE" w:rsidRDefault="00706EDE" w:rsidP="00667D65">
            <w:pPr>
              <w:pStyle w:val="TableParagraph"/>
              <w:ind w:left="107" w:right="99"/>
              <w:rPr>
                <w:rFonts w:ascii="Proxima Nova Cn Lt" w:hAnsi="Proxima Nova Cn Lt" w:cstheme="minorHAnsi"/>
                <w:b/>
                <w:bCs/>
                <w:color w:val="008891"/>
                <w:sz w:val="24"/>
                <w:szCs w:val="24"/>
                <w:lang w:val="fr-FR"/>
              </w:rPr>
            </w:pPr>
          </w:p>
          <w:p w14:paraId="693A5401" w14:textId="77777777" w:rsidR="00706EDE" w:rsidRDefault="00706EDE" w:rsidP="00667D65">
            <w:pPr>
              <w:pStyle w:val="TableParagraph"/>
              <w:ind w:left="107" w:right="99"/>
              <w:rPr>
                <w:rFonts w:ascii="Proxima Nova Cn Lt" w:hAnsi="Proxima Nova Cn Lt" w:cstheme="minorHAnsi"/>
                <w:b/>
                <w:bCs/>
                <w:color w:val="008891"/>
                <w:sz w:val="24"/>
                <w:szCs w:val="24"/>
                <w:lang w:val="fr-FR"/>
              </w:rPr>
            </w:pPr>
            <w:r w:rsidRPr="00DB1CCA">
              <w:rPr>
                <w:rFonts w:ascii="Proxima Nova Cn Lt" w:hAnsi="Proxima Nova Cn Lt" w:cstheme="minorHAnsi"/>
                <w:b/>
                <w:bCs/>
                <w:color w:val="008891"/>
                <w:sz w:val="24"/>
                <w:szCs w:val="24"/>
                <w:lang w:val="fr-FR"/>
              </w:rPr>
              <w:t>Contribution à la mise en œuvre des 11</w:t>
            </w:r>
            <w:r w:rsidRPr="00DB1CCA">
              <w:rPr>
                <w:rFonts w:ascii="Proxima Nova Cn Lt" w:hAnsi="Proxima Nova Cn Lt" w:cstheme="minorHAnsi"/>
                <w:b/>
                <w:bCs/>
                <w:color w:val="008891"/>
                <w:spacing w:val="1"/>
                <w:sz w:val="24"/>
                <w:szCs w:val="24"/>
                <w:lang w:val="fr-FR"/>
              </w:rPr>
              <w:t xml:space="preserve"> </w:t>
            </w:r>
            <w:r w:rsidRPr="00DB1CCA">
              <w:rPr>
                <w:rFonts w:ascii="Proxima Nova Cn Lt" w:hAnsi="Proxima Nova Cn Lt" w:cstheme="minorHAnsi"/>
                <w:b/>
                <w:bCs/>
                <w:color w:val="008891"/>
                <w:sz w:val="24"/>
                <w:szCs w:val="24"/>
                <w:lang w:val="fr-FR"/>
              </w:rPr>
              <w:t>ambitions de la feuille de route régionale</w:t>
            </w:r>
            <w:r w:rsidRPr="00DB1CCA">
              <w:rPr>
                <w:rFonts w:ascii="Proxima Nova Cn Lt" w:hAnsi="Proxima Nova Cn Lt" w:cstheme="minorHAnsi"/>
                <w:b/>
                <w:bCs/>
                <w:color w:val="008891"/>
                <w:spacing w:val="1"/>
                <w:sz w:val="24"/>
                <w:szCs w:val="24"/>
                <w:lang w:val="fr-FR"/>
              </w:rPr>
              <w:t xml:space="preserve"> </w:t>
            </w:r>
            <w:r w:rsidRPr="00DB1CCA">
              <w:rPr>
                <w:rFonts w:ascii="Proxima Nova Cn Lt" w:hAnsi="Proxima Nova Cn Lt" w:cstheme="minorHAnsi"/>
                <w:b/>
                <w:bCs/>
                <w:color w:val="008891"/>
                <w:sz w:val="24"/>
                <w:szCs w:val="24"/>
                <w:lang w:val="fr-FR"/>
              </w:rPr>
              <w:t>Néo</w:t>
            </w:r>
            <w:r w:rsidRPr="00DB1CCA">
              <w:rPr>
                <w:rFonts w:ascii="Proxima Nova Cn Lt" w:hAnsi="Proxima Nova Cn Lt" w:cstheme="minorHAnsi"/>
                <w:b/>
                <w:bCs/>
                <w:color w:val="008891"/>
                <w:spacing w:val="45"/>
                <w:sz w:val="24"/>
                <w:szCs w:val="24"/>
                <w:lang w:val="fr-FR"/>
              </w:rPr>
              <w:t xml:space="preserve"> </w:t>
            </w:r>
            <w:r w:rsidRPr="00DB1CCA">
              <w:rPr>
                <w:rFonts w:ascii="Proxima Nova Cn Lt" w:hAnsi="Proxima Nova Cn Lt" w:cstheme="minorHAnsi"/>
                <w:b/>
                <w:bCs/>
                <w:color w:val="008891"/>
                <w:sz w:val="24"/>
                <w:szCs w:val="24"/>
                <w:lang w:val="fr-FR"/>
              </w:rPr>
              <w:t>Terra</w:t>
            </w:r>
            <w:r w:rsidRPr="00DB1CCA">
              <w:rPr>
                <w:rFonts w:ascii="Proxima Nova Cn Lt" w:hAnsi="Proxima Nova Cn Lt" w:cstheme="minorHAnsi"/>
                <w:b/>
                <w:bCs/>
                <w:color w:val="008891"/>
                <w:spacing w:val="45"/>
                <w:sz w:val="24"/>
                <w:szCs w:val="24"/>
                <w:lang w:val="fr-FR"/>
              </w:rPr>
              <w:t xml:space="preserve"> </w:t>
            </w:r>
            <w:r w:rsidRPr="00DB1CCA">
              <w:rPr>
                <w:rFonts w:ascii="Proxima Nova Cn Lt" w:hAnsi="Proxima Nova Cn Lt" w:cstheme="minorHAnsi"/>
                <w:b/>
                <w:bCs/>
                <w:color w:val="008891"/>
                <w:sz w:val="24"/>
                <w:szCs w:val="24"/>
                <w:lang w:val="fr-FR"/>
              </w:rPr>
              <w:t>dédiée</w:t>
            </w:r>
            <w:r w:rsidRPr="00DB1CCA">
              <w:rPr>
                <w:rFonts w:ascii="Proxima Nova Cn Lt" w:hAnsi="Proxima Nova Cn Lt" w:cstheme="minorHAnsi"/>
                <w:b/>
                <w:bCs/>
                <w:color w:val="008891"/>
                <w:spacing w:val="44"/>
                <w:sz w:val="24"/>
                <w:szCs w:val="24"/>
                <w:lang w:val="fr-FR"/>
              </w:rPr>
              <w:t xml:space="preserve"> </w:t>
            </w:r>
            <w:r w:rsidRPr="00DB1CCA">
              <w:rPr>
                <w:rFonts w:ascii="Proxima Nova Cn Lt" w:hAnsi="Proxima Nova Cn Lt" w:cstheme="minorHAnsi"/>
                <w:b/>
                <w:bCs/>
                <w:color w:val="008891"/>
                <w:sz w:val="24"/>
                <w:szCs w:val="24"/>
                <w:lang w:val="fr-FR"/>
              </w:rPr>
              <w:t>à</w:t>
            </w:r>
            <w:r w:rsidRPr="00DB1CCA">
              <w:rPr>
                <w:rFonts w:ascii="Proxima Nova Cn Lt" w:hAnsi="Proxima Nova Cn Lt" w:cstheme="minorHAnsi"/>
                <w:b/>
                <w:bCs/>
                <w:color w:val="008891"/>
                <w:spacing w:val="45"/>
                <w:sz w:val="24"/>
                <w:szCs w:val="24"/>
                <w:lang w:val="fr-FR"/>
              </w:rPr>
              <w:t xml:space="preserve"> </w:t>
            </w:r>
            <w:r w:rsidRPr="00DB1CCA">
              <w:rPr>
                <w:rFonts w:ascii="Proxima Nova Cn Lt" w:hAnsi="Proxima Nova Cn Lt" w:cstheme="minorHAnsi"/>
                <w:b/>
                <w:bCs/>
                <w:color w:val="008891"/>
                <w:sz w:val="24"/>
                <w:szCs w:val="24"/>
                <w:lang w:val="fr-FR"/>
              </w:rPr>
              <w:t>la</w:t>
            </w:r>
            <w:r w:rsidRPr="00DB1CCA">
              <w:rPr>
                <w:rFonts w:ascii="Proxima Nova Cn Lt" w:hAnsi="Proxima Nova Cn Lt" w:cstheme="minorHAnsi"/>
                <w:b/>
                <w:bCs/>
                <w:color w:val="008891"/>
                <w:spacing w:val="45"/>
                <w:sz w:val="24"/>
                <w:szCs w:val="24"/>
                <w:lang w:val="fr-FR"/>
              </w:rPr>
              <w:t xml:space="preserve"> </w:t>
            </w:r>
            <w:r w:rsidRPr="00DB1CCA">
              <w:rPr>
                <w:rFonts w:ascii="Proxima Nova Cn Lt" w:hAnsi="Proxima Nova Cn Lt" w:cstheme="minorHAnsi"/>
                <w:b/>
                <w:bCs/>
                <w:color w:val="008891"/>
                <w:sz w:val="24"/>
                <w:szCs w:val="24"/>
                <w:lang w:val="fr-FR"/>
              </w:rPr>
              <w:t>transition énergétique</w:t>
            </w:r>
            <w:r w:rsidRPr="00DB1CCA">
              <w:rPr>
                <w:rFonts w:ascii="Proxima Nova Cn Lt" w:hAnsi="Proxima Nova Cn Lt" w:cstheme="minorHAnsi"/>
                <w:b/>
                <w:bCs/>
                <w:color w:val="008891"/>
                <w:spacing w:val="-4"/>
                <w:sz w:val="24"/>
                <w:szCs w:val="24"/>
                <w:lang w:val="fr-FR"/>
              </w:rPr>
              <w:t xml:space="preserve"> </w:t>
            </w:r>
            <w:r w:rsidRPr="00DB1CCA">
              <w:rPr>
                <w:rFonts w:ascii="Proxima Nova Cn Lt" w:hAnsi="Proxima Nova Cn Lt" w:cstheme="minorHAnsi"/>
                <w:b/>
                <w:bCs/>
                <w:color w:val="008891"/>
                <w:sz w:val="24"/>
                <w:szCs w:val="24"/>
                <w:lang w:val="fr-FR"/>
              </w:rPr>
              <w:t>et</w:t>
            </w:r>
            <w:r w:rsidRPr="00DB1CCA">
              <w:rPr>
                <w:rFonts w:ascii="Proxima Nova Cn Lt" w:hAnsi="Proxima Nova Cn Lt" w:cstheme="minorHAnsi"/>
                <w:b/>
                <w:bCs/>
                <w:color w:val="008891"/>
                <w:spacing w:val="-2"/>
                <w:sz w:val="24"/>
                <w:szCs w:val="24"/>
                <w:lang w:val="fr-FR"/>
              </w:rPr>
              <w:t xml:space="preserve"> </w:t>
            </w:r>
            <w:r w:rsidRPr="00DB1CCA">
              <w:rPr>
                <w:rFonts w:ascii="Proxima Nova Cn Lt" w:hAnsi="Proxima Nova Cn Lt" w:cstheme="minorHAnsi"/>
                <w:b/>
                <w:bCs/>
                <w:color w:val="008891"/>
                <w:sz w:val="24"/>
                <w:szCs w:val="24"/>
                <w:lang w:val="fr-FR"/>
              </w:rPr>
              <w:t>écologique</w:t>
            </w:r>
            <w:r>
              <w:rPr>
                <w:rFonts w:ascii="Proxima Nova Cn Lt" w:hAnsi="Proxima Nova Cn Lt" w:cstheme="minorHAnsi"/>
                <w:b/>
                <w:bCs/>
                <w:color w:val="008891"/>
                <w:sz w:val="24"/>
                <w:szCs w:val="24"/>
                <w:lang w:val="fr-FR"/>
              </w:rPr>
              <w:t> :</w:t>
            </w:r>
          </w:p>
          <w:p w14:paraId="7DB5AADD" w14:textId="77777777" w:rsidR="00706EDE" w:rsidRPr="00DB1CCA" w:rsidRDefault="00706EDE" w:rsidP="00667D65">
            <w:pPr>
              <w:pStyle w:val="TableParagraph"/>
              <w:ind w:left="107" w:right="99"/>
              <w:rPr>
                <w:rFonts w:ascii="Proxima Nova Cn Lt" w:hAnsi="Proxima Nova Cn Lt" w:cstheme="minorHAnsi"/>
                <w:b/>
                <w:bCs/>
                <w:color w:val="008891"/>
                <w:sz w:val="24"/>
                <w:szCs w:val="24"/>
                <w:lang w:val="fr-FR"/>
              </w:rPr>
            </w:pPr>
          </w:p>
        </w:tc>
        <w:tc>
          <w:tcPr>
            <w:tcW w:w="7097" w:type="dxa"/>
          </w:tcPr>
          <w:p w14:paraId="197DB5EC" w14:textId="7EE56D5F" w:rsidR="00750903" w:rsidRPr="00750903" w:rsidRDefault="00750903" w:rsidP="00750903">
            <w:pPr>
              <w:pStyle w:val="TableParagraph"/>
              <w:numPr>
                <w:ilvl w:val="0"/>
                <w:numId w:val="51"/>
              </w:numPr>
              <w:spacing w:before="120"/>
              <w:rPr>
                <w:rFonts w:ascii="Proxima Nova Cn Lt" w:hAnsi="Proxima Nova Cn Lt" w:cstheme="minorHAnsi"/>
                <w:b/>
                <w:bCs/>
                <w:lang w:val="fr-FR"/>
              </w:rPr>
            </w:pPr>
            <w:r w:rsidRPr="00750903">
              <w:rPr>
                <w:rFonts w:ascii="Proxima Nova Cn Lt" w:hAnsi="Proxima Nova Cn Lt" w:cstheme="minorHAnsi"/>
                <w:b/>
                <w:bCs/>
                <w:lang w:val="fr-FR"/>
              </w:rPr>
              <w:t xml:space="preserve">Ambition 1 : L’engagement citoyen </w:t>
            </w:r>
            <w:r>
              <w:rPr>
                <w:rFonts w:ascii="Proxima Nova Cn Lt" w:hAnsi="Proxima Nova Cn Lt" w:cstheme="minorHAnsi"/>
                <w:b/>
                <w:bCs/>
                <w:lang w:val="fr-FR"/>
              </w:rPr>
              <w:t xml:space="preserve">                                                                     </w:t>
            </w:r>
            <w:r w:rsidRPr="00750903">
              <w:rPr>
                <w:rFonts w:ascii="Proxima Nova Cn Lt" w:hAnsi="Proxima Nova Cn Lt" w:cstheme="minorHAnsi"/>
                <w:b/>
                <w:bCs/>
                <w:lang w:val="fr-FR"/>
              </w:rPr>
              <w:t xml:space="preserve">Défi 1 </w:t>
            </w:r>
            <w:r w:rsidRPr="00750903">
              <w:rPr>
                <w:rFonts w:ascii="Proxima Nova Cn Lt" w:hAnsi="Proxima Nova Cn Lt" w:cstheme="minorHAnsi"/>
                <w:lang w:val="fr-FR"/>
              </w:rPr>
              <w:t>/ Contribuer à la construction et à la diffusion d’une information fiable</w:t>
            </w:r>
          </w:p>
          <w:p w14:paraId="26B4D8FD" w14:textId="2B2E6970" w:rsidR="00706EDE" w:rsidRDefault="00706EDE" w:rsidP="00667D65">
            <w:pPr>
              <w:pStyle w:val="TableParagraph"/>
              <w:numPr>
                <w:ilvl w:val="0"/>
                <w:numId w:val="51"/>
              </w:numPr>
              <w:spacing w:before="120"/>
              <w:rPr>
                <w:rFonts w:ascii="Proxima Nova Cn Lt" w:hAnsi="Proxima Nova Cn Lt" w:cstheme="minorHAnsi"/>
                <w:b/>
                <w:bCs/>
                <w:lang w:val="fr-FR"/>
              </w:rPr>
            </w:pPr>
            <w:r w:rsidRPr="00E41BBC">
              <w:rPr>
                <w:rFonts w:ascii="Proxima Nova Cn Lt" w:hAnsi="Proxima Nova Cn Lt" w:cstheme="minorHAnsi"/>
                <w:b/>
                <w:bCs/>
                <w:lang w:val="fr-FR"/>
              </w:rPr>
              <w:t xml:space="preserve">Ambition </w:t>
            </w:r>
            <w:r>
              <w:rPr>
                <w:rFonts w:ascii="Proxima Nova Cn Lt" w:hAnsi="Proxima Nova Cn Lt" w:cstheme="minorHAnsi"/>
                <w:b/>
                <w:bCs/>
                <w:lang w:val="fr-FR"/>
              </w:rPr>
              <w:t>3</w:t>
            </w:r>
            <w:r w:rsidRPr="00E41BBC">
              <w:rPr>
                <w:rFonts w:ascii="Proxima Nova Cn Lt" w:hAnsi="Proxima Nova Cn Lt" w:cstheme="minorHAnsi"/>
                <w:b/>
                <w:bCs/>
                <w:lang w:val="fr-FR"/>
              </w:rPr>
              <w:t xml:space="preserve"> : </w:t>
            </w:r>
            <w:r>
              <w:rPr>
                <w:rFonts w:ascii="Proxima Nova Cn Lt" w:hAnsi="Proxima Nova Cn Lt" w:cstheme="minorHAnsi"/>
                <w:b/>
                <w:bCs/>
                <w:lang w:val="fr-FR"/>
              </w:rPr>
              <w:t xml:space="preserve">Accélérer la transition énergétique et écologique des entreprises </w:t>
            </w:r>
          </w:p>
          <w:p w14:paraId="291A5058" w14:textId="5B4CD79B" w:rsidR="00706EDE" w:rsidRDefault="00706EDE" w:rsidP="00667D65">
            <w:pPr>
              <w:pStyle w:val="TableParagraph"/>
              <w:spacing w:after="120"/>
              <w:ind w:left="720"/>
              <w:rPr>
                <w:rFonts w:ascii="Proxima Nova Cn Lt" w:hAnsi="Proxima Nova Cn Lt" w:cstheme="minorHAnsi"/>
                <w:lang w:val="fr-FR"/>
              </w:rPr>
            </w:pPr>
            <w:r>
              <w:rPr>
                <w:rFonts w:ascii="Proxima Nova Cn Lt" w:hAnsi="Proxima Nova Cn Lt" w:cstheme="minorHAnsi"/>
                <w:b/>
                <w:bCs/>
                <w:lang w:val="fr-FR"/>
              </w:rPr>
              <w:t xml:space="preserve">Défi 3 </w:t>
            </w:r>
            <w:r w:rsidRPr="00861906">
              <w:rPr>
                <w:rFonts w:ascii="Proxima Nova Cn Lt" w:hAnsi="Proxima Nova Cn Lt" w:cstheme="minorHAnsi"/>
                <w:lang w:val="fr-FR"/>
              </w:rPr>
              <w:t>/ Engager les filières dans la transition</w:t>
            </w:r>
          </w:p>
          <w:p w14:paraId="27889BB5" w14:textId="30321C5B" w:rsidR="00DC68F4" w:rsidRPr="00E41BBC" w:rsidRDefault="00DC68F4" w:rsidP="00DC68F4">
            <w:pPr>
              <w:pStyle w:val="TableParagraph"/>
              <w:numPr>
                <w:ilvl w:val="0"/>
                <w:numId w:val="51"/>
              </w:numPr>
              <w:spacing w:before="120"/>
              <w:rPr>
                <w:rFonts w:ascii="Proxima Nova Cn Lt" w:hAnsi="Proxima Nova Cn Lt" w:cstheme="minorHAnsi"/>
                <w:b/>
                <w:bCs/>
                <w:lang w:val="fr-FR"/>
              </w:rPr>
            </w:pPr>
            <w:r w:rsidRPr="00E41BBC">
              <w:rPr>
                <w:rFonts w:ascii="Proxima Nova Cn Lt" w:hAnsi="Proxima Nova Cn Lt" w:cstheme="minorHAnsi"/>
                <w:b/>
                <w:bCs/>
                <w:lang w:val="fr-FR"/>
              </w:rPr>
              <w:t xml:space="preserve">Ambition </w:t>
            </w:r>
            <w:r w:rsidR="004438DB">
              <w:rPr>
                <w:rFonts w:ascii="Proxima Nova Cn Lt" w:hAnsi="Proxima Nova Cn Lt" w:cstheme="minorHAnsi"/>
                <w:b/>
                <w:bCs/>
                <w:lang w:val="fr-FR"/>
              </w:rPr>
              <w:t xml:space="preserve">8 </w:t>
            </w:r>
            <w:r w:rsidRPr="00E41BBC">
              <w:rPr>
                <w:rFonts w:ascii="Proxima Nova Cn Lt" w:hAnsi="Proxima Nova Cn Lt" w:cstheme="minorHAnsi"/>
                <w:b/>
                <w:bCs/>
                <w:lang w:val="fr-FR"/>
              </w:rPr>
              <w:t xml:space="preserve">: </w:t>
            </w:r>
            <w:r w:rsidR="004438DB">
              <w:rPr>
                <w:rFonts w:ascii="Proxima Nova Cn Lt" w:hAnsi="Proxima Nova Cn Lt" w:cstheme="minorHAnsi"/>
                <w:b/>
                <w:bCs/>
                <w:lang w:val="fr-FR"/>
              </w:rPr>
              <w:t>Préserver nos ressources naturelles et la biodiversité</w:t>
            </w:r>
            <w:r w:rsidRPr="00E41BBC">
              <w:rPr>
                <w:rFonts w:ascii="Proxima Nova Cn Lt" w:hAnsi="Proxima Nova Cn Lt" w:cstheme="minorHAnsi"/>
                <w:b/>
                <w:bCs/>
                <w:lang w:val="fr-FR"/>
              </w:rPr>
              <w:t xml:space="preserve"> </w:t>
            </w:r>
          </w:p>
          <w:p w14:paraId="02F5177D" w14:textId="6F789C42" w:rsidR="00DC68F4" w:rsidRPr="001528BD" w:rsidRDefault="00DC68F4" w:rsidP="004438DB">
            <w:pPr>
              <w:pStyle w:val="TableParagraph"/>
              <w:ind w:left="720"/>
              <w:rPr>
                <w:rFonts w:ascii="Proxima Nova Cn Lt" w:hAnsi="Proxima Nova Cn Lt" w:cstheme="minorHAnsi"/>
                <w:b/>
                <w:bCs/>
                <w:lang w:val="fr-FR"/>
              </w:rPr>
            </w:pPr>
            <w:r w:rsidRPr="00E41BBC">
              <w:rPr>
                <w:rFonts w:ascii="Proxima Nova Cn Lt" w:hAnsi="Proxima Nova Cn Lt" w:cstheme="minorHAnsi"/>
                <w:b/>
                <w:bCs/>
                <w:lang w:val="fr-FR"/>
              </w:rPr>
              <w:t xml:space="preserve">Défi </w:t>
            </w:r>
            <w:r w:rsidR="004438DB">
              <w:rPr>
                <w:rFonts w:ascii="Proxima Nova Cn Lt" w:hAnsi="Proxima Nova Cn Lt" w:cstheme="minorHAnsi"/>
                <w:b/>
                <w:bCs/>
                <w:lang w:val="fr-FR"/>
              </w:rPr>
              <w:t>2</w:t>
            </w:r>
            <w:r w:rsidRPr="00E41BBC">
              <w:rPr>
                <w:rFonts w:ascii="Proxima Nova Cn Lt" w:hAnsi="Proxima Nova Cn Lt" w:cstheme="minorHAnsi"/>
                <w:b/>
                <w:bCs/>
                <w:lang w:val="fr-FR"/>
              </w:rPr>
              <w:t xml:space="preserve"> </w:t>
            </w:r>
            <w:r w:rsidRPr="00E41BBC">
              <w:rPr>
                <w:rFonts w:ascii="Proxima Nova Cn Lt" w:hAnsi="Proxima Nova Cn Lt" w:cstheme="minorHAnsi"/>
                <w:lang w:val="fr-FR"/>
              </w:rPr>
              <w:t xml:space="preserve">/ </w:t>
            </w:r>
            <w:r w:rsidR="004438DB">
              <w:rPr>
                <w:rFonts w:ascii="Proxima Nova Cn Lt" w:hAnsi="Proxima Nova Cn Lt" w:cstheme="minorHAnsi"/>
                <w:lang w:val="fr-FR"/>
              </w:rPr>
              <w:t>Réconcilier biodiversité et activités humaines</w:t>
            </w:r>
          </w:p>
        </w:tc>
      </w:tr>
    </w:tbl>
    <w:p w14:paraId="0C9D038C" w14:textId="7CF9EF73" w:rsidR="00706EDE" w:rsidRDefault="00706EDE" w:rsidP="00706EDE">
      <w:pPr>
        <w:tabs>
          <w:tab w:val="left" w:pos="1109"/>
        </w:tabs>
        <w:rPr>
          <w:szCs w:val="22"/>
        </w:rPr>
      </w:pPr>
    </w:p>
    <w:p w14:paraId="7E9DDB36" w14:textId="6902683B" w:rsidR="00706EDE" w:rsidRDefault="00750903" w:rsidP="00706EDE">
      <w:pPr>
        <w:rPr>
          <w:szCs w:val="22"/>
        </w:rPr>
      </w:pPr>
      <w:r>
        <w:rPr>
          <w:noProof/>
          <w:szCs w:val="22"/>
        </w:rPr>
        <w:drawing>
          <wp:anchor distT="0" distB="0" distL="114300" distR="114300" simplePos="0" relativeHeight="252052992" behindDoc="1" locked="0" layoutInCell="1" allowOverlap="1" wp14:anchorId="551F5984" wp14:editId="2816CE68">
            <wp:simplePos x="0" y="0"/>
            <wp:positionH relativeFrom="page">
              <wp:align>left</wp:align>
            </wp:positionH>
            <wp:positionV relativeFrom="paragraph">
              <wp:posOffset>4338320</wp:posOffset>
            </wp:positionV>
            <wp:extent cx="2532185" cy="3100070"/>
            <wp:effectExtent l="0" t="0" r="1905" b="5080"/>
            <wp:wrapNone/>
            <wp:docPr id="304" name="Image 304"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 19" descr="Une image contenant texte&#10;&#10;Description générée automatiquement"/>
                    <pic:cNvPicPr/>
                  </pic:nvPicPr>
                  <pic:blipFill rotWithShape="1">
                    <a:blip r:embed="rId65">
                      <a:extLst>
                        <a:ext uri="{28A0092B-C50C-407E-A947-70E740481C1C}">
                          <a14:useLocalDpi xmlns:a14="http://schemas.microsoft.com/office/drawing/2010/main" val="0"/>
                        </a:ext>
                      </a:extLst>
                    </a:blip>
                    <a:srcRect t="67124" r="62022"/>
                    <a:stretch/>
                  </pic:blipFill>
                  <pic:spPr bwMode="auto">
                    <a:xfrm>
                      <a:off x="0" y="0"/>
                      <a:ext cx="2532185" cy="31000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06EDE">
        <w:rPr>
          <w:szCs w:val="22"/>
        </w:rPr>
        <w:br w:type="page"/>
      </w:r>
    </w:p>
    <w:p w14:paraId="7341BC0D" w14:textId="513CCC3A" w:rsidR="00EB51AA" w:rsidRDefault="00EB51AA" w:rsidP="00EB51AA">
      <w:pPr>
        <w:rPr>
          <w:szCs w:val="22"/>
        </w:rPr>
      </w:pPr>
      <w:r>
        <w:rPr>
          <w:noProof/>
          <w:szCs w:val="22"/>
        </w:rPr>
        <w:lastRenderedPageBreak/>
        <mc:AlternateContent>
          <mc:Choice Requires="wpg">
            <w:drawing>
              <wp:anchor distT="0" distB="0" distL="114300" distR="114300" simplePos="0" relativeHeight="252059136" behindDoc="1" locked="0" layoutInCell="1" allowOverlap="1" wp14:anchorId="30FD67F3" wp14:editId="5571AA6B">
                <wp:simplePos x="0" y="0"/>
                <wp:positionH relativeFrom="column">
                  <wp:posOffset>-262255</wp:posOffset>
                </wp:positionH>
                <wp:positionV relativeFrom="paragraph">
                  <wp:posOffset>-741680</wp:posOffset>
                </wp:positionV>
                <wp:extent cx="7630795" cy="2200910"/>
                <wp:effectExtent l="0" t="0" r="8255" b="8890"/>
                <wp:wrapNone/>
                <wp:docPr id="311" name="Groupe 311"/>
                <wp:cNvGraphicFramePr/>
                <a:graphic xmlns:a="http://schemas.openxmlformats.org/drawingml/2006/main">
                  <a:graphicData uri="http://schemas.microsoft.com/office/word/2010/wordprocessingGroup">
                    <wpg:wgp>
                      <wpg:cNvGrpSpPr/>
                      <wpg:grpSpPr>
                        <a:xfrm>
                          <a:off x="0" y="0"/>
                          <a:ext cx="7630795" cy="2200910"/>
                          <a:chOff x="0" y="0"/>
                          <a:chExt cx="7630795" cy="2201033"/>
                        </a:xfrm>
                      </wpg:grpSpPr>
                      <pic:pic xmlns:pic="http://schemas.openxmlformats.org/drawingml/2006/picture">
                        <pic:nvPicPr>
                          <pic:cNvPr id="312" name="Image 312"/>
                          <pic:cNvPicPr>
                            <a:picLocks noChangeAspect="1"/>
                          </pic:cNvPicPr>
                        </pic:nvPicPr>
                        <pic:blipFill rotWithShape="1">
                          <a:blip r:embed="rId63">
                            <a:extLst>
                              <a:ext uri="{28A0092B-C50C-407E-A947-70E740481C1C}">
                                <a14:useLocalDpi xmlns:a14="http://schemas.microsoft.com/office/drawing/2010/main" val="0"/>
                              </a:ext>
                            </a:extLst>
                          </a:blip>
                          <a:srcRect b="79608"/>
                          <a:stretch/>
                        </pic:blipFill>
                        <pic:spPr bwMode="auto">
                          <a:xfrm>
                            <a:off x="0" y="0"/>
                            <a:ext cx="7630795" cy="2201033"/>
                          </a:xfrm>
                          <a:prstGeom prst="rect">
                            <a:avLst/>
                          </a:prstGeom>
                          <a:ln>
                            <a:noFill/>
                          </a:ln>
                          <a:extLst>
                            <a:ext uri="{53640926-AAD7-44D8-BBD7-CCE9431645EC}">
                              <a14:shadowObscured xmlns:a14="http://schemas.microsoft.com/office/drawing/2010/main"/>
                            </a:ext>
                          </a:extLst>
                        </pic:spPr>
                      </pic:pic>
                      <wps:wsp>
                        <wps:cNvPr id="313" name="Zone de texte 2"/>
                        <wps:cNvSpPr txBox="1">
                          <a:spLocks noChangeArrowheads="1"/>
                        </wps:cNvSpPr>
                        <wps:spPr bwMode="auto">
                          <a:xfrm>
                            <a:off x="679730" y="906206"/>
                            <a:ext cx="986154" cy="804589"/>
                          </a:xfrm>
                          <a:prstGeom prst="rect">
                            <a:avLst/>
                          </a:prstGeom>
                          <a:noFill/>
                          <a:ln w="9525">
                            <a:noFill/>
                            <a:miter lim="800000"/>
                            <a:headEnd/>
                            <a:tailEnd/>
                          </a:ln>
                        </wps:spPr>
                        <wps:txbx>
                          <w:txbxContent>
                            <w:p w14:paraId="347FFE80" w14:textId="15D57D15" w:rsidR="00EB51AA" w:rsidRPr="0038378B" w:rsidRDefault="00EB51AA" w:rsidP="00EB51AA">
                              <w:pPr>
                                <w:rPr>
                                  <w:rFonts w:ascii="Arkam" w:hAnsi="Arkam"/>
                                  <w:color w:val="008891"/>
                                  <w:sz w:val="72"/>
                                  <w:szCs w:val="72"/>
                                </w:rPr>
                              </w:pPr>
                              <w:r>
                                <w:rPr>
                                  <w:rFonts w:ascii="Arkam" w:hAnsi="Arkam"/>
                                  <w:color w:val="008891"/>
                                  <w:sz w:val="72"/>
                                  <w:szCs w:val="72"/>
                                </w:rPr>
                                <w:t>5.2</w:t>
                              </w:r>
                            </w:p>
                          </w:txbxContent>
                        </wps:txbx>
                        <wps:bodyPr rot="0" vert="horz" wrap="square" lIns="91440" tIns="45720" rIns="91440" bIns="45720" anchor="t" anchorCtr="0">
                          <a:spAutoFit/>
                        </wps:bodyPr>
                      </wps:wsp>
                      <wps:wsp>
                        <wps:cNvPr id="314" name="Zone de texte 2"/>
                        <wps:cNvSpPr txBox="1">
                          <a:spLocks noChangeArrowheads="1"/>
                        </wps:cNvSpPr>
                        <wps:spPr bwMode="auto">
                          <a:xfrm>
                            <a:off x="679731" y="1452327"/>
                            <a:ext cx="5790564" cy="470560"/>
                          </a:xfrm>
                          <a:prstGeom prst="rect">
                            <a:avLst/>
                          </a:prstGeom>
                          <a:noFill/>
                          <a:ln w="9525">
                            <a:noFill/>
                            <a:miter lim="800000"/>
                            <a:headEnd/>
                            <a:tailEnd/>
                          </a:ln>
                        </wps:spPr>
                        <wps:txbx>
                          <w:txbxContent>
                            <w:p w14:paraId="6D536F68" w14:textId="20274BFC" w:rsidR="00EB51AA" w:rsidRPr="007E7E06" w:rsidRDefault="00750903" w:rsidP="00EB51AA">
                              <w:pPr>
                                <w:rPr>
                                  <w:rFonts w:ascii="Arkam" w:hAnsi="Arkam"/>
                                  <w:b/>
                                  <w:sz w:val="32"/>
                                  <w:szCs w:val="32"/>
                                </w:rPr>
                              </w:pPr>
                              <w:r>
                                <w:rPr>
                                  <w:rFonts w:ascii="Arkam" w:hAnsi="Arkam"/>
                                  <w:b/>
                                  <w:sz w:val="32"/>
                                  <w:szCs w:val="32"/>
                                </w:rPr>
                                <w:t>Valoriser et transmettre la culture maritime du sud-ouest aquitain</w:t>
                              </w:r>
                            </w:p>
                          </w:txbxContent>
                        </wps:txbx>
                        <wps:bodyPr rot="0" vert="horz" wrap="square" lIns="91440" tIns="45720" rIns="91440" bIns="45720" anchor="t" anchorCtr="0">
                          <a:spAutoFit/>
                        </wps:bodyPr>
                      </wps:wsp>
                    </wpg:wgp>
                  </a:graphicData>
                </a:graphic>
                <wp14:sizeRelV relativeFrom="margin">
                  <wp14:pctHeight>0</wp14:pctHeight>
                </wp14:sizeRelV>
              </wp:anchor>
            </w:drawing>
          </mc:Choice>
          <mc:Fallback>
            <w:pict>
              <v:group w14:anchorId="30FD67F3" id="Groupe 311" o:spid="_x0000_s1140" style="position:absolute;margin-left:-20.65pt;margin-top:-58.4pt;width:600.85pt;height:173.3pt;z-index:-251257344;mso-height-relative:margin" coordsize="76307,22010"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8P3hwYWNrZXQg&#10;ZW5kPSd3Jz8+/9sAQwAGBAUGBQQGBgUGBwcGCAoQCgoJCQoUDg8MEBcUGBgXFBYWGh0lHxobIxwW&#10;FiAsICMmJykqKRkfLTAtKDAlKCko/9sAQwEHBwcKCAoTCgoTKBoWGigoKCgoKCgoKCgoKCgoKCgo&#10;KCgoKCgoKCgoKCgoKCgoKCgoKCgoKCgoKCgoKCgoKCgo/8AAEQgH0AWG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qa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OZ8MeLLXW&#10;AsM2ILzH+rJ4b/dP9OtdNXz4pKsCpIIOQR2r0XwX4vMrJYaq/wC8PyxTH+L2b39+/wBevPTrX0Z6&#10;2My50/fpbHfUUDkUV0Hkh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Hz3RRRXmn2p6Z4B8TG8VdOv3zcKP3UjHlwOx9x+tdxXz9DK8&#10;EySxMUkQhlYdQRXtPhbWE1rSo5xgTL8sqjs3+HeuujU5lZnz2Y4T2UvaQ2ZsUUUVueW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B890UUV&#10;5p9sFdJ4E1Y6ZraJI2Le5xG/oD/Cfz4/Gubpe9OMuV3Mq1JVYOD6n0GDkZorH8J6l/amhW07NmXb&#10;sk/3hwfz6/jWxXoJ3Vz5CcXCTi+gUUUUyQ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e6KKK80+2CiiigDvvhZfbZruxY8MBKg9+h/9lr0avFPB&#10;939i8R2UhOFZ/Lb6Nx/MivaxyK7KMrxPmszp8la/cKKKK2PO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D57ooorzT7YKKKKAHIxR1ZThlOQfQ17&#10;zptwLvT7e4XpLGr/AJjNeCV7F4BuPtHhi1yctHujP4E4/TFdGHerR4+bwvGMzoqKKK6jwQ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e6KKK80+&#10;2CiiigAr0n4VXO6yvbYnlJA4/wCBDH/stebV1Hw7vfsniJI3bCXCmP2z1H8sfjWlJ2kcWYU+eg/I&#10;9coooruPlg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e6KKK80+2CiiigAqSCV4Jo5YjteNgyn0I5FR0ULQTV1Znu+jX8epaZb3cX3ZFBx6HuPw&#10;NXa80+GusiC5fTZ2xHKd0RJ6N3H4/wBPevS674S5o3PksVRdGo4hRRRVnO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PdFFFeafbBRRRQAUUUUAOjdo5&#10;FeNirqQwI6gjvXsfg/Xk1rTwXIF1FhZV9/Uexrxqrmk6jcaVfR3Vq2116jsw7g+1aU6nIzhxuFWI&#10;hpuj3iiszw/rNtrVkJ7dsMOHjPVD6GtOu1O+qPmZRcXyy3CiiimS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B890UUV5p9sFFFFABRRRQAUUUUAXdK1K60q7W4&#10;s5Cjjgjsw9CK9X8NeKLTWUEeRDdgfNEx6+4PcV43TkZkdXRirKcgg4INaQqOBxYrBQxCvsz6Cory&#10;7QfHV1ZhYtSU3MI48wcOB/Wu/wBJ1uw1RM2dwjtjJQ8MPqDzXXGpGWx8/XwlWg/eWhpUUUVZz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e6KKK80+2CiiigAooooAKKKKACiiigAooooAKKKKACiiigAooooA&#10;KKKKACiiigAooooAKKKKACiiigApe9JRQKx1Ph7xlfaayx3bNdWvTDH51+h7/Q/pXpuk6raarbCa&#10;ylDr3HdT6Edq8Jq5pWpXOl3i3NnIUcdR2YehHpW1Os46M83FZdCouanoz3iisXwzr9vrlpvj+S4T&#10;/WRE8r7+4962q6001dHz04ShLlktQooopkh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PdFFFeafbBRRRQAUUUUAFFFFABRRRQAUUUUAFFFFAB&#10;RRRQAUUUUAFFFFABRRRQAUUUUAFFFFABRRRQAUUUUAFFFFAFrTL+fTb2O6tX2yofwI7g+1ez+H9X&#10;h1nTkuYeG6OmeVbuK8Orb8Ja0+i6osjEm2kwsq+3r9R/jWtKpyuz2POx+EVaPPHdHtNFNikWWNXj&#10;YMjDII6EU6u0+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e6KKK80+2CiiigAooooAKKKKACiiigAooooAKKKKACiiigAooooAKKKKACiiig&#10;AooooAKKKKACiiigAooooAKKKKACiiigD1L4basbvTWsZWzLbY2+6Hp+XT8q7KvFfB+oHTvEFrIT&#10;iORvKf6Nx/PB/CvagcgV20Zc0T5jMaPsqra2YUUUVqc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PdFFFeafbBRRRQAUUUUAFFFFABRRRQAUUUUAFF&#10;FFABRRRQAUUUUAFFFFABRRRQAUUUUAFFFFABRRRQAUUUUAFFFFABRRRQAvQ5HWvdNBu/t2j2lyTl&#10;pI1LfXHP614VXrXw2uPO8NpHnJhkdP1z/Wt8O9WjyM2hempdjqqKKK6zw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e6KKK80+2CiiigAooooAKKKK&#10;ACiiigAooooAKKKKACiiigAooooAKKKKACiiigAooooAKKKKACiiigAooooAKKKKACiiigAr0r4U&#10;yZsL2L+7KG/MY/pXmtegfCdv3mpL2xGf/Qq1o/EcGZK9BnolFFFdp8w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Hz3RRRXmn2wUUUUAFFFFABRRRQAU&#10;UUUAFFFFABRRRQAUUUUAFFFFABRRRQAUUUUAFFFFABRRRQAUUUUAFFFFABRRRQAUUUUAFd38KTi8&#10;vx6oh/U1wldx8Kz/AMTG9H/TNf51pR+NHFmH8CR6ZRRRXcfL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B890UUV5p9sFFFFABRRRQAUUUUAFFFFABRR&#10;RQAUUUUAFFFFABRRRQAUUUUAFFFFABRRRQAUUUUAFFFFABRRRQAUUUUAFFFFABXa/C041e6HrDn/&#10;AMeFcVXYfDBseIJl9bdv/QlrSl8aOPH60JHqlFFFdx8q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Hz3RRRXmn2wUUUUAFFFFABRRRQAUUUUAFFFFABR&#10;RRQAUUUUAFFFFABRRRQAUUUUAFFFFABRRRQAUUUUAFFFFABRRRQAUUUUAFdP8OpfL8Twr/z0R1/T&#10;P9K5itXwtcfZvEWnyf8ATUL/AN9fL/Wqg7SRz4qPNRkvI9vooHQUV6B8i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">
                <v:shape id="Image 312" o:spid="_x0000_s1141" type="#_x0000_t75" style="position:absolute;width:76307;height:220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">
                  <v:imagedata r:id="rId64" o:title="" cropbottom="52172f"/>
                </v:shape>
                <v:shape id="_x0000_s1142" type="#_x0000_t202" style="position:absolute;left:6797;top:9062;width:9861;height:80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" filled="f" stroked="f">
                  <v:textbox style="mso-fit-shape-to-text:t">
                    <w:txbxContent>
                      <w:p w14:paraId="347FFE80" w14:textId="15D57D15" w:rsidR="00EB51AA" w:rsidRPr="0038378B" w:rsidRDefault="00EB51AA" w:rsidP="00EB51AA">
                        <w:pPr>
                          <w:rPr>
                            <w:rFonts w:ascii="Arkam" w:hAnsi="Arkam"/>
                            <w:color w:val="008891"/>
                            <w:sz w:val="72"/>
                            <w:szCs w:val="72"/>
                          </w:rPr>
                        </w:pPr>
                        <w:r>
                          <w:rPr>
                            <w:rFonts w:ascii="Arkam" w:hAnsi="Arkam"/>
                            <w:color w:val="008891"/>
                            <w:sz w:val="72"/>
                            <w:szCs w:val="72"/>
                          </w:rPr>
                          <w:t>5.2</w:t>
                        </w:r>
                      </w:p>
                    </w:txbxContent>
                  </v:textbox>
                </v:shape>
                <v:shape id="_x0000_s1143" type="#_x0000_t202" style="position:absolute;left:6797;top:14523;width:57905;height:47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" filled="f" stroked="f">
                  <v:textbox style="mso-fit-shape-to-text:t">
                    <w:txbxContent>
                      <w:p w14:paraId="6D536F68" w14:textId="20274BFC" w:rsidR="00EB51AA" w:rsidRPr="007E7E06" w:rsidRDefault="00750903" w:rsidP="00EB51AA">
                        <w:pPr>
                          <w:rPr>
                            <w:rFonts w:ascii="Arkam" w:hAnsi="Arkam"/>
                            <w:b/>
                            <w:sz w:val="32"/>
                            <w:szCs w:val="32"/>
                          </w:rPr>
                        </w:pPr>
                        <w:r>
                          <w:rPr>
                            <w:rFonts w:ascii="Arkam" w:hAnsi="Arkam"/>
                            <w:b/>
                            <w:sz w:val="32"/>
                            <w:szCs w:val="32"/>
                          </w:rPr>
                          <w:t>Valoriser et transmettre la culture maritime du sud-ouest aquitain</w:t>
                        </w:r>
                      </w:p>
                    </w:txbxContent>
                  </v:textbox>
                </v:shape>
              </v:group>
            </w:pict>
          </mc:Fallback>
        </mc:AlternateContent>
      </w:r>
    </w:p>
    <w:p w14:paraId="3BD83FC0" w14:textId="6FCAC6E2" w:rsidR="00EB51AA" w:rsidRDefault="00EB51AA" w:rsidP="00EB51AA">
      <w:pPr>
        <w:rPr>
          <w:szCs w:val="22"/>
        </w:rPr>
      </w:pPr>
    </w:p>
    <w:p w14:paraId="72127A7E" w14:textId="77777777" w:rsidR="00EB51AA" w:rsidRDefault="00EB51AA" w:rsidP="00EB51AA">
      <w:pPr>
        <w:rPr>
          <w:szCs w:val="22"/>
        </w:rPr>
      </w:pPr>
    </w:p>
    <w:p w14:paraId="49F23A7F" w14:textId="77777777" w:rsidR="00EB51AA" w:rsidRDefault="00EB51AA" w:rsidP="00EB51AA">
      <w:pPr>
        <w:autoSpaceDE w:val="0"/>
        <w:autoSpaceDN w:val="0"/>
        <w:adjustRightInd w:val="0"/>
        <w:spacing w:after="0" w:line="240" w:lineRule="auto"/>
        <w:contextualSpacing/>
        <w:jc w:val="both"/>
        <w:rPr>
          <w:szCs w:val="22"/>
        </w:rPr>
      </w:pPr>
    </w:p>
    <w:p w14:paraId="6CBAE463" w14:textId="77777777" w:rsidR="00EB51AA" w:rsidRPr="00241421" w:rsidRDefault="00EB51AA" w:rsidP="00EB51AA">
      <w:pPr>
        <w:rPr>
          <w:szCs w:val="22"/>
        </w:rPr>
      </w:pPr>
    </w:p>
    <w:p w14:paraId="0B0DA50F" w14:textId="77777777" w:rsidR="00EB51AA" w:rsidRPr="00241421" w:rsidRDefault="00EB51AA" w:rsidP="00EB51AA">
      <w:pPr>
        <w:rPr>
          <w:szCs w:val="22"/>
        </w:rPr>
      </w:pPr>
    </w:p>
    <w:p w14:paraId="2581E50D" w14:textId="5F8C2021" w:rsidR="00EB51AA" w:rsidRDefault="00505DDD" w:rsidP="00EB51AA">
      <w:pPr>
        <w:rPr>
          <w:szCs w:val="22"/>
        </w:rPr>
      </w:pPr>
      <w:r>
        <w:rPr>
          <w:noProof/>
          <w:szCs w:val="22"/>
        </w:rPr>
        <w:drawing>
          <wp:anchor distT="0" distB="0" distL="114300" distR="114300" simplePos="0" relativeHeight="252060160" behindDoc="1" locked="0" layoutInCell="1" allowOverlap="1" wp14:anchorId="31F8B919" wp14:editId="04A3BBDE">
            <wp:simplePos x="0" y="0"/>
            <wp:positionH relativeFrom="column">
              <wp:posOffset>-310720</wp:posOffset>
            </wp:positionH>
            <wp:positionV relativeFrom="paragraph">
              <wp:posOffset>6837045</wp:posOffset>
            </wp:positionV>
            <wp:extent cx="1885444" cy="1755140"/>
            <wp:effectExtent l="0" t="0" r="635" b="0"/>
            <wp:wrapNone/>
            <wp:docPr id="315" name="Imag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Image 275"/>
                    <pic:cNvPicPr/>
                  </pic:nvPicPr>
                  <pic:blipFill rotWithShape="1">
                    <a:blip r:embed="rId63">
                      <a:extLst>
                        <a:ext uri="{28A0092B-C50C-407E-A947-70E740481C1C}">
                          <a14:useLocalDpi xmlns:a14="http://schemas.microsoft.com/office/drawing/2010/main" val="0"/>
                        </a:ext>
                      </a:extLst>
                    </a:blip>
                    <a:srcRect t="83610" r="75277" b="120"/>
                    <a:stretch/>
                  </pic:blipFill>
                  <pic:spPr bwMode="auto">
                    <a:xfrm>
                      <a:off x="0" y="0"/>
                      <a:ext cx="1885444" cy="17551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bl>
      <w:tblPr>
        <w:tblStyle w:val="TableNormal"/>
        <w:tblW w:w="0" w:type="auto"/>
        <w:tblInd w:w="334" w:type="dxa"/>
        <w:tblBorders>
          <w:top w:val="single" w:sz="12" w:space="0" w:color="008891"/>
          <w:left w:val="single" w:sz="12" w:space="0" w:color="008891"/>
          <w:bottom w:val="single" w:sz="12" w:space="0" w:color="008891"/>
          <w:right w:val="single" w:sz="12" w:space="0" w:color="008891"/>
          <w:insideH w:val="single" w:sz="12" w:space="0" w:color="008891"/>
          <w:insideV w:val="single" w:sz="12" w:space="0" w:color="008891"/>
        </w:tblBorders>
        <w:tblLayout w:type="fixed"/>
        <w:tblLook w:val="01E0" w:firstRow="1" w:lastRow="1" w:firstColumn="1" w:lastColumn="1" w:noHBand="0" w:noVBand="0"/>
      </w:tblPr>
      <w:tblGrid>
        <w:gridCol w:w="3195"/>
        <w:gridCol w:w="3462"/>
        <w:gridCol w:w="3777"/>
      </w:tblGrid>
      <w:tr w:rsidR="00EB51AA" w:rsidRPr="00477120" w14:paraId="11A073BA" w14:textId="77777777" w:rsidTr="00667D65">
        <w:trPr>
          <w:trHeight w:val="558"/>
        </w:trPr>
        <w:tc>
          <w:tcPr>
            <w:tcW w:w="3195" w:type="dxa"/>
          </w:tcPr>
          <w:p w14:paraId="5309AF51" w14:textId="30B65FF6" w:rsidR="00EB51AA" w:rsidRPr="00DB1CCA" w:rsidRDefault="00EB51AA" w:rsidP="00667D65">
            <w:pPr>
              <w:pStyle w:val="TableParagraph"/>
              <w:spacing w:before="155"/>
              <w:ind w:left="107"/>
              <w:rPr>
                <w:rFonts w:ascii="Proxima Nova Cn Lt" w:hAnsi="Proxima Nova Cn Lt"/>
                <w:b/>
                <w:color w:val="008891"/>
                <w:sz w:val="24"/>
                <w:szCs w:val="24"/>
              </w:rPr>
            </w:pPr>
            <w:r w:rsidRPr="005C7D66">
              <w:rPr>
                <w:rFonts w:ascii="Proxima Nova Cn Lt" w:hAnsi="Proxima Nova Cn Lt"/>
                <w:b/>
                <w:color w:val="C00000"/>
                <w:sz w:val="24"/>
                <w:szCs w:val="24"/>
              </w:rPr>
              <w:t>Objectif</w:t>
            </w:r>
            <w:r w:rsidRPr="005C7D66">
              <w:rPr>
                <w:rFonts w:ascii="Proxima Nova Cn Lt" w:hAnsi="Proxima Nova Cn Lt"/>
                <w:b/>
                <w:color w:val="C00000"/>
                <w:spacing w:val="-5"/>
                <w:sz w:val="24"/>
                <w:szCs w:val="24"/>
              </w:rPr>
              <w:t xml:space="preserve"> </w:t>
            </w:r>
            <w:proofErr w:type="spellStart"/>
            <w:r w:rsidRPr="005C7D66">
              <w:rPr>
                <w:rFonts w:ascii="Proxima Nova Cn Lt" w:hAnsi="Proxima Nova Cn Lt"/>
                <w:b/>
                <w:color w:val="C00000"/>
                <w:sz w:val="24"/>
                <w:szCs w:val="24"/>
              </w:rPr>
              <w:t>prioritaire</w:t>
            </w:r>
            <w:proofErr w:type="spellEnd"/>
            <w:r w:rsidRPr="005C7D66">
              <w:rPr>
                <w:rFonts w:ascii="Proxima Nova Cn Lt" w:hAnsi="Proxima Nova Cn Lt"/>
                <w:b/>
                <w:color w:val="C00000"/>
                <w:spacing w:val="-2"/>
                <w:sz w:val="24"/>
                <w:szCs w:val="24"/>
              </w:rPr>
              <w:t xml:space="preserve"> </w:t>
            </w:r>
            <w:proofErr w:type="gramStart"/>
            <w:r>
              <w:rPr>
                <w:rFonts w:ascii="Proxima Nova Cn Lt" w:hAnsi="Proxima Nova Cn Lt"/>
                <w:b/>
                <w:color w:val="C00000"/>
                <w:spacing w:val="-2"/>
                <w:sz w:val="24"/>
                <w:szCs w:val="24"/>
              </w:rPr>
              <w:t>5</w:t>
            </w:r>
            <w:proofErr w:type="gramEnd"/>
          </w:p>
        </w:tc>
        <w:tc>
          <w:tcPr>
            <w:tcW w:w="7239" w:type="dxa"/>
            <w:gridSpan w:val="2"/>
          </w:tcPr>
          <w:p w14:paraId="35978A46" w14:textId="77777777" w:rsidR="00EB51AA" w:rsidRPr="00DC1B82" w:rsidRDefault="00EB51AA" w:rsidP="00D41318">
            <w:pPr>
              <w:pStyle w:val="TableParagraph"/>
              <w:spacing w:before="120" w:after="120"/>
              <w:ind w:firstLine="138"/>
              <w:jc w:val="both"/>
              <w:rPr>
                <w:rFonts w:ascii="Proxima Nova Cn Lt" w:hAnsi="Proxima Nova Cn Lt" w:cstheme="minorHAnsi"/>
                <w:b/>
                <w:bCs/>
                <w:lang w:val="fr-FR"/>
              </w:rPr>
            </w:pPr>
            <w:r w:rsidRPr="00DC1B82">
              <w:rPr>
                <w:rFonts w:ascii="Proxima Nova Cn Lt" w:hAnsi="Proxima Nova Cn Lt" w:cstheme="minorHAnsi"/>
                <w:b/>
                <w:bCs/>
                <w:color w:val="C00000"/>
                <w:lang w:val="fr-FR"/>
              </w:rPr>
              <w:t>Engager une collaboration en faveur d'une économie bleue durable</w:t>
            </w:r>
          </w:p>
        </w:tc>
      </w:tr>
      <w:tr w:rsidR="00EB51AA" w:rsidRPr="00477120" w14:paraId="6DC3D1B9" w14:textId="77777777" w:rsidTr="00667D65">
        <w:trPr>
          <w:trHeight w:val="580"/>
        </w:trPr>
        <w:tc>
          <w:tcPr>
            <w:tcW w:w="3195" w:type="dxa"/>
          </w:tcPr>
          <w:p w14:paraId="5384674F" w14:textId="77777777" w:rsidR="00EB51AA" w:rsidRPr="005C7D66" w:rsidRDefault="00EB51AA" w:rsidP="00667D65">
            <w:pPr>
              <w:pStyle w:val="TableParagraph"/>
              <w:spacing w:before="44"/>
              <w:ind w:left="107" w:right="904"/>
              <w:rPr>
                <w:rFonts w:ascii="Proxima Nova Cn Lt" w:hAnsi="Proxima Nova Cn Lt"/>
                <w:b/>
                <w:bCs/>
                <w:color w:val="008891"/>
                <w:sz w:val="24"/>
                <w:szCs w:val="24"/>
                <w:lang w:val="fr-FR"/>
              </w:rPr>
            </w:pPr>
            <w:r w:rsidRPr="005C7D66">
              <w:rPr>
                <w:rFonts w:ascii="Proxima Nova Cn Lt" w:hAnsi="Proxima Nova Cn Lt"/>
                <w:b/>
                <w:bCs/>
                <w:color w:val="008891"/>
                <w:sz w:val="24"/>
                <w:szCs w:val="24"/>
                <w:lang w:val="fr-FR"/>
              </w:rPr>
              <w:t>Fonds mobilisé et montant</w:t>
            </w:r>
            <w:r>
              <w:rPr>
                <w:rFonts w:ascii="Proxima Nova Cn Lt" w:hAnsi="Proxima Nova Cn Lt"/>
                <w:b/>
                <w:bCs/>
                <w:color w:val="008891"/>
                <w:spacing w:val="1"/>
                <w:sz w:val="24"/>
                <w:szCs w:val="24"/>
                <w:lang w:val="fr-FR"/>
              </w:rPr>
              <w:t> :</w:t>
            </w:r>
          </w:p>
        </w:tc>
        <w:tc>
          <w:tcPr>
            <w:tcW w:w="3462" w:type="dxa"/>
          </w:tcPr>
          <w:p w14:paraId="197C1925" w14:textId="77777777" w:rsidR="00EB51AA" w:rsidRPr="002705BA" w:rsidRDefault="00EB51AA" w:rsidP="00667D65">
            <w:pPr>
              <w:pStyle w:val="TableParagraph"/>
              <w:spacing w:before="167"/>
              <w:ind w:left="107"/>
              <w:rPr>
                <w:rFonts w:ascii="Proxima Nova Cn Lt" w:hAnsi="Proxima Nova Cn Lt"/>
                <w:lang w:val="fr-FR"/>
              </w:rPr>
            </w:pPr>
            <w:r w:rsidRPr="002705BA">
              <w:rPr>
                <w:rFonts w:ascii="Proxima Nova Cn Lt" w:hAnsi="Proxima Nova Cn Lt"/>
                <w:lang w:val="fr-FR"/>
              </w:rPr>
              <w:t>Fonds</w:t>
            </w:r>
            <w:r w:rsidRPr="002705BA">
              <w:rPr>
                <w:rFonts w:ascii="Proxima Nova Cn Lt" w:hAnsi="Proxima Nova Cn Lt"/>
                <w:spacing w:val="-5"/>
                <w:lang w:val="fr-FR"/>
              </w:rPr>
              <w:t xml:space="preserve"> </w:t>
            </w:r>
            <w:r w:rsidRPr="002705BA">
              <w:rPr>
                <w:rFonts w:ascii="Proxima Nova Cn Lt" w:hAnsi="Proxima Nova Cn Lt"/>
                <w:lang w:val="fr-FR"/>
              </w:rPr>
              <w:t xml:space="preserve">mobilisé : </w:t>
            </w:r>
            <w:r>
              <w:rPr>
                <w:rFonts w:ascii="Proxima Nova Cn Lt" w:hAnsi="Proxima Nova Cn Lt"/>
                <w:b/>
                <w:bCs/>
                <w:lang w:val="fr-FR"/>
              </w:rPr>
              <w:t>FEAMPA</w:t>
            </w:r>
            <w:r w:rsidRPr="002705BA">
              <w:rPr>
                <w:rFonts w:ascii="Proxima Nova Cn Lt" w:hAnsi="Proxima Nova Cn Lt"/>
                <w:lang w:val="fr-FR"/>
              </w:rPr>
              <w:t xml:space="preserve"> </w:t>
            </w:r>
          </w:p>
        </w:tc>
        <w:tc>
          <w:tcPr>
            <w:tcW w:w="3777" w:type="dxa"/>
          </w:tcPr>
          <w:p w14:paraId="48DD52F1" w14:textId="27DFA5F3" w:rsidR="00EB51AA" w:rsidRPr="00017377" w:rsidRDefault="00EB51AA" w:rsidP="00667D65">
            <w:pPr>
              <w:pStyle w:val="TableParagraph"/>
              <w:spacing w:before="167"/>
              <w:ind w:left="106"/>
              <w:rPr>
                <w:rFonts w:ascii="Proxima Nova Cn Lt" w:hAnsi="Proxima Nova Cn Lt"/>
              </w:rPr>
            </w:pPr>
            <w:proofErr w:type="spellStart"/>
            <w:r w:rsidRPr="00017377">
              <w:rPr>
                <w:rFonts w:ascii="Proxima Nova Cn Lt" w:hAnsi="Proxima Nova Cn Lt"/>
              </w:rPr>
              <w:t>Montant</w:t>
            </w:r>
            <w:proofErr w:type="spellEnd"/>
            <w:r w:rsidRPr="00017377">
              <w:rPr>
                <w:rFonts w:ascii="Proxima Nova Cn Lt" w:hAnsi="Proxima Nova Cn Lt"/>
                <w:spacing w:val="-3"/>
              </w:rPr>
              <w:t xml:space="preserve"> </w:t>
            </w:r>
            <w:proofErr w:type="spellStart"/>
            <w:proofErr w:type="gramStart"/>
            <w:r w:rsidRPr="00017377">
              <w:rPr>
                <w:rFonts w:ascii="Proxima Nova Cn Lt" w:hAnsi="Proxima Nova Cn Lt"/>
              </w:rPr>
              <w:t>prévisionnel</w:t>
            </w:r>
            <w:proofErr w:type="spellEnd"/>
            <w:r w:rsidRPr="00017377">
              <w:rPr>
                <w:rFonts w:ascii="Proxima Nova Cn Lt" w:hAnsi="Proxima Nova Cn Lt"/>
              </w:rPr>
              <w:t> :</w:t>
            </w:r>
            <w:proofErr w:type="gramEnd"/>
            <w:r w:rsidRPr="00017377">
              <w:rPr>
                <w:rFonts w:ascii="Proxima Nova Cn Lt" w:hAnsi="Proxima Nova Cn Lt"/>
              </w:rPr>
              <w:t xml:space="preserve"> </w:t>
            </w:r>
            <w:r w:rsidR="00750903">
              <w:rPr>
                <w:rFonts w:ascii="Proxima Nova Cn Lt" w:hAnsi="Proxima Nova Cn Lt"/>
                <w:b/>
                <w:bCs/>
              </w:rPr>
              <w:t>287 500</w:t>
            </w:r>
            <w:r w:rsidRPr="00C04A89">
              <w:rPr>
                <w:rFonts w:ascii="Proxima Nova Cn Lt" w:hAnsi="Proxima Nova Cn Lt"/>
                <w:b/>
                <w:bCs/>
              </w:rPr>
              <w:t xml:space="preserve"> €</w:t>
            </w:r>
          </w:p>
        </w:tc>
      </w:tr>
      <w:tr w:rsidR="00EB51AA" w:rsidRPr="00477120" w14:paraId="30BBC4E1" w14:textId="77777777" w:rsidTr="00667D65">
        <w:trPr>
          <w:trHeight w:val="1521"/>
        </w:trPr>
        <w:tc>
          <w:tcPr>
            <w:tcW w:w="3195" w:type="dxa"/>
          </w:tcPr>
          <w:p w14:paraId="0C518ECF" w14:textId="77777777" w:rsidR="00EB51AA" w:rsidRPr="005C7D66" w:rsidRDefault="00EB51AA" w:rsidP="00667D65">
            <w:pPr>
              <w:pStyle w:val="TableParagraph"/>
              <w:spacing w:before="150"/>
              <w:ind w:left="107" w:right="97"/>
              <w:rPr>
                <w:rFonts w:ascii="Proxima Nova Cn Lt" w:hAnsi="Proxima Nova Cn Lt"/>
                <w:b/>
                <w:bCs/>
                <w:color w:val="008891"/>
                <w:sz w:val="24"/>
                <w:szCs w:val="24"/>
                <w:lang w:val="fr-FR"/>
              </w:rPr>
            </w:pPr>
            <w:r w:rsidRPr="005C7D66">
              <w:rPr>
                <w:rFonts w:ascii="Proxima Nova Cn Lt" w:hAnsi="Proxima Nova Cn Lt"/>
                <w:b/>
                <w:bCs/>
                <w:color w:val="008891"/>
                <w:sz w:val="24"/>
                <w:szCs w:val="24"/>
                <w:lang w:val="fr-FR"/>
              </w:rPr>
              <w:t>Descriptif</w:t>
            </w:r>
            <w:r w:rsidRPr="005C7D66">
              <w:rPr>
                <w:rFonts w:ascii="Proxima Nova Cn Lt" w:hAnsi="Proxima Nova Cn Lt"/>
                <w:b/>
                <w:bCs/>
                <w:color w:val="008891"/>
                <w:spacing w:val="1"/>
                <w:sz w:val="24"/>
                <w:szCs w:val="24"/>
                <w:lang w:val="fr-FR"/>
              </w:rPr>
              <w:t xml:space="preserve"> </w:t>
            </w:r>
            <w:r w:rsidRPr="005C7D66">
              <w:rPr>
                <w:rFonts w:ascii="Proxima Nova Cn Lt" w:hAnsi="Proxima Nova Cn Lt"/>
                <w:b/>
                <w:bCs/>
                <w:color w:val="008891"/>
                <w:sz w:val="24"/>
                <w:szCs w:val="24"/>
                <w:lang w:val="fr-FR"/>
              </w:rPr>
              <w:t>synthétique</w:t>
            </w:r>
            <w:r w:rsidRPr="005C7D66">
              <w:rPr>
                <w:rFonts w:ascii="Proxima Nova Cn Lt" w:hAnsi="Proxima Nova Cn Lt"/>
                <w:b/>
                <w:bCs/>
                <w:color w:val="008891"/>
                <w:spacing w:val="1"/>
                <w:sz w:val="24"/>
                <w:szCs w:val="24"/>
                <w:lang w:val="fr-FR"/>
              </w:rPr>
              <w:t xml:space="preserve"> </w:t>
            </w:r>
            <w:r w:rsidRPr="005C7D66">
              <w:rPr>
                <w:rFonts w:ascii="Proxima Nova Cn Lt" w:hAnsi="Proxima Nova Cn Lt"/>
                <w:b/>
                <w:bCs/>
                <w:color w:val="008891"/>
                <w:sz w:val="24"/>
                <w:szCs w:val="24"/>
                <w:lang w:val="fr-FR"/>
              </w:rPr>
              <w:t>du</w:t>
            </w:r>
            <w:r w:rsidRPr="005C7D66">
              <w:rPr>
                <w:rFonts w:ascii="Proxima Nova Cn Lt" w:hAnsi="Proxima Nova Cn Lt"/>
                <w:b/>
                <w:bCs/>
                <w:color w:val="008891"/>
                <w:spacing w:val="1"/>
                <w:sz w:val="24"/>
                <w:szCs w:val="24"/>
                <w:lang w:val="fr-FR"/>
              </w:rPr>
              <w:t xml:space="preserve"> </w:t>
            </w:r>
            <w:r w:rsidRPr="005C7D66">
              <w:rPr>
                <w:rFonts w:ascii="Proxima Nova Cn Lt" w:hAnsi="Proxima Nova Cn Lt"/>
                <w:b/>
                <w:bCs/>
                <w:color w:val="008891"/>
                <w:sz w:val="24"/>
                <w:szCs w:val="24"/>
                <w:lang w:val="fr-FR"/>
              </w:rPr>
              <w:t>contenu</w:t>
            </w:r>
            <w:r w:rsidRPr="005C7D66">
              <w:rPr>
                <w:rFonts w:ascii="Proxima Nova Cn Lt" w:hAnsi="Proxima Nova Cn Lt"/>
                <w:b/>
                <w:bCs/>
                <w:color w:val="008891"/>
                <w:spacing w:val="1"/>
                <w:sz w:val="24"/>
                <w:szCs w:val="24"/>
                <w:lang w:val="fr-FR"/>
              </w:rPr>
              <w:t xml:space="preserve"> </w:t>
            </w:r>
            <w:r w:rsidRPr="005C7D66">
              <w:rPr>
                <w:rFonts w:ascii="Proxima Nova Cn Lt" w:hAnsi="Proxima Nova Cn Lt"/>
                <w:b/>
                <w:bCs/>
                <w:color w:val="008891"/>
                <w:sz w:val="24"/>
                <w:szCs w:val="24"/>
                <w:lang w:val="fr-FR"/>
              </w:rPr>
              <w:t>et</w:t>
            </w:r>
            <w:r w:rsidRPr="005C7D66">
              <w:rPr>
                <w:rFonts w:ascii="Proxima Nova Cn Lt" w:hAnsi="Proxima Nova Cn Lt"/>
                <w:b/>
                <w:bCs/>
                <w:color w:val="008891"/>
                <w:spacing w:val="1"/>
                <w:sz w:val="24"/>
                <w:szCs w:val="24"/>
                <w:lang w:val="fr-FR"/>
              </w:rPr>
              <w:t xml:space="preserve"> </w:t>
            </w:r>
            <w:r w:rsidRPr="005C7D66">
              <w:rPr>
                <w:rFonts w:ascii="Proxima Nova Cn Lt" w:hAnsi="Proxima Nova Cn Lt"/>
                <w:b/>
                <w:bCs/>
                <w:color w:val="008891"/>
                <w:sz w:val="24"/>
                <w:szCs w:val="24"/>
                <w:lang w:val="fr-FR"/>
              </w:rPr>
              <w:t>objectif(s)</w:t>
            </w:r>
            <w:r w:rsidRPr="005C7D66">
              <w:rPr>
                <w:rFonts w:ascii="Proxima Nova Cn Lt" w:hAnsi="Proxima Nova Cn Lt"/>
                <w:b/>
                <w:bCs/>
                <w:color w:val="008891"/>
                <w:spacing w:val="1"/>
                <w:sz w:val="24"/>
                <w:szCs w:val="24"/>
                <w:lang w:val="fr-FR"/>
              </w:rPr>
              <w:t xml:space="preserve"> </w:t>
            </w:r>
            <w:r w:rsidRPr="005C7D66">
              <w:rPr>
                <w:rFonts w:ascii="Proxima Nova Cn Lt" w:hAnsi="Proxima Nova Cn Lt"/>
                <w:b/>
                <w:bCs/>
                <w:color w:val="008891"/>
                <w:sz w:val="24"/>
                <w:szCs w:val="24"/>
                <w:lang w:val="fr-FR"/>
              </w:rPr>
              <w:t>prioritaire(s)</w:t>
            </w:r>
            <w:r w:rsidRPr="005C7D66">
              <w:rPr>
                <w:rFonts w:ascii="Proxima Nova Cn Lt" w:hAnsi="Proxima Nova Cn Lt"/>
                <w:b/>
                <w:bCs/>
                <w:color w:val="008891"/>
                <w:spacing w:val="1"/>
                <w:sz w:val="24"/>
                <w:szCs w:val="24"/>
                <w:lang w:val="fr-FR"/>
              </w:rPr>
              <w:t xml:space="preserve"> </w:t>
            </w:r>
            <w:r w:rsidRPr="005C7D66">
              <w:rPr>
                <w:rFonts w:ascii="Proxima Nova Cn Lt" w:hAnsi="Proxima Nova Cn Lt"/>
                <w:b/>
                <w:bCs/>
                <w:color w:val="008891"/>
                <w:sz w:val="24"/>
                <w:szCs w:val="24"/>
                <w:lang w:val="fr-FR"/>
              </w:rPr>
              <w:t>en</w:t>
            </w:r>
            <w:r w:rsidRPr="005C7D66">
              <w:rPr>
                <w:rFonts w:ascii="Proxima Nova Cn Lt" w:hAnsi="Proxima Nova Cn Lt"/>
                <w:b/>
                <w:bCs/>
                <w:color w:val="008891"/>
                <w:spacing w:val="1"/>
                <w:sz w:val="24"/>
                <w:szCs w:val="24"/>
                <w:lang w:val="fr-FR"/>
              </w:rPr>
              <w:t xml:space="preserve"> </w:t>
            </w:r>
            <w:r w:rsidRPr="005C7D66">
              <w:rPr>
                <w:rFonts w:ascii="Proxima Nova Cn Lt" w:hAnsi="Proxima Nova Cn Lt"/>
                <w:b/>
                <w:bCs/>
                <w:color w:val="008891"/>
                <w:sz w:val="24"/>
                <w:szCs w:val="24"/>
                <w:lang w:val="fr-FR"/>
              </w:rPr>
              <w:t>lien</w:t>
            </w:r>
            <w:r w:rsidRPr="005C7D66">
              <w:rPr>
                <w:rFonts w:ascii="Proxima Nova Cn Lt" w:hAnsi="Proxima Nova Cn Lt"/>
                <w:b/>
                <w:bCs/>
                <w:color w:val="008891"/>
                <w:spacing w:val="1"/>
                <w:sz w:val="24"/>
                <w:szCs w:val="24"/>
                <w:lang w:val="fr-FR"/>
              </w:rPr>
              <w:t xml:space="preserve"> </w:t>
            </w:r>
            <w:r w:rsidRPr="005C7D66">
              <w:rPr>
                <w:rFonts w:ascii="Proxima Nova Cn Lt" w:hAnsi="Proxima Nova Cn Lt"/>
                <w:b/>
                <w:bCs/>
                <w:color w:val="008891"/>
                <w:sz w:val="24"/>
                <w:szCs w:val="24"/>
                <w:lang w:val="fr-FR"/>
              </w:rPr>
              <w:t>avec</w:t>
            </w:r>
            <w:r w:rsidRPr="005C7D66">
              <w:rPr>
                <w:rFonts w:ascii="Proxima Nova Cn Lt" w:hAnsi="Proxima Nova Cn Lt"/>
                <w:b/>
                <w:bCs/>
                <w:color w:val="008891"/>
                <w:spacing w:val="1"/>
                <w:sz w:val="24"/>
                <w:szCs w:val="24"/>
                <w:lang w:val="fr-FR"/>
              </w:rPr>
              <w:t xml:space="preserve"> </w:t>
            </w:r>
            <w:r w:rsidRPr="005C7D66">
              <w:rPr>
                <w:rFonts w:ascii="Proxima Nova Cn Lt" w:hAnsi="Proxima Nova Cn Lt"/>
                <w:b/>
                <w:bCs/>
                <w:color w:val="008891"/>
                <w:sz w:val="24"/>
                <w:szCs w:val="24"/>
                <w:lang w:val="fr-FR"/>
              </w:rPr>
              <w:t>la</w:t>
            </w:r>
            <w:r w:rsidRPr="005C7D66">
              <w:rPr>
                <w:rFonts w:ascii="Proxima Nova Cn Lt" w:hAnsi="Proxima Nova Cn Lt"/>
                <w:b/>
                <w:bCs/>
                <w:color w:val="008891"/>
                <w:spacing w:val="1"/>
                <w:sz w:val="24"/>
                <w:szCs w:val="24"/>
                <w:lang w:val="fr-FR"/>
              </w:rPr>
              <w:t xml:space="preserve"> </w:t>
            </w:r>
            <w:r w:rsidRPr="005C7D66">
              <w:rPr>
                <w:rFonts w:ascii="Proxima Nova Cn Lt" w:hAnsi="Proxima Nova Cn Lt"/>
                <w:b/>
                <w:bCs/>
                <w:color w:val="008891"/>
                <w:sz w:val="24"/>
                <w:szCs w:val="24"/>
                <w:lang w:val="fr-FR"/>
              </w:rPr>
              <w:t>stratégie</w:t>
            </w:r>
            <w:r>
              <w:rPr>
                <w:rFonts w:ascii="Proxima Nova Cn Lt" w:hAnsi="Proxima Nova Cn Lt"/>
                <w:b/>
                <w:bCs/>
                <w:color w:val="008891"/>
                <w:spacing w:val="1"/>
                <w:sz w:val="24"/>
                <w:szCs w:val="24"/>
                <w:lang w:val="fr-FR"/>
              </w:rPr>
              <w:t> :</w:t>
            </w:r>
          </w:p>
        </w:tc>
        <w:tc>
          <w:tcPr>
            <w:tcW w:w="7239" w:type="dxa"/>
            <w:gridSpan w:val="2"/>
          </w:tcPr>
          <w:p w14:paraId="2FE0648E" w14:textId="77777777" w:rsidR="00EB51AA" w:rsidRPr="00017377" w:rsidRDefault="00EB51AA" w:rsidP="00667D65">
            <w:pPr>
              <w:pStyle w:val="TableParagraph"/>
              <w:ind w:left="720"/>
              <w:jc w:val="both"/>
              <w:rPr>
                <w:rFonts w:ascii="Proxima Nova Cn Lt" w:hAnsi="Proxima Nova Cn Lt"/>
                <w:lang w:val="fr-FR"/>
              </w:rPr>
            </w:pPr>
          </w:p>
          <w:p w14:paraId="4E7E6EC1" w14:textId="77777777" w:rsidR="00EB51AA" w:rsidRPr="0029201A" w:rsidRDefault="00EB51AA" w:rsidP="00D41318">
            <w:pPr>
              <w:ind w:left="138"/>
              <w:rPr>
                <w:rFonts w:ascii="Proxima Nova Cn Lt" w:eastAsia="Times New Roman" w:hAnsi="Proxima Nova Cn Lt"/>
                <w:b/>
                <w:bCs/>
                <w:lang w:val="fr-FR"/>
              </w:rPr>
            </w:pPr>
            <w:r w:rsidRPr="0029201A">
              <w:rPr>
                <w:rFonts w:ascii="Proxima Nova Cn Lt" w:eastAsia="Times New Roman" w:hAnsi="Proxima Nova Cn Lt"/>
                <w:b/>
                <w:bCs/>
                <w:lang w:val="fr-FR"/>
              </w:rPr>
              <w:t>Contexte et enjeux :</w:t>
            </w:r>
          </w:p>
          <w:p w14:paraId="3A1926E2" w14:textId="77777777" w:rsidR="00750903" w:rsidRPr="00750903" w:rsidRDefault="00750903" w:rsidP="00750903">
            <w:pPr>
              <w:pStyle w:val="TableParagraph"/>
              <w:ind w:left="138" w:right="134"/>
              <w:jc w:val="both"/>
              <w:rPr>
                <w:rFonts w:ascii="Proxima Nova Cn Lt" w:eastAsiaTheme="minorHAnsi" w:hAnsi="Proxima Nova Cn Lt" w:cstheme="minorBidi"/>
                <w:i/>
                <w:iCs/>
                <w:lang w:val="fr-FR"/>
              </w:rPr>
            </w:pPr>
            <w:r w:rsidRPr="00750903">
              <w:rPr>
                <w:rFonts w:ascii="Proxima Nova Cn Lt" w:eastAsiaTheme="minorHAnsi" w:hAnsi="Proxima Nova Cn Lt" w:cstheme="minorBidi"/>
                <w:i/>
                <w:iCs/>
                <w:lang w:val="fr-FR"/>
              </w:rPr>
              <w:t xml:space="preserve">Le littoral basco-landais présente une richesse écologique et patrimoniale remarquable. </w:t>
            </w:r>
          </w:p>
          <w:p w14:paraId="726E083D" w14:textId="6F5B8A7A" w:rsidR="00750903" w:rsidRPr="00750903" w:rsidRDefault="00750903" w:rsidP="00750903">
            <w:pPr>
              <w:pStyle w:val="TableParagraph"/>
              <w:ind w:left="138" w:right="134"/>
              <w:jc w:val="both"/>
              <w:rPr>
                <w:rFonts w:ascii="Proxima Nova Cn Lt" w:eastAsiaTheme="minorHAnsi" w:hAnsi="Proxima Nova Cn Lt" w:cstheme="minorBidi"/>
                <w:i/>
                <w:iCs/>
                <w:lang w:val="fr-FR"/>
              </w:rPr>
            </w:pPr>
            <w:r w:rsidRPr="00750903">
              <w:rPr>
                <w:rFonts w:ascii="Proxima Nova Cn Lt" w:eastAsiaTheme="minorHAnsi" w:hAnsi="Proxima Nova Cn Lt" w:cstheme="minorBidi"/>
                <w:i/>
                <w:iCs/>
                <w:lang w:val="fr-FR"/>
              </w:rPr>
              <w:t xml:space="preserve">Sa situation géographique privilégiée lui confère naturellement des atouts économiques, touristiques et environnementaux en lien avec l’économie bleue. </w:t>
            </w:r>
          </w:p>
          <w:p w14:paraId="12EF9404" w14:textId="77777777" w:rsidR="00750903" w:rsidRDefault="00750903" w:rsidP="00750903">
            <w:pPr>
              <w:pStyle w:val="TableParagraph"/>
              <w:ind w:left="138" w:right="134"/>
              <w:jc w:val="both"/>
              <w:rPr>
                <w:rFonts w:ascii="Proxima Nova Cn Lt" w:eastAsiaTheme="minorHAnsi" w:hAnsi="Proxima Nova Cn Lt" w:cstheme="minorBidi"/>
                <w:i/>
                <w:iCs/>
                <w:lang w:val="fr-FR"/>
              </w:rPr>
            </w:pPr>
          </w:p>
          <w:p w14:paraId="58AB22AE" w14:textId="17F4488A" w:rsidR="00750903" w:rsidRDefault="00750903" w:rsidP="00750903">
            <w:pPr>
              <w:pStyle w:val="TableParagraph"/>
              <w:ind w:left="138" w:right="134"/>
              <w:jc w:val="both"/>
              <w:rPr>
                <w:rFonts w:ascii="Proxima Nova Cn Lt" w:eastAsiaTheme="minorHAnsi" w:hAnsi="Proxima Nova Cn Lt" w:cstheme="minorBidi"/>
                <w:i/>
                <w:iCs/>
                <w:lang w:val="fr-FR"/>
              </w:rPr>
            </w:pPr>
            <w:r w:rsidRPr="00750903">
              <w:rPr>
                <w:rFonts w:ascii="Proxima Nova Cn Lt" w:eastAsiaTheme="minorHAnsi" w:hAnsi="Proxima Nova Cn Lt" w:cstheme="minorBidi"/>
                <w:i/>
                <w:iCs/>
                <w:lang w:val="fr-FR"/>
              </w:rPr>
              <w:t xml:space="preserve">En effet, un grand nombre d’activités sont pratiquées et cohabitent sur la frange littorale et en mer. On peut noter des activités professionnelles telles que la pêche marine, l’aquaculture marine, les industries nautiques et navales, la glisse, le tourisme littoral, les ports et infrastructures portuaires, la protection et surveillance du littoral, les énergies marines renouvelables (EMR), les ressources biologiques marines, les biotechnologies marines etc. Toutefois, cette diversité d’acteurs, de filières, reste méconnue du grand public ou souffre parfois de préjugés. </w:t>
            </w:r>
          </w:p>
          <w:p w14:paraId="118F9D65" w14:textId="77777777" w:rsidR="00750903" w:rsidRPr="00750903" w:rsidRDefault="00750903" w:rsidP="00750903">
            <w:pPr>
              <w:pStyle w:val="TableParagraph"/>
              <w:ind w:left="138" w:right="134"/>
              <w:jc w:val="both"/>
              <w:rPr>
                <w:rFonts w:ascii="Proxima Nova Cn Lt" w:eastAsiaTheme="minorHAnsi" w:hAnsi="Proxima Nova Cn Lt" w:cstheme="minorBidi"/>
                <w:i/>
                <w:iCs/>
                <w:lang w:val="fr-FR"/>
              </w:rPr>
            </w:pPr>
          </w:p>
          <w:p w14:paraId="4A3A4F97" w14:textId="369E58CB" w:rsidR="00327FEA" w:rsidRDefault="00750903" w:rsidP="00750903">
            <w:pPr>
              <w:pStyle w:val="TableParagraph"/>
              <w:ind w:left="138" w:right="134"/>
              <w:jc w:val="both"/>
              <w:rPr>
                <w:rFonts w:ascii="Proxima Nova Cn Lt" w:eastAsiaTheme="minorHAnsi" w:hAnsi="Proxima Nova Cn Lt" w:cstheme="minorBidi"/>
                <w:i/>
                <w:iCs/>
                <w:lang w:val="fr-FR"/>
              </w:rPr>
            </w:pPr>
            <w:r w:rsidRPr="00750903">
              <w:rPr>
                <w:rFonts w:ascii="Proxima Nova Cn Lt" w:eastAsiaTheme="minorHAnsi" w:hAnsi="Proxima Nova Cn Lt" w:cstheme="minorBidi"/>
                <w:i/>
                <w:iCs/>
                <w:lang w:val="fr-FR"/>
              </w:rPr>
              <w:t>La culture locale, intrinsèquement liée à l’environnement marin et aux activités économiques qui y sont liées, n’est pas toujours valorisée dans sa diversité et la transmission du patrimoine immatériel est de moins en moins assurée. Les métiers de la mer subissent un manque d’attractivité qui met en péril la transmission des</w:t>
            </w:r>
            <w:r>
              <w:rPr>
                <w:rFonts w:ascii="Proxima Nova Cn Lt" w:eastAsiaTheme="minorHAnsi" w:hAnsi="Proxima Nova Cn Lt" w:cstheme="minorBidi"/>
                <w:i/>
                <w:iCs/>
                <w:lang w:val="fr-FR"/>
              </w:rPr>
              <w:t xml:space="preserve"> </w:t>
            </w:r>
            <w:r w:rsidRPr="00750903">
              <w:rPr>
                <w:rFonts w:ascii="Proxima Nova Cn Lt" w:eastAsiaTheme="minorHAnsi" w:hAnsi="Proxima Nova Cn Lt" w:cstheme="minorBidi"/>
                <w:i/>
                <w:iCs/>
                <w:lang w:val="fr-FR"/>
              </w:rPr>
              <w:t>entreprises.</w:t>
            </w:r>
          </w:p>
          <w:p w14:paraId="73C13A5C" w14:textId="77777777" w:rsidR="00750903" w:rsidRPr="00750903" w:rsidRDefault="00750903" w:rsidP="00750903">
            <w:pPr>
              <w:pStyle w:val="TableParagraph"/>
              <w:ind w:left="138" w:right="134"/>
              <w:jc w:val="both"/>
              <w:rPr>
                <w:rFonts w:ascii="Proxima Nova Cn Lt" w:eastAsiaTheme="minorHAnsi" w:hAnsi="Proxima Nova Cn Lt" w:cstheme="minorBidi"/>
                <w:i/>
                <w:iCs/>
                <w:lang w:val="fr-FR"/>
              </w:rPr>
            </w:pPr>
          </w:p>
          <w:p w14:paraId="69B1CCAE" w14:textId="77777777" w:rsidR="00EB51AA" w:rsidRPr="0029201A" w:rsidRDefault="00EB51AA" w:rsidP="00D41318">
            <w:pPr>
              <w:ind w:left="138" w:right="134"/>
              <w:rPr>
                <w:rFonts w:ascii="Proxima Nova Cn Lt" w:eastAsia="Times New Roman" w:hAnsi="Proxima Nova Cn Lt"/>
                <w:b/>
                <w:bCs/>
                <w:lang w:val="fr-FR"/>
              </w:rPr>
            </w:pPr>
            <w:r w:rsidRPr="0029201A">
              <w:rPr>
                <w:rFonts w:ascii="Proxima Nova Cn Lt" w:eastAsia="Times New Roman" w:hAnsi="Proxima Nova Cn Lt"/>
                <w:b/>
                <w:bCs/>
                <w:lang w:val="fr-FR"/>
              </w:rPr>
              <w:t xml:space="preserve">Résultats attendus : </w:t>
            </w:r>
          </w:p>
          <w:p w14:paraId="650627D8" w14:textId="77777777" w:rsidR="00EB51AA" w:rsidRPr="00017377" w:rsidRDefault="00EB51AA" w:rsidP="00D41318">
            <w:pPr>
              <w:pStyle w:val="TableParagraph"/>
              <w:ind w:left="138" w:right="134"/>
              <w:jc w:val="both"/>
              <w:rPr>
                <w:rFonts w:ascii="Proxima Nova Cn Lt" w:hAnsi="Proxima Nova Cn Lt"/>
                <w:lang w:val="fr-FR"/>
              </w:rPr>
            </w:pPr>
            <w:r w:rsidRPr="00017377">
              <w:rPr>
                <w:rFonts w:ascii="Proxima Nova Cn Lt" w:hAnsi="Proxima Nova Cn Lt"/>
                <w:lang w:val="fr-FR"/>
              </w:rPr>
              <w:t>Les actions doivent permettre de/d</w:t>
            </w:r>
            <w:proofErr w:type="gramStart"/>
            <w:r w:rsidRPr="00017377">
              <w:rPr>
                <w:rFonts w:ascii="Proxima Nova Cn Lt" w:hAnsi="Proxima Nova Cn Lt"/>
                <w:lang w:val="fr-FR"/>
              </w:rPr>
              <w:t>’:</w:t>
            </w:r>
            <w:proofErr w:type="gramEnd"/>
          </w:p>
          <w:p w14:paraId="60F88746" w14:textId="77777777" w:rsidR="00750903" w:rsidRPr="00750903" w:rsidRDefault="00750903" w:rsidP="00750903">
            <w:pPr>
              <w:pStyle w:val="TableParagraph"/>
              <w:numPr>
                <w:ilvl w:val="0"/>
                <w:numId w:val="53"/>
              </w:numPr>
              <w:ind w:right="134"/>
              <w:jc w:val="both"/>
              <w:rPr>
                <w:rFonts w:ascii="Proxima Nova Cn Lt" w:hAnsi="Proxima Nova Cn Lt"/>
                <w:lang w:val="fr-FR"/>
              </w:rPr>
            </w:pPr>
            <w:proofErr w:type="gramStart"/>
            <w:r w:rsidRPr="00750903">
              <w:rPr>
                <w:rFonts w:ascii="Proxima Nova Cn Lt" w:hAnsi="Proxima Nova Cn Lt"/>
                <w:lang w:val="fr-FR"/>
              </w:rPr>
              <w:t>faire</w:t>
            </w:r>
            <w:proofErr w:type="gramEnd"/>
            <w:r w:rsidRPr="00750903">
              <w:rPr>
                <w:rFonts w:ascii="Proxima Nova Cn Lt" w:hAnsi="Proxima Nova Cn Lt"/>
                <w:lang w:val="fr-FR"/>
              </w:rPr>
              <w:t xml:space="preserve"> connaître les filières de l’économie bleue en valorisant les métiers et les </w:t>
            </w:r>
          </w:p>
          <w:p w14:paraId="396A84F6" w14:textId="77777777" w:rsidR="00750903" w:rsidRPr="00750903" w:rsidRDefault="00750903" w:rsidP="00750903">
            <w:pPr>
              <w:pStyle w:val="TableParagraph"/>
              <w:ind w:left="720" w:right="134"/>
              <w:jc w:val="both"/>
              <w:rPr>
                <w:rFonts w:ascii="Proxima Nova Cn Lt" w:hAnsi="Proxima Nova Cn Lt"/>
                <w:lang w:val="fr-FR"/>
              </w:rPr>
            </w:pPr>
            <w:proofErr w:type="gramStart"/>
            <w:r w:rsidRPr="00750903">
              <w:rPr>
                <w:rFonts w:ascii="Proxima Nova Cn Lt" w:hAnsi="Proxima Nova Cn Lt"/>
                <w:lang w:val="fr-FR"/>
              </w:rPr>
              <w:t>produits</w:t>
            </w:r>
            <w:proofErr w:type="gramEnd"/>
            <w:r w:rsidRPr="00750903">
              <w:rPr>
                <w:rFonts w:ascii="Proxima Nova Cn Lt" w:hAnsi="Proxima Nova Cn Lt"/>
                <w:lang w:val="fr-FR"/>
              </w:rPr>
              <w:t xml:space="preserve">, </w:t>
            </w:r>
          </w:p>
          <w:p w14:paraId="029B4C97" w14:textId="2DBDCFE0" w:rsidR="00EB51AA" w:rsidRDefault="00750903" w:rsidP="00750903">
            <w:pPr>
              <w:pStyle w:val="TableParagraph"/>
              <w:numPr>
                <w:ilvl w:val="0"/>
                <w:numId w:val="53"/>
              </w:numPr>
              <w:jc w:val="both"/>
              <w:rPr>
                <w:rFonts w:ascii="Proxima Nova Cn Lt" w:hAnsi="Proxima Nova Cn Lt"/>
                <w:lang w:val="fr-FR"/>
              </w:rPr>
            </w:pPr>
            <w:proofErr w:type="gramStart"/>
            <w:r w:rsidRPr="00750903">
              <w:rPr>
                <w:rFonts w:ascii="Proxima Nova Cn Lt" w:hAnsi="Proxima Nova Cn Lt"/>
                <w:lang w:val="fr-FR"/>
              </w:rPr>
              <w:t>mettre</w:t>
            </w:r>
            <w:proofErr w:type="gramEnd"/>
            <w:r w:rsidRPr="00750903">
              <w:rPr>
                <w:rFonts w:ascii="Proxima Nova Cn Lt" w:hAnsi="Proxima Nova Cn Lt"/>
                <w:lang w:val="fr-FR"/>
              </w:rPr>
              <w:t xml:space="preserve"> en valeur le patrimoine maritime et littoral dans toute sa diversité. </w:t>
            </w:r>
          </w:p>
          <w:p w14:paraId="65DC9C90" w14:textId="77777777" w:rsidR="00750903" w:rsidRPr="00C04A89" w:rsidRDefault="00750903" w:rsidP="00750903">
            <w:pPr>
              <w:pStyle w:val="TableParagraph"/>
              <w:ind w:left="720"/>
              <w:jc w:val="both"/>
              <w:rPr>
                <w:rFonts w:ascii="Proxima Nova Cn Lt" w:hAnsi="Proxima Nova Cn Lt"/>
                <w:lang w:val="fr-FR"/>
              </w:rPr>
            </w:pPr>
          </w:p>
          <w:p w14:paraId="1AD5FA00" w14:textId="77777777" w:rsidR="00EB51AA" w:rsidRPr="005A13A5" w:rsidRDefault="00EB51AA" w:rsidP="00D41318">
            <w:pPr>
              <w:ind w:firstLine="138"/>
              <w:rPr>
                <w:rFonts w:ascii="Proxima Nova Cn Lt" w:eastAsia="Times New Roman" w:hAnsi="Proxima Nova Cn Lt"/>
                <w:b/>
                <w:bCs/>
                <w:lang w:val="fr-FR"/>
              </w:rPr>
            </w:pPr>
            <w:r w:rsidRPr="005A13A5">
              <w:rPr>
                <w:rFonts w:ascii="Proxima Nova Cn Lt" w:eastAsia="Times New Roman" w:hAnsi="Proxima Nova Cn Lt"/>
                <w:b/>
                <w:bCs/>
                <w:lang w:val="fr-FR"/>
              </w:rPr>
              <w:t>Plus-value du DLAL :</w:t>
            </w:r>
          </w:p>
          <w:p w14:paraId="735860FD" w14:textId="0E45F61E" w:rsidR="00327FEA" w:rsidRPr="00327FEA" w:rsidRDefault="00505DDD" w:rsidP="00327FEA">
            <w:pPr>
              <w:pStyle w:val="TableParagraph"/>
              <w:numPr>
                <w:ilvl w:val="0"/>
                <w:numId w:val="54"/>
              </w:numPr>
              <w:ind w:right="142"/>
              <w:jc w:val="both"/>
              <w:rPr>
                <w:rFonts w:ascii="Proxima Nova Cn Lt" w:hAnsi="Proxima Nova Cn Lt" w:cstheme="minorHAnsi"/>
                <w:lang w:val="fr-FR"/>
              </w:rPr>
            </w:pPr>
            <w:proofErr w:type="gramStart"/>
            <w:r>
              <w:rPr>
                <w:rFonts w:ascii="Proxima Nova Cn Lt" w:hAnsi="Proxima Nova Cn Lt" w:cstheme="minorHAnsi"/>
                <w:lang w:val="fr-FR"/>
              </w:rPr>
              <w:t>c</w:t>
            </w:r>
            <w:r w:rsidR="00327FEA" w:rsidRPr="00327FEA">
              <w:rPr>
                <w:rFonts w:ascii="Proxima Nova Cn Lt" w:hAnsi="Proxima Nova Cn Lt" w:cstheme="minorHAnsi"/>
                <w:lang w:val="fr-FR"/>
              </w:rPr>
              <w:t>ollaboration</w:t>
            </w:r>
            <w:proofErr w:type="gramEnd"/>
            <w:r w:rsidR="00327FEA" w:rsidRPr="00327FEA">
              <w:rPr>
                <w:rFonts w:ascii="Proxima Nova Cn Lt" w:hAnsi="Proxima Nova Cn Lt" w:cstheme="minorHAnsi"/>
                <w:lang w:val="fr-FR"/>
              </w:rPr>
              <w:t xml:space="preserve"> de l’ensemble des filières de l’économie bleue pour une vision d’ensemble, un impact renforcé des actions</w:t>
            </w:r>
          </w:p>
          <w:p w14:paraId="208DC53F" w14:textId="645AF8A6" w:rsidR="00327FEA" w:rsidRPr="00327FEA" w:rsidRDefault="00505DDD" w:rsidP="00327FEA">
            <w:pPr>
              <w:pStyle w:val="TableParagraph"/>
              <w:numPr>
                <w:ilvl w:val="0"/>
                <w:numId w:val="54"/>
              </w:numPr>
              <w:ind w:right="142"/>
              <w:jc w:val="both"/>
              <w:rPr>
                <w:rFonts w:ascii="Proxima Nova Cn Lt" w:hAnsi="Proxima Nova Cn Lt" w:cstheme="minorHAnsi"/>
                <w:lang w:val="fr-FR"/>
              </w:rPr>
            </w:pPr>
            <w:proofErr w:type="gramStart"/>
            <w:r>
              <w:rPr>
                <w:rFonts w:ascii="Proxima Nova Cn Lt" w:hAnsi="Proxima Nova Cn Lt" w:cstheme="minorHAnsi"/>
                <w:lang w:val="fr-FR"/>
              </w:rPr>
              <w:t>r</w:t>
            </w:r>
            <w:r w:rsidR="00327FEA" w:rsidRPr="00327FEA">
              <w:rPr>
                <w:rFonts w:ascii="Proxima Nova Cn Lt" w:hAnsi="Proxima Nova Cn Lt" w:cstheme="minorHAnsi"/>
                <w:lang w:val="fr-FR"/>
              </w:rPr>
              <w:t>enforcer</w:t>
            </w:r>
            <w:proofErr w:type="gramEnd"/>
            <w:r w:rsidR="00327FEA" w:rsidRPr="00327FEA">
              <w:rPr>
                <w:rFonts w:ascii="Proxima Nova Cn Lt" w:hAnsi="Proxima Nova Cn Lt" w:cstheme="minorHAnsi"/>
                <w:lang w:val="fr-FR"/>
              </w:rPr>
              <w:t xml:space="preserve"> les liens entre acteurs publics et privés</w:t>
            </w:r>
          </w:p>
          <w:p w14:paraId="79D4B4C3" w14:textId="10A04E1E" w:rsidR="00327FEA" w:rsidRPr="00327FEA" w:rsidRDefault="00505DDD" w:rsidP="00327FEA">
            <w:pPr>
              <w:pStyle w:val="TableParagraph"/>
              <w:numPr>
                <w:ilvl w:val="0"/>
                <w:numId w:val="54"/>
              </w:numPr>
              <w:ind w:right="142"/>
              <w:jc w:val="both"/>
              <w:rPr>
                <w:rFonts w:ascii="Proxima Nova Cn Lt" w:hAnsi="Proxima Nova Cn Lt" w:cstheme="minorHAnsi"/>
                <w:lang w:val="fr-FR"/>
              </w:rPr>
            </w:pPr>
            <w:proofErr w:type="gramStart"/>
            <w:r>
              <w:rPr>
                <w:rFonts w:ascii="Proxima Nova Cn Lt" w:hAnsi="Proxima Nova Cn Lt" w:cstheme="minorHAnsi"/>
                <w:lang w:val="fr-FR"/>
              </w:rPr>
              <w:t>f</w:t>
            </w:r>
            <w:r w:rsidR="00327FEA" w:rsidRPr="00327FEA">
              <w:rPr>
                <w:rFonts w:ascii="Proxima Nova Cn Lt" w:hAnsi="Proxima Nova Cn Lt" w:cstheme="minorHAnsi"/>
                <w:lang w:val="fr-FR"/>
              </w:rPr>
              <w:t>avoriser</w:t>
            </w:r>
            <w:proofErr w:type="gramEnd"/>
            <w:r w:rsidR="00327FEA" w:rsidRPr="00327FEA">
              <w:rPr>
                <w:rFonts w:ascii="Proxima Nova Cn Lt" w:hAnsi="Proxima Nova Cn Lt" w:cstheme="minorHAnsi"/>
                <w:lang w:val="fr-FR"/>
              </w:rPr>
              <w:t xml:space="preserve"> le </w:t>
            </w:r>
            <w:r w:rsidR="002D4A46">
              <w:rPr>
                <w:rFonts w:ascii="Proxima Nova Cn Lt" w:hAnsi="Proxima Nova Cn Lt" w:cstheme="minorHAnsi"/>
                <w:lang w:val="fr-FR"/>
              </w:rPr>
              <w:t>partage d’expériences</w:t>
            </w:r>
            <w:r w:rsidR="00327FEA" w:rsidRPr="00327FEA">
              <w:rPr>
                <w:rFonts w:ascii="Proxima Nova Cn Lt" w:hAnsi="Proxima Nova Cn Lt" w:cstheme="minorHAnsi"/>
                <w:lang w:val="fr-FR"/>
              </w:rPr>
              <w:t xml:space="preserve"> </w:t>
            </w:r>
          </w:p>
          <w:p w14:paraId="5F4D3A20" w14:textId="39FB2946" w:rsidR="00EB51AA" w:rsidRPr="00327FEA" w:rsidRDefault="00505DDD" w:rsidP="00327FEA">
            <w:pPr>
              <w:pStyle w:val="TableParagraph"/>
              <w:numPr>
                <w:ilvl w:val="0"/>
                <w:numId w:val="54"/>
              </w:numPr>
              <w:spacing w:after="120"/>
              <w:ind w:left="714" w:right="142" w:hanging="357"/>
              <w:jc w:val="both"/>
              <w:rPr>
                <w:rFonts w:ascii="Proxima Nova Cn Lt" w:hAnsi="Proxima Nova Cn Lt" w:cstheme="minorHAnsi"/>
                <w:lang w:val="fr-FR"/>
              </w:rPr>
            </w:pPr>
            <w:proofErr w:type="gramStart"/>
            <w:r>
              <w:rPr>
                <w:rFonts w:ascii="Proxima Nova Cn Lt" w:hAnsi="Proxima Nova Cn Lt" w:cstheme="minorHAnsi"/>
                <w:lang w:val="fr-FR"/>
              </w:rPr>
              <w:t>r</w:t>
            </w:r>
            <w:r w:rsidR="00327FEA" w:rsidRPr="00327FEA">
              <w:rPr>
                <w:rFonts w:ascii="Proxima Nova Cn Lt" w:hAnsi="Proxima Nova Cn Lt" w:cstheme="minorHAnsi"/>
                <w:lang w:val="fr-FR"/>
              </w:rPr>
              <w:t>enforcer</w:t>
            </w:r>
            <w:proofErr w:type="gramEnd"/>
            <w:r w:rsidR="00327FEA" w:rsidRPr="00327FEA">
              <w:rPr>
                <w:rFonts w:ascii="Proxima Nova Cn Lt" w:hAnsi="Proxima Nova Cn Lt" w:cstheme="minorHAnsi"/>
                <w:lang w:val="fr-FR"/>
              </w:rPr>
              <w:t xml:space="preserve"> la solidarité entre acteurs intervenant sur /dépendant d’un même milieu</w:t>
            </w:r>
          </w:p>
        </w:tc>
      </w:tr>
      <w:tr w:rsidR="00EB51AA" w:rsidRPr="002279CE" w14:paraId="37DA1372" w14:textId="77777777" w:rsidTr="00667D65">
        <w:trPr>
          <w:trHeight w:val="710"/>
        </w:trPr>
        <w:tc>
          <w:tcPr>
            <w:tcW w:w="3195" w:type="dxa"/>
          </w:tcPr>
          <w:p w14:paraId="2E7CAAC1" w14:textId="77777777" w:rsidR="00EB51AA" w:rsidRPr="00DB1CCA" w:rsidRDefault="00EB51AA" w:rsidP="00667D65">
            <w:pPr>
              <w:pStyle w:val="TableParagraph"/>
              <w:spacing w:before="12"/>
              <w:rPr>
                <w:rFonts w:ascii="Proxima Nova Cn Lt" w:hAnsi="Proxima Nova Cn Lt" w:cstheme="minorHAnsi"/>
                <w:b/>
                <w:bCs/>
                <w:color w:val="008891"/>
                <w:sz w:val="24"/>
                <w:szCs w:val="24"/>
                <w:lang w:val="fr-FR"/>
              </w:rPr>
            </w:pPr>
          </w:p>
          <w:p w14:paraId="7FAF7EBC" w14:textId="77777777" w:rsidR="00EB51AA" w:rsidRPr="00DB1CCA" w:rsidRDefault="00EB51AA" w:rsidP="00667D65">
            <w:pPr>
              <w:pStyle w:val="TableParagraph"/>
              <w:ind w:left="107"/>
              <w:rPr>
                <w:rFonts w:ascii="Proxima Nova Cn Lt" w:hAnsi="Proxima Nova Cn Lt" w:cstheme="minorHAnsi"/>
                <w:b/>
                <w:bCs/>
                <w:color w:val="008891"/>
                <w:sz w:val="24"/>
                <w:szCs w:val="24"/>
              </w:rPr>
            </w:pPr>
            <w:r w:rsidRPr="00DB1CCA">
              <w:rPr>
                <w:rFonts w:ascii="Proxima Nova Cn Lt" w:hAnsi="Proxima Nova Cn Lt" w:cstheme="minorHAnsi"/>
                <w:b/>
                <w:bCs/>
                <w:color w:val="008891"/>
                <w:sz w:val="24"/>
                <w:szCs w:val="24"/>
              </w:rPr>
              <w:t>Types</w:t>
            </w:r>
            <w:r w:rsidRPr="00DB1CCA">
              <w:rPr>
                <w:rFonts w:ascii="Proxima Nova Cn Lt" w:hAnsi="Proxima Nova Cn Lt" w:cstheme="minorHAnsi"/>
                <w:b/>
                <w:bCs/>
                <w:color w:val="008891"/>
                <w:spacing w:val="-6"/>
                <w:sz w:val="24"/>
                <w:szCs w:val="24"/>
              </w:rPr>
              <w:t xml:space="preserve"> </w:t>
            </w:r>
            <w:proofErr w:type="spellStart"/>
            <w:r w:rsidRPr="00DB1CCA">
              <w:rPr>
                <w:rFonts w:ascii="Proxima Nova Cn Lt" w:hAnsi="Proxima Nova Cn Lt" w:cstheme="minorHAnsi"/>
                <w:b/>
                <w:bCs/>
                <w:color w:val="008891"/>
                <w:sz w:val="24"/>
                <w:szCs w:val="24"/>
              </w:rPr>
              <w:t>d’actions</w:t>
            </w:r>
            <w:proofErr w:type="spellEnd"/>
            <w:r w:rsidRPr="00DB1CCA">
              <w:rPr>
                <w:rFonts w:ascii="Proxima Nova Cn Lt" w:hAnsi="Proxima Nova Cn Lt" w:cstheme="minorHAnsi"/>
                <w:b/>
                <w:bCs/>
                <w:color w:val="008891"/>
                <w:spacing w:val="-2"/>
                <w:sz w:val="24"/>
                <w:szCs w:val="24"/>
              </w:rPr>
              <w:t xml:space="preserve"> </w:t>
            </w:r>
            <w:proofErr w:type="spellStart"/>
            <w:proofErr w:type="gramStart"/>
            <w:r w:rsidRPr="00DB1CCA">
              <w:rPr>
                <w:rFonts w:ascii="Proxima Nova Cn Lt" w:hAnsi="Proxima Nova Cn Lt" w:cstheme="minorHAnsi"/>
                <w:b/>
                <w:bCs/>
                <w:color w:val="008891"/>
                <w:sz w:val="24"/>
                <w:szCs w:val="24"/>
              </w:rPr>
              <w:t>soutenues</w:t>
            </w:r>
            <w:proofErr w:type="spellEnd"/>
            <w:r>
              <w:rPr>
                <w:rFonts w:ascii="Proxima Nova Cn Lt" w:hAnsi="Proxima Nova Cn Lt" w:cstheme="minorHAnsi"/>
                <w:b/>
                <w:bCs/>
                <w:color w:val="008891"/>
                <w:sz w:val="24"/>
                <w:szCs w:val="24"/>
              </w:rPr>
              <w:t xml:space="preserve"> :</w:t>
            </w:r>
            <w:proofErr w:type="gramEnd"/>
          </w:p>
        </w:tc>
        <w:tc>
          <w:tcPr>
            <w:tcW w:w="7239" w:type="dxa"/>
            <w:gridSpan w:val="2"/>
          </w:tcPr>
          <w:p w14:paraId="11A2FAD9" w14:textId="77777777" w:rsidR="00B1130C" w:rsidRPr="00B1130C" w:rsidRDefault="00B1130C" w:rsidP="00B1130C">
            <w:pPr>
              <w:pStyle w:val="TableParagraph"/>
              <w:numPr>
                <w:ilvl w:val="0"/>
                <w:numId w:val="48"/>
              </w:numPr>
              <w:spacing w:before="120" w:after="120"/>
              <w:rPr>
                <w:rFonts w:ascii="Proxima Nova Cn Lt" w:hAnsi="Proxima Nova Cn Lt" w:cstheme="minorHAnsi"/>
                <w:b/>
                <w:bCs/>
                <w:lang w:val="fr-FR"/>
              </w:rPr>
            </w:pPr>
            <w:proofErr w:type="gramStart"/>
            <w:r w:rsidRPr="00B1130C">
              <w:rPr>
                <w:rFonts w:ascii="Proxima Nova Cn Lt" w:hAnsi="Proxima Nova Cn Lt" w:cstheme="minorHAnsi"/>
                <w:b/>
                <w:bCs/>
                <w:lang w:val="fr-FR"/>
              </w:rPr>
              <w:t>accompagnement</w:t>
            </w:r>
            <w:proofErr w:type="gramEnd"/>
            <w:r w:rsidRPr="00B1130C">
              <w:rPr>
                <w:rFonts w:ascii="Proxima Nova Cn Lt" w:hAnsi="Proxima Nova Cn Lt" w:cstheme="minorHAnsi"/>
                <w:b/>
                <w:bCs/>
                <w:lang w:val="fr-FR"/>
              </w:rPr>
              <w:t xml:space="preserve"> à la mise en place d'une offre de </w:t>
            </w:r>
            <w:proofErr w:type="spellStart"/>
            <w:r w:rsidRPr="00B1130C">
              <w:rPr>
                <w:rFonts w:ascii="Proxima Nova Cn Lt" w:hAnsi="Proxima Nova Cn Lt" w:cstheme="minorHAnsi"/>
                <w:b/>
                <w:bCs/>
                <w:lang w:val="fr-FR"/>
              </w:rPr>
              <w:t>pescatourisme</w:t>
            </w:r>
            <w:proofErr w:type="spellEnd"/>
            <w:r w:rsidRPr="00B1130C">
              <w:rPr>
                <w:rFonts w:ascii="Proxima Nova Cn Lt" w:hAnsi="Proxima Nova Cn Lt" w:cstheme="minorHAnsi"/>
                <w:b/>
                <w:bCs/>
                <w:lang w:val="fr-FR"/>
              </w:rPr>
              <w:t xml:space="preserve"> </w:t>
            </w:r>
          </w:p>
          <w:p w14:paraId="61B1D221" w14:textId="1A242A9D" w:rsidR="00B1130C" w:rsidRPr="00B1130C" w:rsidRDefault="00B1130C" w:rsidP="00B1130C">
            <w:pPr>
              <w:pStyle w:val="TableParagraph"/>
              <w:numPr>
                <w:ilvl w:val="0"/>
                <w:numId w:val="48"/>
              </w:numPr>
              <w:spacing w:before="120" w:after="120"/>
              <w:rPr>
                <w:rFonts w:ascii="Proxima Nova Cn Lt" w:hAnsi="Proxima Nova Cn Lt" w:cstheme="minorHAnsi"/>
                <w:b/>
                <w:bCs/>
                <w:lang w:val="fr-FR"/>
              </w:rPr>
            </w:pPr>
            <w:proofErr w:type="gramStart"/>
            <w:r w:rsidRPr="00B1130C">
              <w:rPr>
                <w:rFonts w:ascii="Proxima Nova Cn Lt" w:hAnsi="Proxima Nova Cn Lt" w:cstheme="minorHAnsi"/>
                <w:b/>
                <w:bCs/>
                <w:lang w:val="fr-FR"/>
              </w:rPr>
              <w:t>développement</w:t>
            </w:r>
            <w:proofErr w:type="gramEnd"/>
            <w:r w:rsidRPr="00B1130C">
              <w:rPr>
                <w:rFonts w:ascii="Proxima Nova Cn Lt" w:hAnsi="Proxima Nova Cn Lt" w:cstheme="minorHAnsi"/>
                <w:b/>
                <w:bCs/>
                <w:lang w:val="fr-FR"/>
              </w:rPr>
              <w:t xml:space="preserve"> de partenariats permettant une valorisation des produits de la mer selon leur saisonnalité </w:t>
            </w:r>
          </w:p>
          <w:p w14:paraId="7DD72675" w14:textId="77777777" w:rsidR="00B1130C" w:rsidRPr="00B1130C" w:rsidRDefault="00B1130C" w:rsidP="00B1130C">
            <w:pPr>
              <w:pStyle w:val="TableParagraph"/>
              <w:numPr>
                <w:ilvl w:val="0"/>
                <w:numId w:val="48"/>
              </w:numPr>
              <w:spacing w:before="120" w:after="120"/>
              <w:rPr>
                <w:rFonts w:ascii="Proxima Nova Cn Lt" w:hAnsi="Proxima Nova Cn Lt" w:cstheme="minorHAnsi"/>
                <w:b/>
                <w:bCs/>
                <w:lang w:val="fr-FR"/>
              </w:rPr>
            </w:pPr>
            <w:proofErr w:type="gramStart"/>
            <w:r w:rsidRPr="00B1130C">
              <w:rPr>
                <w:rFonts w:ascii="Proxima Nova Cn Lt" w:hAnsi="Proxima Nova Cn Lt" w:cstheme="minorHAnsi"/>
                <w:b/>
                <w:bCs/>
                <w:lang w:val="fr-FR"/>
              </w:rPr>
              <w:t>valorisation</w:t>
            </w:r>
            <w:proofErr w:type="gramEnd"/>
            <w:r w:rsidRPr="00B1130C">
              <w:rPr>
                <w:rFonts w:ascii="Proxima Nova Cn Lt" w:hAnsi="Proxima Nova Cn Lt" w:cstheme="minorHAnsi"/>
                <w:b/>
                <w:bCs/>
                <w:lang w:val="fr-FR"/>
              </w:rPr>
              <w:t xml:space="preserve"> des métiers de la mer dans leur diversité </w:t>
            </w:r>
          </w:p>
          <w:p w14:paraId="41EB5AFA" w14:textId="77777777" w:rsidR="00B1130C" w:rsidRPr="00B1130C" w:rsidRDefault="00B1130C" w:rsidP="00B1130C">
            <w:pPr>
              <w:pStyle w:val="TableParagraph"/>
              <w:numPr>
                <w:ilvl w:val="0"/>
                <w:numId w:val="48"/>
              </w:numPr>
              <w:spacing w:before="120" w:after="120"/>
              <w:rPr>
                <w:rFonts w:ascii="Proxima Nova Cn Lt" w:hAnsi="Proxima Nova Cn Lt" w:cstheme="minorHAnsi"/>
                <w:b/>
                <w:bCs/>
                <w:lang w:val="fr-FR"/>
              </w:rPr>
            </w:pPr>
            <w:proofErr w:type="gramStart"/>
            <w:r w:rsidRPr="00B1130C">
              <w:rPr>
                <w:rFonts w:ascii="Proxima Nova Cn Lt" w:hAnsi="Proxima Nova Cn Lt" w:cstheme="minorHAnsi"/>
                <w:b/>
                <w:bCs/>
                <w:lang w:val="fr-FR"/>
              </w:rPr>
              <w:t>valorisation</w:t>
            </w:r>
            <w:proofErr w:type="gramEnd"/>
            <w:r w:rsidRPr="00B1130C">
              <w:rPr>
                <w:rFonts w:ascii="Proxima Nova Cn Lt" w:hAnsi="Proxima Nova Cn Lt" w:cstheme="minorHAnsi"/>
                <w:b/>
                <w:bCs/>
                <w:lang w:val="fr-FR"/>
              </w:rPr>
              <w:t xml:space="preserve"> du patrimoine maritime (matériel et immatériel) </w:t>
            </w:r>
          </w:p>
          <w:p w14:paraId="10B62C9C" w14:textId="78B4DAAF" w:rsidR="00EB51AA" w:rsidRPr="00B1130C" w:rsidRDefault="00B1130C" w:rsidP="00B1130C">
            <w:pPr>
              <w:pStyle w:val="TableParagraph"/>
              <w:numPr>
                <w:ilvl w:val="0"/>
                <w:numId w:val="48"/>
              </w:numPr>
              <w:spacing w:before="120" w:after="120"/>
              <w:rPr>
                <w:rFonts w:ascii="Proxima Nova Cn Lt" w:hAnsi="Proxima Nova Cn Lt" w:cstheme="minorHAnsi"/>
                <w:b/>
                <w:bCs/>
                <w:lang w:val="fr-FR"/>
              </w:rPr>
            </w:pPr>
            <w:proofErr w:type="gramStart"/>
            <w:r w:rsidRPr="00B1130C">
              <w:rPr>
                <w:rFonts w:ascii="Proxima Nova Cn Lt" w:hAnsi="Proxima Nova Cn Lt" w:cstheme="minorHAnsi"/>
                <w:b/>
                <w:bCs/>
                <w:lang w:val="fr-FR"/>
              </w:rPr>
              <w:t>actions</w:t>
            </w:r>
            <w:proofErr w:type="gramEnd"/>
            <w:r w:rsidRPr="00B1130C">
              <w:rPr>
                <w:rFonts w:ascii="Proxima Nova Cn Lt" w:hAnsi="Proxima Nova Cn Lt" w:cstheme="minorHAnsi"/>
                <w:b/>
                <w:bCs/>
                <w:lang w:val="fr-FR"/>
              </w:rPr>
              <w:t xml:space="preserve"> de préparation à la coopération ou de coopération </w:t>
            </w:r>
            <w:r w:rsidRPr="00B1130C">
              <w:rPr>
                <w:rFonts w:ascii="Proxima Nova Cn Lt" w:hAnsi="Proxima Nova Cn Lt" w:cstheme="minorHAnsi"/>
                <w:lang w:val="fr-FR"/>
              </w:rPr>
              <w:t>(par exemple rencontres, déplacements, échanges, productions conjointes etc.) répondant aux objectifs listés dans les fiches-action 5.1, 5.2 et 5.3</w:t>
            </w:r>
          </w:p>
        </w:tc>
      </w:tr>
    </w:tbl>
    <w:p w14:paraId="4428CDC9" w14:textId="77777777" w:rsidR="00EB51AA" w:rsidRDefault="00EB51AA" w:rsidP="00EB51AA">
      <w:r>
        <w:br w:type="page"/>
      </w:r>
    </w:p>
    <w:tbl>
      <w:tblPr>
        <w:tblStyle w:val="TableNormal"/>
        <w:tblW w:w="0" w:type="auto"/>
        <w:tblInd w:w="334" w:type="dxa"/>
        <w:tblBorders>
          <w:top w:val="single" w:sz="12" w:space="0" w:color="008891"/>
          <w:left w:val="single" w:sz="12" w:space="0" w:color="008891"/>
          <w:bottom w:val="single" w:sz="12" w:space="0" w:color="008891"/>
          <w:right w:val="single" w:sz="12" w:space="0" w:color="008891"/>
          <w:insideH w:val="single" w:sz="12" w:space="0" w:color="008891"/>
          <w:insideV w:val="single" w:sz="12" w:space="0" w:color="008891"/>
        </w:tblBorders>
        <w:tblLayout w:type="fixed"/>
        <w:tblLook w:val="01E0" w:firstRow="1" w:lastRow="1" w:firstColumn="1" w:lastColumn="1" w:noHBand="0" w:noVBand="0"/>
      </w:tblPr>
      <w:tblGrid>
        <w:gridCol w:w="3195"/>
        <w:gridCol w:w="7239"/>
      </w:tblGrid>
      <w:tr w:rsidR="00EB51AA" w:rsidRPr="002279CE" w14:paraId="47805024" w14:textId="77777777" w:rsidTr="00667D65">
        <w:trPr>
          <w:trHeight w:val="251"/>
        </w:trPr>
        <w:tc>
          <w:tcPr>
            <w:tcW w:w="3195" w:type="dxa"/>
          </w:tcPr>
          <w:p w14:paraId="6C6B7BE6" w14:textId="77777777" w:rsidR="00EB51AA" w:rsidRPr="00DB1CCA" w:rsidRDefault="00EB51AA" w:rsidP="00667D65">
            <w:pPr>
              <w:pStyle w:val="TableParagraph"/>
              <w:spacing w:before="133"/>
              <w:ind w:left="107"/>
              <w:rPr>
                <w:rFonts w:ascii="Proxima Nova Cn Lt" w:hAnsi="Proxima Nova Cn Lt" w:cstheme="minorHAnsi"/>
                <w:b/>
                <w:bCs/>
                <w:color w:val="008891"/>
                <w:sz w:val="24"/>
                <w:szCs w:val="24"/>
                <w:lang w:val="fr-FR"/>
              </w:rPr>
            </w:pPr>
            <w:r w:rsidRPr="00DB1CCA">
              <w:rPr>
                <w:rFonts w:ascii="Proxima Nova Cn Lt" w:hAnsi="Proxima Nova Cn Lt" w:cstheme="minorHAnsi"/>
                <w:b/>
                <w:bCs/>
                <w:color w:val="008891"/>
                <w:sz w:val="24"/>
                <w:szCs w:val="24"/>
                <w:lang w:val="fr-FR"/>
              </w:rPr>
              <w:lastRenderedPageBreak/>
              <w:t>Bénéficiaires</w:t>
            </w:r>
            <w:r w:rsidRPr="00DB1CCA">
              <w:rPr>
                <w:rFonts w:ascii="Proxima Nova Cn Lt" w:hAnsi="Proxima Nova Cn Lt" w:cstheme="minorHAnsi"/>
                <w:b/>
                <w:bCs/>
                <w:color w:val="008891"/>
                <w:spacing w:val="1"/>
                <w:sz w:val="24"/>
                <w:szCs w:val="24"/>
                <w:lang w:val="fr-FR"/>
              </w:rPr>
              <w:t xml:space="preserve"> </w:t>
            </w:r>
            <w:r w:rsidRPr="00DB1CCA">
              <w:rPr>
                <w:rFonts w:ascii="Proxima Nova Cn Lt" w:hAnsi="Proxima Nova Cn Lt" w:cstheme="minorHAnsi"/>
                <w:b/>
                <w:bCs/>
                <w:color w:val="008891"/>
                <w:sz w:val="24"/>
                <w:szCs w:val="24"/>
                <w:lang w:val="fr-FR"/>
              </w:rPr>
              <w:t>potentiellement</w:t>
            </w:r>
            <w:r w:rsidRPr="00DB1CCA">
              <w:rPr>
                <w:rFonts w:ascii="Proxima Nova Cn Lt" w:hAnsi="Proxima Nova Cn Lt" w:cstheme="minorHAnsi"/>
                <w:b/>
                <w:bCs/>
                <w:color w:val="008891"/>
                <w:spacing w:val="1"/>
                <w:sz w:val="24"/>
                <w:szCs w:val="24"/>
                <w:lang w:val="fr-FR"/>
              </w:rPr>
              <w:t xml:space="preserve"> </w:t>
            </w:r>
            <w:r w:rsidRPr="00DB1CCA">
              <w:rPr>
                <w:rFonts w:ascii="Proxima Nova Cn Lt" w:hAnsi="Proxima Nova Cn Lt" w:cstheme="minorHAnsi"/>
                <w:b/>
                <w:bCs/>
                <w:color w:val="008891"/>
                <w:sz w:val="24"/>
                <w:szCs w:val="24"/>
                <w:lang w:val="fr-FR"/>
              </w:rPr>
              <w:t>visés</w:t>
            </w:r>
            <w:r>
              <w:rPr>
                <w:rFonts w:ascii="Proxima Nova Cn Lt" w:hAnsi="Proxima Nova Cn Lt" w:cstheme="minorHAnsi"/>
                <w:b/>
                <w:bCs/>
                <w:color w:val="008891"/>
                <w:spacing w:val="1"/>
                <w:sz w:val="24"/>
                <w:szCs w:val="24"/>
                <w:lang w:val="fr-FR"/>
              </w:rPr>
              <w:t> :</w:t>
            </w:r>
          </w:p>
        </w:tc>
        <w:tc>
          <w:tcPr>
            <w:tcW w:w="7239" w:type="dxa"/>
          </w:tcPr>
          <w:p w14:paraId="727D0543" w14:textId="1956C1BF" w:rsidR="00EB51AA" w:rsidRPr="00835004" w:rsidRDefault="009500A6" w:rsidP="00667D65">
            <w:pPr>
              <w:pStyle w:val="TableParagraph"/>
              <w:spacing w:before="120" w:after="120"/>
              <w:ind w:left="125" w:right="142"/>
              <w:jc w:val="both"/>
              <w:rPr>
                <w:rFonts w:ascii="Proxima Nova Cn Lt" w:hAnsi="Proxima Nova Cn Lt" w:cstheme="minorHAnsi"/>
                <w:lang w:val="fr-FR"/>
              </w:rPr>
            </w:pPr>
            <w:r w:rsidRPr="009500A6">
              <w:rPr>
                <w:rFonts w:ascii="Proxima Nova Cn Lt" w:hAnsi="Proxima Nova Cn Lt" w:cstheme="minorHAnsi"/>
                <w:lang w:val="fr-FR"/>
              </w:rPr>
              <w:t>Les collectivités territoriales et leurs groupements, les syndicats mixtes, les établissements publics (dont les offices de tourisme), les universités et autres établissements d’enseignement, laboratoires et centres de recherche, les opérateurs d’intérêt public agissant pour le compte d’une collectivité, les associations, ONG, organismes à but non lucratif, les organismes consulaires, les acteurs privés : TPME, artisans, marins-pêcheurs et aquaculteurs, coopératives (à l'exclusion des particuliers / personnes privées), les clusters, le structures d’Economie Mixte, les Groupements d’Intérêt Public (GIP), les Groupements d’Intérêt Economique (GIE), les organisations et syndicats professionnels et interprofessionnels</w:t>
            </w:r>
            <w:r>
              <w:rPr>
                <w:rFonts w:ascii="Proxima Nova Cn Lt" w:hAnsi="Proxima Nova Cn Lt" w:cstheme="minorHAnsi"/>
                <w:lang w:val="fr-FR"/>
              </w:rPr>
              <w:t>.</w:t>
            </w:r>
          </w:p>
          <w:p w14:paraId="413FCBF5" w14:textId="77777777" w:rsidR="00EB51AA" w:rsidRPr="00835004" w:rsidRDefault="00EB51AA" w:rsidP="00667D65">
            <w:pPr>
              <w:pStyle w:val="TableParagraph"/>
              <w:spacing w:before="120" w:after="120"/>
              <w:ind w:left="125" w:right="142"/>
              <w:rPr>
                <w:rFonts w:ascii="Proxima Nova Cn Lt" w:hAnsi="Proxima Nova Cn Lt" w:cstheme="minorHAnsi"/>
                <w:i/>
                <w:iCs/>
                <w:lang w:val="fr-FR"/>
              </w:rPr>
            </w:pPr>
            <w:r w:rsidRPr="006C3BA6">
              <w:rPr>
                <w:rFonts w:ascii="Proxima Nova Cn Lt" w:hAnsi="Proxima Nova Cn Lt" w:cstheme="minorHAnsi"/>
                <w:i/>
                <w:iCs/>
                <w:lang w:val="fr-FR"/>
              </w:rPr>
              <w:t>• Liste prévisionnelle et non-exhaustive, à préciser durant la phase de conventionnement, tout autre opérateur public ou privé susceptible de porter des opérations répondant aux objectifs de la fiche-action pourront être ajoutés.</w:t>
            </w:r>
          </w:p>
        </w:tc>
      </w:tr>
      <w:tr w:rsidR="00EB51AA" w:rsidRPr="002279CE" w14:paraId="45887A5C" w14:textId="77777777" w:rsidTr="00667D65">
        <w:trPr>
          <w:trHeight w:val="396"/>
        </w:trPr>
        <w:tc>
          <w:tcPr>
            <w:tcW w:w="3195" w:type="dxa"/>
          </w:tcPr>
          <w:p w14:paraId="208F62A0" w14:textId="77777777" w:rsidR="00EB51AA" w:rsidRPr="00DB1CCA" w:rsidRDefault="00EB51AA" w:rsidP="00667D65">
            <w:pPr>
              <w:pStyle w:val="TableParagraph"/>
              <w:spacing w:before="7"/>
              <w:rPr>
                <w:rFonts w:ascii="Proxima Nova Cn Lt" w:hAnsi="Proxima Nova Cn Lt" w:cstheme="minorHAnsi"/>
                <w:b/>
                <w:bCs/>
                <w:color w:val="008891"/>
                <w:sz w:val="24"/>
                <w:szCs w:val="24"/>
                <w:lang w:val="fr-FR"/>
              </w:rPr>
            </w:pPr>
          </w:p>
          <w:p w14:paraId="37C75D08" w14:textId="77777777" w:rsidR="00EB51AA" w:rsidRPr="00DB1CCA" w:rsidRDefault="00EB51AA" w:rsidP="00667D65">
            <w:pPr>
              <w:pStyle w:val="TableParagraph"/>
              <w:tabs>
                <w:tab w:val="left" w:pos="2268"/>
              </w:tabs>
              <w:spacing w:before="1"/>
              <w:ind w:left="107" w:right="101"/>
              <w:rPr>
                <w:rFonts w:ascii="Proxima Nova Cn Lt" w:hAnsi="Proxima Nova Cn Lt" w:cstheme="minorHAnsi"/>
                <w:b/>
                <w:bCs/>
                <w:color w:val="008891"/>
                <w:sz w:val="24"/>
                <w:szCs w:val="24"/>
              </w:rPr>
            </w:pPr>
            <w:proofErr w:type="spellStart"/>
            <w:r w:rsidRPr="00DB1CCA">
              <w:rPr>
                <w:rFonts w:ascii="Proxima Nova Cn Lt" w:hAnsi="Proxima Nova Cn Lt" w:cstheme="minorHAnsi"/>
                <w:b/>
                <w:bCs/>
                <w:color w:val="008891"/>
                <w:sz w:val="24"/>
                <w:szCs w:val="24"/>
              </w:rPr>
              <w:t>Cofinancements</w:t>
            </w:r>
            <w:proofErr w:type="spellEnd"/>
            <w:r w:rsidRPr="00DB1CCA">
              <w:rPr>
                <w:rFonts w:ascii="Proxima Nova Cn Lt" w:hAnsi="Proxima Nova Cn Lt" w:cstheme="minorHAnsi"/>
                <w:b/>
                <w:bCs/>
                <w:color w:val="008891"/>
                <w:sz w:val="24"/>
                <w:szCs w:val="24"/>
              </w:rPr>
              <w:t xml:space="preserve"> </w:t>
            </w:r>
            <w:proofErr w:type="spellStart"/>
            <w:r w:rsidRPr="00DB1CCA">
              <w:rPr>
                <w:rFonts w:ascii="Proxima Nova Cn Lt" w:hAnsi="Proxima Nova Cn Lt" w:cstheme="minorHAnsi"/>
                <w:b/>
                <w:bCs/>
                <w:color w:val="008891"/>
                <w:spacing w:val="-1"/>
                <w:sz w:val="24"/>
                <w:szCs w:val="24"/>
              </w:rPr>
              <w:t>potentiellement</w:t>
            </w:r>
            <w:proofErr w:type="spellEnd"/>
            <w:r w:rsidRPr="00DB1CCA">
              <w:rPr>
                <w:rFonts w:ascii="Proxima Nova Cn Lt" w:hAnsi="Proxima Nova Cn Lt" w:cstheme="minorHAnsi"/>
                <w:b/>
                <w:bCs/>
                <w:color w:val="008891"/>
                <w:spacing w:val="-43"/>
                <w:sz w:val="24"/>
                <w:szCs w:val="24"/>
              </w:rPr>
              <w:t xml:space="preserve">      </w:t>
            </w:r>
            <w:proofErr w:type="spellStart"/>
            <w:proofErr w:type="gramStart"/>
            <w:r w:rsidRPr="00DB1CCA">
              <w:rPr>
                <w:rFonts w:ascii="Proxima Nova Cn Lt" w:hAnsi="Proxima Nova Cn Lt" w:cstheme="minorHAnsi"/>
                <w:b/>
                <w:bCs/>
                <w:color w:val="008891"/>
                <w:sz w:val="24"/>
                <w:szCs w:val="24"/>
              </w:rPr>
              <w:t>mobilisables</w:t>
            </w:r>
            <w:proofErr w:type="spellEnd"/>
            <w:r>
              <w:rPr>
                <w:rFonts w:ascii="Proxima Nova Cn Lt" w:hAnsi="Proxima Nova Cn Lt" w:cstheme="minorHAnsi"/>
                <w:b/>
                <w:bCs/>
                <w:color w:val="008891"/>
                <w:sz w:val="24"/>
                <w:szCs w:val="24"/>
              </w:rPr>
              <w:t xml:space="preserve"> :</w:t>
            </w:r>
            <w:proofErr w:type="gramEnd"/>
          </w:p>
        </w:tc>
        <w:tc>
          <w:tcPr>
            <w:tcW w:w="7239" w:type="dxa"/>
          </w:tcPr>
          <w:p w14:paraId="7648CBA1" w14:textId="77777777" w:rsidR="00EB51AA" w:rsidRPr="00835004" w:rsidRDefault="00EB51AA" w:rsidP="00667D65">
            <w:pPr>
              <w:pStyle w:val="TableParagraph"/>
              <w:numPr>
                <w:ilvl w:val="1"/>
                <w:numId w:val="49"/>
              </w:numPr>
              <w:spacing w:before="120"/>
              <w:ind w:right="142"/>
              <w:jc w:val="both"/>
              <w:rPr>
                <w:rFonts w:ascii="Proxima Nova Cn Lt" w:hAnsi="Proxima Nova Cn Lt" w:cstheme="minorHAnsi"/>
                <w:lang w:val="fr-FR"/>
              </w:rPr>
            </w:pPr>
            <w:r w:rsidRPr="00835004">
              <w:rPr>
                <w:rFonts w:ascii="Proxima Nova Cn Lt" w:hAnsi="Proxima Nova Cn Lt" w:cstheme="minorHAnsi"/>
                <w:lang w:val="fr-FR"/>
              </w:rPr>
              <w:t xml:space="preserve">Etat </w:t>
            </w:r>
          </w:p>
          <w:p w14:paraId="61B8C384" w14:textId="77777777" w:rsidR="00EB51AA" w:rsidRPr="00835004" w:rsidRDefault="00EB51AA" w:rsidP="00667D65">
            <w:pPr>
              <w:pStyle w:val="TableParagraph"/>
              <w:numPr>
                <w:ilvl w:val="1"/>
                <w:numId w:val="49"/>
              </w:numPr>
              <w:ind w:left="714" w:right="142" w:hanging="357"/>
              <w:jc w:val="both"/>
              <w:rPr>
                <w:rFonts w:ascii="Proxima Nova Cn Lt" w:hAnsi="Proxima Nova Cn Lt" w:cstheme="minorHAnsi"/>
                <w:lang w:val="fr-FR"/>
              </w:rPr>
            </w:pPr>
            <w:r w:rsidRPr="00835004">
              <w:rPr>
                <w:rFonts w:ascii="Proxima Nova Cn Lt" w:hAnsi="Proxima Nova Cn Lt" w:cstheme="minorHAnsi"/>
                <w:lang w:val="fr-FR"/>
              </w:rPr>
              <w:t>Région</w:t>
            </w:r>
          </w:p>
          <w:p w14:paraId="08318BAE" w14:textId="77777777" w:rsidR="00EB51AA" w:rsidRPr="00835004" w:rsidRDefault="00EB51AA" w:rsidP="00667D65">
            <w:pPr>
              <w:pStyle w:val="TableParagraph"/>
              <w:numPr>
                <w:ilvl w:val="1"/>
                <w:numId w:val="49"/>
              </w:numPr>
              <w:ind w:left="714" w:right="142" w:hanging="357"/>
              <w:jc w:val="both"/>
              <w:rPr>
                <w:rFonts w:ascii="Proxima Nova Cn Lt" w:hAnsi="Proxima Nova Cn Lt" w:cstheme="minorHAnsi"/>
                <w:lang w:val="fr-FR"/>
              </w:rPr>
            </w:pPr>
            <w:r w:rsidRPr="00835004">
              <w:rPr>
                <w:rFonts w:ascii="Proxima Nova Cn Lt" w:hAnsi="Proxima Nova Cn Lt" w:cstheme="minorHAnsi"/>
                <w:lang w:val="fr-FR"/>
              </w:rPr>
              <w:t xml:space="preserve">Département des Landes et des Pyrénées-Atlantiques </w:t>
            </w:r>
          </w:p>
          <w:p w14:paraId="6FC834D3" w14:textId="77777777" w:rsidR="00EB51AA" w:rsidRPr="00835004" w:rsidRDefault="00EB51AA" w:rsidP="00667D65">
            <w:pPr>
              <w:pStyle w:val="TableParagraph"/>
              <w:numPr>
                <w:ilvl w:val="1"/>
                <w:numId w:val="49"/>
              </w:numPr>
              <w:ind w:left="714" w:right="142" w:hanging="357"/>
              <w:jc w:val="both"/>
              <w:rPr>
                <w:rFonts w:ascii="Proxima Nova Cn Lt" w:hAnsi="Proxima Nova Cn Lt" w:cstheme="minorHAnsi"/>
                <w:lang w:val="fr-FR"/>
              </w:rPr>
            </w:pPr>
            <w:r w:rsidRPr="00835004">
              <w:rPr>
                <w:rFonts w:ascii="Proxima Nova Cn Lt" w:hAnsi="Proxima Nova Cn Lt" w:cstheme="minorHAnsi"/>
                <w:lang w:val="fr-FR"/>
              </w:rPr>
              <w:t>Communes et EPCI</w:t>
            </w:r>
          </w:p>
          <w:p w14:paraId="6E9F7FB5" w14:textId="77777777" w:rsidR="00EB51AA" w:rsidRPr="00835004" w:rsidRDefault="00EB51AA" w:rsidP="00667D65">
            <w:pPr>
              <w:pStyle w:val="TableParagraph"/>
              <w:numPr>
                <w:ilvl w:val="1"/>
                <w:numId w:val="49"/>
              </w:numPr>
              <w:spacing w:after="120"/>
              <w:ind w:left="714" w:right="142" w:hanging="357"/>
              <w:jc w:val="both"/>
              <w:rPr>
                <w:rFonts w:ascii="Proxima Nova Cn Lt" w:hAnsi="Proxima Nova Cn Lt" w:cstheme="minorHAnsi"/>
                <w:i/>
                <w:iCs/>
                <w:lang w:val="fr-FR"/>
              </w:rPr>
            </w:pPr>
            <w:r w:rsidRPr="00835004">
              <w:rPr>
                <w:rFonts w:ascii="Proxima Nova Cn Lt" w:hAnsi="Proxima Nova Cn Lt" w:cstheme="minorHAnsi"/>
                <w:lang w:val="fr-FR"/>
              </w:rPr>
              <w:t>Fondations</w:t>
            </w:r>
          </w:p>
          <w:p w14:paraId="77F322BC" w14:textId="77777777" w:rsidR="00EB51AA" w:rsidRPr="0029201A" w:rsidRDefault="00EB51AA" w:rsidP="00667D65">
            <w:pPr>
              <w:pStyle w:val="TableParagraph"/>
              <w:spacing w:before="120" w:after="120"/>
              <w:ind w:left="360" w:right="142"/>
              <w:jc w:val="both"/>
              <w:rPr>
                <w:rFonts w:ascii="Proxima Nova Cn Lt" w:hAnsi="Proxima Nova Cn Lt" w:cstheme="minorHAnsi"/>
                <w:i/>
                <w:iCs/>
                <w:lang w:val="fr-FR"/>
              </w:rPr>
            </w:pPr>
            <w:r w:rsidRPr="00017377">
              <w:rPr>
                <w:rFonts w:ascii="Proxima Nova Cn Lt" w:hAnsi="Proxima Nova Cn Lt" w:cstheme="minorHAnsi"/>
                <w:i/>
                <w:iCs/>
                <w:lang w:val="fr-FR"/>
              </w:rPr>
              <w:t>Liste prévisionnelle et non-exhaustive.</w:t>
            </w:r>
          </w:p>
        </w:tc>
      </w:tr>
      <w:tr w:rsidR="00EB51AA" w:rsidRPr="002279CE" w14:paraId="6ACE0884" w14:textId="77777777" w:rsidTr="00667D65">
        <w:trPr>
          <w:trHeight w:val="806"/>
        </w:trPr>
        <w:tc>
          <w:tcPr>
            <w:tcW w:w="3195" w:type="dxa"/>
          </w:tcPr>
          <w:p w14:paraId="1FCB0333" w14:textId="77777777" w:rsidR="00EB51AA" w:rsidRPr="00DB1CCA" w:rsidRDefault="00EB51AA" w:rsidP="00667D65">
            <w:pPr>
              <w:pStyle w:val="TableParagraph"/>
              <w:spacing w:before="176"/>
              <w:ind w:left="107"/>
              <w:rPr>
                <w:rFonts w:ascii="Proxima Nova Cn Lt" w:hAnsi="Proxima Nova Cn Lt" w:cstheme="minorHAnsi"/>
                <w:b/>
                <w:bCs/>
                <w:color w:val="008891"/>
                <w:sz w:val="24"/>
                <w:szCs w:val="24"/>
                <w:lang w:val="fr-FR"/>
              </w:rPr>
            </w:pPr>
            <w:r w:rsidRPr="00DB1CCA">
              <w:rPr>
                <w:rFonts w:ascii="Proxima Nova Cn Lt" w:hAnsi="Proxima Nova Cn Lt" w:cstheme="minorHAnsi"/>
                <w:b/>
                <w:bCs/>
                <w:color w:val="008891"/>
                <w:spacing w:val="-1"/>
                <w:sz w:val="24"/>
                <w:szCs w:val="24"/>
                <w:lang w:val="fr-FR"/>
              </w:rPr>
              <w:t>Lignes</w:t>
            </w:r>
            <w:r w:rsidRPr="00DB1CCA">
              <w:rPr>
                <w:rFonts w:ascii="Proxima Nova Cn Lt" w:hAnsi="Proxima Nova Cn Lt" w:cstheme="minorHAnsi"/>
                <w:b/>
                <w:bCs/>
                <w:color w:val="008891"/>
                <w:spacing w:val="-11"/>
                <w:sz w:val="24"/>
                <w:szCs w:val="24"/>
                <w:lang w:val="fr-FR"/>
              </w:rPr>
              <w:t xml:space="preserve"> </w:t>
            </w:r>
            <w:r w:rsidRPr="00DB1CCA">
              <w:rPr>
                <w:rFonts w:ascii="Proxima Nova Cn Lt" w:hAnsi="Proxima Nova Cn Lt" w:cstheme="minorHAnsi"/>
                <w:b/>
                <w:bCs/>
                <w:color w:val="008891"/>
                <w:spacing w:val="-1"/>
                <w:sz w:val="24"/>
                <w:szCs w:val="24"/>
                <w:lang w:val="fr-FR"/>
              </w:rPr>
              <w:t>de</w:t>
            </w:r>
            <w:r w:rsidRPr="00DB1CCA">
              <w:rPr>
                <w:rFonts w:ascii="Proxima Nova Cn Lt" w:hAnsi="Proxima Nova Cn Lt" w:cstheme="minorHAnsi"/>
                <w:b/>
                <w:bCs/>
                <w:color w:val="008891"/>
                <w:spacing w:val="-10"/>
                <w:sz w:val="24"/>
                <w:szCs w:val="24"/>
                <w:lang w:val="fr-FR"/>
              </w:rPr>
              <w:t xml:space="preserve"> </w:t>
            </w:r>
            <w:r w:rsidRPr="00DB1CCA">
              <w:rPr>
                <w:rFonts w:ascii="Proxima Nova Cn Lt" w:hAnsi="Proxima Nova Cn Lt" w:cstheme="minorHAnsi"/>
                <w:b/>
                <w:bCs/>
                <w:color w:val="008891"/>
                <w:spacing w:val="-1"/>
                <w:sz w:val="24"/>
                <w:szCs w:val="24"/>
                <w:lang w:val="fr-FR"/>
              </w:rPr>
              <w:t>partage</w:t>
            </w:r>
            <w:r w:rsidRPr="00DB1CCA">
              <w:rPr>
                <w:rFonts w:ascii="Proxima Nova Cn Lt" w:hAnsi="Proxima Nova Cn Lt" w:cstheme="minorHAnsi"/>
                <w:b/>
                <w:bCs/>
                <w:color w:val="008891"/>
                <w:spacing w:val="-10"/>
                <w:sz w:val="24"/>
                <w:szCs w:val="24"/>
                <w:lang w:val="fr-FR"/>
              </w:rPr>
              <w:t xml:space="preserve"> </w:t>
            </w:r>
            <w:r w:rsidRPr="00DB1CCA">
              <w:rPr>
                <w:rFonts w:ascii="Proxima Nova Cn Lt" w:hAnsi="Proxima Nova Cn Lt" w:cstheme="minorHAnsi"/>
                <w:b/>
                <w:bCs/>
                <w:color w:val="008891"/>
                <w:sz w:val="24"/>
                <w:szCs w:val="24"/>
                <w:lang w:val="fr-FR"/>
              </w:rPr>
              <w:t>avec</w:t>
            </w:r>
            <w:r w:rsidRPr="00DB1CCA">
              <w:rPr>
                <w:rFonts w:ascii="Proxima Nova Cn Lt" w:hAnsi="Proxima Nova Cn Lt" w:cstheme="minorHAnsi"/>
                <w:b/>
                <w:bCs/>
                <w:color w:val="008891"/>
                <w:spacing w:val="-10"/>
                <w:sz w:val="24"/>
                <w:szCs w:val="24"/>
                <w:lang w:val="fr-FR"/>
              </w:rPr>
              <w:t xml:space="preserve"> </w:t>
            </w:r>
            <w:r w:rsidRPr="00DB1CCA">
              <w:rPr>
                <w:rFonts w:ascii="Proxima Nova Cn Lt" w:hAnsi="Proxima Nova Cn Lt" w:cstheme="minorHAnsi"/>
                <w:b/>
                <w:bCs/>
                <w:color w:val="008891"/>
                <w:sz w:val="24"/>
                <w:szCs w:val="24"/>
                <w:lang w:val="fr-FR"/>
              </w:rPr>
              <w:t>les</w:t>
            </w:r>
            <w:r w:rsidRPr="00DB1CCA">
              <w:rPr>
                <w:rFonts w:ascii="Proxima Nova Cn Lt" w:hAnsi="Proxima Nova Cn Lt" w:cstheme="minorHAnsi"/>
                <w:b/>
                <w:bCs/>
                <w:color w:val="008891"/>
                <w:spacing w:val="-10"/>
                <w:sz w:val="24"/>
                <w:szCs w:val="24"/>
                <w:lang w:val="fr-FR"/>
              </w:rPr>
              <w:t xml:space="preserve"> </w:t>
            </w:r>
            <w:r w:rsidRPr="00DB1CCA">
              <w:rPr>
                <w:rFonts w:ascii="Proxima Nova Cn Lt" w:hAnsi="Proxima Nova Cn Lt" w:cstheme="minorHAnsi"/>
                <w:b/>
                <w:bCs/>
                <w:color w:val="008891"/>
                <w:sz w:val="24"/>
                <w:szCs w:val="24"/>
                <w:lang w:val="fr-FR"/>
              </w:rPr>
              <w:t>autres</w:t>
            </w:r>
            <w:r w:rsidRPr="00DB1CCA">
              <w:rPr>
                <w:rFonts w:ascii="Proxima Nova Cn Lt" w:hAnsi="Proxima Nova Cn Lt" w:cstheme="minorHAnsi"/>
                <w:b/>
                <w:bCs/>
                <w:color w:val="008891"/>
                <w:spacing w:val="-11"/>
                <w:sz w:val="24"/>
                <w:szCs w:val="24"/>
                <w:lang w:val="fr-FR"/>
              </w:rPr>
              <w:t xml:space="preserve"> </w:t>
            </w:r>
            <w:r w:rsidRPr="00DB1CCA">
              <w:rPr>
                <w:rFonts w:ascii="Proxima Nova Cn Lt" w:hAnsi="Proxima Nova Cn Lt" w:cstheme="minorHAnsi"/>
                <w:b/>
                <w:bCs/>
                <w:color w:val="008891"/>
                <w:sz w:val="24"/>
                <w:szCs w:val="24"/>
                <w:lang w:val="fr-FR"/>
              </w:rPr>
              <w:t>dispositifs :</w:t>
            </w:r>
          </w:p>
        </w:tc>
        <w:tc>
          <w:tcPr>
            <w:tcW w:w="7239" w:type="dxa"/>
          </w:tcPr>
          <w:p w14:paraId="4A4684F5" w14:textId="4B328663" w:rsidR="00EB51AA" w:rsidRPr="00DC68F4" w:rsidRDefault="00EB51AA" w:rsidP="00664B05">
            <w:pPr>
              <w:pStyle w:val="TableParagraph"/>
              <w:numPr>
                <w:ilvl w:val="0"/>
                <w:numId w:val="65"/>
              </w:numPr>
              <w:spacing w:before="120"/>
              <w:ind w:right="134"/>
              <w:jc w:val="both"/>
              <w:rPr>
                <w:rFonts w:ascii="Proxima Nova Cn Lt" w:hAnsi="Proxima Nova Cn Lt" w:cstheme="minorHAnsi"/>
                <w:lang w:val="fr-FR"/>
              </w:rPr>
            </w:pPr>
            <w:r w:rsidRPr="00DC68F4">
              <w:rPr>
                <w:rFonts w:ascii="Proxima Nova Cn Lt" w:hAnsi="Proxima Nova Cn Lt" w:cstheme="minorHAnsi"/>
                <w:lang w:val="fr-FR"/>
              </w:rPr>
              <w:t xml:space="preserve">DLAL FEAMPA uniquement pour </w:t>
            </w:r>
            <w:r w:rsidR="00885848">
              <w:rPr>
                <w:rFonts w:ascii="Proxima Nova Cn Lt" w:hAnsi="Proxima Nova Cn Lt" w:cstheme="minorHAnsi"/>
                <w:lang w:val="fr-FR"/>
              </w:rPr>
              <w:t xml:space="preserve">les </w:t>
            </w:r>
            <w:r w:rsidRPr="00DC68F4">
              <w:rPr>
                <w:rFonts w:ascii="Proxima Nova Cn Lt" w:hAnsi="Proxima Nova Cn Lt" w:cstheme="minorHAnsi"/>
                <w:lang w:val="fr-FR"/>
              </w:rPr>
              <w:t>actions mobilisant plusieurs filières de l’économie bleue. Si les projets sont mono-filière (par exemple, uniquement pêche ou aquaculture), ils seront financés par les axes 1 et 2 FEAMPA.</w:t>
            </w:r>
          </w:p>
          <w:p w14:paraId="0E678525" w14:textId="6D39D252" w:rsidR="00EB51AA" w:rsidRPr="00B1130C" w:rsidRDefault="00B1130C" w:rsidP="00B1130C">
            <w:pPr>
              <w:pStyle w:val="TableParagraph"/>
              <w:numPr>
                <w:ilvl w:val="0"/>
                <w:numId w:val="65"/>
              </w:numPr>
              <w:spacing w:before="120"/>
              <w:ind w:right="134"/>
              <w:jc w:val="both"/>
              <w:rPr>
                <w:rFonts w:ascii="Proxima Nova Cn Lt" w:hAnsi="Proxima Nova Cn Lt" w:cstheme="minorHAnsi"/>
                <w:lang w:val="fr-FR"/>
              </w:rPr>
            </w:pPr>
            <w:r>
              <w:rPr>
                <w:rFonts w:ascii="Proxima Nova Cn Lt" w:hAnsi="Proxima Nova Cn Lt" w:cstheme="minorHAnsi"/>
                <w:lang w:val="fr-FR"/>
              </w:rPr>
              <w:t>C</w:t>
            </w:r>
            <w:r w:rsidRPr="00B1130C">
              <w:rPr>
                <w:rFonts w:ascii="Proxima Nova Cn Lt" w:hAnsi="Proxima Nova Cn Lt" w:cstheme="minorHAnsi"/>
                <w:lang w:val="fr-FR"/>
              </w:rPr>
              <w:t xml:space="preserve">oncernant le patrimoine local : un projet transversal concernant à la fois le patrimoine maritime et terrestre sera soutenu par la fiche 2 .2 FEDER </w:t>
            </w:r>
            <w:r w:rsidRPr="00B1130C">
              <w:rPr>
                <w:rFonts w:ascii="Proxima Nova Cn Lt" w:hAnsi="Proxima Nova Cn Lt" w:cstheme="minorHAnsi"/>
                <w:lang w:val="fr-FR"/>
              </w:rPr>
              <w:cr/>
            </w:r>
          </w:p>
          <w:p w14:paraId="2934D4A2" w14:textId="4D366D93" w:rsidR="00EB51AA" w:rsidRPr="00A67639" w:rsidRDefault="00EB51AA" w:rsidP="00664B05">
            <w:pPr>
              <w:pStyle w:val="TableParagraph"/>
              <w:spacing w:after="120"/>
              <w:ind w:left="561" w:right="134"/>
              <w:jc w:val="both"/>
              <w:rPr>
                <w:rFonts w:ascii="Proxima Nova Cn Lt" w:hAnsi="Proxima Nova Cn Lt" w:cstheme="minorHAnsi"/>
                <w:lang w:val="fr-FR"/>
              </w:rPr>
            </w:pPr>
          </w:p>
        </w:tc>
      </w:tr>
      <w:tr w:rsidR="00EB51AA" w:rsidRPr="002279CE" w14:paraId="5D67A40E" w14:textId="77777777" w:rsidTr="00667D65">
        <w:trPr>
          <w:trHeight w:val="693"/>
        </w:trPr>
        <w:tc>
          <w:tcPr>
            <w:tcW w:w="3195" w:type="dxa"/>
          </w:tcPr>
          <w:p w14:paraId="7D299C99" w14:textId="77777777" w:rsidR="00EB51AA" w:rsidRPr="00DB1CCA" w:rsidRDefault="00EB51AA" w:rsidP="00667D65">
            <w:pPr>
              <w:pStyle w:val="TableParagraph"/>
              <w:tabs>
                <w:tab w:val="left" w:pos="1249"/>
                <w:tab w:val="left" w:pos="1694"/>
                <w:tab w:val="left" w:pos="2296"/>
                <w:tab w:val="left" w:pos="3320"/>
              </w:tabs>
              <w:spacing w:before="102"/>
              <w:ind w:left="107" w:right="99"/>
              <w:rPr>
                <w:rFonts w:ascii="Proxima Nova Cn Lt" w:hAnsi="Proxima Nova Cn Lt" w:cstheme="minorHAnsi"/>
                <w:b/>
                <w:bCs/>
                <w:color w:val="008891"/>
                <w:sz w:val="24"/>
                <w:szCs w:val="24"/>
                <w:lang w:val="fr-FR"/>
              </w:rPr>
            </w:pPr>
            <w:r w:rsidRPr="00DB1CCA">
              <w:rPr>
                <w:rFonts w:ascii="Proxima Nova Cn Lt" w:hAnsi="Proxima Nova Cn Lt" w:cstheme="minorHAnsi"/>
                <w:b/>
                <w:bCs/>
                <w:color w:val="008891"/>
                <w:sz w:val="24"/>
                <w:szCs w:val="24"/>
                <w:lang w:val="fr-FR"/>
              </w:rPr>
              <w:t>Indicateurs de suivi envisagés </w:t>
            </w:r>
            <w:r w:rsidRPr="00DB1CCA">
              <w:rPr>
                <w:rFonts w:ascii="Proxima Nova Cn Lt" w:hAnsi="Proxima Nova Cn Lt" w:cstheme="minorHAnsi"/>
                <w:b/>
                <w:bCs/>
                <w:color w:val="008891"/>
                <w:spacing w:val="-2"/>
                <w:sz w:val="24"/>
                <w:szCs w:val="24"/>
                <w:lang w:val="fr-FR"/>
              </w:rPr>
              <w:t>:</w:t>
            </w:r>
          </w:p>
        </w:tc>
        <w:tc>
          <w:tcPr>
            <w:tcW w:w="7239" w:type="dxa"/>
          </w:tcPr>
          <w:p w14:paraId="4069821B" w14:textId="77777777" w:rsidR="00EB51AA" w:rsidRPr="00B81963" w:rsidRDefault="00EB51AA" w:rsidP="00D41318">
            <w:pPr>
              <w:spacing w:before="120"/>
              <w:ind w:left="138" w:right="276"/>
              <w:rPr>
                <w:rFonts w:ascii="Proxima Nova Cn Lt" w:eastAsia="Times New Roman" w:hAnsi="Proxima Nova Cn Lt"/>
                <w:b/>
                <w:bCs/>
                <w:lang w:val="fr-FR"/>
              </w:rPr>
            </w:pPr>
            <w:r w:rsidRPr="00B81963">
              <w:rPr>
                <w:rFonts w:ascii="Proxima Nova Cn Lt" w:eastAsia="Times New Roman" w:hAnsi="Proxima Nova Cn Lt"/>
                <w:b/>
                <w:bCs/>
                <w:lang w:val="fr-FR"/>
              </w:rPr>
              <w:t xml:space="preserve">Indicateurs de réalisation : </w:t>
            </w:r>
          </w:p>
          <w:p w14:paraId="2AB12EA3" w14:textId="77777777" w:rsidR="00EB51AA" w:rsidRPr="00DC68F4" w:rsidRDefault="00EB51AA" w:rsidP="00D41318">
            <w:pPr>
              <w:pStyle w:val="Paragraphedeliste"/>
              <w:numPr>
                <w:ilvl w:val="0"/>
                <w:numId w:val="56"/>
              </w:numPr>
              <w:ind w:right="276"/>
              <w:rPr>
                <w:rFonts w:ascii="Proxima Nova Cn Lt" w:eastAsia="Calibri" w:hAnsi="Proxima Nova Cn Lt" w:cstheme="minorHAnsi"/>
                <w:lang w:val="fr-FR"/>
              </w:rPr>
            </w:pPr>
            <w:proofErr w:type="gramStart"/>
            <w:r w:rsidRPr="00DC68F4">
              <w:rPr>
                <w:rFonts w:ascii="Proxima Nova Cn Lt" w:eastAsia="Calibri" w:hAnsi="Proxima Nova Cn Lt" w:cstheme="minorHAnsi"/>
                <w:lang w:val="fr-FR"/>
              </w:rPr>
              <w:t>nombre</w:t>
            </w:r>
            <w:proofErr w:type="gramEnd"/>
            <w:r w:rsidRPr="00DC68F4">
              <w:rPr>
                <w:rFonts w:ascii="Proxima Nova Cn Lt" w:eastAsia="Calibri" w:hAnsi="Proxima Nova Cn Lt" w:cstheme="minorHAnsi"/>
                <w:lang w:val="fr-FR"/>
              </w:rPr>
              <w:t xml:space="preserve"> de projets soutenus</w:t>
            </w:r>
          </w:p>
          <w:p w14:paraId="6A56DB1C" w14:textId="77777777" w:rsidR="00EB51AA" w:rsidRPr="00DC68F4" w:rsidRDefault="00EB51AA" w:rsidP="00D41318">
            <w:pPr>
              <w:pStyle w:val="Paragraphedeliste"/>
              <w:numPr>
                <w:ilvl w:val="0"/>
                <w:numId w:val="56"/>
              </w:numPr>
              <w:ind w:right="276"/>
              <w:rPr>
                <w:rFonts w:ascii="Proxima Nova Cn Lt" w:eastAsia="Calibri" w:hAnsi="Proxima Nova Cn Lt" w:cstheme="minorHAnsi"/>
                <w:lang w:val="fr-FR"/>
              </w:rPr>
            </w:pPr>
            <w:proofErr w:type="gramStart"/>
            <w:r w:rsidRPr="00DC68F4">
              <w:rPr>
                <w:rFonts w:ascii="Proxima Nova Cn Lt" w:eastAsia="Calibri" w:hAnsi="Proxima Nova Cn Lt" w:cstheme="minorHAnsi"/>
                <w:lang w:val="fr-FR"/>
              </w:rPr>
              <w:t>nombre</w:t>
            </w:r>
            <w:proofErr w:type="gramEnd"/>
            <w:r w:rsidRPr="00DC68F4">
              <w:rPr>
                <w:rFonts w:ascii="Proxima Nova Cn Lt" w:eastAsia="Calibri" w:hAnsi="Proxima Nova Cn Lt" w:cstheme="minorHAnsi"/>
                <w:lang w:val="fr-FR"/>
              </w:rPr>
              <w:t xml:space="preserve"> et variété des acteurs impliqués dans les projets</w:t>
            </w:r>
          </w:p>
          <w:p w14:paraId="2120AE58" w14:textId="77777777" w:rsidR="00EB51AA" w:rsidRPr="00DC68F4" w:rsidRDefault="00EB51AA" w:rsidP="00D41318">
            <w:pPr>
              <w:pStyle w:val="Paragraphedeliste"/>
              <w:numPr>
                <w:ilvl w:val="0"/>
                <w:numId w:val="56"/>
              </w:numPr>
              <w:ind w:right="276"/>
              <w:rPr>
                <w:rFonts w:ascii="Proxima Nova Cn Lt" w:eastAsia="Calibri" w:hAnsi="Proxima Nova Cn Lt" w:cstheme="minorHAnsi"/>
                <w:lang w:val="fr-FR"/>
              </w:rPr>
            </w:pPr>
            <w:proofErr w:type="gramStart"/>
            <w:r w:rsidRPr="00DC68F4">
              <w:rPr>
                <w:rFonts w:ascii="Proxima Nova Cn Lt" w:eastAsia="Calibri" w:hAnsi="Proxima Nova Cn Lt" w:cstheme="minorHAnsi"/>
                <w:lang w:val="fr-FR"/>
              </w:rPr>
              <w:t>taux</w:t>
            </w:r>
            <w:proofErr w:type="gramEnd"/>
            <w:r w:rsidRPr="00DC68F4">
              <w:rPr>
                <w:rFonts w:ascii="Proxima Nova Cn Lt" w:eastAsia="Calibri" w:hAnsi="Proxima Nova Cn Lt" w:cstheme="minorHAnsi"/>
                <w:lang w:val="fr-FR"/>
              </w:rPr>
              <w:t xml:space="preserve"> de réalisation de la maquette financière</w:t>
            </w:r>
          </w:p>
          <w:p w14:paraId="7DCD3264" w14:textId="77777777" w:rsidR="00EB51AA" w:rsidRPr="006C5759" w:rsidRDefault="00EB51AA" w:rsidP="00D41318">
            <w:pPr>
              <w:pStyle w:val="TableParagraph"/>
              <w:ind w:left="720" w:right="276"/>
              <w:rPr>
                <w:rFonts w:ascii="Proxima Nova Cn Lt" w:hAnsi="Proxima Nova Cn Lt" w:cstheme="minorHAnsi"/>
                <w:lang w:val="fr-FR"/>
              </w:rPr>
            </w:pPr>
          </w:p>
          <w:p w14:paraId="44133105" w14:textId="77777777" w:rsidR="00EB51AA" w:rsidRPr="00E41BBC" w:rsidRDefault="00EB51AA" w:rsidP="00D41318">
            <w:pPr>
              <w:ind w:left="138" w:right="276"/>
              <w:rPr>
                <w:rFonts w:ascii="Proxima Nova Cn Lt" w:eastAsia="Times New Roman" w:hAnsi="Proxima Nova Cn Lt"/>
                <w:b/>
                <w:bCs/>
                <w:lang w:val="fr-FR"/>
              </w:rPr>
            </w:pPr>
            <w:r w:rsidRPr="00E41BBC">
              <w:rPr>
                <w:rFonts w:ascii="Proxima Nova Cn Lt" w:eastAsia="Times New Roman" w:hAnsi="Proxima Nova Cn Lt"/>
                <w:b/>
                <w:bCs/>
                <w:lang w:val="fr-FR"/>
              </w:rPr>
              <w:t xml:space="preserve">Indicateurs de résultats : </w:t>
            </w:r>
          </w:p>
          <w:p w14:paraId="4C7116F8" w14:textId="77777777" w:rsidR="005E10C1" w:rsidRPr="005E10C1" w:rsidRDefault="005E10C1" w:rsidP="00D41318">
            <w:pPr>
              <w:pStyle w:val="Paragraphedeliste"/>
              <w:numPr>
                <w:ilvl w:val="0"/>
                <w:numId w:val="55"/>
              </w:numPr>
              <w:ind w:right="276"/>
              <w:rPr>
                <w:rFonts w:ascii="Proxima Nova Cn Lt" w:eastAsia="Calibri" w:hAnsi="Proxima Nova Cn Lt" w:cstheme="minorHAnsi"/>
                <w:lang w:val="fr-FR"/>
              </w:rPr>
            </w:pPr>
            <w:proofErr w:type="gramStart"/>
            <w:r w:rsidRPr="005E10C1">
              <w:rPr>
                <w:rFonts w:ascii="Proxima Nova Cn Lt" w:eastAsia="Calibri" w:hAnsi="Proxima Nova Cn Lt" w:cstheme="minorHAnsi"/>
                <w:lang w:val="fr-FR"/>
              </w:rPr>
              <w:t>nombre</w:t>
            </w:r>
            <w:proofErr w:type="gramEnd"/>
            <w:r w:rsidRPr="005E10C1">
              <w:rPr>
                <w:rFonts w:ascii="Proxima Nova Cn Lt" w:eastAsia="Calibri" w:hAnsi="Proxima Nova Cn Lt" w:cstheme="minorHAnsi"/>
                <w:lang w:val="fr-FR"/>
              </w:rPr>
              <w:t xml:space="preserve"> d’emplois créés </w:t>
            </w:r>
          </w:p>
          <w:p w14:paraId="298B0D19" w14:textId="77777777" w:rsidR="005E10C1" w:rsidRPr="005E10C1" w:rsidRDefault="005E10C1" w:rsidP="00D41318">
            <w:pPr>
              <w:pStyle w:val="Paragraphedeliste"/>
              <w:numPr>
                <w:ilvl w:val="0"/>
                <w:numId w:val="55"/>
              </w:numPr>
              <w:ind w:right="276"/>
              <w:rPr>
                <w:rFonts w:ascii="Proxima Nova Cn Lt" w:eastAsia="Calibri" w:hAnsi="Proxima Nova Cn Lt" w:cstheme="minorHAnsi"/>
                <w:lang w:val="fr-FR"/>
              </w:rPr>
            </w:pPr>
            <w:proofErr w:type="gramStart"/>
            <w:r w:rsidRPr="005E10C1">
              <w:rPr>
                <w:rFonts w:ascii="Proxima Nova Cn Lt" w:eastAsia="Calibri" w:hAnsi="Proxima Nova Cn Lt" w:cstheme="minorHAnsi"/>
                <w:lang w:val="fr-FR"/>
              </w:rPr>
              <w:t>entités</w:t>
            </w:r>
            <w:proofErr w:type="gramEnd"/>
            <w:r w:rsidRPr="005E10C1">
              <w:rPr>
                <w:rFonts w:ascii="Proxima Nova Cn Lt" w:eastAsia="Calibri" w:hAnsi="Proxima Nova Cn Lt" w:cstheme="minorHAnsi"/>
                <w:lang w:val="fr-FR"/>
              </w:rPr>
              <w:t xml:space="preserve"> bénéficiant d’activités de promotion et d’information </w:t>
            </w:r>
          </w:p>
          <w:p w14:paraId="56824C3A" w14:textId="77777777" w:rsidR="005E10C1" w:rsidRPr="005E10C1" w:rsidRDefault="005E10C1" w:rsidP="00D41318">
            <w:pPr>
              <w:pStyle w:val="Paragraphedeliste"/>
              <w:numPr>
                <w:ilvl w:val="0"/>
                <w:numId w:val="55"/>
              </w:numPr>
              <w:ind w:right="276"/>
              <w:rPr>
                <w:rFonts w:ascii="Proxima Nova Cn Lt" w:eastAsia="Calibri" w:hAnsi="Proxima Nova Cn Lt" w:cstheme="minorHAnsi"/>
                <w:lang w:val="fr-FR"/>
              </w:rPr>
            </w:pPr>
            <w:proofErr w:type="gramStart"/>
            <w:r w:rsidRPr="005E10C1">
              <w:rPr>
                <w:rFonts w:ascii="Proxima Nova Cn Lt" w:eastAsia="Calibri" w:hAnsi="Proxima Nova Cn Lt" w:cstheme="minorHAnsi"/>
                <w:lang w:val="fr-FR"/>
              </w:rPr>
              <w:t>actions</w:t>
            </w:r>
            <w:proofErr w:type="gramEnd"/>
            <w:r w:rsidRPr="005E10C1">
              <w:rPr>
                <w:rFonts w:ascii="Proxima Nova Cn Lt" w:eastAsia="Calibri" w:hAnsi="Proxima Nova Cn Lt" w:cstheme="minorHAnsi"/>
                <w:lang w:val="fr-FR"/>
              </w:rPr>
              <w:t xml:space="preserve"> visant à la restauration de la nature, à la conservation, à la protection des écosystèmes, à la biodiversité, à la santé et au bien-être. </w:t>
            </w:r>
          </w:p>
          <w:p w14:paraId="4A5FEF2E" w14:textId="77777777" w:rsidR="00EB51AA" w:rsidRPr="00FD32D3" w:rsidRDefault="00EB51AA" w:rsidP="00D41318">
            <w:pPr>
              <w:pStyle w:val="TableParagraph"/>
              <w:spacing w:before="240" w:after="120"/>
              <w:ind w:left="360" w:right="276"/>
              <w:rPr>
                <w:rFonts w:ascii="Proxima Nova Cn Lt" w:hAnsi="Proxima Nova Cn Lt" w:cstheme="minorHAnsi"/>
                <w:i/>
                <w:iCs/>
                <w:lang w:val="fr-FR"/>
              </w:rPr>
            </w:pPr>
            <w:r w:rsidRPr="00DC68F4">
              <w:rPr>
                <w:rFonts w:ascii="Proxima Nova Cn Lt" w:hAnsi="Proxima Nova Cn Lt" w:cstheme="minorHAnsi"/>
                <w:i/>
                <w:iCs/>
                <w:lang w:val="fr-FR"/>
              </w:rPr>
              <w:t>Les indicateurs sont susceptibles d’évoluer avec la validation du Programme National</w:t>
            </w:r>
          </w:p>
        </w:tc>
      </w:tr>
      <w:tr w:rsidR="00EB51AA" w:rsidRPr="002279CE" w14:paraId="3DA2FE2A" w14:textId="77777777" w:rsidTr="00667D65">
        <w:trPr>
          <w:trHeight w:val="976"/>
        </w:trPr>
        <w:tc>
          <w:tcPr>
            <w:tcW w:w="3195" w:type="dxa"/>
          </w:tcPr>
          <w:p w14:paraId="6C0D9FF3" w14:textId="77777777" w:rsidR="00EB51AA" w:rsidRDefault="00EB51AA" w:rsidP="00667D65">
            <w:pPr>
              <w:pStyle w:val="TableParagraph"/>
              <w:ind w:left="107" w:right="99"/>
              <w:rPr>
                <w:rFonts w:ascii="Proxima Nova Cn Lt" w:hAnsi="Proxima Nova Cn Lt" w:cstheme="minorHAnsi"/>
                <w:b/>
                <w:bCs/>
                <w:color w:val="008891"/>
                <w:sz w:val="24"/>
                <w:szCs w:val="24"/>
                <w:lang w:val="fr-FR"/>
              </w:rPr>
            </w:pPr>
          </w:p>
          <w:p w14:paraId="61BE1893" w14:textId="77777777" w:rsidR="00EB51AA" w:rsidRDefault="00EB51AA" w:rsidP="00667D65">
            <w:pPr>
              <w:pStyle w:val="TableParagraph"/>
              <w:ind w:left="107" w:right="99"/>
              <w:rPr>
                <w:rFonts w:ascii="Proxima Nova Cn Lt" w:hAnsi="Proxima Nova Cn Lt" w:cstheme="minorHAnsi"/>
                <w:b/>
                <w:bCs/>
                <w:color w:val="008891"/>
                <w:sz w:val="24"/>
                <w:szCs w:val="24"/>
                <w:lang w:val="fr-FR"/>
              </w:rPr>
            </w:pPr>
            <w:r w:rsidRPr="00DB1CCA">
              <w:rPr>
                <w:rFonts w:ascii="Proxima Nova Cn Lt" w:hAnsi="Proxima Nova Cn Lt" w:cstheme="minorHAnsi"/>
                <w:b/>
                <w:bCs/>
                <w:color w:val="008891"/>
                <w:sz w:val="24"/>
                <w:szCs w:val="24"/>
                <w:lang w:val="fr-FR"/>
              </w:rPr>
              <w:t>Contribution à la mise en œuvre des 11</w:t>
            </w:r>
            <w:r w:rsidRPr="00DB1CCA">
              <w:rPr>
                <w:rFonts w:ascii="Proxima Nova Cn Lt" w:hAnsi="Proxima Nova Cn Lt" w:cstheme="minorHAnsi"/>
                <w:b/>
                <w:bCs/>
                <w:color w:val="008891"/>
                <w:spacing w:val="1"/>
                <w:sz w:val="24"/>
                <w:szCs w:val="24"/>
                <w:lang w:val="fr-FR"/>
              </w:rPr>
              <w:t xml:space="preserve"> </w:t>
            </w:r>
            <w:r w:rsidRPr="00DB1CCA">
              <w:rPr>
                <w:rFonts w:ascii="Proxima Nova Cn Lt" w:hAnsi="Proxima Nova Cn Lt" w:cstheme="minorHAnsi"/>
                <w:b/>
                <w:bCs/>
                <w:color w:val="008891"/>
                <w:sz w:val="24"/>
                <w:szCs w:val="24"/>
                <w:lang w:val="fr-FR"/>
              </w:rPr>
              <w:t>ambitions de la feuille de route régionale</w:t>
            </w:r>
            <w:r w:rsidRPr="00DB1CCA">
              <w:rPr>
                <w:rFonts w:ascii="Proxima Nova Cn Lt" w:hAnsi="Proxima Nova Cn Lt" w:cstheme="minorHAnsi"/>
                <w:b/>
                <w:bCs/>
                <w:color w:val="008891"/>
                <w:spacing w:val="1"/>
                <w:sz w:val="24"/>
                <w:szCs w:val="24"/>
                <w:lang w:val="fr-FR"/>
              </w:rPr>
              <w:t xml:space="preserve"> </w:t>
            </w:r>
            <w:r w:rsidRPr="00DB1CCA">
              <w:rPr>
                <w:rFonts w:ascii="Proxima Nova Cn Lt" w:hAnsi="Proxima Nova Cn Lt" w:cstheme="minorHAnsi"/>
                <w:b/>
                <w:bCs/>
                <w:color w:val="008891"/>
                <w:sz w:val="24"/>
                <w:szCs w:val="24"/>
                <w:lang w:val="fr-FR"/>
              </w:rPr>
              <w:t>Néo</w:t>
            </w:r>
            <w:r w:rsidRPr="00DB1CCA">
              <w:rPr>
                <w:rFonts w:ascii="Proxima Nova Cn Lt" w:hAnsi="Proxima Nova Cn Lt" w:cstheme="minorHAnsi"/>
                <w:b/>
                <w:bCs/>
                <w:color w:val="008891"/>
                <w:spacing w:val="45"/>
                <w:sz w:val="24"/>
                <w:szCs w:val="24"/>
                <w:lang w:val="fr-FR"/>
              </w:rPr>
              <w:t xml:space="preserve"> </w:t>
            </w:r>
            <w:r w:rsidRPr="00DB1CCA">
              <w:rPr>
                <w:rFonts w:ascii="Proxima Nova Cn Lt" w:hAnsi="Proxima Nova Cn Lt" w:cstheme="minorHAnsi"/>
                <w:b/>
                <w:bCs/>
                <w:color w:val="008891"/>
                <w:sz w:val="24"/>
                <w:szCs w:val="24"/>
                <w:lang w:val="fr-FR"/>
              </w:rPr>
              <w:t>Terra</w:t>
            </w:r>
            <w:r w:rsidRPr="00DB1CCA">
              <w:rPr>
                <w:rFonts w:ascii="Proxima Nova Cn Lt" w:hAnsi="Proxima Nova Cn Lt" w:cstheme="minorHAnsi"/>
                <w:b/>
                <w:bCs/>
                <w:color w:val="008891"/>
                <w:spacing w:val="45"/>
                <w:sz w:val="24"/>
                <w:szCs w:val="24"/>
                <w:lang w:val="fr-FR"/>
              </w:rPr>
              <w:t xml:space="preserve"> </w:t>
            </w:r>
            <w:r w:rsidRPr="00DB1CCA">
              <w:rPr>
                <w:rFonts w:ascii="Proxima Nova Cn Lt" w:hAnsi="Proxima Nova Cn Lt" w:cstheme="minorHAnsi"/>
                <w:b/>
                <w:bCs/>
                <w:color w:val="008891"/>
                <w:sz w:val="24"/>
                <w:szCs w:val="24"/>
                <w:lang w:val="fr-FR"/>
              </w:rPr>
              <w:t>dédiée</w:t>
            </w:r>
            <w:r w:rsidRPr="00DB1CCA">
              <w:rPr>
                <w:rFonts w:ascii="Proxima Nova Cn Lt" w:hAnsi="Proxima Nova Cn Lt" w:cstheme="minorHAnsi"/>
                <w:b/>
                <w:bCs/>
                <w:color w:val="008891"/>
                <w:spacing w:val="44"/>
                <w:sz w:val="24"/>
                <w:szCs w:val="24"/>
                <w:lang w:val="fr-FR"/>
              </w:rPr>
              <w:t xml:space="preserve"> </w:t>
            </w:r>
            <w:r w:rsidRPr="00DB1CCA">
              <w:rPr>
                <w:rFonts w:ascii="Proxima Nova Cn Lt" w:hAnsi="Proxima Nova Cn Lt" w:cstheme="minorHAnsi"/>
                <w:b/>
                <w:bCs/>
                <w:color w:val="008891"/>
                <w:sz w:val="24"/>
                <w:szCs w:val="24"/>
                <w:lang w:val="fr-FR"/>
              </w:rPr>
              <w:t>à</w:t>
            </w:r>
            <w:r w:rsidRPr="00DB1CCA">
              <w:rPr>
                <w:rFonts w:ascii="Proxima Nova Cn Lt" w:hAnsi="Proxima Nova Cn Lt" w:cstheme="minorHAnsi"/>
                <w:b/>
                <w:bCs/>
                <w:color w:val="008891"/>
                <w:spacing w:val="45"/>
                <w:sz w:val="24"/>
                <w:szCs w:val="24"/>
                <w:lang w:val="fr-FR"/>
              </w:rPr>
              <w:t xml:space="preserve"> </w:t>
            </w:r>
            <w:r w:rsidRPr="00DB1CCA">
              <w:rPr>
                <w:rFonts w:ascii="Proxima Nova Cn Lt" w:hAnsi="Proxima Nova Cn Lt" w:cstheme="minorHAnsi"/>
                <w:b/>
                <w:bCs/>
                <w:color w:val="008891"/>
                <w:sz w:val="24"/>
                <w:szCs w:val="24"/>
                <w:lang w:val="fr-FR"/>
              </w:rPr>
              <w:t>la</w:t>
            </w:r>
            <w:r w:rsidRPr="00DB1CCA">
              <w:rPr>
                <w:rFonts w:ascii="Proxima Nova Cn Lt" w:hAnsi="Proxima Nova Cn Lt" w:cstheme="minorHAnsi"/>
                <w:b/>
                <w:bCs/>
                <w:color w:val="008891"/>
                <w:spacing w:val="45"/>
                <w:sz w:val="24"/>
                <w:szCs w:val="24"/>
                <w:lang w:val="fr-FR"/>
              </w:rPr>
              <w:t xml:space="preserve"> </w:t>
            </w:r>
            <w:r w:rsidRPr="00DB1CCA">
              <w:rPr>
                <w:rFonts w:ascii="Proxima Nova Cn Lt" w:hAnsi="Proxima Nova Cn Lt" w:cstheme="minorHAnsi"/>
                <w:b/>
                <w:bCs/>
                <w:color w:val="008891"/>
                <w:sz w:val="24"/>
                <w:szCs w:val="24"/>
                <w:lang w:val="fr-FR"/>
              </w:rPr>
              <w:t>transition énergétique</w:t>
            </w:r>
            <w:r w:rsidRPr="00DB1CCA">
              <w:rPr>
                <w:rFonts w:ascii="Proxima Nova Cn Lt" w:hAnsi="Proxima Nova Cn Lt" w:cstheme="minorHAnsi"/>
                <w:b/>
                <w:bCs/>
                <w:color w:val="008891"/>
                <w:spacing w:val="-4"/>
                <w:sz w:val="24"/>
                <w:szCs w:val="24"/>
                <w:lang w:val="fr-FR"/>
              </w:rPr>
              <w:t xml:space="preserve"> </w:t>
            </w:r>
            <w:r w:rsidRPr="00DB1CCA">
              <w:rPr>
                <w:rFonts w:ascii="Proxima Nova Cn Lt" w:hAnsi="Proxima Nova Cn Lt" w:cstheme="minorHAnsi"/>
                <w:b/>
                <w:bCs/>
                <w:color w:val="008891"/>
                <w:sz w:val="24"/>
                <w:szCs w:val="24"/>
                <w:lang w:val="fr-FR"/>
              </w:rPr>
              <w:t>et</w:t>
            </w:r>
            <w:r w:rsidRPr="00DB1CCA">
              <w:rPr>
                <w:rFonts w:ascii="Proxima Nova Cn Lt" w:hAnsi="Proxima Nova Cn Lt" w:cstheme="minorHAnsi"/>
                <w:b/>
                <w:bCs/>
                <w:color w:val="008891"/>
                <w:spacing w:val="-2"/>
                <w:sz w:val="24"/>
                <w:szCs w:val="24"/>
                <w:lang w:val="fr-FR"/>
              </w:rPr>
              <w:t xml:space="preserve"> </w:t>
            </w:r>
            <w:r w:rsidRPr="00DB1CCA">
              <w:rPr>
                <w:rFonts w:ascii="Proxima Nova Cn Lt" w:hAnsi="Proxima Nova Cn Lt" w:cstheme="minorHAnsi"/>
                <w:b/>
                <w:bCs/>
                <w:color w:val="008891"/>
                <w:sz w:val="24"/>
                <w:szCs w:val="24"/>
                <w:lang w:val="fr-FR"/>
              </w:rPr>
              <w:t>écologique</w:t>
            </w:r>
            <w:r>
              <w:rPr>
                <w:rFonts w:ascii="Proxima Nova Cn Lt" w:hAnsi="Proxima Nova Cn Lt" w:cstheme="minorHAnsi"/>
                <w:b/>
                <w:bCs/>
                <w:color w:val="008891"/>
                <w:sz w:val="24"/>
                <w:szCs w:val="24"/>
                <w:lang w:val="fr-FR"/>
              </w:rPr>
              <w:t> :</w:t>
            </w:r>
          </w:p>
          <w:p w14:paraId="54C19D70" w14:textId="77777777" w:rsidR="00EB51AA" w:rsidRPr="00DB1CCA" w:rsidRDefault="00EB51AA" w:rsidP="00667D65">
            <w:pPr>
              <w:pStyle w:val="TableParagraph"/>
              <w:ind w:left="107" w:right="99"/>
              <w:rPr>
                <w:rFonts w:ascii="Proxima Nova Cn Lt" w:hAnsi="Proxima Nova Cn Lt" w:cstheme="minorHAnsi"/>
                <w:b/>
                <w:bCs/>
                <w:color w:val="008891"/>
                <w:sz w:val="24"/>
                <w:szCs w:val="24"/>
                <w:lang w:val="fr-FR"/>
              </w:rPr>
            </w:pPr>
          </w:p>
        </w:tc>
        <w:tc>
          <w:tcPr>
            <w:tcW w:w="7239" w:type="dxa"/>
          </w:tcPr>
          <w:p w14:paraId="1011C62F" w14:textId="77777777" w:rsidR="005E10C1" w:rsidRPr="00E41BBC" w:rsidRDefault="005E10C1" w:rsidP="005E10C1">
            <w:pPr>
              <w:pStyle w:val="TableParagraph"/>
              <w:numPr>
                <w:ilvl w:val="0"/>
                <w:numId w:val="51"/>
              </w:numPr>
              <w:spacing w:before="120"/>
              <w:rPr>
                <w:rFonts w:ascii="Proxima Nova Cn Lt" w:hAnsi="Proxima Nova Cn Lt" w:cstheme="minorHAnsi"/>
                <w:b/>
                <w:bCs/>
                <w:lang w:val="fr-FR"/>
              </w:rPr>
            </w:pPr>
            <w:r w:rsidRPr="00E41BBC">
              <w:rPr>
                <w:rFonts w:ascii="Proxima Nova Cn Lt" w:hAnsi="Proxima Nova Cn Lt" w:cstheme="minorHAnsi"/>
                <w:b/>
                <w:bCs/>
                <w:lang w:val="fr-FR"/>
              </w:rPr>
              <w:t xml:space="preserve">Ambition 1 : </w:t>
            </w:r>
            <w:r>
              <w:rPr>
                <w:rFonts w:ascii="Proxima Nova Cn Lt" w:hAnsi="Proxima Nova Cn Lt" w:cstheme="minorHAnsi"/>
                <w:b/>
                <w:bCs/>
                <w:lang w:val="fr-FR"/>
              </w:rPr>
              <w:t>L</w:t>
            </w:r>
            <w:r w:rsidRPr="00E41BBC">
              <w:rPr>
                <w:rFonts w:ascii="Proxima Nova Cn Lt" w:hAnsi="Proxima Nova Cn Lt" w:cstheme="minorHAnsi"/>
                <w:b/>
                <w:bCs/>
                <w:lang w:val="fr-FR"/>
              </w:rPr>
              <w:t xml:space="preserve">’engagement citoyen </w:t>
            </w:r>
          </w:p>
          <w:p w14:paraId="14ECA49C" w14:textId="28B9D578" w:rsidR="005E10C1" w:rsidRPr="005E10C1" w:rsidRDefault="005E10C1" w:rsidP="005E10C1">
            <w:pPr>
              <w:pStyle w:val="TableParagraph"/>
              <w:ind w:left="720"/>
              <w:rPr>
                <w:rFonts w:ascii="Proxima Nova Cn Lt" w:hAnsi="Proxima Nova Cn Lt" w:cstheme="minorHAnsi"/>
                <w:b/>
                <w:bCs/>
                <w:lang w:val="fr-FR"/>
              </w:rPr>
            </w:pPr>
            <w:r w:rsidRPr="00E41BBC">
              <w:rPr>
                <w:rFonts w:ascii="Proxima Nova Cn Lt" w:hAnsi="Proxima Nova Cn Lt" w:cstheme="minorHAnsi"/>
                <w:b/>
                <w:bCs/>
                <w:lang w:val="fr-FR"/>
              </w:rPr>
              <w:t xml:space="preserve">Défi </w:t>
            </w:r>
            <w:r>
              <w:rPr>
                <w:rFonts w:ascii="Proxima Nova Cn Lt" w:hAnsi="Proxima Nova Cn Lt" w:cstheme="minorHAnsi"/>
                <w:b/>
                <w:bCs/>
                <w:lang w:val="fr-FR"/>
              </w:rPr>
              <w:t>1</w:t>
            </w:r>
            <w:r w:rsidRPr="00E41BBC">
              <w:rPr>
                <w:rFonts w:ascii="Proxima Nova Cn Lt" w:hAnsi="Proxima Nova Cn Lt" w:cstheme="minorHAnsi"/>
                <w:b/>
                <w:bCs/>
                <w:lang w:val="fr-FR"/>
              </w:rPr>
              <w:t xml:space="preserve"> </w:t>
            </w:r>
            <w:r w:rsidRPr="00E41BBC">
              <w:rPr>
                <w:rFonts w:ascii="Proxima Nova Cn Lt" w:hAnsi="Proxima Nova Cn Lt" w:cstheme="minorHAnsi"/>
                <w:lang w:val="fr-FR"/>
              </w:rPr>
              <w:t xml:space="preserve">/ </w:t>
            </w:r>
            <w:r w:rsidRPr="005E10C1">
              <w:rPr>
                <w:rFonts w:ascii="Proxima Nova Cn Lt" w:hAnsi="Proxima Nova Cn Lt" w:cstheme="minorHAnsi"/>
                <w:lang w:val="fr-FR"/>
              </w:rPr>
              <w:t>Contribuer à la construction et à la diffusion d’une information fiable</w:t>
            </w:r>
          </w:p>
          <w:p w14:paraId="40F978FB" w14:textId="5E468CA6" w:rsidR="00EB51AA" w:rsidRPr="001528BD" w:rsidRDefault="00EB51AA" w:rsidP="00B1130C">
            <w:pPr>
              <w:pStyle w:val="TableParagraph"/>
              <w:rPr>
                <w:rFonts w:ascii="Proxima Nova Cn Lt" w:hAnsi="Proxima Nova Cn Lt" w:cstheme="minorHAnsi"/>
                <w:b/>
                <w:bCs/>
                <w:lang w:val="fr-FR"/>
              </w:rPr>
            </w:pPr>
          </w:p>
        </w:tc>
      </w:tr>
    </w:tbl>
    <w:p w14:paraId="016A88E5" w14:textId="77777777" w:rsidR="005E10C1" w:rsidRDefault="005E10C1" w:rsidP="005E10C1">
      <w:pPr>
        <w:tabs>
          <w:tab w:val="left" w:pos="1109"/>
        </w:tabs>
        <w:rPr>
          <w:szCs w:val="22"/>
        </w:rPr>
      </w:pPr>
      <w:r>
        <w:rPr>
          <w:noProof/>
          <w:szCs w:val="22"/>
        </w:rPr>
        <w:drawing>
          <wp:anchor distT="0" distB="0" distL="114300" distR="114300" simplePos="0" relativeHeight="252062208" behindDoc="1" locked="0" layoutInCell="1" allowOverlap="1" wp14:anchorId="6F125EA7" wp14:editId="186AE3D4">
            <wp:simplePos x="0" y="0"/>
            <wp:positionH relativeFrom="column">
              <wp:posOffset>-255905</wp:posOffset>
            </wp:positionH>
            <wp:positionV relativeFrom="paragraph">
              <wp:posOffset>-103162</wp:posOffset>
            </wp:positionV>
            <wp:extent cx="2532185" cy="3100070"/>
            <wp:effectExtent l="0" t="0" r="1905" b="5080"/>
            <wp:wrapNone/>
            <wp:docPr id="316" name="Image 316"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 19" descr="Une image contenant texte&#10;&#10;Description générée automatiquement"/>
                    <pic:cNvPicPr/>
                  </pic:nvPicPr>
                  <pic:blipFill rotWithShape="1">
                    <a:blip r:embed="rId65">
                      <a:extLst>
                        <a:ext uri="{28A0092B-C50C-407E-A947-70E740481C1C}">
                          <a14:useLocalDpi xmlns:a14="http://schemas.microsoft.com/office/drawing/2010/main" val="0"/>
                        </a:ext>
                      </a:extLst>
                    </a:blip>
                    <a:srcRect t="67124" r="62022"/>
                    <a:stretch/>
                  </pic:blipFill>
                  <pic:spPr bwMode="auto">
                    <a:xfrm>
                      <a:off x="0" y="0"/>
                      <a:ext cx="2532185" cy="31000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E34B98F" w14:textId="40F0C3F5" w:rsidR="005E10C1" w:rsidRDefault="005E10C1" w:rsidP="00B1130C">
      <w:pPr>
        <w:rPr>
          <w:szCs w:val="22"/>
        </w:rPr>
      </w:pPr>
    </w:p>
    <w:p w14:paraId="7B51FD75" w14:textId="3728B054" w:rsidR="00126704" w:rsidRDefault="00126704" w:rsidP="00126704">
      <w:pPr>
        <w:rPr>
          <w:szCs w:val="22"/>
        </w:rPr>
      </w:pPr>
      <w:r>
        <w:rPr>
          <w:szCs w:val="22"/>
        </w:rPr>
        <w:br w:type="page"/>
      </w:r>
    </w:p>
    <w:p w14:paraId="51FD1BFA" w14:textId="77777777" w:rsidR="005F20AE" w:rsidRDefault="005F20AE" w:rsidP="005F20AE">
      <w:pPr>
        <w:rPr>
          <w:szCs w:val="22"/>
        </w:rPr>
      </w:pPr>
      <w:r>
        <w:rPr>
          <w:noProof/>
          <w:szCs w:val="22"/>
        </w:rPr>
        <w:lastRenderedPageBreak/>
        <mc:AlternateContent>
          <mc:Choice Requires="wpg">
            <w:drawing>
              <wp:anchor distT="0" distB="0" distL="114300" distR="114300" simplePos="0" relativeHeight="252072448" behindDoc="1" locked="0" layoutInCell="1" allowOverlap="1" wp14:anchorId="277C6E53" wp14:editId="21564A6B">
                <wp:simplePos x="0" y="0"/>
                <wp:positionH relativeFrom="column">
                  <wp:posOffset>-262761</wp:posOffset>
                </wp:positionH>
                <wp:positionV relativeFrom="paragraph">
                  <wp:posOffset>-689728</wp:posOffset>
                </wp:positionV>
                <wp:extent cx="7630795" cy="2200910"/>
                <wp:effectExtent l="0" t="0" r="8255" b="8890"/>
                <wp:wrapNone/>
                <wp:docPr id="329" name="Groupe 329"/>
                <wp:cNvGraphicFramePr/>
                <a:graphic xmlns:a="http://schemas.openxmlformats.org/drawingml/2006/main">
                  <a:graphicData uri="http://schemas.microsoft.com/office/word/2010/wordprocessingGroup">
                    <wpg:wgp>
                      <wpg:cNvGrpSpPr/>
                      <wpg:grpSpPr>
                        <a:xfrm>
                          <a:off x="0" y="0"/>
                          <a:ext cx="7630795" cy="2200910"/>
                          <a:chOff x="0" y="0"/>
                          <a:chExt cx="7630795" cy="2201033"/>
                        </a:xfrm>
                      </wpg:grpSpPr>
                      <pic:pic xmlns:pic="http://schemas.openxmlformats.org/drawingml/2006/picture">
                        <pic:nvPicPr>
                          <pic:cNvPr id="330" name="Image 330"/>
                          <pic:cNvPicPr>
                            <a:picLocks noChangeAspect="1"/>
                          </pic:cNvPicPr>
                        </pic:nvPicPr>
                        <pic:blipFill rotWithShape="1">
                          <a:blip r:embed="rId63">
                            <a:extLst>
                              <a:ext uri="{28A0092B-C50C-407E-A947-70E740481C1C}">
                                <a14:useLocalDpi xmlns:a14="http://schemas.microsoft.com/office/drawing/2010/main" val="0"/>
                              </a:ext>
                            </a:extLst>
                          </a:blip>
                          <a:srcRect b="79608"/>
                          <a:stretch/>
                        </pic:blipFill>
                        <pic:spPr bwMode="auto">
                          <a:xfrm>
                            <a:off x="0" y="0"/>
                            <a:ext cx="7630795" cy="2201033"/>
                          </a:xfrm>
                          <a:prstGeom prst="rect">
                            <a:avLst/>
                          </a:prstGeom>
                          <a:ln>
                            <a:noFill/>
                          </a:ln>
                          <a:extLst>
                            <a:ext uri="{53640926-AAD7-44D8-BBD7-CCE9431645EC}">
                              <a14:shadowObscured xmlns:a14="http://schemas.microsoft.com/office/drawing/2010/main"/>
                            </a:ext>
                          </a:extLst>
                        </pic:spPr>
                      </pic:pic>
                      <wps:wsp>
                        <wps:cNvPr id="331" name="Zone de texte 2"/>
                        <wps:cNvSpPr txBox="1">
                          <a:spLocks noChangeArrowheads="1"/>
                        </wps:cNvSpPr>
                        <wps:spPr bwMode="auto">
                          <a:xfrm>
                            <a:off x="679730" y="906206"/>
                            <a:ext cx="986154" cy="804589"/>
                          </a:xfrm>
                          <a:prstGeom prst="rect">
                            <a:avLst/>
                          </a:prstGeom>
                          <a:noFill/>
                          <a:ln w="9525">
                            <a:noFill/>
                            <a:miter lim="800000"/>
                            <a:headEnd/>
                            <a:tailEnd/>
                          </a:ln>
                        </wps:spPr>
                        <wps:txbx>
                          <w:txbxContent>
                            <w:p w14:paraId="7952B05E" w14:textId="5D19935A" w:rsidR="005F20AE" w:rsidRPr="0038378B" w:rsidRDefault="005F20AE" w:rsidP="005F20AE">
                              <w:pPr>
                                <w:rPr>
                                  <w:rFonts w:ascii="Arkam" w:hAnsi="Arkam"/>
                                  <w:color w:val="008891"/>
                                  <w:sz w:val="72"/>
                                  <w:szCs w:val="72"/>
                                </w:rPr>
                              </w:pPr>
                              <w:r>
                                <w:rPr>
                                  <w:rFonts w:ascii="Arkam" w:hAnsi="Arkam"/>
                                  <w:color w:val="008891"/>
                                  <w:sz w:val="72"/>
                                  <w:szCs w:val="72"/>
                                </w:rPr>
                                <w:t>8.1</w:t>
                              </w:r>
                            </w:p>
                          </w:txbxContent>
                        </wps:txbx>
                        <wps:bodyPr rot="0" vert="horz" wrap="square" lIns="91440" tIns="45720" rIns="91440" bIns="45720" anchor="t" anchorCtr="0">
                          <a:spAutoFit/>
                        </wps:bodyPr>
                      </wps:wsp>
                      <wps:wsp>
                        <wps:cNvPr id="332" name="Zone de texte 2"/>
                        <wps:cNvSpPr txBox="1">
                          <a:spLocks noChangeArrowheads="1"/>
                        </wps:cNvSpPr>
                        <wps:spPr bwMode="auto">
                          <a:xfrm>
                            <a:off x="679730" y="1452327"/>
                            <a:ext cx="4814569" cy="737910"/>
                          </a:xfrm>
                          <a:prstGeom prst="rect">
                            <a:avLst/>
                          </a:prstGeom>
                          <a:noFill/>
                          <a:ln w="9525">
                            <a:noFill/>
                            <a:miter lim="800000"/>
                            <a:headEnd/>
                            <a:tailEnd/>
                          </a:ln>
                        </wps:spPr>
                        <wps:txbx>
                          <w:txbxContent>
                            <w:p w14:paraId="15AD0C7B" w14:textId="671268C6" w:rsidR="005F20AE" w:rsidRPr="007E7E06" w:rsidRDefault="00E02DB0" w:rsidP="005F20AE">
                              <w:pPr>
                                <w:rPr>
                                  <w:rFonts w:ascii="Arkam" w:hAnsi="Arkam"/>
                                  <w:b/>
                                  <w:sz w:val="32"/>
                                  <w:szCs w:val="32"/>
                                </w:rPr>
                              </w:pPr>
                              <w:r w:rsidRPr="00E02DB0">
                                <w:rPr>
                                  <w:rFonts w:ascii="Arkam" w:hAnsi="Arkam"/>
                                  <w:b/>
                                  <w:sz w:val="32"/>
                                  <w:szCs w:val="32"/>
                                </w:rPr>
                                <w:t>Animer et mettre en œuvre la STI dans une logique de gouvernance ouverte et de gestion responsable</w:t>
                              </w:r>
                            </w:p>
                          </w:txbxContent>
                        </wps:txbx>
                        <wps:bodyPr rot="0" vert="horz" wrap="square" lIns="91440" tIns="45720" rIns="91440" bIns="45720" anchor="t" anchorCtr="0">
                          <a:spAutoFit/>
                        </wps:bodyPr>
                      </wps:wsp>
                    </wpg:wgp>
                  </a:graphicData>
                </a:graphic>
                <wp14:sizeRelV relativeFrom="margin">
                  <wp14:pctHeight>0</wp14:pctHeight>
                </wp14:sizeRelV>
              </wp:anchor>
            </w:drawing>
          </mc:Choice>
          <mc:Fallback>
            <w:pict>
              <v:group w14:anchorId="277C6E53" id="Groupe 329" o:spid="_x0000_s1144" style="position:absolute;margin-left:-20.7pt;margin-top:-54.3pt;width:600.85pt;height:173.3pt;z-index:-251244032;mso-height-relative:margin" coordsize="76307,22010"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PD94cGFja2V0IGVuZD0n&#10;dyc/Pv/bAEMABgQFBgUEBgYFBgcHBggKEAoKCQkKFA4PDBAXFBgYFxQWFhodJR8aGyMcFhYgLCAj&#10;JicpKikZHy0wLSgwJSgpKP/bAEMBBwcHCggKEwoKEygaFhooKCgoKCgoKCgoKCgoKCgoKCgoKCgo&#10;KCgoKCgoKCgoKCgoKCgoKCgoKCgoKCgoKCgoKP/AABEIB9AFhg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qm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DmfDHiy11gLDNiC8&#10;x/qyeG/3T/TrXTV8+KSrAqSCDkEdq9F8F+LzKyWGqv8AvD8sUx/i9m9/fv8AXrz0619GetjMudP3&#10;6Wx31FA5FFdB5I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B890UUV5p9qemeAfExvFXTr983Cj91Ix5cDsfcfrXcV8/QyvBMksTFJ&#10;EIZWHUEV7T4W1hNa0qOcYEy/LKo7N/h3rro1OZWZ89mOE9lL2kNmbFFFFbnlh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PdFFFeafbBXS&#10;eBNWOma2iSNi3ucRv6A/wn8+Pxrm6XvTjLldzKtSVWDg+p9Bg5GaKx/Cepf2poVtOzZl27JP94cH&#10;8+v41sV6Cd1c+QnFwk4voFFFFMk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PnuiiivNPtgooooA774WX22a7sWPDASoPfof/Za9GrxTwfd/YvEd&#10;lIThWfy2+jcfzIr2sciuyjK8T5rM6fJWv3Ciiitjzg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e6KKK80+2CiiigByMUdWU4ZTkH0Ne86bcC70&#10;+3uF6Sxq/wCYzXglexeAbj7R4YtcnLR7oz+BOP0xXRh3q0ePm8LxjM6Kiiiuo8E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PnuiiivNPtgooooA&#10;K9J+FVzusr22J5SQOP8AgQx/7LXm1dR8O737J4iSN2wlwpj9s9R/LH41pSdpHFmFPnoPyPXKKKK7&#10;j5Y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PnuiiivNPtgooooAKkgleCaOWI7XjYMp9CORUdFC0E1dWZ7vo1/HqWmW93F92RQceh7j8DV2vNPh&#10;rrIguX02dsRyndESejdx+P8AT3r0uu+EuaNz5LFUXRqOIUUUVZzh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Hz3RRRXmn2wUUUUAFFFFADo3aORXjYq6k&#10;MCOoI717H4P15Na08FyBdRYWVff1Hsa8aq5pOo3GlX0d1attdeo7MO4PtWlOpyM4cbhViIabo94o&#10;rM8P6zba1ZCe3bDDh4z1Q+hrTrtTvqj5mUXF8stwooopkh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PdFFFeafbBRRRQAUUUUAFFFFAF3StSutKu1uLOQo44I&#10;7MPQivV/DXii01lBHkQ3YHzRMevuD3FeN05GZHV0YqynIIOCDWkKjgcWKwUMQr7M+gqK8u0Hx1dW&#10;YWLUlNzCOPMHDgf1rv8ASdbsNUTNncI7YyUPDD6g811xqRlsfP18JVoP3loaVFFFWcw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PnuiiivNPtgooooAKKKKACiiigAooooAKKKKACiiigAooooAKKKKACiiigAo&#10;oooAKKKKACiiigAooooAKXvSUUCsdT4e8ZX2mssd2zXVr0wx+dfoe/0P6V6bpOq2mq2wmspQ69x3&#10;U+hHavCauaVqVzpd4tzZyFHHUdmHoR6VtTrOOjPNxWXQqLmp6M94orF8M6/b65ab4/kuE/1kRPK+&#10;/uPetqutNNXR89OEoS5ZLUKKKKZI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Hz3RRRXmn2wUUUUAFFFFABRRRQAUUUUAFFFFABRRRQAUUUUAFF&#10;FFABRRRQAUUUUAFFFFABRRRQAUUUUAFFFFABRRRQBa0y/n029jurV9sqH8CO4PtXs/h/V4dZ05Lm&#10;HhujpnlW7ivDq2/CWtPouqLIxJtpMLKvt6/Uf41rSqcrs9jzsfhFWjzx3R7TRTYpFljV42DIwyCO&#10;hFOrtPmg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PnuiiivNPtgooooAKKKKACiiigAooooAKKKKACiiigAooooAKKKKACiiigAooooAKKKKAC&#10;iiigAooooAKKKKACiiigAooooA9S+G2rG701rGVsy22Nvuh6fl0/KuyrxXwfqB07xBayE4jkbyn+&#10;jcfzwfwr2oHIFdtGXNE+YzGj7Kq2tmFFFFan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Hz3RRRXmn2wUUUUAFFFFABRRRQAUUUUAFFFFABRRRQAUUU&#10;UAFFFFABRRRQAUUUUAFFFFABRRRQAUUUUAFFFFABRRRQAUUUUAL0OR1r3TQbv7do9pck5aSNS31x&#10;z+teFV618NrjzvDaR5yYZHT9c/1rfDvVo8jNoXpqXY6qiiius8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PnuiiivNPtgooooAKKKKACiiigAooooA&#10;KKKKACiiigAooooAKKKKACiiigAooooAKKKKACiiigAooooAKKKKACiiigAooooAK9K+FMmbC9i/&#10;uyhvzGP6V5rXoHwnb95qS9sRn/0KtaPxHBmSvQZ6JRRRXafM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B890UUV5p9sFFFFABRRRQAUUUUAFFFFABRR&#10;RQAUUUUAFFFFABRRRQAUUUUAFFFFABRRRQAUUUUAFFFFABRRRQAUUUUAFFFFABXd/Ck4vL8eqIf1&#10;NcJXcfCs/wDExvR/0zX+daUfjRxZh/AkemUUUV3Hyw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PdFFFeafbBRRRQAUUUUAFFFFABRRRQAUUUUAFFFF&#10;ABRRRQAUUUUAFFFFABRRRQAUUUUAFFFFABRRRQAUUUUAFFFFABRRRQAV2vwtONXuh6w5/wDHhXFV&#10;2HwwbHiCZfW3b/0Ja0pfGjjx+tCR6pRRRXcfKh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B890UUV5p9sFFFFABRRRQAUUUUAFFFFABRRRQAUUUUAFFF&#10;FABRRRQAUUUUAFFFFABRRRQAUUUUAFFFFABRRRQAUUUUAFFFFABXT/DqXy/E8K/89Edf0z/SuYrV&#10;8LXH2bxFp8n/AE1C/wDfXy/1qoO0kc+KjzUZLyPb6KB0FFegfIh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">
                <v:shape id="Image 330" o:spid="_x0000_s1145" type="#_x0000_t75" style="position:absolute;width:76307;height:220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">
                  <v:imagedata r:id="rId64" o:title="" cropbottom="52172f"/>
                </v:shape>
                <v:shape id="_x0000_s1146" type="#_x0000_t202" style="position:absolute;left:6797;top:9062;width:9861;height:80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" filled="f" stroked="f">
                  <v:textbox style="mso-fit-shape-to-text:t">
                    <w:txbxContent>
                      <w:p w14:paraId="7952B05E" w14:textId="5D19935A" w:rsidR="005F20AE" w:rsidRPr="0038378B" w:rsidRDefault="005F20AE" w:rsidP="005F20AE">
                        <w:pPr>
                          <w:rPr>
                            <w:rFonts w:ascii="Arkam" w:hAnsi="Arkam"/>
                            <w:color w:val="008891"/>
                            <w:sz w:val="72"/>
                            <w:szCs w:val="72"/>
                          </w:rPr>
                        </w:pPr>
                        <w:r>
                          <w:rPr>
                            <w:rFonts w:ascii="Arkam" w:hAnsi="Arkam"/>
                            <w:color w:val="008891"/>
                            <w:sz w:val="72"/>
                            <w:szCs w:val="72"/>
                          </w:rPr>
                          <w:t>8.1</w:t>
                        </w:r>
                      </w:p>
                    </w:txbxContent>
                  </v:textbox>
                </v:shape>
                <v:shape id="_x0000_s1147" type="#_x0000_t202" style="position:absolute;left:6797;top:14523;width:48145;height:73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" filled="f" stroked="f">
                  <v:textbox style="mso-fit-shape-to-text:t">
                    <w:txbxContent>
                      <w:p w14:paraId="15AD0C7B" w14:textId="671268C6" w:rsidR="005F20AE" w:rsidRPr="007E7E06" w:rsidRDefault="00E02DB0" w:rsidP="005F20AE">
                        <w:pPr>
                          <w:rPr>
                            <w:rFonts w:ascii="Arkam" w:hAnsi="Arkam"/>
                            <w:b/>
                            <w:sz w:val="32"/>
                            <w:szCs w:val="32"/>
                          </w:rPr>
                        </w:pPr>
                        <w:r w:rsidRPr="00E02DB0">
                          <w:rPr>
                            <w:rFonts w:ascii="Arkam" w:hAnsi="Arkam"/>
                            <w:b/>
                            <w:sz w:val="32"/>
                            <w:szCs w:val="32"/>
                          </w:rPr>
                          <w:t>Animer et mettre en œuvre la STI dans une logique de gouvernance ouverte et de gestion responsable</w:t>
                        </w:r>
                      </w:p>
                    </w:txbxContent>
                  </v:textbox>
                </v:shape>
              </v:group>
            </w:pict>
          </mc:Fallback>
        </mc:AlternateContent>
      </w:r>
    </w:p>
    <w:p w14:paraId="76271C82" w14:textId="77777777" w:rsidR="005F20AE" w:rsidRDefault="005F20AE" w:rsidP="005F20AE">
      <w:pPr>
        <w:rPr>
          <w:szCs w:val="22"/>
        </w:rPr>
      </w:pPr>
    </w:p>
    <w:p w14:paraId="557DAD7F" w14:textId="77777777" w:rsidR="005F20AE" w:rsidRDefault="005F20AE" w:rsidP="005F20AE">
      <w:pPr>
        <w:rPr>
          <w:szCs w:val="22"/>
        </w:rPr>
      </w:pPr>
    </w:p>
    <w:p w14:paraId="5175CE28" w14:textId="77777777" w:rsidR="005F20AE" w:rsidRDefault="005F20AE" w:rsidP="005F20AE">
      <w:pPr>
        <w:autoSpaceDE w:val="0"/>
        <w:autoSpaceDN w:val="0"/>
        <w:adjustRightInd w:val="0"/>
        <w:spacing w:after="0" w:line="240" w:lineRule="auto"/>
        <w:contextualSpacing/>
        <w:jc w:val="both"/>
        <w:rPr>
          <w:szCs w:val="22"/>
        </w:rPr>
      </w:pPr>
    </w:p>
    <w:p w14:paraId="2F72B963" w14:textId="77777777" w:rsidR="005F20AE" w:rsidRPr="00241421" w:rsidRDefault="005F20AE" w:rsidP="005F20AE">
      <w:pPr>
        <w:rPr>
          <w:szCs w:val="22"/>
        </w:rPr>
      </w:pPr>
    </w:p>
    <w:p w14:paraId="5F3ED12C" w14:textId="77777777" w:rsidR="005F20AE" w:rsidRDefault="005F20AE" w:rsidP="005F20AE">
      <w:pPr>
        <w:rPr>
          <w:szCs w:val="22"/>
        </w:rPr>
      </w:pPr>
    </w:p>
    <w:p w14:paraId="07EB6665" w14:textId="77777777" w:rsidR="005F20AE" w:rsidRPr="00241421" w:rsidRDefault="005F20AE" w:rsidP="005F20AE">
      <w:pPr>
        <w:rPr>
          <w:szCs w:val="22"/>
        </w:rPr>
      </w:pPr>
      <w:r>
        <w:rPr>
          <w:noProof/>
          <w:szCs w:val="22"/>
        </w:rPr>
        <w:drawing>
          <wp:anchor distT="0" distB="0" distL="114300" distR="114300" simplePos="0" relativeHeight="252073472" behindDoc="1" locked="0" layoutInCell="1" allowOverlap="1" wp14:anchorId="229CB668" wp14:editId="0671A073">
            <wp:simplePos x="0" y="0"/>
            <wp:positionH relativeFrom="column">
              <wp:posOffset>-259651</wp:posOffset>
            </wp:positionH>
            <wp:positionV relativeFrom="paragraph">
              <wp:posOffset>6856850</wp:posOffset>
            </wp:positionV>
            <wp:extent cx="1885444" cy="1755140"/>
            <wp:effectExtent l="0" t="0" r="635" b="0"/>
            <wp:wrapNone/>
            <wp:docPr id="333" name="Image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Image 275"/>
                    <pic:cNvPicPr/>
                  </pic:nvPicPr>
                  <pic:blipFill rotWithShape="1">
                    <a:blip r:embed="rId63">
                      <a:extLst>
                        <a:ext uri="{28A0092B-C50C-407E-A947-70E740481C1C}">
                          <a14:useLocalDpi xmlns:a14="http://schemas.microsoft.com/office/drawing/2010/main" val="0"/>
                        </a:ext>
                      </a:extLst>
                    </a:blip>
                    <a:srcRect t="83610" r="75277" b="120"/>
                    <a:stretch/>
                  </pic:blipFill>
                  <pic:spPr bwMode="auto">
                    <a:xfrm>
                      <a:off x="0" y="0"/>
                      <a:ext cx="1885444" cy="17551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bl>
      <w:tblPr>
        <w:tblStyle w:val="TableNormal"/>
        <w:tblW w:w="0" w:type="auto"/>
        <w:tblInd w:w="334" w:type="dxa"/>
        <w:tblBorders>
          <w:top w:val="single" w:sz="12" w:space="0" w:color="008891"/>
          <w:left w:val="single" w:sz="12" w:space="0" w:color="008891"/>
          <w:bottom w:val="single" w:sz="12" w:space="0" w:color="008891"/>
          <w:right w:val="single" w:sz="12" w:space="0" w:color="008891"/>
          <w:insideH w:val="single" w:sz="12" w:space="0" w:color="008891"/>
          <w:insideV w:val="single" w:sz="12" w:space="0" w:color="008891"/>
        </w:tblBorders>
        <w:tblLayout w:type="fixed"/>
        <w:tblLook w:val="01E0" w:firstRow="1" w:lastRow="1" w:firstColumn="1" w:lastColumn="1" w:noHBand="0" w:noVBand="0"/>
      </w:tblPr>
      <w:tblGrid>
        <w:gridCol w:w="3195"/>
        <w:gridCol w:w="3462"/>
        <w:gridCol w:w="3777"/>
      </w:tblGrid>
      <w:tr w:rsidR="005F20AE" w:rsidRPr="00477120" w14:paraId="38DF925A" w14:textId="77777777" w:rsidTr="00667D65">
        <w:trPr>
          <w:trHeight w:val="558"/>
        </w:trPr>
        <w:tc>
          <w:tcPr>
            <w:tcW w:w="3195" w:type="dxa"/>
          </w:tcPr>
          <w:p w14:paraId="6CC3E943" w14:textId="094ABCFD" w:rsidR="005F20AE" w:rsidRPr="00DB1CCA" w:rsidRDefault="005F20AE" w:rsidP="00667D65">
            <w:pPr>
              <w:pStyle w:val="TableParagraph"/>
              <w:spacing w:before="155"/>
              <w:ind w:left="107"/>
              <w:rPr>
                <w:rFonts w:ascii="Proxima Nova Cn Lt" w:hAnsi="Proxima Nova Cn Lt"/>
                <w:b/>
                <w:color w:val="008891"/>
                <w:sz w:val="24"/>
                <w:szCs w:val="24"/>
              </w:rPr>
            </w:pPr>
            <w:r w:rsidRPr="005C7D66">
              <w:rPr>
                <w:rFonts w:ascii="Proxima Nova Cn Lt" w:hAnsi="Proxima Nova Cn Lt"/>
                <w:b/>
                <w:color w:val="C00000"/>
                <w:sz w:val="24"/>
                <w:szCs w:val="24"/>
              </w:rPr>
              <w:t>Objectif</w:t>
            </w:r>
            <w:r w:rsidRPr="005C7D66">
              <w:rPr>
                <w:rFonts w:ascii="Proxima Nova Cn Lt" w:hAnsi="Proxima Nova Cn Lt"/>
                <w:b/>
                <w:color w:val="C00000"/>
                <w:spacing w:val="-5"/>
                <w:sz w:val="24"/>
                <w:szCs w:val="24"/>
              </w:rPr>
              <w:t xml:space="preserve"> </w:t>
            </w:r>
            <w:proofErr w:type="spellStart"/>
            <w:r w:rsidRPr="005C7D66">
              <w:rPr>
                <w:rFonts w:ascii="Proxima Nova Cn Lt" w:hAnsi="Proxima Nova Cn Lt"/>
                <w:b/>
                <w:color w:val="C00000"/>
                <w:sz w:val="24"/>
                <w:szCs w:val="24"/>
              </w:rPr>
              <w:t>prioritaire</w:t>
            </w:r>
            <w:proofErr w:type="spellEnd"/>
            <w:r w:rsidRPr="005C7D66">
              <w:rPr>
                <w:rFonts w:ascii="Proxima Nova Cn Lt" w:hAnsi="Proxima Nova Cn Lt"/>
                <w:b/>
                <w:color w:val="C00000"/>
                <w:spacing w:val="-2"/>
                <w:sz w:val="24"/>
                <w:szCs w:val="24"/>
              </w:rPr>
              <w:t xml:space="preserve"> </w:t>
            </w:r>
            <w:proofErr w:type="gramStart"/>
            <w:r w:rsidR="009E5113">
              <w:rPr>
                <w:rFonts w:ascii="Proxima Nova Cn Lt" w:hAnsi="Proxima Nova Cn Lt"/>
                <w:b/>
                <w:color w:val="C00000"/>
                <w:spacing w:val="-2"/>
                <w:sz w:val="24"/>
                <w:szCs w:val="24"/>
              </w:rPr>
              <w:t>8</w:t>
            </w:r>
            <w:proofErr w:type="gramEnd"/>
          </w:p>
        </w:tc>
        <w:tc>
          <w:tcPr>
            <w:tcW w:w="7239" w:type="dxa"/>
            <w:gridSpan w:val="2"/>
          </w:tcPr>
          <w:p w14:paraId="32D88E80" w14:textId="09108ADC" w:rsidR="005F20AE" w:rsidRPr="00321E1A" w:rsidRDefault="009E5113" w:rsidP="004177E5">
            <w:pPr>
              <w:pStyle w:val="TableParagraph"/>
              <w:spacing w:before="120" w:after="120"/>
              <w:ind w:left="138" w:right="134"/>
              <w:jc w:val="both"/>
              <w:rPr>
                <w:rFonts w:ascii="Proxima Nova Cn Lt" w:hAnsi="Proxima Nova Cn Lt" w:cstheme="minorHAnsi"/>
                <w:b/>
                <w:bCs/>
                <w:lang w:val="fr-FR"/>
              </w:rPr>
            </w:pPr>
            <w:r w:rsidRPr="00321E1A">
              <w:rPr>
                <w:rFonts w:ascii="Proxima Nova Cn Lt" w:hAnsi="Proxima Nova Cn Lt" w:cstheme="minorHAnsi"/>
                <w:b/>
                <w:bCs/>
                <w:color w:val="C00000"/>
                <w:lang w:val="fr-FR"/>
              </w:rPr>
              <w:t xml:space="preserve">Se mobiliser pour une gestion participative et vertueuse de la Stratégie Territoriale intégrée </w:t>
            </w:r>
            <w:r w:rsidR="002D4A46" w:rsidRPr="00321E1A">
              <w:rPr>
                <w:rFonts w:ascii="Proxima Nova Cn Lt" w:hAnsi="Proxima Nova Cn Lt" w:cstheme="minorHAnsi"/>
                <w:b/>
                <w:bCs/>
                <w:color w:val="C00000"/>
                <w:lang w:val="fr-FR"/>
              </w:rPr>
              <w:t xml:space="preserve">Pays </w:t>
            </w:r>
            <w:proofErr w:type="gramStart"/>
            <w:r w:rsidR="002D4A46" w:rsidRPr="00321E1A">
              <w:rPr>
                <w:rFonts w:ascii="Proxima Nova Cn Lt" w:hAnsi="Proxima Nova Cn Lt" w:cstheme="minorHAnsi"/>
                <w:b/>
                <w:bCs/>
                <w:color w:val="C00000"/>
                <w:lang w:val="fr-FR"/>
              </w:rPr>
              <w:t>Basque</w:t>
            </w:r>
            <w:proofErr w:type="gramEnd"/>
            <w:r w:rsidRPr="00321E1A">
              <w:rPr>
                <w:rFonts w:ascii="Proxima Nova Cn Lt" w:hAnsi="Proxima Nova Cn Lt" w:cstheme="minorHAnsi"/>
                <w:b/>
                <w:bCs/>
                <w:color w:val="C00000"/>
                <w:lang w:val="fr-FR"/>
              </w:rPr>
              <w:t>.</w:t>
            </w:r>
          </w:p>
        </w:tc>
      </w:tr>
      <w:tr w:rsidR="005F20AE" w:rsidRPr="00477120" w14:paraId="0175D9A3" w14:textId="77777777" w:rsidTr="00667D65">
        <w:trPr>
          <w:trHeight w:val="580"/>
        </w:trPr>
        <w:tc>
          <w:tcPr>
            <w:tcW w:w="3195" w:type="dxa"/>
          </w:tcPr>
          <w:p w14:paraId="73FE55F7" w14:textId="77777777" w:rsidR="005F20AE" w:rsidRPr="005C7D66" w:rsidRDefault="005F20AE" w:rsidP="00667D65">
            <w:pPr>
              <w:pStyle w:val="TableParagraph"/>
              <w:spacing w:before="44"/>
              <w:ind w:left="107" w:right="904"/>
              <w:rPr>
                <w:rFonts w:ascii="Proxima Nova Cn Lt" w:hAnsi="Proxima Nova Cn Lt"/>
                <w:b/>
                <w:bCs/>
                <w:color w:val="008891"/>
                <w:sz w:val="24"/>
                <w:szCs w:val="24"/>
                <w:lang w:val="fr-FR"/>
              </w:rPr>
            </w:pPr>
            <w:r w:rsidRPr="005C7D66">
              <w:rPr>
                <w:rFonts w:ascii="Proxima Nova Cn Lt" w:hAnsi="Proxima Nova Cn Lt"/>
                <w:b/>
                <w:bCs/>
                <w:color w:val="008891"/>
                <w:sz w:val="24"/>
                <w:szCs w:val="24"/>
                <w:lang w:val="fr-FR"/>
              </w:rPr>
              <w:t>Fonds mobilisé et montant</w:t>
            </w:r>
            <w:r>
              <w:rPr>
                <w:rFonts w:ascii="Proxima Nova Cn Lt" w:hAnsi="Proxima Nova Cn Lt"/>
                <w:b/>
                <w:bCs/>
                <w:color w:val="008891"/>
                <w:spacing w:val="1"/>
                <w:sz w:val="24"/>
                <w:szCs w:val="24"/>
                <w:lang w:val="fr-FR"/>
              </w:rPr>
              <w:t> :</w:t>
            </w:r>
          </w:p>
        </w:tc>
        <w:tc>
          <w:tcPr>
            <w:tcW w:w="3462" w:type="dxa"/>
          </w:tcPr>
          <w:p w14:paraId="7F34EBAC" w14:textId="153367A5" w:rsidR="005F20AE" w:rsidRPr="002705BA" w:rsidRDefault="005F20AE" w:rsidP="00667D65">
            <w:pPr>
              <w:pStyle w:val="TableParagraph"/>
              <w:spacing w:before="167"/>
              <w:ind w:left="107"/>
              <w:rPr>
                <w:rFonts w:ascii="Proxima Nova Cn Lt" w:hAnsi="Proxima Nova Cn Lt"/>
                <w:lang w:val="fr-FR"/>
              </w:rPr>
            </w:pPr>
            <w:r w:rsidRPr="002705BA">
              <w:rPr>
                <w:rFonts w:ascii="Proxima Nova Cn Lt" w:hAnsi="Proxima Nova Cn Lt"/>
                <w:lang w:val="fr-FR"/>
              </w:rPr>
              <w:t>Fonds</w:t>
            </w:r>
            <w:r w:rsidRPr="002705BA">
              <w:rPr>
                <w:rFonts w:ascii="Proxima Nova Cn Lt" w:hAnsi="Proxima Nova Cn Lt"/>
                <w:spacing w:val="-5"/>
                <w:lang w:val="fr-FR"/>
              </w:rPr>
              <w:t xml:space="preserve"> </w:t>
            </w:r>
            <w:r w:rsidRPr="002705BA">
              <w:rPr>
                <w:rFonts w:ascii="Proxima Nova Cn Lt" w:hAnsi="Proxima Nova Cn Lt"/>
                <w:lang w:val="fr-FR"/>
              </w:rPr>
              <w:t xml:space="preserve">mobilisé : </w:t>
            </w:r>
            <w:r w:rsidR="009E5113">
              <w:rPr>
                <w:rFonts w:ascii="Proxima Nova Cn Lt" w:hAnsi="Proxima Nova Cn Lt"/>
                <w:b/>
                <w:bCs/>
                <w:lang w:val="fr-FR"/>
              </w:rPr>
              <w:t>LEADER</w:t>
            </w:r>
            <w:r w:rsidRPr="002705BA">
              <w:rPr>
                <w:rFonts w:ascii="Proxima Nova Cn Lt" w:hAnsi="Proxima Nova Cn Lt"/>
                <w:lang w:val="fr-FR"/>
              </w:rPr>
              <w:t xml:space="preserve"> </w:t>
            </w:r>
          </w:p>
        </w:tc>
        <w:tc>
          <w:tcPr>
            <w:tcW w:w="3777" w:type="dxa"/>
          </w:tcPr>
          <w:p w14:paraId="2C422AEF" w14:textId="3A5CCF44" w:rsidR="005F20AE" w:rsidRPr="00017377" w:rsidRDefault="005F20AE" w:rsidP="00667D65">
            <w:pPr>
              <w:pStyle w:val="TableParagraph"/>
              <w:spacing w:before="167"/>
              <w:ind w:left="106"/>
              <w:rPr>
                <w:rFonts w:ascii="Proxima Nova Cn Lt" w:hAnsi="Proxima Nova Cn Lt"/>
              </w:rPr>
            </w:pPr>
            <w:proofErr w:type="spellStart"/>
            <w:r w:rsidRPr="00017377">
              <w:rPr>
                <w:rFonts w:ascii="Proxima Nova Cn Lt" w:hAnsi="Proxima Nova Cn Lt"/>
              </w:rPr>
              <w:t>Montant</w:t>
            </w:r>
            <w:proofErr w:type="spellEnd"/>
            <w:r w:rsidRPr="00017377">
              <w:rPr>
                <w:rFonts w:ascii="Proxima Nova Cn Lt" w:hAnsi="Proxima Nova Cn Lt"/>
                <w:spacing w:val="-3"/>
              </w:rPr>
              <w:t xml:space="preserve"> </w:t>
            </w:r>
            <w:proofErr w:type="spellStart"/>
            <w:proofErr w:type="gramStart"/>
            <w:r w:rsidRPr="00017377">
              <w:rPr>
                <w:rFonts w:ascii="Proxima Nova Cn Lt" w:hAnsi="Proxima Nova Cn Lt"/>
              </w:rPr>
              <w:t>prévisionnel</w:t>
            </w:r>
            <w:proofErr w:type="spellEnd"/>
            <w:r w:rsidRPr="00017377">
              <w:rPr>
                <w:rFonts w:ascii="Proxima Nova Cn Lt" w:hAnsi="Proxima Nova Cn Lt"/>
              </w:rPr>
              <w:t> :</w:t>
            </w:r>
            <w:proofErr w:type="gramEnd"/>
            <w:r w:rsidRPr="00017377">
              <w:rPr>
                <w:rFonts w:ascii="Proxima Nova Cn Lt" w:hAnsi="Proxima Nova Cn Lt"/>
              </w:rPr>
              <w:t xml:space="preserve"> </w:t>
            </w:r>
            <w:r w:rsidR="009E5113" w:rsidRPr="009E5113">
              <w:rPr>
                <w:rFonts w:ascii="Proxima Nova Cn Lt" w:hAnsi="Proxima Nova Cn Lt"/>
                <w:b/>
                <w:bCs/>
              </w:rPr>
              <w:t>895</w:t>
            </w:r>
            <w:r w:rsidR="009E5113">
              <w:rPr>
                <w:rFonts w:ascii="Proxima Nova Cn Lt" w:hAnsi="Proxima Nova Cn Lt"/>
                <w:b/>
                <w:bCs/>
              </w:rPr>
              <w:t> </w:t>
            </w:r>
            <w:r w:rsidR="009E5113" w:rsidRPr="009E5113">
              <w:rPr>
                <w:rFonts w:ascii="Proxima Nova Cn Lt" w:hAnsi="Proxima Nova Cn Lt"/>
                <w:b/>
                <w:bCs/>
              </w:rPr>
              <w:t>973</w:t>
            </w:r>
            <w:r w:rsidR="009E5113">
              <w:rPr>
                <w:rFonts w:ascii="Proxima Nova Cn Lt" w:hAnsi="Proxima Nova Cn Lt"/>
                <w:b/>
                <w:bCs/>
              </w:rPr>
              <w:t xml:space="preserve"> </w:t>
            </w:r>
            <w:r w:rsidRPr="00C04A89">
              <w:rPr>
                <w:rFonts w:ascii="Proxima Nova Cn Lt" w:hAnsi="Proxima Nova Cn Lt"/>
                <w:b/>
                <w:bCs/>
              </w:rPr>
              <w:t>€</w:t>
            </w:r>
          </w:p>
        </w:tc>
      </w:tr>
      <w:tr w:rsidR="005F20AE" w:rsidRPr="00477120" w14:paraId="571C071C" w14:textId="77777777" w:rsidTr="00667D65">
        <w:trPr>
          <w:trHeight w:val="1521"/>
        </w:trPr>
        <w:tc>
          <w:tcPr>
            <w:tcW w:w="3195" w:type="dxa"/>
          </w:tcPr>
          <w:p w14:paraId="212AE848" w14:textId="77777777" w:rsidR="005F20AE" w:rsidRPr="005C7D66" w:rsidRDefault="005F20AE" w:rsidP="00667D65">
            <w:pPr>
              <w:pStyle w:val="TableParagraph"/>
              <w:spacing w:before="150"/>
              <w:ind w:left="107" w:right="97"/>
              <w:rPr>
                <w:rFonts w:ascii="Proxima Nova Cn Lt" w:hAnsi="Proxima Nova Cn Lt"/>
                <w:b/>
                <w:bCs/>
                <w:color w:val="008891"/>
                <w:sz w:val="24"/>
                <w:szCs w:val="24"/>
                <w:lang w:val="fr-FR"/>
              </w:rPr>
            </w:pPr>
            <w:r w:rsidRPr="005C7D66">
              <w:rPr>
                <w:rFonts w:ascii="Proxima Nova Cn Lt" w:hAnsi="Proxima Nova Cn Lt"/>
                <w:b/>
                <w:bCs/>
                <w:color w:val="008891"/>
                <w:sz w:val="24"/>
                <w:szCs w:val="24"/>
                <w:lang w:val="fr-FR"/>
              </w:rPr>
              <w:t>Descriptif</w:t>
            </w:r>
            <w:r w:rsidRPr="005C7D66">
              <w:rPr>
                <w:rFonts w:ascii="Proxima Nova Cn Lt" w:hAnsi="Proxima Nova Cn Lt"/>
                <w:b/>
                <w:bCs/>
                <w:color w:val="008891"/>
                <w:spacing w:val="1"/>
                <w:sz w:val="24"/>
                <w:szCs w:val="24"/>
                <w:lang w:val="fr-FR"/>
              </w:rPr>
              <w:t xml:space="preserve"> </w:t>
            </w:r>
            <w:r w:rsidRPr="005C7D66">
              <w:rPr>
                <w:rFonts w:ascii="Proxima Nova Cn Lt" w:hAnsi="Proxima Nova Cn Lt"/>
                <w:b/>
                <w:bCs/>
                <w:color w:val="008891"/>
                <w:sz w:val="24"/>
                <w:szCs w:val="24"/>
                <w:lang w:val="fr-FR"/>
              </w:rPr>
              <w:t>synthétique</w:t>
            </w:r>
            <w:r w:rsidRPr="005C7D66">
              <w:rPr>
                <w:rFonts w:ascii="Proxima Nova Cn Lt" w:hAnsi="Proxima Nova Cn Lt"/>
                <w:b/>
                <w:bCs/>
                <w:color w:val="008891"/>
                <w:spacing w:val="1"/>
                <w:sz w:val="24"/>
                <w:szCs w:val="24"/>
                <w:lang w:val="fr-FR"/>
              </w:rPr>
              <w:t xml:space="preserve"> </w:t>
            </w:r>
            <w:r w:rsidRPr="005C7D66">
              <w:rPr>
                <w:rFonts w:ascii="Proxima Nova Cn Lt" w:hAnsi="Proxima Nova Cn Lt"/>
                <w:b/>
                <w:bCs/>
                <w:color w:val="008891"/>
                <w:sz w:val="24"/>
                <w:szCs w:val="24"/>
                <w:lang w:val="fr-FR"/>
              </w:rPr>
              <w:t>du</w:t>
            </w:r>
            <w:r w:rsidRPr="005C7D66">
              <w:rPr>
                <w:rFonts w:ascii="Proxima Nova Cn Lt" w:hAnsi="Proxima Nova Cn Lt"/>
                <w:b/>
                <w:bCs/>
                <w:color w:val="008891"/>
                <w:spacing w:val="1"/>
                <w:sz w:val="24"/>
                <w:szCs w:val="24"/>
                <w:lang w:val="fr-FR"/>
              </w:rPr>
              <w:t xml:space="preserve"> </w:t>
            </w:r>
            <w:r w:rsidRPr="005C7D66">
              <w:rPr>
                <w:rFonts w:ascii="Proxima Nova Cn Lt" w:hAnsi="Proxima Nova Cn Lt"/>
                <w:b/>
                <w:bCs/>
                <w:color w:val="008891"/>
                <w:sz w:val="24"/>
                <w:szCs w:val="24"/>
                <w:lang w:val="fr-FR"/>
              </w:rPr>
              <w:t>contenu</w:t>
            </w:r>
            <w:r w:rsidRPr="005C7D66">
              <w:rPr>
                <w:rFonts w:ascii="Proxima Nova Cn Lt" w:hAnsi="Proxima Nova Cn Lt"/>
                <w:b/>
                <w:bCs/>
                <w:color w:val="008891"/>
                <w:spacing w:val="1"/>
                <w:sz w:val="24"/>
                <w:szCs w:val="24"/>
                <w:lang w:val="fr-FR"/>
              </w:rPr>
              <w:t xml:space="preserve"> </w:t>
            </w:r>
            <w:r w:rsidRPr="005C7D66">
              <w:rPr>
                <w:rFonts w:ascii="Proxima Nova Cn Lt" w:hAnsi="Proxima Nova Cn Lt"/>
                <w:b/>
                <w:bCs/>
                <w:color w:val="008891"/>
                <w:sz w:val="24"/>
                <w:szCs w:val="24"/>
                <w:lang w:val="fr-FR"/>
              </w:rPr>
              <w:t>et</w:t>
            </w:r>
            <w:r w:rsidRPr="005C7D66">
              <w:rPr>
                <w:rFonts w:ascii="Proxima Nova Cn Lt" w:hAnsi="Proxima Nova Cn Lt"/>
                <w:b/>
                <w:bCs/>
                <w:color w:val="008891"/>
                <w:spacing w:val="1"/>
                <w:sz w:val="24"/>
                <w:szCs w:val="24"/>
                <w:lang w:val="fr-FR"/>
              </w:rPr>
              <w:t xml:space="preserve"> </w:t>
            </w:r>
            <w:r w:rsidRPr="005C7D66">
              <w:rPr>
                <w:rFonts w:ascii="Proxima Nova Cn Lt" w:hAnsi="Proxima Nova Cn Lt"/>
                <w:b/>
                <w:bCs/>
                <w:color w:val="008891"/>
                <w:sz w:val="24"/>
                <w:szCs w:val="24"/>
                <w:lang w:val="fr-FR"/>
              </w:rPr>
              <w:t>objectif(s)</w:t>
            </w:r>
            <w:r w:rsidRPr="005C7D66">
              <w:rPr>
                <w:rFonts w:ascii="Proxima Nova Cn Lt" w:hAnsi="Proxima Nova Cn Lt"/>
                <w:b/>
                <w:bCs/>
                <w:color w:val="008891"/>
                <w:spacing w:val="1"/>
                <w:sz w:val="24"/>
                <w:szCs w:val="24"/>
                <w:lang w:val="fr-FR"/>
              </w:rPr>
              <w:t xml:space="preserve"> </w:t>
            </w:r>
            <w:r w:rsidRPr="005C7D66">
              <w:rPr>
                <w:rFonts w:ascii="Proxima Nova Cn Lt" w:hAnsi="Proxima Nova Cn Lt"/>
                <w:b/>
                <w:bCs/>
                <w:color w:val="008891"/>
                <w:sz w:val="24"/>
                <w:szCs w:val="24"/>
                <w:lang w:val="fr-FR"/>
              </w:rPr>
              <w:t>prioritaire(s)</w:t>
            </w:r>
            <w:r w:rsidRPr="005C7D66">
              <w:rPr>
                <w:rFonts w:ascii="Proxima Nova Cn Lt" w:hAnsi="Proxima Nova Cn Lt"/>
                <w:b/>
                <w:bCs/>
                <w:color w:val="008891"/>
                <w:spacing w:val="1"/>
                <w:sz w:val="24"/>
                <w:szCs w:val="24"/>
                <w:lang w:val="fr-FR"/>
              </w:rPr>
              <w:t xml:space="preserve"> </w:t>
            </w:r>
            <w:r w:rsidRPr="005C7D66">
              <w:rPr>
                <w:rFonts w:ascii="Proxima Nova Cn Lt" w:hAnsi="Proxima Nova Cn Lt"/>
                <w:b/>
                <w:bCs/>
                <w:color w:val="008891"/>
                <w:sz w:val="24"/>
                <w:szCs w:val="24"/>
                <w:lang w:val="fr-FR"/>
              </w:rPr>
              <w:t>en</w:t>
            </w:r>
            <w:r w:rsidRPr="005C7D66">
              <w:rPr>
                <w:rFonts w:ascii="Proxima Nova Cn Lt" w:hAnsi="Proxima Nova Cn Lt"/>
                <w:b/>
                <w:bCs/>
                <w:color w:val="008891"/>
                <w:spacing w:val="1"/>
                <w:sz w:val="24"/>
                <w:szCs w:val="24"/>
                <w:lang w:val="fr-FR"/>
              </w:rPr>
              <w:t xml:space="preserve"> </w:t>
            </w:r>
            <w:r w:rsidRPr="005C7D66">
              <w:rPr>
                <w:rFonts w:ascii="Proxima Nova Cn Lt" w:hAnsi="Proxima Nova Cn Lt"/>
                <w:b/>
                <w:bCs/>
                <w:color w:val="008891"/>
                <w:sz w:val="24"/>
                <w:szCs w:val="24"/>
                <w:lang w:val="fr-FR"/>
              </w:rPr>
              <w:t>lien</w:t>
            </w:r>
            <w:r w:rsidRPr="005C7D66">
              <w:rPr>
                <w:rFonts w:ascii="Proxima Nova Cn Lt" w:hAnsi="Proxima Nova Cn Lt"/>
                <w:b/>
                <w:bCs/>
                <w:color w:val="008891"/>
                <w:spacing w:val="1"/>
                <w:sz w:val="24"/>
                <w:szCs w:val="24"/>
                <w:lang w:val="fr-FR"/>
              </w:rPr>
              <w:t xml:space="preserve"> </w:t>
            </w:r>
            <w:r w:rsidRPr="005C7D66">
              <w:rPr>
                <w:rFonts w:ascii="Proxima Nova Cn Lt" w:hAnsi="Proxima Nova Cn Lt"/>
                <w:b/>
                <w:bCs/>
                <w:color w:val="008891"/>
                <w:sz w:val="24"/>
                <w:szCs w:val="24"/>
                <w:lang w:val="fr-FR"/>
              </w:rPr>
              <w:t>avec</w:t>
            </w:r>
            <w:r w:rsidRPr="005C7D66">
              <w:rPr>
                <w:rFonts w:ascii="Proxima Nova Cn Lt" w:hAnsi="Proxima Nova Cn Lt"/>
                <w:b/>
                <w:bCs/>
                <w:color w:val="008891"/>
                <w:spacing w:val="1"/>
                <w:sz w:val="24"/>
                <w:szCs w:val="24"/>
                <w:lang w:val="fr-FR"/>
              </w:rPr>
              <w:t xml:space="preserve"> </w:t>
            </w:r>
            <w:r w:rsidRPr="005C7D66">
              <w:rPr>
                <w:rFonts w:ascii="Proxima Nova Cn Lt" w:hAnsi="Proxima Nova Cn Lt"/>
                <w:b/>
                <w:bCs/>
                <w:color w:val="008891"/>
                <w:sz w:val="24"/>
                <w:szCs w:val="24"/>
                <w:lang w:val="fr-FR"/>
              </w:rPr>
              <w:t>la</w:t>
            </w:r>
            <w:r w:rsidRPr="005C7D66">
              <w:rPr>
                <w:rFonts w:ascii="Proxima Nova Cn Lt" w:hAnsi="Proxima Nova Cn Lt"/>
                <w:b/>
                <w:bCs/>
                <w:color w:val="008891"/>
                <w:spacing w:val="1"/>
                <w:sz w:val="24"/>
                <w:szCs w:val="24"/>
                <w:lang w:val="fr-FR"/>
              </w:rPr>
              <w:t xml:space="preserve"> </w:t>
            </w:r>
            <w:r w:rsidRPr="005C7D66">
              <w:rPr>
                <w:rFonts w:ascii="Proxima Nova Cn Lt" w:hAnsi="Proxima Nova Cn Lt"/>
                <w:b/>
                <w:bCs/>
                <w:color w:val="008891"/>
                <w:sz w:val="24"/>
                <w:szCs w:val="24"/>
                <w:lang w:val="fr-FR"/>
              </w:rPr>
              <w:t>stratégie</w:t>
            </w:r>
            <w:r>
              <w:rPr>
                <w:rFonts w:ascii="Proxima Nova Cn Lt" w:hAnsi="Proxima Nova Cn Lt"/>
                <w:b/>
                <w:bCs/>
                <w:color w:val="008891"/>
                <w:spacing w:val="1"/>
                <w:sz w:val="24"/>
                <w:szCs w:val="24"/>
                <w:lang w:val="fr-FR"/>
              </w:rPr>
              <w:t> :</w:t>
            </w:r>
          </w:p>
        </w:tc>
        <w:tc>
          <w:tcPr>
            <w:tcW w:w="7239" w:type="dxa"/>
            <w:gridSpan w:val="2"/>
          </w:tcPr>
          <w:p w14:paraId="061DD021" w14:textId="77777777" w:rsidR="005F20AE" w:rsidRPr="00017377" w:rsidRDefault="005F20AE" w:rsidP="00667D65">
            <w:pPr>
              <w:pStyle w:val="TableParagraph"/>
              <w:ind w:left="720"/>
              <w:jc w:val="both"/>
              <w:rPr>
                <w:rFonts w:ascii="Proxima Nova Cn Lt" w:hAnsi="Proxima Nova Cn Lt"/>
                <w:lang w:val="fr-FR"/>
              </w:rPr>
            </w:pPr>
          </w:p>
          <w:p w14:paraId="40C622EB" w14:textId="77777777" w:rsidR="005F20AE" w:rsidRPr="0029201A" w:rsidRDefault="005F20AE" w:rsidP="004177E5">
            <w:pPr>
              <w:ind w:left="138" w:right="134"/>
              <w:rPr>
                <w:rFonts w:ascii="Proxima Nova Cn Lt" w:eastAsia="Times New Roman" w:hAnsi="Proxima Nova Cn Lt"/>
                <w:b/>
                <w:bCs/>
                <w:lang w:val="fr-FR"/>
              </w:rPr>
            </w:pPr>
            <w:r w:rsidRPr="0029201A">
              <w:rPr>
                <w:rFonts w:ascii="Proxima Nova Cn Lt" w:eastAsia="Times New Roman" w:hAnsi="Proxima Nova Cn Lt"/>
                <w:b/>
                <w:bCs/>
                <w:lang w:val="fr-FR"/>
              </w:rPr>
              <w:t>Contexte et enjeux :</w:t>
            </w:r>
          </w:p>
          <w:p w14:paraId="28A024AD" w14:textId="5C1FA8F3" w:rsidR="005F20AE" w:rsidRDefault="009E5113" w:rsidP="004177E5">
            <w:pPr>
              <w:pStyle w:val="TableParagraph"/>
              <w:ind w:left="138" w:right="134"/>
              <w:jc w:val="both"/>
              <w:rPr>
                <w:rFonts w:ascii="Proxima Nova Cn Lt" w:eastAsiaTheme="minorHAnsi" w:hAnsi="Proxima Nova Cn Lt" w:cstheme="minorBidi"/>
                <w:i/>
                <w:iCs/>
                <w:lang w:val="fr-FR"/>
              </w:rPr>
            </w:pPr>
            <w:r w:rsidRPr="009E5113">
              <w:rPr>
                <w:rFonts w:ascii="Proxima Nova Cn Lt" w:eastAsiaTheme="minorHAnsi" w:hAnsi="Proxima Nova Cn Lt" w:cstheme="minorBidi"/>
                <w:i/>
                <w:iCs/>
                <w:lang w:val="fr-FR"/>
              </w:rPr>
              <w:t xml:space="preserve">Afin de garantir la bonne réalisation de la </w:t>
            </w:r>
            <w:r w:rsidR="00C26BD6">
              <w:rPr>
                <w:rFonts w:ascii="Proxima Nova Cn Lt" w:eastAsiaTheme="minorHAnsi" w:hAnsi="Proxima Nova Cn Lt" w:cstheme="minorBidi"/>
                <w:i/>
                <w:iCs/>
                <w:lang w:val="fr-FR"/>
              </w:rPr>
              <w:t>S</w:t>
            </w:r>
            <w:r w:rsidRPr="009E5113">
              <w:rPr>
                <w:rFonts w:ascii="Proxima Nova Cn Lt" w:eastAsiaTheme="minorHAnsi" w:hAnsi="Proxima Nova Cn Lt" w:cstheme="minorBidi"/>
                <w:i/>
                <w:iCs/>
                <w:lang w:val="fr-FR"/>
              </w:rPr>
              <w:t xml:space="preserve">tratégie </w:t>
            </w:r>
            <w:r w:rsidR="00C26BD6">
              <w:rPr>
                <w:rFonts w:ascii="Proxima Nova Cn Lt" w:eastAsiaTheme="minorHAnsi" w:hAnsi="Proxima Nova Cn Lt" w:cstheme="minorBidi"/>
                <w:i/>
                <w:iCs/>
                <w:lang w:val="fr-FR"/>
              </w:rPr>
              <w:t>T</w:t>
            </w:r>
            <w:r w:rsidRPr="009E5113">
              <w:rPr>
                <w:rFonts w:ascii="Proxima Nova Cn Lt" w:eastAsiaTheme="minorHAnsi" w:hAnsi="Proxima Nova Cn Lt" w:cstheme="minorBidi"/>
                <w:i/>
                <w:iCs/>
                <w:lang w:val="fr-FR"/>
              </w:rPr>
              <w:t xml:space="preserve">erritoriale </w:t>
            </w:r>
            <w:r w:rsidR="00C26BD6">
              <w:rPr>
                <w:rFonts w:ascii="Proxima Nova Cn Lt" w:eastAsiaTheme="minorHAnsi" w:hAnsi="Proxima Nova Cn Lt" w:cstheme="minorBidi"/>
                <w:i/>
                <w:iCs/>
                <w:lang w:val="fr-FR"/>
              </w:rPr>
              <w:t>I</w:t>
            </w:r>
            <w:r w:rsidRPr="009E5113">
              <w:rPr>
                <w:rFonts w:ascii="Proxima Nova Cn Lt" w:eastAsiaTheme="minorHAnsi" w:hAnsi="Proxima Nova Cn Lt" w:cstheme="minorBidi"/>
                <w:i/>
                <w:iCs/>
                <w:lang w:val="fr-FR"/>
              </w:rPr>
              <w:t>ntégrée multi-fonds, la CAPB, structure porteuse du G</w:t>
            </w:r>
            <w:r w:rsidR="00C129C8">
              <w:rPr>
                <w:rFonts w:ascii="Proxima Nova Cn Lt" w:eastAsiaTheme="minorHAnsi" w:hAnsi="Proxima Nova Cn Lt" w:cstheme="minorBidi"/>
                <w:i/>
                <w:iCs/>
                <w:lang w:val="fr-FR"/>
              </w:rPr>
              <w:t>roupe d’</w:t>
            </w:r>
            <w:r w:rsidRPr="009E5113">
              <w:rPr>
                <w:rFonts w:ascii="Proxima Nova Cn Lt" w:eastAsiaTheme="minorHAnsi" w:hAnsi="Proxima Nova Cn Lt" w:cstheme="minorBidi"/>
                <w:i/>
                <w:iCs/>
                <w:lang w:val="fr-FR"/>
              </w:rPr>
              <w:t>A</w:t>
            </w:r>
            <w:r w:rsidR="00C129C8">
              <w:rPr>
                <w:rFonts w:ascii="Proxima Nova Cn Lt" w:eastAsiaTheme="minorHAnsi" w:hAnsi="Proxima Nova Cn Lt" w:cstheme="minorBidi"/>
                <w:i/>
                <w:iCs/>
                <w:lang w:val="fr-FR"/>
              </w:rPr>
              <w:t xml:space="preserve">ction </w:t>
            </w:r>
            <w:r w:rsidRPr="009E5113">
              <w:rPr>
                <w:rFonts w:ascii="Proxima Nova Cn Lt" w:eastAsiaTheme="minorHAnsi" w:hAnsi="Proxima Nova Cn Lt" w:cstheme="minorBidi"/>
                <w:i/>
                <w:iCs/>
                <w:lang w:val="fr-FR"/>
              </w:rPr>
              <w:t>L</w:t>
            </w:r>
            <w:r w:rsidR="00C129C8">
              <w:rPr>
                <w:rFonts w:ascii="Proxima Nova Cn Lt" w:eastAsiaTheme="minorHAnsi" w:hAnsi="Proxima Nova Cn Lt" w:cstheme="minorBidi"/>
                <w:i/>
                <w:iCs/>
                <w:lang w:val="fr-FR"/>
              </w:rPr>
              <w:t>ocale</w:t>
            </w:r>
            <w:r w:rsidRPr="009E5113">
              <w:rPr>
                <w:rFonts w:ascii="Proxima Nova Cn Lt" w:eastAsiaTheme="minorHAnsi" w:hAnsi="Proxima Nova Cn Lt" w:cstheme="minorBidi"/>
                <w:i/>
                <w:iCs/>
                <w:lang w:val="fr-FR"/>
              </w:rPr>
              <w:t>, s’engage à mobiliser une animation dédiée pour assurer une mise en œuvre efficace et responsable des fonds européens.</w:t>
            </w:r>
          </w:p>
          <w:p w14:paraId="39907285" w14:textId="77777777" w:rsidR="009E5113" w:rsidRPr="00017377" w:rsidRDefault="009E5113" w:rsidP="00667D65">
            <w:pPr>
              <w:pStyle w:val="TableParagraph"/>
              <w:jc w:val="both"/>
              <w:rPr>
                <w:rFonts w:ascii="Proxima Nova Cn Lt" w:hAnsi="Proxima Nova Cn Lt"/>
                <w:lang w:val="fr-FR"/>
              </w:rPr>
            </w:pPr>
          </w:p>
          <w:p w14:paraId="22ABD2F9" w14:textId="77777777" w:rsidR="005F20AE" w:rsidRPr="0029201A" w:rsidRDefault="005F20AE" w:rsidP="004177E5">
            <w:pPr>
              <w:ind w:firstLine="138"/>
              <w:rPr>
                <w:rFonts w:ascii="Proxima Nova Cn Lt" w:eastAsia="Times New Roman" w:hAnsi="Proxima Nova Cn Lt"/>
                <w:b/>
                <w:bCs/>
                <w:lang w:val="fr-FR"/>
              </w:rPr>
            </w:pPr>
            <w:r w:rsidRPr="0029201A">
              <w:rPr>
                <w:rFonts w:ascii="Proxima Nova Cn Lt" w:eastAsia="Times New Roman" w:hAnsi="Proxima Nova Cn Lt"/>
                <w:b/>
                <w:bCs/>
                <w:lang w:val="fr-FR"/>
              </w:rPr>
              <w:t xml:space="preserve">Résultats attendus : </w:t>
            </w:r>
          </w:p>
          <w:p w14:paraId="34C950EE" w14:textId="77777777" w:rsidR="005F20AE" w:rsidRPr="00017377" w:rsidRDefault="005F20AE" w:rsidP="004177E5">
            <w:pPr>
              <w:pStyle w:val="TableParagraph"/>
              <w:ind w:firstLine="138"/>
              <w:jc w:val="both"/>
              <w:rPr>
                <w:rFonts w:ascii="Proxima Nova Cn Lt" w:hAnsi="Proxima Nova Cn Lt"/>
                <w:lang w:val="fr-FR"/>
              </w:rPr>
            </w:pPr>
            <w:r w:rsidRPr="00017377">
              <w:rPr>
                <w:rFonts w:ascii="Proxima Nova Cn Lt" w:hAnsi="Proxima Nova Cn Lt"/>
                <w:lang w:val="fr-FR"/>
              </w:rPr>
              <w:t>Les actions doivent permettre de/d</w:t>
            </w:r>
            <w:proofErr w:type="gramStart"/>
            <w:r w:rsidRPr="00017377">
              <w:rPr>
                <w:rFonts w:ascii="Proxima Nova Cn Lt" w:hAnsi="Proxima Nova Cn Lt"/>
                <w:lang w:val="fr-FR"/>
              </w:rPr>
              <w:t>’:</w:t>
            </w:r>
            <w:proofErr w:type="gramEnd"/>
          </w:p>
          <w:p w14:paraId="71312F9B" w14:textId="77777777" w:rsidR="009E5113" w:rsidRPr="009E5113" w:rsidRDefault="009E5113" w:rsidP="004177E5">
            <w:pPr>
              <w:pStyle w:val="TableParagraph"/>
              <w:numPr>
                <w:ilvl w:val="0"/>
                <w:numId w:val="53"/>
              </w:numPr>
              <w:ind w:right="276"/>
              <w:jc w:val="both"/>
              <w:rPr>
                <w:rFonts w:ascii="Proxima Nova Cn Lt" w:hAnsi="Proxima Nova Cn Lt"/>
                <w:lang w:val="fr-FR"/>
              </w:rPr>
            </w:pPr>
            <w:proofErr w:type="gramStart"/>
            <w:r w:rsidRPr="009E5113">
              <w:rPr>
                <w:rFonts w:ascii="Proxima Nova Cn Lt" w:hAnsi="Proxima Nova Cn Lt"/>
                <w:lang w:val="fr-FR"/>
              </w:rPr>
              <w:t>assurer</w:t>
            </w:r>
            <w:proofErr w:type="gramEnd"/>
            <w:r w:rsidRPr="009E5113">
              <w:rPr>
                <w:rFonts w:ascii="Proxima Nova Cn Lt" w:hAnsi="Proxima Nova Cn Lt"/>
                <w:lang w:val="fr-FR"/>
              </w:rPr>
              <w:t xml:space="preserve"> une ingénierie dédiée à la mise en œuvre de la stratégie en accompagnant les porteurs de projets</w:t>
            </w:r>
          </w:p>
          <w:p w14:paraId="06FC4460" w14:textId="2C3FE7A7" w:rsidR="009E5113" w:rsidRPr="009E5113" w:rsidRDefault="009E5113" w:rsidP="004177E5">
            <w:pPr>
              <w:pStyle w:val="TableParagraph"/>
              <w:numPr>
                <w:ilvl w:val="0"/>
                <w:numId w:val="53"/>
              </w:numPr>
              <w:ind w:right="276"/>
              <w:jc w:val="both"/>
              <w:rPr>
                <w:rFonts w:ascii="Proxima Nova Cn Lt" w:hAnsi="Proxima Nova Cn Lt"/>
                <w:lang w:val="fr-FR"/>
              </w:rPr>
            </w:pPr>
            <w:proofErr w:type="gramStart"/>
            <w:r w:rsidRPr="009E5113">
              <w:rPr>
                <w:rFonts w:ascii="Proxima Nova Cn Lt" w:hAnsi="Proxima Nova Cn Lt"/>
                <w:lang w:val="fr-FR"/>
              </w:rPr>
              <w:t>animer</w:t>
            </w:r>
            <w:proofErr w:type="gramEnd"/>
            <w:r w:rsidRPr="009E5113">
              <w:rPr>
                <w:rFonts w:ascii="Proxima Nova Cn Lt" w:hAnsi="Proxima Nova Cn Lt"/>
                <w:lang w:val="fr-FR"/>
              </w:rPr>
              <w:t xml:space="preserve"> les instances territoriales de gouvernance dans une logique participative</w:t>
            </w:r>
          </w:p>
          <w:p w14:paraId="16D7BC1E" w14:textId="45A156D5" w:rsidR="009E5113" w:rsidRPr="009E5113" w:rsidRDefault="009E5113" w:rsidP="004177E5">
            <w:pPr>
              <w:pStyle w:val="TableParagraph"/>
              <w:numPr>
                <w:ilvl w:val="0"/>
                <w:numId w:val="53"/>
              </w:numPr>
              <w:ind w:right="276"/>
              <w:jc w:val="both"/>
              <w:rPr>
                <w:rFonts w:ascii="Proxima Nova Cn Lt" w:hAnsi="Proxima Nova Cn Lt"/>
                <w:lang w:val="fr-FR"/>
              </w:rPr>
            </w:pPr>
            <w:proofErr w:type="gramStart"/>
            <w:r w:rsidRPr="009E5113">
              <w:rPr>
                <w:rFonts w:ascii="Proxima Nova Cn Lt" w:hAnsi="Proxima Nova Cn Lt"/>
                <w:lang w:val="fr-FR"/>
              </w:rPr>
              <w:t>gérer</w:t>
            </w:r>
            <w:proofErr w:type="gramEnd"/>
            <w:r w:rsidRPr="009E5113">
              <w:rPr>
                <w:rFonts w:ascii="Proxima Nova Cn Lt" w:hAnsi="Proxima Nova Cn Lt"/>
                <w:lang w:val="fr-FR"/>
              </w:rPr>
              <w:t xml:space="preserve"> et suivre les dossiers de subvention retenus et faciliter leur instruction, réalisation et contrôle</w:t>
            </w:r>
          </w:p>
          <w:p w14:paraId="6D5888F0" w14:textId="02175892" w:rsidR="009E5113" w:rsidRPr="009E5113" w:rsidRDefault="009E5113" w:rsidP="004177E5">
            <w:pPr>
              <w:pStyle w:val="TableParagraph"/>
              <w:numPr>
                <w:ilvl w:val="0"/>
                <w:numId w:val="53"/>
              </w:numPr>
              <w:ind w:right="276"/>
              <w:jc w:val="both"/>
              <w:rPr>
                <w:rFonts w:ascii="Proxima Nova Cn Lt" w:hAnsi="Proxima Nova Cn Lt"/>
                <w:lang w:val="fr-FR"/>
              </w:rPr>
            </w:pPr>
            <w:proofErr w:type="gramStart"/>
            <w:r w:rsidRPr="009E5113">
              <w:rPr>
                <w:rFonts w:ascii="Proxima Nova Cn Lt" w:hAnsi="Proxima Nova Cn Lt"/>
                <w:lang w:val="fr-FR"/>
              </w:rPr>
              <w:t>communiquer</w:t>
            </w:r>
            <w:proofErr w:type="gramEnd"/>
            <w:r w:rsidRPr="009E5113">
              <w:rPr>
                <w:rFonts w:ascii="Proxima Nova Cn Lt" w:hAnsi="Proxima Nova Cn Lt"/>
                <w:lang w:val="fr-FR"/>
              </w:rPr>
              <w:t xml:space="preserve"> autour de cette stratégie pour faire émerger des projets en adéquation avec les priorités d’intervention définies et rendre visible l’intervention publique européenne</w:t>
            </w:r>
          </w:p>
          <w:p w14:paraId="5D89BE94" w14:textId="5EFA155E" w:rsidR="005F20AE" w:rsidRDefault="009E5113" w:rsidP="004177E5">
            <w:pPr>
              <w:pStyle w:val="TableParagraph"/>
              <w:numPr>
                <w:ilvl w:val="0"/>
                <w:numId w:val="53"/>
              </w:numPr>
              <w:ind w:right="276"/>
              <w:jc w:val="both"/>
              <w:rPr>
                <w:rFonts w:ascii="Proxima Nova Cn Lt" w:hAnsi="Proxima Nova Cn Lt"/>
                <w:lang w:val="fr-FR"/>
              </w:rPr>
            </w:pPr>
            <w:proofErr w:type="gramStart"/>
            <w:r w:rsidRPr="009E5113">
              <w:rPr>
                <w:rFonts w:ascii="Proxima Nova Cn Lt" w:hAnsi="Proxima Nova Cn Lt"/>
                <w:lang w:val="fr-FR"/>
              </w:rPr>
              <w:t>piloter</w:t>
            </w:r>
            <w:proofErr w:type="gramEnd"/>
            <w:r w:rsidRPr="009E5113">
              <w:rPr>
                <w:rFonts w:ascii="Proxima Nova Cn Lt" w:hAnsi="Proxima Nova Cn Lt"/>
                <w:lang w:val="fr-FR"/>
              </w:rPr>
              <w:t xml:space="preserve"> le suivi et l’évaluation de la mise en œuvre de la stratégie tout au long du programme pour une gestion responsable et efficace.</w:t>
            </w:r>
          </w:p>
          <w:p w14:paraId="3B129423" w14:textId="77777777" w:rsidR="009E5113" w:rsidRPr="00C04A89" w:rsidRDefault="009E5113" w:rsidP="009E5113">
            <w:pPr>
              <w:pStyle w:val="TableParagraph"/>
              <w:ind w:left="720"/>
              <w:jc w:val="both"/>
              <w:rPr>
                <w:rFonts w:ascii="Proxima Nova Cn Lt" w:hAnsi="Proxima Nova Cn Lt"/>
                <w:lang w:val="fr-FR"/>
              </w:rPr>
            </w:pPr>
          </w:p>
          <w:p w14:paraId="08611387" w14:textId="77777777" w:rsidR="005F20AE" w:rsidRPr="005A13A5" w:rsidRDefault="005F20AE" w:rsidP="004177E5">
            <w:pPr>
              <w:ind w:firstLine="138"/>
              <w:rPr>
                <w:rFonts w:ascii="Proxima Nova Cn Lt" w:eastAsia="Times New Roman" w:hAnsi="Proxima Nova Cn Lt"/>
                <w:b/>
                <w:bCs/>
                <w:lang w:val="fr-FR"/>
              </w:rPr>
            </w:pPr>
            <w:r w:rsidRPr="005A13A5">
              <w:rPr>
                <w:rFonts w:ascii="Proxima Nova Cn Lt" w:eastAsia="Times New Roman" w:hAnsi="Proxima Nova Cn Lt"/>
                <w:b/>
                <w:bCs/>
                <w:lang w:val="fr-FR"/>
              </w:rPr>
              <w:t>Plus-value du DLAL :</w:t>
            </w:r>
          </w:p>
          <w:p w14:paraId="16E5219B" w14:textId="0F5AB567" w:rsidR="009E5113" w:rsidRPr="009E5113" w:rsidRDefault="009E5113" w:rsidP="009E5113">
            <w:pPr>
              <w:pStyle w:val="TableParagraph"/>
              <w:numPr>
                <w:ilvl w:val="0"/>
                <w:numId w:val="54"/>
              </w:numPr>
              <w:ind w:right="142"/>
              <w:jc w:val="both"/>
              <w:rPr>
                <w:rFonts w:ascii="Proxima Nova Cn Lt" w:hAnsi="Proxima Nova Cn Lt" w:cstheme="minorHAnsi"/>
                <w:lang w:val="fr-FR"/>
              </w:rPr>
            </w:pPr>
            <w:proofErr w:type="gramStart"/>
            <w:r>
              <w:rPr>
                <w:rFonts w:ascii="Proxima Nova Cn Lt" w:hAnsi="Proxima Nova Cn Lt" w:cstheme="minorHAnsi"/>
                <w:lang w:val="fr-FR"/>
              </w:rPr>
              <w:t>r</w:t>
            </w:r>
            <w:r w:rsidRPr="009E5113">
              <w:rPr>
                <w:rFonts w:ascii="Proxima Nova Cn Lt" w:hAnsi="Proxima Nova Cn Lt" w:cstheme="minorHAnsi"/>
                <w:lang w:val="fr-FR"/>
              </w:rPr>
              <w:t>enforcer</w:t>
            </w:r>
            <w:proofErr w:type="gramEnd"/>
            <w:r w:rsidRPr="009E5113">
              <w:rPr>
                <w:rFonts w:ascii="Proxima Nova Cn Lt" w:hAnsi="Proxima Nova Cn Lt" w:cstheme="minorHAnsi"/>
                <w:lang w:val="fr-FR"/>
              </w:rPr>
              <w:t xml:space="preserve"> les liens entre acteurs publics et privés</w:t>
            </w:r>
          </w:p>
          <w:p w14:paraId="6F46FAAB" w14:textId="6D1325AB" w:rsidR="009E5113" w:rsidRPr="009E5113" w:rsidRDefault="009E5113" w:rsidP="009E5113">
            <w:pPr>
              <w:pStyle w:val="TableParagraph"/>
              <w:numPr>
                <w:ilvl w:val="0"/>
                <w:numId w:val="54"/>
              </w:numPr>
              <w:ind w:right="142"/>
              <w:jc w:val="both"/>
              <w:rPr>
                <w:rFonts w:ascii="Proxima Nova Cn Lt" w:hAnsi="Proxima Nova Cn Lt" w:cstheme="minorHAnsi"/>
                <w:lang w:val="fr-FR"/>
              </w:rPr>
            </w:pPr>
            <w:proofErr w:type="gramStart"/>
            <w:r>
              <w:rPr>
                <w:rFonts w:ascii="Proxima Nova Cn Lt" w:hAnsi="Proxima Nova Cn Lt" w:cstheme="minorHAnsi"/>
                <w:lang w:val="fr-FR"/>
              </w:rPr>
              <w:t>g</w:t>
            </w:r>
            <w:r w:rsidRPr="009E5113">
              <w:rPr>
                <w:rFonts w:ascii="Proxima Nova Cn Lt" w:hAnsi="Proxima Nova Cn Lt" w:cstheme="minorHAnsi"/>
                <w:lang w:val="fr-FR"/>
              </w:rPr>
              <w:t>érer</w:t>
            </w:r>
            <w:proofErr w:type="gramEnd"/>
            <w:r w:rsidRPr="009E5113">
              <w:rPr>
                <w:rFonts w:ascii="Proxima Nova Cn Lt" w:hAnsi="Proxima Nova Cn Lt" w:cstheme="minorHAnsi"/>
                <w:lang w:val="fr-FR"/>
              </w:rPr>
              <w:t xml:space="preserve"> en proximité une stratégie issue des acteurs du territoire</w:t>
            </w:r>
          </w:p>
          <w:p w14:paraId="188C3D65" w14:textId="09F6968C" w:rsidR="005F20AE" w:rsidRPr="00F02B38" w:rsidRDefault="009E5113" w:rsidP="009E5113">
            <w:pPr>
              <w:pStyle w:val="TableParagraph"/>
              <w:numPr>
                <w:ilvl w:val="0"/>
                <w:numId w:val="54"/>
              </w:numPr>
              <w:spacing w:after="120"/>
              <w:ind w:right="142"/>
              <w:jc w:val="both"/>
              <w:rPr>
                <w:rFonts w:ascii="Proxima Nova Cn Lt" w:hAnsi="Proxima Nova Cn Lt" w:cstheme="minorHAnsi"/>
                <w:lang w:val="fr-FR"/>
              </w:rPr>
            </w:pPr>
            <w:proofErr w:type="gramStart"/>
            <w:r>
              <w:rPr>
                <w:rFonts w:ascii="Proxima Nova Cn Lt" w:hAnsi="Proxima Nova Cn Lt" w:cstheme="minorHAnsi"/>
                <w:lang w:val="fr-FR"/>
              </w:rPr>
              <w:t>f</w:t>
            </w:r>
            <w:r w:rsidRPr="009E5113">
              <w:rPr>
                <w:rFonts w:ascii="Proxima Nova Cn Lt" w:hAnsi="Proxima Nova Cn Lt" w:cstheme="minorHAnsi"/>
                <w:lang w:val="fr-FR"/>
              </w:rPr>
              <w:t>aciliter</w:t>
            </w:r>
            <w:proofErr w:type="gramEnd"/>
            <w:r w:rsidRPr="009E5113">
              <w:rPr>
                <w:rFonts w:ascii="Proxima Nova Cn Lt" w:hAnsi="Proxima Nova Cn Lt" w:cstheme="minorHAnsi"/>
                <w:lang w:val="fr-FR"/>
              </w:rPr>
              <w:t xml:space="preserve"> la transversalité et les synergies grâce à une animation multi-fonds</w:t>
            </w:r>
          </w:p>
        </w:tc>
      </w:tr>
      <w:tr w:rsidR="005F20AE" w:rsidRPr="002279CE" w14:paraId="43531AEB" w14:textId="77777777" w:rsidTr="00667D65">
        <w:trPr>
          <w:trHeight w:val="710"/>
        </w:trPr>
        <w:tc>
          <w:tcPr>
            <w:tcW w:w="3195" w:type="dxa"/>
          </w:tcPr>
          <w:p w14:paraId="69499895" w14:textId="77777777" w:rsidR="005F20AE" w:rsidRPr="00DB1CCA" w:rsidRDefault="005F20AE" w:rsidP="00667D65">
            <w:pPr>
              <w:pStyle w:val="TableParagraph"/>
              <w:spacing w:before="12"/>
              <w:rPr>
                <w:rFonts w:ascii="Proxima Nova Cn Lt" w:hAnsi="Proxima Nova Cn Lt" w:cstheme="minorHAnsi"/>
                <w:b/>
                <w:bCs/>
                <w:color w:val="008891"/>
                <w:sz w:val="24"/>
                <w:szCs w:val="24"/>
                <w:lang w:val="fr-FR"/>
              </w:rPr>
            </w:pPr>
          </w:p>
          <w:p w14:paraId="476F7D0C" w14:textId="77777777" w:rsidR="005F20AE" w:rsidRPr="00DB1CCA" w:rsidRDefault="005F20AE" w:rsidP="00667D65">
            <w:pPr>
              <w:pStyle w:val="TableParagraph"/>
              <w:ind w:left="107"/>
              <w:rPr>
                <w:rFonts w:ascii="Proxima Nova Cn Lt" w:hAnsi="Proxima Nova Cn Lt" w:cstheme="minorHAnsi"/>
                <w:b/>
                <w:bCs/>
                <w:color w:val="008891"/>
                <w:sz w:val="24"/>
                <w:szCs w:val="24"/>
              </w:rPr>
            </w:pPr>
            <w:r w:rsidRPr="00DB1CCA">
              <w:rPr>
                <w:rFonts w:ascii="Proxima Nova Cn Lt" w:hAnsi="Proxima Nova Cn Lt" w:cstheme="minorHAnsi"/>
                <w:b/>
                <w:bCs/>
                <w:color w:val="008891"/>
                <w:sz w:val="24"/>
                <w:szCs w:val="24"/>
              </w:rPr>
              <w:t>Types</w:t>
            </w:r>
            <w:r w:rsidRPr="00DB1CCA">
              <w:rPr>
                <w:rFonts w:ascii="Proxima Nova Cn Lt" w:hAnsi="Proxima Nova Cn Lt" w:cstheme="minorHAnsi"/>
                <w:b/>
                <w:bCs/>
                <w:color w:val="008891"/>
                <w:spacing w:val="-6"/>
                <w:sz w:val="24"/>
                <w:szCs w:val="24"/>
              </w:rPr>
              <w:t xml:space="preserve"> </w:t>
            </w:r>
            <w:proofErr w:type="spellStart"/>
            <w:r w:rsidRPr="00DB1CCA">
              <w:rPr>
                <w:rFonts w:ascii="Proxima Nova Cn Lt" w:hAnsi="Proxima Nova Cn Lt" w:cstheme="minorHAnsi"/>
                <w:b/>
                <w:bCs/>
                <w:color w:val="008891"/>
                <w:sz w:val="24"/>
                <w:szCs w:val="24"/>
              </w:rPr>
              <w:t>d’actions</w:t>
            </w:r>
            <w:proofErr w:type="spellEnd"/>
            <w:r w:rsidRPr="00DB1CCA">
              <w:rPr>
                <w:rFonts w:ascii="Proxima Nova Cn Lt" w:hAnsi="Proxima Nova Cn Lt" w:cstheme="minorHAnsi"/>
                <w:b/>
                <w:bCs/>
                <w:color w:val="008891"/>
                <w:spacing w:val="-2"/>
                <w:sz w:val="24"/>
                <w:szCs w:val="24"/>
              </w:rPr>
              <w:t xml:space="preserve"> </w:t>
            </w:r>
            <w:proofErr w:type="spellStart"/>
            <w:proofErr w:type="gramStart"/>
            <w:r w:rsidRPr="00DB1CCA">
              <w:rPr>
                <w:rFonts w:ascii="Proxima Nova Cn Lt" w:hAnsi="Proxima Nova Cn Lt" w:cstheme="minorHAnsi"/>
                <w:b/>
                <w:bCs/>
                <w:color w:val="008891"/>
                <w:sz w:val="24"/>
                <w:szCs w:val="24"/>
              </w:rPr>
              <w:t>soutenues</w:t>
            </w:r>
            <w:proofErr w:type="spellEnd"/>
            <w:r>
              <w:rPr>
                <w:rFonts w:ascii="Proxima Nova Cn Lt" w:hAnsi="Proxima Nova Cn Lt" w:cstheme="minorHAnsi"/>
                <w:b/>
                <w:bCs/>
                <w:color w:val="008891"/>
                <w:sz w:val="24"/>
                <w:szCs w:val="24"/>
              </w:rPr>
              <w:t xml:space="preserve"> :</w:t>
            </w:r>
            <w:proofErr w:type="gramEnd"/>
          </w:p>
        </w:tc>
        <w:tc>
          <w:tcPr>
            <w:tcW w:w="7239" w:type="dxa"/>
            <w:gridSpan w:val="2"/>
          </w:tcPr>
          <w:p w14:paraId="311222B5" w14:textId="6DEF584B" w:rsidR="009E5113" w:rsidRPr="009E5113" w:rsidRDefault="009E5113" w:rsidP="00664B05">
            <w:pPr>
              <w:pStyle w:val="TableParagraph"/>
              <w:numPr>
                <w:ilvl w:val="0"/>
                <w:numId w:val="48"/>
              </w:numPr>
              <w:spacing w:before="120" w:after="120"/>
              <w:ind w:right="134"/>
              <w:jc w:val="both"/>
              <w:rPr>
                <w:rFonts w:ascii="Proxima Nova Cn Lt" w:hAnsi="Proxima Nova Cn Lt" w:cstheme="minorHAnsi"/>
                <w:b/>
                <w:bCs/>
                <w:lang w:val="fr-FR"/>
              </w:rPr>
            </w:pPr>
            <w:proofErr w:type="gramStart"/>
            <w:r>
              <w:rPr>
                <w:rFonts w:ascii="Proxima Nova Cn Lt" w:hAnsi="Proxima Nova Cn Lt" w:cstheme="minorHAnsi"/>
                <w:b/>
                <w:bCs/>
                <w:lang w:val="fr-FR"/>
              </w:rPr>
              <w:t>a</w:t>
            </w:r>
            <w:r w:rsidRPr="009E5113">
              <w:rPr>
                <w:rFonts w:ascii="Proxima Nova Cn Lt" w:hAnsi="Proxima Nova Cn Lt" w:cstheme="minorHAnsi"/>
                <w:b/>
                <w:bCs/>
                <w:lang w:val="fr-FR"/>
              </w:rPr>
              <w:t>nimation</w:t>
            </w:r>
            <w:proofErr w:type="gramEnd"/>
            <w:r w:rsidRPr="009E5113">
              <w:rPr>
                <w:rFonts w:ascii="Proxima Nova Cn Lt" w:hAnsi="Proxima Nova Cn Lt" w:cstheme="minorHAnsi"/>
                <w:b/>
                <w:bCs/>
                <w:lang w:val="fr-FR"/>
              </w:rPr>
              <w:t xml:space="preserve"> et gestion administrative et financière de la stratégie et des instances de gouvernance </w:t>
            </w:r>
            <w:r w:rsidRPr="009E5113">
              <w:rPr>
                <w:rFonts w:ascii="Proxima Nova Cn Lt" w:hAnsi="Proxima Nova Cn Lt" w:cstheme="minorHAnsi"/>
                <w:lang w:val="fr-FR"/>
              </w:rPr>
              <w:t>pour la mise en œuvre de la stratégie multi-fonds, en tenant compte des territoires d’éligibilité de chaque fonds</w:t>
            </w:r>
          </w:p>
          <w:p w14:paraId="1FCA4715" w14:textId="1A00360C" w:rsidR="009E5113" w:rsidRPr="009E5113" w:rsidRDefault="009E5113" w:rsidP="00664B05">
            <w:pPr>
              <w:pStyle w:val="TableParagraph"/>
              <w:numPr>
                <w:ilvl w:val="0"/>
                <w:numId w:val="48"/>
              </w:numPr>
              <w:spacing w:before="120" w:after="120"/>
              <w:ind w:right="134"/>
              <w:jc w:val="both"/>
              <w:rPr>
                <w:rFonts w:ascii="Proxima Nova Cn Lt" w:hAnsi="Proxima Nova Cn Lt" w:cstheme="minorHAnsi"/>
                <w:b/>
                <w:bCs/>
                <w:lang w:val="fr-FR"/>
              </w:rPr>
            </w:pPr>
            <w:proofErr w:type="gramStart"/>
            <w:r>
              <w:rPr>
                <w:rFonts w:ascii="Proxima Nova Cn Lt" w:hAnsi="Proxima Nova Cn Lt" w:cstheme="minorHAnsi"/>
                <w:b/>
                <w:bCs/>
                <w:lang w:val="fr-FR"/>
              </w:rPr>
              <w:t>i</w:t>
            </w:r>
            <w:r w:rsidRPr="009E5113">
              <w:rPr>
                <w:rFonts w:ascii="Proxima Nova Cn Lt" w:hAnsi="Proxima Nova Cn Lt" w:cstheme="minorHAnsi"/>
                <w:b/>
                <w:bCs/>
                <w:lang w:val="fr-FR"/>
              </w:rPr>
              <w:t>ngénierie</w:t>
            </w:r>
            <w:proofErr w:type="gramEnd"/>
            <w:r w:rsidRPr="009E5113">
              <w:rPr>
                <w:rFonts w:ascii="Proxima Nova Cn Lt" w:hAnsi="Proxima Nova Cn Lt" w:cstheme="minorHAnsi"/>
                <w:b/>
                <w:bCs/>
                <w:lang w:val="fr-FR"/>
              </w:rPr>
              <w:t xml:space="preserve"> / expertise technique pour accompagner les porteurs de projet </w:t>
            </w:r>
            <w:r w:rsidRPr="009E5113">
              <w:rPr>
                <w:rFonts w:ascii="Proxima Nova Cn Lt" w:hAnsi="Proxima Nova Cn Lt" w:cstheme="minorHAnsi"/>
                <w:lang w:val="fr-FR"/>
              </w:rPr>
              <w:t>dans la préparation de leurs projets et dossiers de candidature</w:t>
            </w:r>
          </w:p>
          <w:p w14:paraId="2E15B57D" w14:textId="0DEFEE39" w:rsidR="009E5113" w:rsidRPr="009E5113" w:rsidRDefault="009E5113" w:rsidP="00664B05">
            <w:pPr>
              <w:pStyle w:val="TableParagraph"/>
              <w:numPr>
                <w:ilvl w:val="0"/>
                <w:numId w:val="48"/>
              </w:numPr>
              <w:spacing w:before="120" w:after="120"/>
              <w:ind w:right="134"/>
              <w:jc w:val="both"/>
              <w:rPr>
                <w:rFonts w:ascii="Proxima Nova Cn Lt" w:hAnsi="Proxima Nova Cn Lt" w:cstheme="minorHAnsi"/>
                <w:b/>
                <w:bCs/>
                <w:lang w:val="fr-FR"/>
              </w:rPr>
            </w:pPr>
            <w:proofErr w:type="gramStart"/>
            <w:r>
              <w:rPr>
                <w:rFonts w:ascii="Proxima Nova Cn Lt" w:hAnsi="Proxima Nova Cn Lt" w:cstheme="minorHAnsi"/>
                <w:b/>
                <w:bCs/>
                <w:lang w:val="fr-FR"/>
              </w:rPr>
              <w:t>a</w:t>
            </w:r>
            <w:r w:rsidRPr="009E5113">
              <w:rPr>
                <w:rFonts w:ascii="Proxima Nova Cn Lt" w:hAnsi="Proxima Nova Cn Lt" w:cstheme="minorHAnsi"/>
                <w:b/>
                <w:bCs/>
                <w:lang w:val="fr-FR"/>
              </w:rPr>
              <w:t>ctions</w:t>
            </w:r>
            <w:proofErr w:type="gramEnd"/>
            <w:r w:rsidRPr="009E5113">
              <w:rPr>
                <w:rFonts w:ascii="Proxima Nova Cn Lt" w:hAnsi="Proxima Nova Cn Lt" w:cstheme="minorHAnsi"/>
                <w:b/>
                <w:bCs/>
                <w:lang w:val="fr-FR"/>
              </w:rPr>
              <w:t xml:space="preserve"> de communication et de formation </w:t>
            </w:r>
            <w:r w:rsidRPr="009E5113">
              <w:rPr>
                <w:rFonts w:ascii="Proxima Nova Cn Lt" w:hAnsi="Proxima Nova Cn Lt" w:cstheme="minorHAnsi"/>
                <w:lang w:val="fr-FR"/>
              </w:rPr>
              <w:t>pour diffuser la stratégie et faciliter l’accès à l’information aux publics cibles, capitaliser les projets emblématiques et les bonnes pratiques, garantir la bonne exécution du programme, faire prendre conscience du soutien de l’Europe</w:t>
            </w:r>
            <w:r w:rsidRPr="009E5113">
              <w:rPr>
                <w:rFonts w:ascii="Proxima Nova Cn Lt" w:hAnsi="Proxima Nova Cn Lt" w:cstheme="minorHAnsi"/>
                <w:b/>
                <w:bCs/>
                <w:lang w:val="fr-FR"/>
              </w:rPr>
              <w:t>.</w:t>
            </w:r>
          </w:p>
          <w:p w14:paraId="1B1D04F0" w14:textId="61D355A9" w:rsidR="005F20AE" w:rsidRPr="00CC3F18" w:rsidRDefault="009E5113" w:rsidP="00664B05">
            <w:pPr>
              <w:pStyle w:val="TableParagraph"/>
              <w:numPr>
                <w:ilvl w:val="0"/>
                <w:numId w:val="48"/>
              </w:numPr>
              <w:spacing w:before="120" w:after="120"/>
              <w:ind w:right="134"/>
              <w:jc w:val="both"/>
              <w:rPr>
                <w:rFonts w:ascii="Proxima Nova Cn Lt" w:hAnsi="Proxima Nova Cn Lt" w:cstheme="minorHAnsi"/>
                <w:b/>
                <w:bCs/>
                <w:lang w:val="fr-FR"/>
              </w:rPr>
            </w:pPr>
            <w:proofErr w:type="gramStart"/>
            <w:r>
              <w:rPr>
                <w:rFonts w:ascii="Proxima Nova Cn Lt" w:hAnsi="Proxima Nova Cn Lt" w:cstheme="minorHAnsi"/>
                <w:b/>
                <w:bCs/>
                <w:lang w:val="fr-FR"/>
              </w:rPr>
              <w:t>s</w:t>
            </w:r>
            <w:r w:rsidRPr="009E5113">
              <w:rPr>
                <w:rFonts w:ascii="Proxima Nova Cn Lt" w:hAnsi="Proxima Nova Cn Lt" w:cstheme="minorHAnsi"/>
                <w:b/>
                <w:bCs/>
                <w:lang w:val="fr-FR"/>
              </w:rPr>
              <w:t>uivi</w:t>
            </w:r>
            <w:proofErr w:type="gramEnd"/>
            <w:r w:rsidRPr="009E5113">
              <w:rPr>
                <w:rFonts w:ascii="Proxima Nova Cn Lt" w:hAnsi="Proxima Nova Cn Lt" w:cstheme="minorHAnsi"/>
                <w:b/>
                <w:bCs/>
                <w:lang w:val="fr-FR"/>
              </w:rPr>
              <w:t xml:space="preserve"> et évaluation du programme </w:t>
            </w:r>
            <w:r w:rsidRPr="009E5113">
              <w:rPr>
                <w:rFonts w:ascii="Proxima Nova Cn Lt" w:hAnsi="Proxima Nova Cn Lt" w:cstheme="minorHAnsi"/>
                <w:lang w:val="fr-FR"/>
              </w:rPr>
              <w:t>pour mesurer l’avancée de l’exécution du plan d’action sur la base du suivi des indicateurs de réalisation, mais également pour identifier les résultats et impacts de la stratégie sur les objectifs inscrits.</w:t>
            </w:r>
          </w:p>
        </w:tc>
      </w:tr>
      <w:tr w:rsidR="005F20AE" w:rsidRPr="002279CE" w14:paraId="575CAD09" w14:textId="77777777" w:rsidTr="00667D65">
        <w:trPr>
          <w:trHeight w:val="251"/>
        </w:trPr>
        <w:tc>
          <w:tcPr>
            <w:tcW w:w="3195" w:type="dxa"/>
          </w:tcPr>
          <w:p w14:paraId="32C58521" w14:textId="77777777" w:rsidR="005F20AE" w:rsidRDefault="005F20AE" w:rsidP="00667D65">
            <w:pPr>
              <w:pStyle w:val="TableParagraph"/>
              <w:spacing w:before="133"/>
              <w:ind w:left="107"/>
              <w:rPr>
                <w:rFonts w:ascii="Proxima Nova Cn Lt" w:hAnsi="Proxima Nova Cn Lt" w:cstheme="minorHAnsi"/>
                <w:b/>
                <w:bCs/>
                <w:color w:val="008891"/>
                <w:spacing w:val="1"/>
                <w:sz w:val="24"/>
                <w:szCs w:val="24"/>
                <w:lang w:val="fr-FR"/>
              </w:rPr>
            </w:pPr>
            <w:r w:rsidRPr="00DB1CCA">
              <w:rPr>
                <w:rFonts w:ascii="Proxima Nova Cn Lt" w:hAnsi="Proxima Nova Cn Lt" w:cstheme="minorHAnsi"/>
                <w:b/>
                <w:bCs/>
                <w:color w:val="008891"/>
                <w:sz w:val="24"/>
                <w:szCs w:val="24"/>
                <w:lang w:val="fr-FR"/>
              </w:rPr>
              <w:t>Bénéficiaires</w:t>
            </w:r>
            <w:r w:rsidRPr="00DB1CCA">
              <w:rPr>
                <w:rFonts w:ascii="Proxima Nova Cn Lt" w:hAnsi="Proxima Nova Cn Lt" w:cstheme="minorHAnsi"/>
                <w:b/>
                <w:bCs/>
                <w:color w:val="008891"/>
                <w:spacing w:val="1"/>
                <w:sz w:val="24"/>
                <w:szCs w:val="24"/>
                <w:lang w:val="fr-FR"/>
              </w:rPr>
              <w:t xml:space="preserve"> </w:t>
            </w:r>
            <w:r w:rsidRPr="00DB1CCA">
              <w:rPr>
                <w:rFonts w:ascii="Proxima Nova Cn Lt" w:hAnsi="Proxima Nova Cn Lt" w:cstheme="minorHAnsi"/>
                <w:b/>
                <w:bCs/>
                <w:color w:val="008891"/>
                <w:sz w:val="24"/>
                <w:szCs w:val="24"/>
                <w:lang w:val="fr-FR"/>
              </w:rPr>
              <w:t>potentiellement</w:t>
            </w:r>
            <w:r w:rsidRPr="00DB1CCA">
              <w:rPr>
                <w:rFonts w:ascii="Proxima Nova Cn Lt" w:hAnsi="Proxima Nova Cn Lt" w:cstheme="minorHAnsi"/>
                <w:b/>
                <w:bCs/>
                <w:color w:val="008891"/>
                <w:spacing w:val="1"/>
                <w:sz w:val="24"/>
                <w:szCs w:val="24"/>
                <w:lang w:val="fr-FR"/>
              </w:rPr>
              <w:t xml:space="preserve"> </w:t>
            </w:r>
            <w:r w:rsidRPr="00DB1CCA">
              <w:rPr>
                <w:rFonts w:ascii="Proxima Nova Cn Lt" w:hAnsi="Proxima Nova Cn Lt" w:cstheme="minorHAnsi"/>
                <w:b/>
                <w:bCs/>
                <w:color w:val="008891"/>
                <w:sz w:val="24"/>
                <w:szCs w:val="24"/>
                <w:lang w:val="fr-FR"/>
              </w:rPr>
              <w:t>visés</w:t>
            </w:r>
            <w:r>
              <w:rPr>
                <w:rFonts w:ascii="Proxima Nova Cn Lt" w:hAnsi="Proxima Nova Cn Lt" w:cstheme="minorHAnsi"/>
                <w:b/>
                <w:bCs/>
                <w:color w:val="008891"/>
                <w:spacing w:val="1"/>
                <w:sz w:val="24"/>
                <w:szCs w:val="24"/>
                <w:lang w:val="fr-FR"/>
              </w:rPr>
              <w:t> :</w:t>
            </w:r>
          </w:p>
          <w:p w14:paraId="663C77E5" w14:textId="1E40B0A6" w:rsidR="00AB63BD" w:rsidRPr="00DB1CCA" w:rsidRDefault="00AB63BD" w:rsidP="00667D65">
            <w:pPr>
              <w:pStyle w:val="TableParagraph"/>
              <w:spacing w:before="133"/>
              <w:ind w:left="107"/>
              <w:rPr>
                <w:rFonts w:ascii="Proxima Nova Cn Lt" w:hAnsi="Proxima Nova Cn Lt" w:cstheme="minorHAnsi"/>
                <w:b/>
                <w:bCs/>
                <w:color w:val="008891"/>
                <w:sz w:val="24"/>
                <w:szCs w:val="24"/>
                <w:lang w:val="fr-FR"/>
              </w:rPr>
            </w:pPr>
          </w:p>
        </w:tc>
        <w:tc>
          <w:tcPr>
            <w:tcW w:w="7239" w:type="dxa"/>
            <w:gridSpan w:val="2"/>
          </w:tcPr>
          <w:p w14:paraId="2FF7FAC9" w14:textId="1E9A9BFE" w:rsidR="005F20AE" w:rsidRPr="00835004" w:rsidRDefault="00AB63BD" w:rsidP="00667D65">
            <w:pPr>
              <w:pStyle w:val="TableParagraph"/>
              <w:spacing w:before="120" w:after="120"/>
              <w:ind w:left="125" w:right="142"/>
              <w:rPr>
                <w:rFonts w:ascii="Proxima Nova Cn Lt" w:hAnsi="Proxima Nova Cn Lt" w:cstheme="minorHAnsi"/>
                <w:i/>
                <w:iCs/>
                <w:lang w:val="fr-FR"/>
              </w:rPr>
            </w:pPr>
            <w:r w:rsidRPr="00AB63BD">
              <w:rPr>
                <w:rFonts w:ascii="Proxima Nova Cn Lt" w:hAnsi="Proxima Nova Cn Lt" w:cstheme="minorHAnsi"/>
                <w:lang w:val="fr-FR"/>
              </w:rPr>
              <w:t>Structure porteuse du DLAL</w:t>
            </w:r>
          </w:p>
        </w:tc>
      </w:tr>
    </w:tbl>
    <w:p w14:paraId="19671F11" w14:textId="77777777" w:rsidR="005F20AE" w:rsidRDefault="005F20AE" w:rsidP="005F20AE">
      <w:r>
        <w:br w:type="page"/>
      </w:r>
    </w:p>
    <w:tbl>
      <w:tblPr>
        <w:tblStyle w:val="TableNormal"/>
        <w:tblW w:w="0" w:type="auto"/>
        <w:tblInd w:w="334" w:type="dxa"/>
        <w:tblBorders>
          <w:top w:val="single" w:sz="12" w:space="0" w:color="008891"/>
          <w:left w:val="single" w:sz="12" w:space="0" w:color="008891"/>
          <w:bottom w:val="single" w:sz="12" w:space="0" w:color="008891"/>
          <w:right w:val="single" w:sz="12" w:space="0" w:color="008891"/>
          <w:insideH w:val="single" w:sz="12" w:space="0" w:color="008891"/>
          <w:insideV w:val="single" w:sz="12" w:space="0" w:color="008891"/>
        </w:tblBorders>
        <w:tblLayout w:type="fixed"/>
        <w:tblLook w:val="01E0" w:firstRow="1" w:lastRow="1" w:firstColumn="1" w:lastColumn="1" w:noHBand="0" w:noVBand="0"/>
      </w:tblPr>
      <w:tblGrid>
        <w:gridCol w:w="3195"/>
        <w:gridCol w:w="7239"/>
      </w:tblGrid>
      <w:tr w:rsidR="005F20AE" w:rsidRPr="002279CE" w14:paraId="41B99F93" w14:textId="77777777" w:rsidTr="00667D65">
        <w:trPr>
          <w:trHeight w:val="396"/>
        </w:trPr>
        <w:tc>
          <w:tcPr>
            <w:tcW w:w="3195" w:type="dxa"/>
          </w:tcPr>
          <w:p w14:paraId="241F9F20" w14:textId="77777777" w:rsidR="005F20AE" w:rsidRPr="00DB1CCA" w:rsidRDefault="005F20AE" w:rsidP="00667D65">
            <w:pPr>
              <w:pStyle w:val="TableParagraph"/>
              <w:spacing w:before="7"/>
              <w:rPr>
                <w:rFonts w:ascii="Proxima Nova Cn Lt" w:hAnsi="Proxima Nova Cn Lt" w:cstheme="minorHAnsi"/>
                <w:b/>
                <w:bCs/>
                <w:color w:val="008891"/>
                <w:sz w:val="24"/>
                <w:szCs w:val="24"/>
                <w:lang w:val="fr-FR"/>
              </w:rPr>
            </w:pPr>
          </w:p>
          <w:p w14:paraId="6C286132" w14:textId="77777777" w:rsidR="005F20AE" w:rsidRPr="00DB1CCA" w:rsidRDefault="005F20AE" w:rsidP="00667D65">
            <w:pPr>
              <w:pStyle w:val="TableParagraph"/>
              <w:tabs>
                <w:tab w:val="left" w:pos="2268"/>
              </w:tabs>
              <w:spacing w:before="1"/>
              <w:ind w:left="107" w:right="101"/>
              <w:rPr>
                <w:rFonts w:ascii="Proxima Nova Cn Lt" w:hAnsi="Proxima Nova Cn Lt" w:cstheme="minorHAnsi"/>
                <w:b/>
                <w:bCs/>
                <w:color w:val="008891"/>
                <w:sz w:val="24"/>
                <w:szCs w:val="24"/>
              </w:rPr>
            </w:pPr>
            <w:proofErr w:type="spellStart"/>
            <w:r w:rsidRPr="00DB1CCA">
              <w:rPr>
                <w:rFonts w:ascii="Proxima Nova Cn Lt" w:hAnsi="Proxima Nova Cn Lt" w:cstheme="minorHAnsi"/>
                <w:b/>
                <w:bCs/>
                <w:color w:val="008891"/>
                <w:sz w:val="24"/>
                <w:szCs w:val="24"/>
              </w:rPr>
              <w:t>Cofinancements</w:t>
            </w:r>
            <w:proofErr w:type="spellEnd"/>
            <w:r w:rsidRPr="00DB1CCA">
              <w:rPr>
                <w:rFonts w:ascii="Proxima Nova Cn Lt" w:hAnsi="Proxima Nova Cn Lt" w:cstheme="minorHAnsi"/>
                <w:b/>
                <w:bCs/>
                <w:color w:val="008891"/>
                <w:sz w:val="24"/>
                <w:szCs w:val="24"/>
              </w:rPr>
              <w:t xml:space="preserve"> </w:t>
            </w:r>
            <w:proofErr w:type="spellStart"/>
            <w:r w:rsidRPr="00DB1CCA">
              <w:rPr>
                <w:rFonts w:ascii="Proxima Nova Cn Lt" w:hAnsi="Proxima Nova Cn Lt" w:cstheme="minorHAnsi"/>
                <w:b/>
                <w:bCs/>
                <w:color w:val="008891"/>
                <w:spacing w:val="-1"/>
                <w:sz w:val="24"/>
                <w:szCs w:val="24"/>
              </w:rPr>
              <w:t>potentiellement</w:t>
            </w:r>
            <w:proofErr w:type="spellEnd"/>
            <w:r w:rsidRPr="00DB1CCA">
              <w:rPr>
                <w:rFonts w:ascii="Proxima Nova Cn Lt" w:hAnsi="Proxima Nova Cn Lt" w:cstheme="minorHAnsi"/>
                <w:b/>
                <w:bCs/>
                <w:color w:val="008891"/>
                <w:spacing w:val="-43"/>
                <w:sz w:val="24"/>
                <w:szCs w:val="24"/>
              </w:rPr>
              <w:t xml:space="preserve">      </w:t>
            </w:r>
            <w:proofErr w:type="spellStart"/>
            <w:proofErr w:type="gramStart"/>
            <w:r w:rsidRPr="00DB1CCA">
              <w:rPr>
                <w:rFonts w:ascii="Proxima Nova Cn Lt" w:hAnsi="Proxima Nova Cn Lt" w:cstheme="minorHAnsi"/>
                <w:b/>
                <w:bCs/>
                <w:color w:val="008891"/>
                <w:sz w:val="24"/>
                <w:szCs w:val="24"/>
              </w:rPr>
              <w:t>mobilisables</w:t>
            </w:r>
            <w:proofErr w:type="spellEnd"/>
            <w:r>
              <w:rPr>
                <w:rFonts w:ascii="Proxima Nova Cn Lt" w:hAnsi="Proxima Nova Cn Lt" w:cstheme="minorHAnsi"/>
                <w:b/>
                <w:bCs/>
                <w:color w:val="008891"/>
                <w:sz w:val="24"/>
                <w:szCs w:val="24"/>
              </w:rPr>
              <w:t xml:space="preserve"> :</w:t>
            </w:r>
            <w:proofErr w:type="gramEnd"/>
          </w:p>
        </w:tc>
        <w:tc>
          <w:tcPr>
            <w:tcW w:w="7239" w:type="dxa"/>
          </w:tcPr>
          <w:p w14:paraId="64259B72" w14:textId="77777777" w:rsidR="005F20AE" w:rsidRPr="00835004" w:rsidRDefault="005F20AE" w:rsidP="00667D65">
            <w:pPr>
              <w:pStyle w:val="TableParagraph"/>
              <w:numPr>
                <w:ilvl w:val="1"/>
                <w:numId w:val="49"/>
              </w:numPr>
              <w:spacing w:before="120"/>
              <w:ind w:right="142"/>
              <w:jc w:val="both"/>
              <w:rPr>
                <w:rFonts w:ascii="Proxima Nova Cn Lt" w:hAnsi="Proxima Nova Cn Lt" w:cstheme="minorHAnsi"/>
                <w:lang w:val="fr-FR"/>
              </w:rPr>
            </w:pPr>
            <w:r w:rsidRPr="00835004">
              <w:rPr>
                <w:rFonts w:ascii="Proxima Nova Cn Lt" w:hAnsi="Proxima Nova Cn Lt" w:cstheme="minorHAnsi"/>
                <w:lang w:val="fr-FR"/>
              </w:rPr>
              <w:t xml:space="preserve">Etat </w:t>
            </w:r>
          </w:p>
          <w:p w14:paraId="11C94DFE" w14:textId="77777777" w:rsidR="005F20AE" w:rsidRPr="00835004" w:rsidRDefault="005F20AE" w:rsidP="00667D65">
            <w:pPr>
              <w:pStyle w:val="TableParagraph"/>
              <w:numPr>
                <w:ilvl w:val="1"/>
                <w:numId w:val="49"/>
              </w:numPr>
              <w:ind w:left="714" w:right="142" w:hanging="357"/>
              <w:jc w:val="both"/>
              <w:rPr>
                <w:rFonts w:ascii="Proxima Nova Cn Lt" w:hAnsi="Proxima Nova Cn Lt" w:cstheme="minorHAnsi"/>
                <w:lang w:val="fr-FR"/>
              </w:rPr>
            </w:pPr>
            <w:r w:rsidRPr="00835004">
              <w:rPr>
                <w:rFonts w:ascii="Proxima Nova Cn Lt" w:hAnsi="Proxima Nova Cn Lt" w:cstheme="minorHAnsi"/>
                <w:lang w:val="fr-FR"/>
              </w:rPr>
              <w:t>Région</w:t>
            </w:r>
          </w:p>
          <w:p w14:paraId="72C1BA20" w14:textId="77777777" w:rsidR="005F20AE" w:rsidRPr="00835004" w:rsidRDefault="005F20AE" w:rsidP="00667D65">
            <w:pPr>
              <w:pStyle w:val="TableParagraph"/>
              <w:numPr>
                <w:ilvl w:val="1"/>
                <w:numId w:val="49"/>
              </w:numPr>
              <w:ind w:left="714" w:right="142" w:hanging="357"/>
              <w:jc w:val="both"/>
              <w:rPr>
                <w:rFonts w:ascii="Proxima Nova Cn Lt" w:hAnsi="Proxima Nova Cn Lt" w:cstheme="minorHAnsi"/>
                <w:lang w:val="fr-FR"/>
              </w:rPr>
            </w:pPr>
            <w:r w:rsidRPr="00835004">
              <w:rPr>
                <w:rFonts w:ascii="Proxima Nova Cn Lt" w:hAnsi="Proxima Nova Cn Lt" w:cstheme="minorHAnsi"/>
                <w:lang w:val="fr-FR"/>
              </w:rPr>
              <w:t xml:space="preserve">Département des Landes et des Pyrénées-Atlantiques </w:t>
            </w:r>
          </w:p>
          <w:p w14:paraId="0D0E47F4" w14:textId="77777777" w:rsidR="005F20AE" w:rsidRPr="00835004" w:rsidRDefault="005F20AE" w:rsidP="00667D65">
            <w:pPr>
              <w:pStyle w:val="TableParagraph"/>
              <w:numPr>
                <w:ilvl w:val="1"/>
                <w:numId w:val="49"/>
              </w:numPr>
              <w:ind w:left="714" w:right="142" w:hanging="357"/>
              <w:jc w:val="both"/>
              <w:rPr>
                <w:rFonts w:ascii="Proxima Nova Cn Lt" w:hAnsi="Proxima Nova Cn Lt" w:cstheme="minorHAnsi"/>
                <w:lang w:val="fr-FR"/>
              </w:rPr>
            </w:pPr>
            <w:r w:rsidRPr="00835004">
              <w:rPr>
                <w:rFonts w:ascii="Proxima Nova Cn Lt" w:hAnsi="Proxima Nova Cn Lt" w:cstheme="minorHAnsi"/>
                <w:lang w:val="fr-FR"/>
              </w:rPr>
              <w:t>Communes et EPCI</w:t>
            </w:r>
          </w:p>
          <w:p w14:paraId="0E3FD421" w14:textId="77777777" w:rsidR="005F20AE" w:rsidRPr="0029201A" w:rsidRDefault="005F20AE" w:rsidP="00667D65">
            <w:pPr>
              <w:pStyle w:val="TableParagraph"/>
              <w:spacing w:before="120" w:after="120"/>
              <w:ind w:left="360" w:right="142"/>
              <w:jc w:val="both"/>
              <w:rPr>
                <w:rFonts w:ascii="Proxima Nova Cn Lt" w:hAnsi="Proxima Nova Cn Lt" w:cstheme="minorHAnsi"/>
                <w:i/>
                <w:iCs/>
                <w:lang w:val="fr-FR"/>
              </w:rPr>
            </w:pPr>
            <w:r w:rsidRPr="00017377">
              <w:rPr>
                <w:rFonts w:ascii="Proxima Nova Cn Lt" w:hAnsi="Proxima Nova Cn Lt" w:cstheme="minorHAnsi"/>
                <w:i/>
                <w:iCs/>
                <w:lang w:val="fr-FR"/>
              </w:rPr>
              <w:t>Liste prévisionnelle et non-exhaustive.</w:t>
            </w:r>
          </w:p>
        </w:tc>
      </w:tr>
      <w:tr w:rsidR="005F20AE" w:rsidRPr="002279CE" w14:paraId="2E4342F4" w14:textId="77777777" w:rsidTr="00667D65">
        <w:trPr>
          <w:trHeight w:val="806"/>
        </w:trPr>
        <w:tc>
          <w:tcPr>
            <w:tcW w:w="3195" w:type="dxa"/>
          </w:tcPr>
          <w:p w14:paraId="092B9CFA" w14:textId="77777777" w:rsidR="005F20AE" w:rsidRPr="00DB1CCA" w:rsidRDefault="005F20AE" w:rsidP="00667D65">
            <w:pPr>
              <w:pStyle w:val="TableParagraph"/>
              <w:spacing w:before="176"/>
              <w:ind w:left="107"/>
              <w:rPr>
                <w:rFonts w:ascii="Proxima Nova Cn Lt" w:hAnsi="Proxima Nova Cn Lt" w:cstheme="minorHAnsi"/>
                <w:b/>
                <w:bCs/>
                <w:color w:val="008891"/>
                <w:sz w:val="24"/>
                <w:szCs w:val="24"/>
                <w:lang w:val="fr-FR"/>
              </w:rPr>
            </w:pPr>
            <w:r w:rsidRPr="00DB1CCA">
              <w:rPr>
                <w:rFonts w:ascii="Proxima Nova Cn Lt" w:hAnsi="Proxima Nova Cn Lt" w:cstheme="minorHAnsi"/>
                <w:b/>
                <w:bCs/>
                <w:color w:val="008891"/>
                <w:spacing w:val="-1"/>
                <w:sz w:val="24"/>
                <w:szCs w:val="24"/>
                <w:lang w:val="fr-FR"/>
              </w:rPr>
              <w:t>Lignes</w:t>
            </w:r>
            <w:r w:rsidRPr="00DB1CCA">
              <w:rPr>
                <w:rFonts w:ascii="Proxima Nova Cn Lt" w:hAnsi="Proxima Nova Cn Lt" w:cstheme="minorHAnsi"/>
                <w:b/>
                <w:bCs/>
                <w:color w:val="008891"/>
                <w:spacing w:val="-11"/>
                <w:sz w:val="24"/>
                <w:szCs w:val="24"/>
                <w:lang w:val="fr-FR"/>
              </w:rPr>
              <w:t xml:space="preserve"> </w:t>
            </w:r>
            <w:r w:rsidRPr="00DB1CCA">
              <w:rPr>
                <w:rFonts w:ascii="Proxima Nova Cn Lt" w:hAnsi="Proxima Nova Cn Lt" w:cstheme="minorHAnsi"/>
                <w:b/>
                <w:bCs/>
                <w:color w:val="008891"/>
                <w:spacing w:val="-1"/>
                <w:sz w:val="24"/>
                <w:szCs w:val="24"/>
                <w:lang w:val="fr-FR"/>
              </w:rPr>
              <w:t>de</w:t>
            </w:r>
            <w:r w:rsidRPr="00DB1CCA">
              <w:rPr>
                <w:rFonts w:ascii="Proxima Nova Cn Lt" w:hAnsi="Proxima Nova Cn Lt" w:cstheme="minorHAnsi"/>
                <w:b/>
                <w:bCs/>
                <w:color w:val="008891"/>
                <w:spacing w:val="-10"/>
                <w:sz w:val="24"/>
                <w:szCs w:val="24"/>
                <w:lang w:val="fr-FR"/>
              </w:rPr>
              <w:t xml:space="preserve"> </w:t>
            </w:r>
            <w:r w:rsidRPr="00DB1CCA">
              <w:rPr>
                <w:rFonts w:ascii="Proxima Nova Cn Lt" w:hAnsi="Proxima Nova Cn Lt" w:cstheme="minorHAnsi"/>
                <w:b/>
                <w:bCs/>
                <w:color w:val="008891"/>
                <w:spacing w:val="-1"/>
                <w:sz w:val="24"/>
                <w:szCs w:val="24"/>
                <w:lang w:val="fr-FR"/>
              </w:rPr>
              <w:t>partage</w:t>
            </w:r>
            <w:r w:rsidRPr="00DB1CCA">
              <w:rPr>
                <w:rFonts w:ascii="Proxima Nova Cn Lt" w:hAnsi="Proxima Nova Cn Lt" w:cstheme="minorHAnsi"/>
                <w:b/>
                <w:bCs/>
                <w:color w:val="008891"/>
                <w:spacing w:val="-10"/>
                <w:sz w:val="24"/>
                <w:szCs w:val="24"/>
                <w:lang w:val="fr-FR"/>
              </w:rPr>
              <w:t xml:space="preserve"> </w:t>
            </w:r>
            <w:r w:rsidRPr="00DB1CCA">
              <w:rPr>
                <w:rFonts w:ascii="Proxima Nova Cn Lt" w:hAnsi="Proxima Nova Cn Lt" w:cstheme="minorHAnsi"/>
                <w:b/>
                <w:bCs/>
                <w:color w:val="008891"/>
                <w:sz w:val="24"/>
                <w:szCs w:val="24"/>
                <w:lang w:val="fr-FR"/>
              </w:rPr>
              <w:t>avec</w:t>
            </w:r>
            <w:r w:rsidRPr="00DB1CCA">
              <w:rPr>
                <w:rFonts w:ascii="Proxima Nova Cn Lt" w:hAnsi="Proxima Nova Cn Lt" w:cstheme="minorHAnsi"/>
                <w:b/>
                <w:bCs/>
                <w:color w:val="008891"/>
                <w:spacing w:val="-10"/>
                <w:sz w:val="24"/>
                <w:szCs w:val="24"/>
                <w:lang w:val="fr-FR"/>
              </w:rPr>
              <w:t xml:space="preserve"> </w:t>
            </w:r>
            <w:r w:rsidRPr="00DB1CCA">
              <w:rPr>
                <w:rFonts w:ascii="Proxima Nova Cn Lt" w:hAnsi="Proxima Nova Cn Lt" w:cstheme="minorHAnsi"/>
                <w:b/>
                <w:bCs/>
                <w:color w:val="008891"/>
                <w:sz w:val="24"/>
                <w:szCs w:val="24"/>
                <w:lang w:val="fr-FR"/>
              </w:rPr>
              <w:t>les</w:t>
            </w:r>
            <w:r w:rsidRPr="00DB1CCA">
              <w:rPr>
                <w:rFonts w:ascii="Proxima Nova Cn Lt" w:hAnsi="Proxima Nova Cn Lt" w:cstheme="minorHAnsi"/>
                <w:b/>
                <w:bCs/>
                <w:color w:val="008891"/>
                <w:spacing w:val="-10"/>
                <w:sz w:val="24"/>
                <w:szCs w:val="24"/>
                <w:lang w:val="fr-FR"/>
              </w:rPr>
              <w:t xml:space="preserve"> </w:t>
            </w:r>
            <w:r w:rsidRPr="00DB1CCA">
              <w:rPr>
                <w:rFonts w:ascii="Proxima Nova Cn Lt" w:hAnsi="Proxima Nova Cn Lt" w:cstheme="minorHAnsi"/>
                <w:b/>
                <w:bCs/>
                <w:color w:val="008891"/>
                <w:sz w:val="24"/>
                <w:szCs w:val="24"/>
                <w:lang w:val="fr-FR"/>
              </w:rPr>
              <w:t>autres</w:t>
            </w:r>
            <w:r w:rsidRPr="00DB1CCA">
              <w:rPr>
                <w:rFonts w:ascii="Proxima Nova Cn Lt" w:hAnsi="Proxima Nova Cn Lt" w:cstheme="minorHAnsi"/>
                <w:b/>
                <w:bCs/>
                <w:color w:val="008891"/>
                <w:spacing w:val="-11"/>
                <w:sz w:val="24"/>
                <w:szCs w:val="24"/>
                <w:lang w:val="fr-FR"/>
              </w:rPr>
              <w:t xml:space="preserve"> </w:t>
            </w:r>
            <w:r w:rsidRPr="00DB1CCA">
              <w:rPr>
                <w:rFonts w:ascii="Proxima Nova Cn Lt" w:hAnsi="Proxima Nova Cn Lt" w:cstheme="minorHAnsi"/>
                <w:b/>
                <w:bCs/>
                <w:color w:val="008891"/>
                <w:sz w:val="24"/>
                <w:szCs w:val="24"/>
                <w:lang w:val="fr-FR"/>
              </w:rPr>
              <w:t>dispositifs :</w:t>
            </w:r>
          </w:p>
        </w:tc>
        <w:tc>
          <w:tcPr>
            <w:tcW w:w="7239" w:type="dxa"/>
          </w:tcPr>
          <w:p w14:paraId="1FE1A352" w14:textId="6EA53515" w:rsidR="005F20AE" w:rsidRPr="00A67639" w:rsidRDefault="005F20AE" w:rsidP="00C04A01">
            <w:pPr>
              <w:pStyle w:val="TableParagraph"/>
              <w:spacing w:before="120" w:after="120"/>
              <w:ind w:left="720"/>
              <w:rPr>
                <w:rFonts w:ascii="Proxima Nova Cn Lt" w:hAnsi="Proxima Nova Cn Lt" w:cstheme="minorHAnsi"/>
                <w:lang w:val="fr-FR"/>
              </w:rPr>
            </w:pPr>
          </w:p>
        </w:tc>
      </w:tr>
      <w:tr w:rsidR="005F20AE" w:rsidRPr="002279CE" w14:paraId="006EF5BC" w14:textId="77777777" w:rsidTr="00667D65">
        <w:trPr>
          <w:trHeight w:val="693"/>
        </w:trPr>
        <w:tc>
          <w:tcPr>
            <w:tcW w:w="3195" w:type="dxa"/>
          </w:tcPr>
          <w:p w14:paraId="656C4D06" w14:textId="77777777" w:rsidR="005F20AE" w:rsidRPr="00DB1CCA" w:rsidRDefault="005F20AE" w:rsidP="00667D65">
            <w:pPr>
              <w:pStyle w:val="TableParagraph"/>
              <w:tabs>
                <w:tab w:val="left" w:pos="1249"/>
                <w:tab w:val="left" w:pos="1694"/>
                <w:tab w:val="left" w:pos="2296"/>
                <w:tab w:val="left" w:pos="3320"/>
              </w:tabs>
              <w:spacing w:before="102"/>
              <w:ind w:left="107" w:right="99"/>
              <w:rPr>
                <w:rFonts w:ascii="Proxima Nova Cn Lt" w:hAnsi="Proxima Nova Cn Lt" w:cstheme="minorHAnsi"/>
                <w:b/>
                <w:bCs/>
                <w:color w:val="008891"/>
                <w:sz w:val="24"/>
                <w:szCs w:val="24"/>
                <w:lang w:val="fr-FR"/>
              </w:rPr>
            </w:pPr>
            <w:r w:rsidRPr="00DB1CCA">
              <w:rPr>
                <w:rFonts w:ascii="Proxima Nova Cn Lt" w:hAnsi="Proxima Nova Cn Lt" w:cstheme="minorHAnsi"/>
                <w:b/>
                <w:bCs/>
                <w:color w:val="008891"/>
                <w:sz w:val="24"/>
                <w:szCs w:val="24"/>
                <w:lang w:val="fr-FR"/>
              </w:rPr>
              <w:t>Indicateurs de suivi envisagés </w:t>
            </w:r>
            <w:r w:rsidRPr="00DB1CCA">
              <w:rPr>
                <w:rFonts w:ascii="Proxima Nova Cn Lt" w:hAnsi="Proxima Nova Cn Lt" w:cstheme="minorHAnsi"/>
                <w:b/>
                <w:bCs/>
                <w:color w:val="008891"/>
                <w:spacing w:val="-2"/>
                <w:sz w:val="24"/>
                <w:szCs w:val="24"/>
                <w:lang w:val="fr-FR"/>
              </w:rPr>
              <w:t>:</w:t>
            </w:r>
          </w:p>
        </w:tc>
        <w:tc>
          <w:tcPr>
            <w:tcW w:w="7239" w:type="dxa"/>
          </w:tcPr>
          <w:p w14:paraId="06D3DCD7" w14:textId="77777777" w:rsidR="005F20AE" w:rsidRPr="00B81963" w:rsidRDefault="005F20AE" w:rsidP="00667D65">
            <w:pPr>
              <w:spacing w:before="120"/>
              <w:rPr>
                <w:rFonts w:ascii="Proxima Nova Cn Lt" w:eastAsia="Times New Roman" w:hAnsi="Proxima Nova Cn Lt"/>
                <w:b/>
                <w:bCs/>
                <w:lang w:val="fr-FR"/>
              </w:rPr>
            </w:pPr>
            <w:r w:rsidRPr="00B81963">
              <w:rPr>
                <w:rFonts w:ascii="Proxima Nova Cn Lt" w:eastAsia="Times New Roman" w:hAnsi="Proxima Nova Cn Lt"/>
                <w:b/>
                <w:bCs/>
                <w:lang w:val="fr-FR"/>
              </w:rPr>
              <w:t xml:space="preserve">Indicateurs de réalisation : </w:t>
            </w:r>
          </w:p>
          <w:p w14:paraId="6A57643F" w14:textId="77777777" w:rsidR="00C04A01" w:rsidRPr="00C04A01" w:rsidRDefault="00C04A01" w:rsidP="00C04A01">
            <w:pPr>
              <w:pStyle w:val="Paragraphedeliste"/>
              <w:numPr>
                <w:ilvl w:val="0"/>
                <w:numId w:val="56"/>
              </w:numPr>
              <w:rPr>
                <w:rFonts w:ascii="Proxima Nova Cn Lt" w:eastAsia="Calibri" w:hAnsi="Proxima Nova Cn Lt" w:cstheme="minorHAnsi"/>
                <w:lang w:val="fr-FR"/>
              </w:rPr>
            </w:pPr>
            <w:proofErr w:type="gramStart"/>
            <w:r w:rsidRPr="00C04A01">
              <w:rPr>
                <w:rFonts w:ascii="Proxima Nova Cn Lt" w:eastAsia="Calibri" w:hAnsi="Proxima Nova Cn Lt" w:cstheme="minorHAnsi"/>
                <w:lang w:val="fr-FR"/>
              </w:rPr>
              <w:t>présentation</w:t>
            </w:r>
            <w:proofErr w:type="gramEnd"/>
            <w:r w:rsidRPr="00C04A01">
              <w:rPr>
                <w:rFonts w:ascii="Proxima Nova Cn Lt" w:eastAsia="Calibri" w:hAnsi="Proxima Nova Cn Lt" w:cstheme="minorHAnsi"/>
                <w:lang w:val="fr-FR"/>
              </w:rPr>
              <w:t xml:space="preserve"> des demandes de subvention du GAL</w:t>
            </w:r>
          </w:p>
          <w:p w14:paraId="35ADA9D1" w14:textId="77777777" w:rsidR="00C04A01" w:rsidRPr="00C04A01" w:rsidRDefault="00C04A01" w:rsidP="00C04A01">
            <w:pPr>
              <w:pStyle w:val="Paragraphedeliste"/>
              <w:numPr>
                <w:ilvl w:val="0"/>
                <w:numId w:val="56"/>
              </w:numPr>
              <w:rPr>
                <w:rFonts w:ascii="Proxima Nova Cn Lt" w:eastAsia="Calibri" w:hAnsi="Proxima Nova Cn Lt" w:cstheme="minorHAnsi"/>
                <w:lang w:val="fr-FR"/>
              </w:rPr>
            </w:pPr>
            <w:proofErr w:type="gramStart"/>
            <w:r w:rsidRPr="00C04A01">
              <w:rPr>
                <w:rFonts w:ascii="Proxima Nova Cn Lt" w:eastAsia="Calibri" w:hAnsi="Proxima Nova Cn Lt" w:cstheme="minorHAnsi"/>
                <w:lang w:val="fr-FR"/>
              </w:rPr>
              <w:t>nombre</w:t>
            </w:r>
            <w:proofErr w:type="gramEnd"/>
            <w:r w:rsidRPr="00C04A01">
              <w:rPr>
                <w:rFonts w:ascii="Proxima Nova Cn Lt" w:eastAsia="Calibri" w:hAnsi="Proxima Nova Cn Lt" w:cstheme="minorHAnsi"/>
                <w:lang w:val="fr-FR"/>
              </w:rPr>
              <w:t xml:space="preserve"> de réunions des instances de gouvernance</w:t>
            </w:r>
          </w:p>
          <w:p w14:paraId="6258841A" w14:textId="77777777" w:rsidR="00C04A01" w:rsidRPr="00C04A01" w:rsidRDefault="00C04A01" w:rsidP="00C04A01">
            <w:pPr>
              <w:pStyle w:val="Paragraphedeliste"/>
              <w:numPr>
                <w:ilvl w:val="0"/>
                <w:numId w:val="56"/>
              </w:numPr>
              <w:rPr>
                <w:rFonts w:ascii="Proxima Nova Cn Lt" w:eastAsia="Calibri" w:hAnsi="Proxima Nova Cn Lt" w:cstheme="minorHAnsi"/>
                <w:lang w:val="fr-FR"/>
              </w:rPr>
            </w:pPr>
            <w:proofErr w:type="gramStart"/>
            <w:r w:rsidRPr="00C04A01">
              <w:rPr>
                <w:rFonts w:ascii="Proxima Nova Cn Lt" w:eastAsia="Calibri" w:hAnsi="Proxima Nova Cn Lt" w:cstheme="minorHAnsi"/>
                <w:lang w:val="fr-FR"/>
              </w:rPr>
              <w:t>nombre</w:t>
            </w:r>
            <w:proofErr w:type="gramEnd"/>
            <w:r w:rsidRPr="00C04A01">
              <w:rPr>
                <w:rFonts w:ascii="Proxima Nova Cn Lt" w:eastAsia="Calibri" w:hAnsi="Proxima Nova Cn Lt" w:cstheme="minorHAnsi"/>
                <w:lang w:val="fr-FR"/>
              </w:rPr>
              <w:t xml:space="preserve"> de porteurs de projets accompagnés</w:t>
            </w:r>
          </w:p>
          <w:p w14:paraId="78D0B6BA" w14:textId="77777777" w:rsidR="00C04A01" w:rsidRPr="00C04A01" w:rsidRDefault="00C04A01" w:rsidP="00C04A01">
            <w:pPr>
              <w:pStyle w:val="Paragraphedeliste"/>
              <w:numPr>
                <w:ilvl w:val="0"/>
                <w:numId w:val="56"/>
              </w:numPr>
              <w:rPr>
                <w:rFonts w:ascii="Proxima Nova Cn Lt" w:eastAsia="Calibri" w:hAnsi="Proxima Nova Cn Lt" w:cstheme="minorHAnsi"/>
                <w:lang w:val="fr-FR"/>
              </w:rPr>
            </w:pPr>
            <w:proofErr w:type="gramStart"/>
            <w:r w:rsidRPr="00C04A01">
              <w:rPr>
                <w:rFonts w:ascii="Proxima Nova Cn Lt" w:eastAsia="Calibri" w:hAnsi="Proxima Nova Cn Lt" w:cstheme="minorHAnsi"/>
                <w:lang w:val="fr-FR"/>
              </w:rPr>
              <w:t>nombre</w:t>
            </w:r>
            <w:proofErr w:type="gramEnd"/>
            <w:r w:rsidRPr="00C04A01">
              <w:rPr>
                <w:rFonts w:ascii="Proxima Nova Cn Lt" w:eastAsia="Calibri" w:hAnsi="Proxima Nova Cn Lt" w:cstheme="minorHAnsi"/>
                <w:lang w:val="fr-FR"/>
              </w:rPr>
              <w:t xml:space="preserve"> d’actions de communication réalisées</w:t>
            </w:r>
          </w:p>
          <w:p w14:paraId="79FF033D" w14:textId="77777777" w:rsidR="00C04A01" w:rsidRPr="00C04A01" w:rsidRDefault="00C04A01" w:rsidP="00C04A01">
            <w:pPr>
              <w:pStyle w:val="Paragraphedeliste"/>
              <w:numPr>
                <w:ilvl w:val="0"/>
                <w:numId w:val="56"/>
              </w:numPr>
              <w:rPr>
                <w:rFonts w:ascii="Proxima Nova Cn Lt" w:eastAsia="Calibri" w:hAnsi="Proxima Nova Cn Lt" w:cstheme="minorHAnsi"/>
                <w:lang w:val="fr-FR"/>
              </w:rPr>
            </w:pPr>
            <w:proofErr w:type="gramStart"/>
            <w:r w:rsidRPr="00C04A01">
              <w:rPr>
                <w:rFonts w:ascii="Proxima Nova Cn Lt" w:eastAsia="Calibri" w:hAnsi="Proxima Nova Cn Lt" w:cstheme="minorHAnsi"/>
                <w:lang w:val="fr-FR"/>
              </w:rPr>
              <w:t>production</w:t>
            </w:r>
            <w:proofErr w:type="gramEnd"/>
            <w:r w:rsidRPr="00C04A01">
              <w:rPr>
                <w:rFonts w:ascii="Proxima Nova Cn Lt" w:eastAsia="Calibri" w:hAnsi="Proxima Nova Cn Lt" w:cstheme="minorHAnsi"/>
                <w:lang w:val="fr-FR"/>
              </w:rPr>
              <w:t xml:space="preserve"> d’un bilan à mi-parcours et un bilan final</w:t>
            </w:r>
          </w:p>
          <w:p w14:paraId="6094D7E9" w14:textId="77777777" w:rsidR="005F20AE" w:rsidRPr="006C5759" w:rsidRDefault="005F20AE" w:rsidP="00667D65">
            <w:pPr>
              <w:pStyle w:val="TableParagraph"/>
              <w:ind w:left="720"/>
              <w:rPr>
                <w:rFonts w:ascii="Proxima Nova Cn Lt" w:hAnsi="Proxima Nova Cn Lt" w:cstheme="minorHAnsi"/>
                <w:lang w:val="fr-FR"/>
              </w:rPr>
            </w:pPr>
          </w:p>
          <w:p w14:paraId="492BF390" w14:textId="77777777" w:rsidR="005F20AE" w:rsidRPr="00E41BBC" w:rsidRDefault="005F20AE" w:rsidP="00667D65">
            <w:pPr>
              <w:rPr>
                <w:rFonts w:ascii="Proxima Nova Cn Lt" w:eastAsia="Times New Roman" w:hAnsi="Proxima Nova Cn Lt"/>
                <w:b/>
                <w:bCs/>
                <w:lang w:val="fr-FR"/>
              </w:rPr>
            </w:pPr>
            <w:r w:rsidRPr="00E41BBC">
              <w:rPr>
                <w:rFonts w:ascii="Proxima Nova Cn Lt" w:eastAsia="Times New Roman" w:hAnsi="Proxima Nova Cn Lt"/>
                <w:b/>
                <w:bCs/>
                <w:lang w:val="fr-FR"/>
              </w:rPr>
              <w:t xml:space="preserve">Indicateurs de résultats : </w:t>
            </w:r>
          </w:p>
          <w:p w14:paraId="585ED835" w14:textId="77777777" w:rsidR="00C04A01" w:rsidRPr="00C04A01" w:rsidRDefault="00C04A01" w:rsidP="00C04A01">
            <w:pPr>
              <w:pStyle w:val="Paragraphedeliste"/>
              <w:numPr>
                <w:ilvl w:val="0"/>
                <w:numId w:val="55"/>
              </w:numPr>
              <w:rPr>
                <w:rFonts w:ascii="Proxima Nova Cn Lt" w:eastAsia="Calibri" w:hAnsi="Proxima Nova Cn Lt" w:cstheme="minorHAnsi"/>
                <w:lang w:val="fr-FR"/>
              </w:rPr>
            </w:pPr>
            <w:proofErr w:type="gramStart"/>
            <w:r w:rsidRPr="00C04A01">
              <w:rPr>
                <w:rFonts w:ascii="Proxima Nova Cn Lt" w:eastAsia="Calibri" w:hAnsi="Proxima Nova Cn Lt" w:cstheme="minorHAnsi"/>
                <w:lang w:val="fr-FR"/>
              </w:rPr>
              <w:t>nombre</w:t>
            </w:r>
            <w:proofErr w:type="gramEnd"/>
            <w:r w:rsidRPr="00C04A01">
              <w:rPr>
                <w:rFonts w:ascii="Proxima Nova Cn Lt" w:eastAsia="Calibri" w:hAnsi="Proxima Nova Cn Lt" w:cstheme="minorHAnsi"/>
                <w:lang w:val="fr-FR"/>
              </w:rPr>
              <w:t xml:space="preserve"> de projets retenus</w:t>
            </w:r>
          </w:p>
          <w:p w14:paraId="49995B38" w14:textId="77777777" w:rsidR="00C04A01" w:rsidRPr="00C04A01" w:rsidRDefault="00C04A01" w:rsidP="00C04A01">
            <w:pPr>
              <w:pStyle w:val="Paragraphedeliste"/>
              <w:numPr>
                <w:ilvl w:val="0"/>
                <w:numId w:val="55"/>
              </w:numPr>
              <w:rPr>
                <w:rFonts w:ascii="Proxima Nova Cn Lt" w:eastAsia="Calibri" w:hAnsi="Proxima Nova Cn Lt" w:cstheme="minorHAnsi"/>
                <w:lang w:val="fr-FR"/>
              </w:rPr>
            </w:pPr>
            <w:proofErr w:type="gramStart"/>
            <w:r w:rsidRPr="00C04A01">
              <w:rPr>
                <w:rFonts w:ascii="Proxima Nova Cn Lt" w:eastAsia="Calibri" w:hAnsi="Proxima Nova Cn Lt" w:cstheme="minorHAnsi"/>
                <w:lang w:val="fr-FR"/>
              </w:rPr>
              <w:t>taux</w:t>
            </w:r>
            <w:proofErr w:type="gramEnd"/>
            <w:r w:rsidRPr="00C04A01">
              <w:rPr>
                <w:rFonts w:ascii="Proxima Nova Cn Lt" w:eastAsia="Calibri" w:hAnsi="Proxima Nova Cn Lt" w:cstheme="minorHAnsi"/>
                <w:lang w:val="fr-FR"/>
              </w:rPr>
              <w:t xml:space="preserve"> de réalisation de la maquette financière</w:t>
            </w:r>
          </w:p>
          <w:p w14:paraId="41F21DD3" w14:textId="7001DE14" w:rsidR="005F20AE" w:rsidRPr="00FD32D3" w:rsidRDefault="00C04A01" w:rsidP="00667D65">
            <w:pPr>
              <w:pStyle w:val="TableParagraph"/>
              <w:spacing w:before="240" w:after="120"/>
              <w:ind w:left="360"/>
              <w:rPr>
                <w:rFonts w:ascii="Proxima Nova Cn Lt" w:hAnsi="Proxima Nova Cn Lt" w:cstheme="minorHAnsi"/>
                <w:i/>
                <w:iCs/>
                <w:lang w:val="fr-FR"/>
              </w:rPr>
            </w:pPr>
            <w:r w:rsidRPr="00C04A01">
              <w:rPr>
                <w:rFonts w:ascii="Proxima Nova Cn Lt" w:hAnsi="Proxima Nova Cn Lt" w:cstheme="minorHAnsi"/>
                <w:i/>
                <w:iCs/>
                <w:lang w:val="fr-FR"/>
              </w:rPr>
              <w:t>En attente de la liste indicateurs proposée par l’Autorité de Gestion</w:t>
            </w:r>
          </w:p>
        </w:tc>
      </w:tr>
      <w:tr w:rsidR="005F20AE" w:rsidRPr="002279CE" w14:paraId="2E871104" w14:textId="77777777" w:rsidTr="00667D65">
        <w:trPr>
          <w:trHeight w:val="976"/>
        </w:trPr>
        <w:tc>
          <w:tcPr>
            <w:tcW w:w="3195" w:type="dxa"/>
          </w:tcPr>
          <w:p w14:paraId="3BD5DBC1" w14:textId="77777777" w:rsidR="005F20AE" w:rsidRDefault="005F20AE" w:rsidP="00667D65">
            <w:pPr>
              <w:pStyle w:val="TableParagraph"/>
              <w:ind w:left="107" w:right="99"/>
              <w:rPr>
                <w:rFonts w:ascii="Proxima Nova Cn Lt" w:hAnsi="Proxima Nova Cn Lt" w:cstheme="minorHAnsi"/>
                <w:b/>
                <w:bCs/>
                <w:color w:val="008891"/>
                <w:sz w:val="24"/>
                <w:szCs w:val="24"/>
                <w:lang w:val="fr-FR"/>
              </w:rPr>
            </w:pPr>
          </w:p>
          <w:p w14:paraId="165C4645" w14:textId="77777777" w:rsidR="005F20AE" w:rsidRDefault="005F20AE" w:rsidP="00667D65">
            <w:pPr>
              <w:pStyle w:val="TableParagraph"/>
              <w:ind w:left="107" w:right="99"/>
              <w:rPr>
                <w:rFonts w:ascii="Proxima Nova Cn Lt" w:hAnsi="Proxima Nova Cn Lt" w:cstheme="minorHAnsi"/>
                <w:b/>
                <w:bCs/>
                <w:color w:val="008891"/>
                <w:sz w:val="24"/>
                <w:szCs w:val="24"/>
                <w:lang w:val="fr-FR"/>
              </w:rPr>
            </w:pPr>
            <w:r w:rsidRPr="00DB1CCA">
              <w:rPr>
                <w:rFonts w:ascii="Proxima Nova Cn Lt" w:hAnsi="Proxima Nova Cn Lt" w:cstheme="minorHAnsi"/>
                <w:b/>
                <w:bCs/>
                <w:color w:val="008891"/>
                <w:sz w:val="24"/>
                <w:szCs w:val="24"/>
                <w:lang w:val="fr-FR"/>
              </w:rPr>
              <w:t>Contribution à la mise en œuvre des 11</w:t>
            </w:r>
            <w:r w:rsidRPr="00DB1CCA">
              <w:rPr>
                <w:rFonts w:ascii="Proxima Nova Cn Lt" w:hAnsi="Proxima Nova Cn Lt" w:cstheme="minorHAnsi"/>
                <w:b/>
                <w:bCs/>
                <w:color w:val="008891"/>
                <w:spacing w:val="1"/>
                <w:sz w:val="24"/>
                <w:szCs w:val="24"/>
                <w:lang w:val="fr-FR"/>
              </w:rPr>
              <w:t xml:space="preserve"> </w:t>
            </w:r>
            <w:r w:rsidRPr="00DB1CCA">
              <w:rPr>
                <w:rFonts w:ascii="Proxima Nova Cn Lt" w:hAnsi="Proxima Nova Cn Lt" w:cstheme="minorHAnsi"/>
                <w:b/>
                <w:bCs/>
                <w:color w:val="008891"/>
                <w:sz w:val="24"/>
                <w:szCs w:val="24"/>
                <w:lang w:val="fr-FR"/>
              </w:rPr>
              <w:t>ambitions de la feuille de route régionale</w:t>
            </w:r>
            <w:r w:rsidRPr="00DB1CCA">
              <w:rPr>
                <w:rFonts w:ascii="Proxima Nova Cn Lt" w:hAnsi="Proxima Nova Cn Lt" w:cstheme="minorHAnsi"/>
                <w:b/>
                <w:bCs/>
                <w:color w:val="008891"/>
                <w:spacing w:val="1"/>
                <w:sz w:val="24"/>
                <w:szCs w:val="24"/>
                <w:lang w:val="fr-FR"/>
              </w:rPr>
              <w:t xml:space="preserve"> </w:t>
            </w:r>
            <w:r w:rsidRPr="00DB1CCA">
              <w:rPr>
                <w:rFonts w:ascii="Proxima Nova Cn Lt" w:hAnsi="Proxima Nova Cn Lt" w:cstheme="minorHAnsi"/>
                <w:b/>
                <w:bCs/>
                <w:color w:val="008891"/>
                <w:sz w:val="24"/>
                <w:szCs w:val="24"/>
                <w:lang w:val="fr-FR"/>
              </w:rPr>
              <w:t>Néo</w:t>
            </w:r>
            <w:r w:rsidRPr="00DB1CCA">
              <w:rPr>
                <w:rFonts w:ascii="Proxima Nova Cn Lt" w:hAnsi="Proxima Nova Cn Lt" w:cstheme="minorHAnsi"/>
                <w:b/>
                <w:bCs/>
                <w:color w:val="008891"/>
                <w:spacing w:val="45"/>
                <w:sz w:val="24"/>
                <w:szCs w:val="24"/>
                <w:lang w:val="fr-FR"/>
              </w:rPr>
              <w:t xml:space="preserve"> </w:t>
            </w:r>
            <w:r w:rsidRPr="00DB1CCA">
              <w:rPr>
                <w:rFonts w:ascii="Proxima Nova Cn Lt" w:hAnsi="Proxima Nova Cn Lt" w:cstheme="minorHAnsi"/>
                <w:b/>
                <w:bCs/>
                <w:color w:val="008891"/>
                <w:sz w:val="24"/>
                <w:szCs w:val="24"/>
                <w:lang w:val="fr-FR"/>
              </w:rPr>
              <w:t>Terra</w:t>
            </w:r>
            <w:r w:rsidRPr="00DB1CCA">
              <w:rPr>
                <w:rFonts w:ascii="Proxima Nova Cn Lt" w:hAnsi="Proxima Nova Cn Lt" w:cstheme="minorHAnsi"/>
                <w:b/>
                <w:bCs/>
                <w:color w:val="008891"/>
                <w:spacing w:val="45"/>
                <w:sz w:val="24"/>
                <w:szCs w:val="24"/>
                <w:lang w:val="fr-FR"/>
              </w:rPr>
              <w:t xml:space="preserve"> </w:t>
            </w:r>
            <w:r w:rsidRPr="00DB1CCA">
              <w:rPr>
                <w:rFonts w:ascii="Proxima Nova Cn Lt" w:hAnsi="Proxima Nova Cn Lt" w:cstheme="minorHAnsi"/>
                <w:b/>
                <w:bCs/>
                <w:color w:val="008891"/>
                <w:sz w:val="24"/>
                <w:szCs w:val="24"/>
                <w:lang w:val="fr-FR"/>
              </w:rPr>
              <w:t>dédiée</w:t>
            </w:r>
            <w:r w:rsidRPr="00DB1CCA">
              <w:rPr>
                <w:rFonts w:ascii="Proxima Nova Cn Lt" w:hAnsi="Proxima Nova Cn Lt" w:cstheme="minorHAnsi"/>
                <w:b/>
                <w:bCs/>
                <w:color w:val="008891"/>
                <w:spacing w:val="44"/>
                <w:sz w:val="24"/>
                <w:szCs w:val="24"/>
                <w:lang w:val="fr-FR"/>
              </w:rPr>
              <w:t xml:space="preserve"> </w:t>
            </w:r>
            <w:r w:rsidRPr="00DB1CCA">
              <w:rPr>
                <w:rFonts w:ascii="Proxima Nova Cn Lt" w:hAnsi="Proxima Nova Cn Lt" w:cstheme="minorHAnsi"/>
                <w:b/>
                <w:bCs/>
                <w:color w:val="008891"/>
                <w:sz w:val="24"/>
                <w:szCs w:val="24"/>
                <w:lang w:val="fr-FR"/>
              </w:rPr>
              <w:t>à</w:t>
            </w:r>
            <w:r w:rsidRPr="00DB1CCA">
              <w:rPr>
                <w:rFonts w:ascii="Proxima Nova Cn Lt" w:hAnsi="Proxima Nova Cn Lt" w:cstheme="minorHAnsi"/>
                <w:b/>
                <w:bCs/>
                <w:color w:val="008891"/>
                <w:spacing w:val="45"/>
                <w:sz w:val="24"/>
                <w:szCs w:val="24"/>
                <w:lang w:val="fr-FR"/>
              </w:rPr>
              <w:t xml:space="preserve"> </w:t>
            </w:r>
            <w:r w:rsidRPr="00DB1CCA">
              <w:rPr>
                <w:rFonts w:ascii="Proxima Nova Cn Lt" w:hAnsi="Proxima Nova Cn Lt" w:cstheme="minorHAnsi"/>
                <w:b/>
                <w:bCs/>
                <w:color w:val="008891"/>
                <w:sz w:val="24"/>
                <w:szCs w:val="24"/>
                <w:lang w:val="fr-FR"/>
              </w:rPr>
              <w:t>la</w:t>
            </w:r>
            <w:r w:rsidRPr="00DB1CCA">
              <w:rPr>
                <w:rFonts w:ascii="Proxima Nova Cn Lt" w:hAnsi="Proxima Nova Cn Lt" w:cstheme="minorHAnsi"/>
                <w:b/>
                <w:bCs/>
                <w:color w:val="008891"/>
                <w:spacing w:val="45"/>
                <w:sz w:val="24"/>
                <w:szCs w:val="24"/>
                <w:lang w:val="fr-FR"/>
              </w:rPr>
              <w:t xml:space="preserve"> </w:t>
            </w:r>
            <w:r w:rsidRPr="00DB1CCA">
              <w:rPr>
                <w:rFonts w:ascii="Proxima Nova Cn Lt" w:hAnsi="Proxima Nova Cn Lt" w:cstheme="minorHAnsi"/>
                <w:b/>
                <w:bCs/>
                <w:color w:val="008891"/>
                <w:sz w:val="24"/>
                <w:szCs w:val="24"/>
                <w:lang w:val="fr-FR"/>
              </w:rPr>
              <w:t>transition énergétique</w:t>
            </w:r>
            <w:r w:rsidRPr="00DB1CCA">
              <w:rPr>
                <w:rFonts w:ascii="Proxima Nova Cn Lt" w:hAnsi="Proxima Nova Cn Lt" w:cstheme="minorHAnsi"/>
                <w:b/>
                <w:bCs/>
                <w:color w:val="008891"/>
                <w:spacing w:val="-4"/>
                <w:sz w:val="24"/>
                <w:szCs w:val="24"/>
                <w:lang w:val="fr-FR"/>
              </w:rPr>
              <w:t xml:space="preserve"> </w:t>
            </w:r>
            <w:r w:rsidRPr="00DB1CCA">
              <w:rPr>
                <w:rFonts w:ascii="Proxima Nova Cn Lt" w:hAnsi="Proxima Nova Cn Lt" w:cstheme="minorHAnsi"/>
                <w:b/>
                <w:bCs/>
                <w:color w:val="008891"/>
                <w:sz w:val="24"/>
                <w:szCs w:val="24"/>
                <w:lang w:val="fr-FR"/>
              </w:rPr>
              <w:t>et</w:t>
            </w:r>
            <w:r w:rsidRPr="00DB1CCA">
              <w:rPr>
                <w:rFonts w:ascii="Proxima Nova Cn Lt" w:hAnsi="Proxima Nova Cn Lt" w:cstheme="minorHAnsi"/>
                <w:b/>
                <w:bCs/>
                <w:color w:val="008891"/>
                <w:spacing w:val="-2"/>
                <w:sz w:val="24"/>
                <w:szCs w:val="24"/>
                <w:lang w:val="fr-FR"/>
              </w:rPr>
              <w:t xml:space="preserve"> </w:t>
            </w:r>
            <w:r w:rsidRPr="00DB1CCA">
              <w:rPr>
                <w:rFonts w:ascii="Proxima Nova Cn Lt" w:hAnsi="Proxima Nova Cn Lt" w:cstheme="minorHAnsi"/>
                <w:b/>
                <w:bCs/>
                <w:color w:val="008891"/>
                <w:sz w:val="24"/>
                <w:szCs w:val="24"/>
                <w:lang w:val="fr-FR"/>
              </w:rPr>
              <w:t>écologique</w:t>
            </w:r>
            <w:r>
              <w:rPr>
                <w:rFonts w:ascii="Proxima Nova Cn Lt" w:hAnsi="Proxima Nova Cn Lt" w:cstheme="minorHAnsi"/>
                <w:b/>
                <w:bCs/>
                <w:color w:val="008891"/>
                <w:sz w:val="24"/>
                <w:szCs w:val="24"/>
                <w:lang w:val="fr-FR"/>
              </w:rPr>
              <w:t> :</w:t>
            </w:r>
          </w:p>
          <w:p w14:paraId="6D008B1F" w14:textId="77777777" w:rsidR="005F20AE" w:rsidRPr="00DB1CCA" w:rsidRDefault="005F20AE" w:rsidP="00667D65">
            <w:pPr>
              <w:pStyle w:val="TableParagraph"/>
              <w:ind w:left="107" w:right="99"/>
              <w:rPr>
                <w:rFonts w:ascii="Proxima Nova Cn Lt" w:hAnsi="Proxima Nova Cn Lt" w:cstheme="minorHAnsi"/>
                <w:b/>
                <w:bCs/>
                <w:color w:val="008891"/>
                <w:sz w:val="24"/>
                <w:szCs w:val="24"/>
                <w:lang w:val="fr-FR"/>
              </w:rPr>
            </w:pPr>
          </w:p>
        </w:tc>
        <w:tc>
          <w:tcPr>
            <w:tcW w:w="7239" w:type="dxa"/>
          </w:tcPr>
          <w:p w14:paraId="48E61E18" w14:textId="77777777" w:rsidR="005F20AE" w:rsidRPr="00E41BBC" w:rsidRDefault="005F20AE" w:rsidP="00667D65">
            <w:pPr>
              <w:pStyle w:val="TableParagraph"/>
              <w:numPr>
                <w:ilvl w:val="0"/>
                <w:numId w:val="51"/>
              </w:numPr>
              <w:spacing w:before="120"/>
              <w:rPr>
                <w:rFonts w:ascii="Proxima Nova Cn Lt" w:hAnsi="Proxima Nova Cn Lt" w:cstheme="minorHAnsi"/>
                <w:b/>
                <w:bCs/>
                <w:lang w:val="fr-FR"/>
              </w:rPr>
            </w:pPr>
            <w:r w:rsidRPr="00E41BBC">
              <w:rPr>
                <w:rFonts w:ascii="Proxima Nova Cn Lt" w:hAnsi="Proxima Nova Cn Lt" w:cstheme="minorHAnsi"/>
                <w:b/>
                <w:bCs/>
                <w:lang w:val="fr-FR"/>
              </w:rPr>
              <w:t xml:space="preserve">Ambition 1 : </w:t>
            </w:r>
            <w:r>
              <w:rPr>
                <w:rFonts w:ascii="Proxima Nova Cn Lt" w:hAnsi="Proxima Nova Cn Lt" w:cstheme="minorHAnsi"/>
                <w:b/>
                <w:bCs/>
                <w:lang w:val="fr-FR"/>
              </w:rPr>
              <w:t>L</w:t>
            </w:r>
            <w:r w:rsidRPr="00E41BBC">
              <w:rPr>
                <w:rFonts w:ascii="Proxima Nova Cn Lt" w:hAnsi="Proxima Nova Cn Lt" w:cstheme="minorHAnsi"/>
                <w:b/>
                <w:bCs/>
                <w:lang w:val="fr-FR"/>
              </w:rPr>
              <w:t xml:space="preserve">’engagement citoyen </w:t>
            </w:r>
          </w:p>
          <w:p w14:paraId="53180981" w14:textId="79659460" w:rsidR="005F20AE" w:rsidRDefault="00C04A01" w:rsidP="00C04A01">
            <w:pPr>
              <w:pStyle w:val="TableParagraph"/>
              <w:ind w:left="720"/>
              <w:rPr>
                <w:rFonts w:ascii="Proxima Nova Cn Lt" w:hAnsi="Proxima Nova Cn Lt" w:cstheme="minorHAnsi"/>
                <w:b/>
                <w:bCs/>
                <w:lang w:val="fr-FR"/>
              </w:rPr>
            </w:pPr>
            <w:r w:rsidRPr="00C04A01">
              <w:rPr>
                <w:rFonts w:ascii="Proxima Nova Cn Lt" w:hAnsi="Proxima Nova Cn Lt" w:cstheme="minorHAnsi"/>
                <w:b/>
                <w:bCs/>
                <w:lang w:val="fr-FR"/>
              </w:rPr>
              <w:t xml:space="preserve">Défi 2 / </w:t>
            </w:r>
            <w:proofErr w:type="spellStart"/>
            <w:r w:rsidRPr="00C04A01">
              <w:rPr>
                <w:rFonts w:ascii="Proxima Nova Cn Lt" w:hAnsi="Proxima Nova Cn Lt" w:cstheme="minorHAnsi"/>
                <w:lang w:val="fr-FR"/>
              </w:rPr>
              <w:t>Co-construire</w:t>
            </w:r>
            <w:proofErr w:type="spellEnd"/>
            <w:r w:rsidRPr="00C04A01">
              <w:rPr>
                <w:rFonts w:ascii="Proxima Nova Cn Lt" w:hAnsi="Proxima Nova Cn Lt" w:cstheme="minorHAnsi"/>
                <w:lang w:val="fr-FR"/>
              </w:rPr>
              <w:t xml:space="preserve"> avec les acteurs de demain</w:t>
            </w:r>
            <w:r w:rsidRPr="00E41BBC">
              <w:rPr>
                <w:rFonts w:ascii="Proxima Nova Cn Lt" w:hAnsi="Proxima Nova Cn Lt" w:cstheme="minorHAnsi"/>
                <w:b/>
                <w:bCs/>
                <w:lang w:val="fr-FR"/>
              </w:rPr>
              <w:t xml:space="preserve"> </w:t>
            </w:r>
          </w:p>
          <w:p w14:paraId="70DD0A4D" w14:textId="77777777" w:rsidR="00C04A01" w:rsidRDefault="00C04A01" w:rsidP="00C04A01">
            <w:pPr>
              <w:pStyle w:val="TableParagraph"/>
              <w:ind w:left="720"/>
              <w:rPr>
                <w:rFonts w:ascii="Proxima Nova Cn Lt" w:hAnsi="Proxima Nova Cn Lt" w:cstheme="minorHAnsi"/>
                <w:b/>
                <w:bCs/>
                <w:lang w:val="fr-FR"/>
              </w:rPr>
            </w:pPr>
          </w:p>
          <w:p w14:paraId="40A9008E" w14:textId="6EB6A56F" w:rsidR="00C04A01" w:rsidRPr="001528BD" w:rsidRDefault="00C04A01" w:rsidP="00BF48F7">
            <w:pPr>
              <w:pStyle w:val="TableParagraph"/>
              <w:rPr>
                <w:rFonts w:ascii="Proxima Nova Cn Lt" w:hAnsi="Proxima Nova Cn Lt" w:cstheme="minorHAnsi"/>
                <w:b/>
                <w:bCs/>
                <w:lang w:val="fr-FR"/>
              </w:rPr>
            </w:pPr>
          </w:p>
        </w:tc>
      </w:tr>
    </w:tbl>
    <w:p w14:paraId="0EA4A098" w14:textId="592745A4" w:rsidR="005F20AE" w:rsidRDefault="005F20AE" w:rsidP="005F20AE">
      <w:pPr>
        <w:tabs>
          <w:tab w:val="left" w:pos="1109"/>
        </w:tabs>
        <w:rPr>
          <w:szCs w:val="22"/>
        </w:rPr>
      </w:pPr>
    </w:p>
    <w:p w14:paraId="453148F3" w14:textId="3E357F2E" w:rsidR="00A2767C" w:rsidRDefault="00BF48F7">
      <w:pPr>
        <w:rPr>
          <w:szCs w:val="22"/>
        </w:rPr>
        <w:sectPr w:rsidR="00A2767C" w:rsidSect="002705BA">
          <w:pgSz w:w="11906" w:h="16838"/>
          <w:pgMar w:top="1135" w:right="142" w:bottom="426" w:left="426" w:header="708" w:footer="708" w:gutter="0"/>
          <w:cols w:space="708"/>
          <w:docGrid w:linePitch="360"/>
        </w:sectPr>
      </w:pPr>
      <w:r>
        <w:rPr>
          <w:noProof/>
          <w:szCs w:val="22"/>
        </w:rPr>
        <w:drawing>
          <wp:anchor distT="0" distB="0" distL="114300" distR="114300" simplePos="0" relativeHeight="252074496" behindDoc="1" locked="0" layoutInCell="1" allowOverlap="1" wp14:anchorId="5370800F" wp14:editId="78FD7C1B">
            <wp:simplePos x="0" y="0"/>
            <wp:positionH relativeFrom="column">
              <wp:posOffset>-395368</wp:posOffset>
            </wp:positionH>
            <wp:positionV relativeFrom="paragraph">
              <wp:posOffset>2064901</wp:posOffset>
            </wp:positionV>
            <wp:extent cx="2532185" cy="3100070"/>
            <wp:effectExtent l="0" t="0" r="1905" b="5080"/>
            <wp:wrapNone/>
            <wp:docPr id="334" name="Image 334"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 19" descr="Une image contenant texte&#10;&#10;Description générée automatiquement"/>
                    <pic:cNvPicPr/>
                  </pic:nvPicPr>
                  <pic:blipFill rotWithShape="1">
                    <a:blip r:embed="rId65">
                      <a:extLst>
                        <a:ext uri="{28A0092B-C50C-407E-A947-70E740481C1C}">
                          <a14:useLocalDpi xmlns:a14="http://schemas.microsoft.com/office/drawing/2010/main" val="0"/>
                        </a:ext>
                      </a:extLst>
                    </a:blip>
                    <a:srcRect t="67124" r="62022"/>
                    <a:stretch/>
                  </pic:blipFill>
                  <pic:spPr bwMode="auto">
                    <a:xfrm>
                      <a:off x="0" y="0"/>
                      <a:ext cx="2532185" cy="31000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F20AE">
        <w:rPr>
          <w:szCs w:val="22"/>
        </w:rPr>
        <w:br w:type="page"/>
      </w:r>
    </w:p>
    <w:p w14:paraId="6A6EF5F9" w14:textId="1ABA25B0" w:rsidR="00EE5ADF" w:rsidRDefault="00EE5ADF" w:rsidP="00EE5ADF">
      <w:pPr>
        <w:pStyle w:val="Corpsdetexte"/>
        <w:spacing w:before="4"/>
        <w:rPr>
          <w:b/>
          <w:sz w:val="13"/>
        </w:rPr>
      </w:pPr>
    </w:p>
    <w:tbl>
      <w:tblPr>
        <w:tblStyle w:val="TableNormal"/>
        <w:tblW w:w="14601" w:type="dxa"/>
        <w:tblInd w:w="562" w:type="dxa"/>
        <w:tblBorders>
          <w:top w:val="single" w:sz="4" w:space="0" w:color="008891"/>
          <w:left w:val="single" w:sz="4" w:space="0" w:color="008891"/>
          <w:bottom w:val="single" w:sz="4" w:space="0" w:color="008891"/>
          <w:right w:val="single" w:sz="4" w:space="0" w:color="008891"/>
          <w:insideH w:val="single" w:sz="4" w:space="0" w:color="008891"/>
          <w:insideV w:val="single" w:sz="4" w:space="0" w:color="008891"/>
        </w:tblBorders>
        <w:tblLayout w:type="fixed"/>
        <w:tblLook w:val="01E0" w:firstRow="1" w:lastRow="1" w:firstColumn="1" w:lastColumn="1" w:noHBand="0" w:noVBand="0"/>
      </w:tblPr>
      <w:tblGrid>
        <w:gridCol w:w="5245"/>
        <w:gridCol w:w="1559"/>
        <w:gridCol w:w="1560"/>
        <w:gridCol w:w="1417"/>
        <w:gridCol w:w="1559"/>
        <w:gridCol w:w="3261"/>
      </w:tblGrid>
      <w:tr w:rsidR="00EE5ADF" w:rsidRPr="00E035A6" w14:paraId="2D4C00A9" w14:textId="77777777" w:rsidTr="00EF367D">
        <w:trPr>
          <w:trHeight w:val="489"/>
        </w:trPr>
        <w:tc>
          <w:tcPr>
            <w:tcW w:w="5245" w:type="dxa"/>
            <w:vMerge w:val="restart"/>
            <w:shd w:val="clear" w:color="auto" w:fill="FFFFFF" w:themeFill="background1"/>
            <w:vAlign w:val="center"/>
          </w:tcPr>
          <w:p w14:paraId="3DDF4500" w14:textId="30CFD790" w:rsidR="00EE5ADF" w:rsidRPr="00EE5ADF" w:rsidRDefault="00EE5ADF" w:rsidP="00203AE9">
            <w:pPr>
              <w:pStyle w:val="Titre2"/>
              <w:numPr>
                <w:ilvl w:val="0"/>
                <w:numId w:val="104"/>
              </w:numPr>
              <w:outlineLvl w:val="1"/>
              <w:rPr>
                <w:lang w:val="fr-FR"/>
              </w:rPr>
            </w:pPr>
            <w:bookmarkStart w:id="108" w:name="_Hlk106293350"/>
            <w:r w:rsidRPr="00625BB3">
              <w:rPr>
                <w:sz w:val="24"/>
                <w:szCs w:val="24"/>
                <w:lang w:val="fr-FR"/>
              </w:rPr>
              <w:t xml:space="preserve"> </w:t>
            </w:r>
            <w:bookmarkStart w:id="109" w:name="_Toc106350436"/>
            <w:r w:rsidRPr="00EE5ADF">
              <w:rPr>
                <w:lang w:val="fr-FR"/>
              </w:rPr>
              <w:t>MAQUETTE FINANCIERE</w:t>
            </w:r>
            <w:bookmarkEnd w:id="109"/>
            <w:r w:rsidRPr="00EE5ADF">
              <w:rPr>
                <w:lang w:val="fr-FR"/>
              </w:rPr>
              <w:t xml:space="preserve"> </w:t>
            </w:r>
          </w:p>
          <w:p w14:paraId="3966D363" w14:textId="0EB6B3EA" w:rsidR="00EE5ADF" w:rsidRPr="001337D1" w:rsidRDefault="00EE5ADF" w:rsidP="001337D1">
            <w:pPr>
              <w:ind w:left="142"/>
              <w:rPr>
                <w:rFonts w:ascii="Proxima Nova Bl" w:hAnsi="Proxima Nova Bl"/>
                <w:sz w:val="24"/>
                <w:szCs w:val="24"/>
                <w:lang w:val="fr-FR"/>
              </w:rPr>
            </w:pPr>
            <w:r w:rsidRPr="001337D1">
              <w:rPr>
                <w:rFonts w:ascii="Proxima Nova Bl" w:hAnsi="Proxima Nova Bl"/>
                <w:lang w:val="fr-FR"/>
              </w:rPr>
              <w:t>Stratégie</w:t>
            </w:r>
            <w:r w:rsidRPr="001337D1">
              <w:rPr>
                <w:rFonts w:ascii="Proxima Nova Bl" w:hAnsi="Proxima Nova Bl"/>
                <w:spacing w:val="-3"/>
                <w:lang w:val="fr-FR"/>
              </w:rPr>
              <w:t xml:space="preserve"> </w:t>
            </w:r>
            <w:r w:rsidRPr="001337D1">
              <w:rPr>
                <w:rFonts w:ascii="Proxima Nova Bl" w:hAnsi="Proxima Nova Bl"/>
                <w:lang w:val="fr-FR"/>
              </w:rPr>
              <w:t>du</w:t>
            </w:r>
            <w:r w:rsidRPr="001337D1">
              <w:rPr>
                <w:rFonts w:ascii="Proxima Nova Bl" w:hAnsi="Proxima Nova Bl"/>
                <w:spacing w:val="-3"/>
                <w:lang w:val="fr-FR"/>
              </w:rPr>
              <w:t xml:space="preserve"> </w:t>
            </w:r>
            <w:r w:rsidRPr="001337D1">
              <w:rPr>
                <w:rFonts w:ascii="Proxima Nova Bl" w:hAnsi="Proxima Nova Bl"/>
                <w:lang w:val="fr-FR"/>
              </w:rPr>
              <w:t xml:space="preserve">territoire </w:t>
            </w:r>
            <w:r w:rsidRPr="001337D1">
              <w:rPr>
                <w:rFonts w:ascii="Proxima Nova Bl" w:hAnsi="Proxima Nova Bl" w:cs="Courier New"/>
                <w:lang w:val="fr-FR"/>
              </w:rPr>
              <w:t>–</w:t>
            </w:r>
            <w:r w:rsidRPr="001337D1">
              <w:rPr>
                <w:rFonts w:ascii="Proxima Nova Bl" w:hAnsi="Proxima Nova Bl"/>
                <w:lang w:val="fr-FR"/>
              </w:rPr>
              <w:t xml:space="preserve"> </w:t>
            </w:r>
            <w:r w:rsidR="002D4A46" w:rsidRPr="001337D1">
              <w:rPr>
                <w:rFonts w:ascii="Proxima Nova Bl" w:hAnsi="Proxima Nova Bl"/>
                <w:lang w:val="fr-FR"/>
              </w:rPr>
              <w:t xml:space="preserve">Pays </w:t>
            </w:r>
            <w:proofErr w:type="gramStart"/>
            <w:r w:rsidR="002D4A46" w:rsidRPr="001337D1">
              <w:rPr>
                <w:rFonts w:ascii="Proxima Nova Bl" w:hAnsi="Proxima Nova Bl"/>
                <w:lang w:val="fr-FR"/>
              </w:rPr>
              <w:t>Basque</w:t>
            </w:r>
            <w:proofErr w:type="gramEnd"/>
            <w:r w:rsidRPr="001337D1">
              <w:rPr>
                <w:rFonts w:ascii="Proxima Nova Bl" w:hAnsi="Proxima Nova Bl"/>
                <w:sz w:val="24"/>
                <w:szCs w:val="24"/>
                <w:lang w:val="fr-FR"/>
              </w:rPr>
              <w:t xml:space="preserve"> </w:t>
            </w:r>
          </w:p>
        </w:tc>
        <w:tc>
          <w:tcPr>
            <w:tcW w:w="1559" w:type="dxa"/>
            <w:tcBorders>
              <w:bottom w:val="single" w:sz="4" w:space="0" w:color="FFFFFF" w:themeColor="background1"/>
            </w:tcBorders>
            <w:shd w:val="clear" w:color="auto" w:fill="FFFFFF" w:themeFill="background1"/>
            <w:vAlign w:val="center"/>
          </w:tcPr>
          <w:p w14:paraId="38C85442" w14:textId="77777777" w:rsidR="00EE5ADF" w:rsidRPr="00EE5ADF" w:rsidRDefault="00EE5ADF" w:rsidP="00EF367D">
            <w:pPr>
              <w:pStyle w:val="TableParagraph"/>
              <w:spacing w:before="60" w:after="60" w:line="243" w:lineRule="exact"/>
              <w:ind w:left="165" w:right="159"/>
              <w:jc w:val="center"/>
              <w:rPr>
                <w:rFonts w:ascii="Proxima Nova ExCn Rg" w:hAnsi="Proxima Nova ExCn Rg"/>
                <w:b/>
                <w:color w:val="008891"/>
                <w:sz w:val="24"/>
                <w:szCs w:val="24"/>
                <w:lang w:val="fr-FR"/>
              </w:rPr>
            </w:pPr>
          </w:p>
        </w:tc>
        <w:tc>
          <w:tcPr>
            <w:tcW w:w="4536" w:type="dxa"/>
            <w:gridSpan w:val="3"/>
            <w:tcBorders>
              <w:bottom w:val="single" w:sz="4" w:space="0" w:color="FFFFFF" w:themeColor="background1"/>
            </w:tcBorders>
            <w:shd w:val="clear" w:color="auto" w:fill="FFFFFF" w:themeFill="background1"/>
            <w:vAlign w:val="center"/>
          </w:tcPr>
          <w:p w14:paraId="785532E7" w14:textId="77777777" w:rsidR="00EE5ADF" w:rsidRPr="00EE5ADF" w:rsidRDefault="00EE5ADF" w:rsidP="00EF367D">
            <w:pPr>
              <w:pStyle w:val="TableParagraph"/>
              <w:spacing w:before="60" w:after="60" w:line="243" w:lineRule="exact"/>
              <w:ind w:left="165" w:right="159"/>
              <w:jc w:val="center"/>
              <w:rPr>
                <w:rFonts w:ascii="Proxima Nova ExCn Rg" w:hAnsi="Proxima Nova ExCn Rg"/>
                <w:b/>
                <w:color w:val="008891"/>
                <w:sz w:val="24"/>
                <w:szCs w:val="24"/>
                <w:lang w:val="fr-FR"/>
              </w:rPr>
            </w:pPr>
            <w:r w:rsidRPr="00EE5ADF">
              <w:rPr>
                <w:rFonts w:ascii="Proxima Nova ExCn Rg" w:hAnsi="Proxima Nova ExCn Rg"/>
                <w:b/>
                <w:color w:val="008891"/>
                <w:sz w:val="24"/>
                <w:szCs w:val="24"/>
                <w:lang w:val="fr-FR"/>
              </w:rPr>
              <w:t>Répartition</w:t>
            </w:r>
            <w:r w:rsidRPr="00EE5ADF">
              <w:rPr>
                <w:rFonts w:ascii="Proxima Nova ExCn Rg" w:hAnsi="Proxima Nova ExCn Rg"/>
                <w:b/>
                <w:color w:val="008891"/>
                <w:spacing w:val="-3"/>
                <w:sz w:val="24"/>
                <w:szCs w:val="24"/>
                <w:lang w:val="fr-FR"/>
              </w:rPr>
              <w:t xml:space="preserve"> </w:t>
            </w:r>
            <w:r w:rsidRPr="00EE5ADF">
              <w:rPr>
                <w:rFonts w:ascii="Proxima Nova ExCn Rg" w:hAnsi="Proxima Nova ExCn Rg"/>
                <w:b/>
                <w:color w:val="008891"/>
                <w:sz w:val="24"/>
                <w:szCs w:val="24"/>
                <w:lang w:val="fr-FR"/>
              </w:rPr>
              <w:t>en</w:t>
            </w:r>
            <w:r w:rsidRPr="00EE5ADF">
              <w:rPr>
                <w:rFonts w:ascii="Proxima Nova ExCn Rg" w:hAnsi="Proxima Nova ExCn Rg"/>
                <w:b/>
                <w:color w:val="008891"/>
                <w:spacing w:val="-3"/>
                <w:sz w:val="24"/>
                <w:szCs w:val="24"/>
                <w:lang w:val="fr-FR"/>
              </w:rPr>
              <w:t xml:space="preserve"> </w:t>
            </w:r>
            <w:r w:rsidRPr="00EE5ADF">
              <w:rPr>
                <w:rFonts w:ascii="Proxima Nova ExCn Rg" w:hAnsi="Proxima Nova ExCn Rg"/>
                <w:b/>
                <w:color w:val="008891"/>
                <w:sz w:val="24"/>
                <w:szCs w:val="24"/>
                <w:lang w:val="fr-FR"/>
              </w:rPr>
              <w:t>subsidiarité</w:t>
            </w:r>
            <w:r w:rsidRPr="00EE5ADF">
              <w:rPr>
                <w:rFonts w:ascii="Proxima Nova ExCn Rg" w:hAnsi="Proxima Nova ExCn Rg"/>
                <w:b/>
                <w:color w:val="008891"/>
                <w:spacing w:val="-3"/>
                <w:sz w:val="24"/>
                <w:szCs w:val="24"/>
                <w:lang w:val="fr-FR"/>
              </w:rPr>
              <w:t xml:space="preserve"> </w:t>
            </w:r>
            <w:r w:rsidRPr="00EE5ADF">
              <w:rPr>
                <w:rFonts w:ascii="Proxima Nova ExCn Rg" w:hAnsi="Proxima Nova ExCn Rg"/>
                <w:b/>
                <w:color w:val="008891"/>
                <w:sz w:val="24"/>
                <w:szCs w:val="24"/>
                <w:lang w:val="fr-FR"/>
              </w:rPr>
              <w:t>de</w:t>
            </w:r>
            <w:r w:rsidRPr="00EE5ADF">
              <w:rPr>
                <w:rFonts w:ascii="Proxima Nova ExCn Rg" w:hAnsi="Proxima Nova ExCn Rg"/>
                <w:b/>
                <w:color w:val="008891"/>
                <w:spacing w:val="-3"/>
                <w:sz w:val="24"/>
                <w:szCs w:val="24"/>
                <w:lang w:val="fr-FR"/>
              </w:rPr>
              <w:t xml:space="preserve"> </w:t>
            </w:r>
            <w:r w:rsidRPr="00EE5ADF">
              <w:rPr>
                <w:rFonts w:ascii="Proxima Nova ExCn Rg" w:hAnsi="Proxima Nova ExCn Rg"/>
                <w:b/>
                <w:color w:val="008891"/>
                <w:sz w:val="24"/>
                <w:szCs w:val="24"/>
                <w:lang w:val="fr-FR"/>
              </w:rPr>
              <w:t>l'enveloppe</w:t>
            </w:r>
            <w:r w:rsidRPr="00EE5ADF">
              <w:rPr>
                <w:rFonts w:ascii="Proxima Nova ExCn Rg" w:hAnsi="Proxima Nova ExCn Rg"/>
                <w:b/>
                <w:color w:val="008891"/>
                <w:spacing w:val="-2"/>
                <w:sz w:val="24"/>
                <w:szCs w:val="24"/>
                <w:lang w:val="fr-FR"/>
              </w:rPr>
              <w:t xml:space="preserve"> </w:t>
            </w:r>
            <w:r w:rsidRPr="00EE5ADF">
              <w:rPr>
                <w:rFonts w:ascii="Proxima Nova ExCn Rg" w:hAnsi="Proxima Nova ExCn Rg"/>
                <w:b/>
                <w:color w:val="008891"/>
                <w:sz w:val="24"/>
                <w:szCs w:val="24"/>
                <w:lang w:val="fr-FR"/>
              </w:rPr>
              <w:t>financière</w:t>
            </w:r>
            <w:r w:rsidRPr="00EE5ADF">
              <w:rPr>
                <w:rFonts w:ascii="Proxima Nova ExCn Rg" w:hAnsi="Proxima Nova ExCn Rg"/>
                <w:b/>
                <w:color w:val="008891"/>
                <w:spacing w:val="-3"/>
                <w:sz w:val="24"/>
                <w:szCs w:val="24"/>
                <w:lang w:val="fr-FR"/>
              </w:rPr>
              <w:t xml:space="preserve"> </w:t>
            </w:r>
            <w:r w:rsidRPr="00EE5ADF">
              <w:rPr>
                <w:rFonts w:ascii="Proxima Nova ExCn Rg" w:hAnsi="Proxima Nova ExCn Rg"/>
                <w:b/>
                <w:color w:val="008891"/>
                <w:sz w:val="24"/>
                <w:szCs w:val="24"/>
                <w:lang w:val="fr-FR"/>
              </w:rPr>
              <w:t>par objectif</w:t>
            </w:r>
            <w:r w:rsidRPr="00EE5ADF">
              <w:rPr>
                <w:rFonts w:ascii="Proxima Nova ExCn Rg" w:hAnsi="Proxima Nova ExCn Rg"/>
                <w:b/>
                <w:color w:val="008891"/>
                <w:spacing w:val="-5"/>
                <w:sz w:val="24"/>
                <w:szCs w:val="24"/>
                <w:lang w:val="fr-FR"/>
              </w:rPr>
              <w:t xml:space="preserve"> </w:t>
            </w:r>
            <w:r w:rsidRPr="00EE5ADF">
              <w:rPr>
                <w:rFonts w:ascii="Proxima Nova ExCn Rg" w:hAnsi="Proxima Nova ExCn Rg"/>
                <w:b/>
                <w:color w:val="008891"/>
                <w:sz w:val="24"/>
                <w:szCs w:val="24"/>
                <w:lang w:val="fr-FR"/>
              </w:rPr>
              <w:t>prioritaire</w:t>
            </w:r>
            <w:r w:rsidRPr="00EE5ADF">
              <w:rPr>
                <w:rFonts w:ascii="Proxima Nova ExCn Rg" w:hAnsi="Proxima Nova ExCn Rg"/>
                <w:b/>
                <w:color w:val="008891"/>
                <w:spacing w:val="-2"/>
                <w:sz w:val="24"/>
                <w:szCs w:val="24"/>
                <w:lang w:val="fr-FR"/>
              </w:rPr>
              <w:t xml:space="preserve"> </w:t>
            </w:r>
            <w:r w:rsidRPr="00EE5ADF">
              <w:rPr>
                <w:rFonts w:ascii="Proxima Nova ExCn Rg" w:hAnsi="Proxima Nova ExCn Rg"/>
                <w:b/>
                <w:color w:val="008891"/>
                <w:sz w:val="24"/>
                <w:szCs w:val="24"/>
                <w:lang w:val="fr-FR"/>
              </w:rPr>
              <w:t>et</w:t>
            </w:r>
            <w:r w:rsidRPr="00EE5ADF">
              <w:rPr>
                <w:rFonts w:ascii="Proxima Nova ExCn Rg" w:hAnsi="Proxima Nova ExCn Rg"/>
                <w:b/>
                <w:color w:val="008891"/>
                <w:spacing w:val="-3"/>
                <w:sz w:val="24"/>
                <w:szCs w:val="24"/>
                <w:lang w:val="fr-FR"/>
              </w:rPr>
              <w:t xml:space="preserve"> </w:t>
            </w:r>
            <w:r w:rsidRPr="00EE5ADF">
              <w:rPr>
                <w:rFonts w:ascii="Proxima Nova ExCn Rg" w:hAnsi="Proxima Nova ExCn Rg"/>
                <w:b/>
                <w:color w:val="008891"/>
                <w:sz w:val="24"/>
                <w:szCs w:val="24"/>
                <w:lang w:val="fr-FR"/>
              </w:rPr>
              <w:t>fiche-action</w:t>
            </w:r>
            <w:r w:rsidRPr="00EE5ADF">
              <w:rPr>
                <w:rFonts w:ascii="Proxima Nova ExCn Rg" w:hAnsi="Proxima Nova ExCn Rg"/>
                <w:b/>
                <w:color w:val="008891"/>
                <w:spacing w:val="-2"/>
                <w:sz w:val="24"/>
                <w:szCs w:val="24"/>
                <w:lang w:val="fr-FR"/>
              </w:rPr>
              <w:t xml:space="preserve"> </w:t>
            </w:r>
            <w:r w:rsidRPr="00EE5ADF">
              <w:rPr>
                <w:rFonts w:ascii="Proxima Nova ExCn Rg" w:hAnsi="Proxima Nova ExCn Rg"/>
                <w:b/>
                <w:color w:val="008891"/>
                <w:sz w:val="24"/>
                <w:szCs w:val="24"/>
                <w:lang w:val="fr-FR"/>
              </w:rPr>
              <w:t>:</w:t>
            </w:r>
          </w:p>
        </w:tc>
        <w:tc>
          <w:tcPr>
            <w:tcW w:w="3261" w:type="dxa"/>
            <w:vMerge w:val="restart"/>
            <w:shd w:val="clear" w:color="auto" w:fill="FFFFFF" w:themeFill="background1"/>
            <w:vAlign w:val="center"/>
          </w:tcPr>
          <w:p w14:paraId="778EBA55" w14:textId="77777777" w:rsidR="00EE5ADF" w:rsidRPr="00EE5ADF" w:rsidRDefault="00EE5ADF" w:rsidP="00EF367D">
            <w:pPr>
              <w:pStyle w:val="TableParagraph"/>
              <w:spacing w:before="60" w:after="60" w:line="243" w:lineRule="exact"/>
              <w:ind w:left="165" w:right="159"/>
              <w:jc w:val="center"/>
              <w:rPr>
                <w:rFonts w:ascii="Proxima Nova ExCn Rg" w:hAnsi="Proxima Nova ExCn Rg" w:cstheme="minorHAnsi"/>
                <w:b/>
                <w:color w:val="008891"/>
                <w:sz w:val="24"/>
                <w:szCs w:val="24"/>
                <w:lang w:val="fr-FR"/>
              </w:rPr>
            </w:pPr>
          </w:p>
          <w:p w14:paraId="398F36CE" w14:textId="77777777" w:rsidR="00EE5ADF" w:rsidRPr="00EE5ADF" w:rsidRDefault="00EE5ADF" w:rsidP="00EF367D">
            <w:pPr>
              <w:pStyle w:val="TableParagraph"/>
              <w:spacing w:before="60" w:after="60" w:line="243" w:lineRule="exact"/>
              <w:ind w:left="165" w:right="159"/>
              <w:jc w:val="center"/>
              <w:rPr>
                <w:rFonts w:ascii="Proxima Nova ExCn Rg" w:hAnsi="Proxima Nova ExCn Rg"/>
                <w:b/>
                <w:color w:val="008891"/>
                <w:sz w:val="24"/>
                <w:szCs w:val="24"/>
                <w:lang w:val="fr-FR"/>
              </w:rPr>
            </w:pPr>
            <w:r w:rsidRPr="00EE5ADF">
              <w:rPr>
                <w:rFonts w:ascii="Proxima Nova ExCn Rg" w:hAnsi="Proxima Nova ExCn Rg" w:cstheme="minorHAnsi"/>
                <w:b/>
                <w:color w:val="008891"/>
                <w:sz w:val="24"/>
                <w:szCs w:val="24"/>
                <w:lang w:val="fr-FR"/>
              </w:rPr>
              <w:t>%</w:t>
            </w:r>
            <w:r w:rsidRPr="00EE5ADF">
              <w:rPr>
                <w:rFonts w:ascii="Proxima Nova ExCn Rg" w:hAnsi="Proxima Nova ExCn Rg" w:cstheme="minorHAnsi"/>
                <w:b/>
                <w:color w:val="008891"/>
                <w:spacing w:val="1"/>
                <w:sz w:val="24"/>
                <w:szCs w:val="24"/>
                <w:lang w:val="fr-FR"/>
              </w:rPr>
              <w:t xml:space="preserve"> </w:t>
            </w:r>
            <w:r w:rsidRPr="00EE5ADF">
              <w:rPr>
                <w:rFonts w:ascii="Proxima Nova ExCn Rg" w:hAnsi="Proxima Nova ExCn Rg" w:cstheme="minorHAnsi"/>
                <w:b/>
                <w:color w:val="008891"/>
                <w:sz w:val="24"/>
                <w:szCs w:val="24"/>
                <w:lang w:val="fr-FR"/>
              </w:rPr>
              <w:t xml:space="preserve">du fonds </w:t>
            </w:r>
            <w:proofErr w:type="gramStart"/>
            <w:r w:rsidRPr="00EE5ADF">
              <w:rPr>
                <w:rFonts w:ascii="Proxima Nova ExCn Rg" w:hAnsi="Proxima Nova ExCn Rg" w:cstheme="minorHAnsi"/>
                <w:b/>
                <w:color w:val="008891"/>
                <w:sz w:val="24"/>
                <w:szCs w:val="24"/>
                <w:lang w:val="fr-FR"/>
              </w:rPr>
              <w:t xml:space="preserve">concerné </w:t>
            </w:r>
            <w:r w:rsidRPr="00EE5ADF">
              <w:rPr>
                <w:rFonts w:ascii="Proxima Nova ExCn Rg" w:hAnsi="Proxima Nova ExCn Rg" w:cstheme="minorHAnsi"/>
                <w:b/>
                <w:color w:val="008891"/>
                <w:spacing w:val="-43"/>
                <w:sz w:val="24"/>
                <w:szCs w:val="24"/>
                <w:lang w:val="fr-FR"/>
              </w:rPr>
              <w:t xml:space="preserve"> </w:t>
            </w:r>
            <w:r w:rsidRPr="00EE5ADF">
              <w:rPr>
                <w:rFonts w:ascii="Proxima Nova ExCn Rg" w:hAnsi="Proxima Nova ExCn Rg"/>
                <w:b/>
                <w:color w:val="008891"/>
                <w:sz w:val="24"/>
                <w:szCs w:val="24"/>
                <w:lang w:val="fr-FR"/>
              </w:rPr>
              <w:t>par</w:t>
            </w:r>
            <w:proofErr w:type="gramEnd"/>
          </w:p>
          <w:p w14:paraId="46365447" w14:textId="77777777" w:rsidR="00EE5ADF" w:rsidRPr="00EE5ADF" w:rsidRDefault="00EE5ADF" w:rsidP="00EF367D">
            <w:pPr>
              <w:pStyle w:val="TableParagraph"/>
              <w:tabs>
                <w:tab w:val="left" w:pos="1156"/>
              </w:tabs>
              <w:spacing w:before="60" w:after="60" w:line="240" w:lineRule="atLeast"/>
              <w:ind w:left="67" w:right="59"/>
              <w:jc w:val="center"/>
              <w:rPr>
                <w:rFonts w:ascii="Proxima Nova ExCn Rg" w:hAnsi="Proxima Nova ExCn Rg" w:cstheme="minorHAnsi"/>
                <w:bCs/>
                <w:color w:val="008891"/>
                <w:sz w:val="24"/>
                <w:szCs w:val="24"/>
                <w:lang w:val="fr-FR"/>
              </w:rPr>
            </w:pPr>
            <w:proofErr w:type="gramStart"/>
            <w:r w:rsidRPr="00EE5ADF">
              <w:rPr>
                <w:rFonts w:ascii="Proxima Nova ExCn Rg" w:hAnsi="Proxima Nova ExCn Rg"/>
                <w:b/>
                <w:color w:val="008891"/>
                <w:sz w:val="24"/>
                <w:szCs w:val="24"/>
                <w:lang w:val="fr-FR"/>
              </w:rPr>
              <w:t>objectif</w:t>
            </w:r>
            <w:proofErr w:type="gramEnd"/>
            <w:r w:rsidRPr="00EE5ADF">
              <w:rPr>
                <w:rFonts w:ascii="Proxima Nova ExCn Rg" w:hAnsi="Proxima Nova ExCn Rg"/>
                <w:b/>
                <w:color w:val="008891"/>
                <w:spacing w:val="-5"/>
                <w:sz w:val="24"/>
                <w:szCs w:val="24"/>
                <w:lang w:val="fr-FR"/>
              </w:rPr>
              <w:t xml:space="preserve"> </w:t>
            </w:r>
            <w:r w:rsidRPr="00EE5ADF">
              <w:rPr>
                <w:rFonts w:ascii="Proxima Nova ExCn Rg" w:hAnsi="Proxima Nova ExCn Rg"/>
                <w:b/>
                <w:color w:val="008891"/>
                <w:sz w:val="24"/>
                <w:szCs w:val="24"/>
                <w:lang w:val="fr-FR"/>
              </w:rPr>
              <w:t>prioritaire</w:t>
            </w:r>
            <w:r w:rsidRPr="00EE5ADF">
              <w:rPr>
                <w:rFonts w:ascii="Proxima Nova ExCn Rg" w:hAnsi="Proxima Nova ExCn Rg"/>
                <w:b/>
                <w:color w:val="008891"/>
                <w:spacing w:val="-2"/>
                <w:sz w:val="24"/>
                <w:szCs w:val="24"/>
                <w:lang w:val="fr-FR"/>
              </w:rPr>
              <w:t xml:space="preserve"> </w:t>
            </w:r>
            <w:r w:rsidRPr="00EE5ADF">
              <w:rPr>
                <w:rFonts w:ascii="Proxima Nova ExCn Rg" w:hAnsi="Proxima Nova ExCn Rg"/>
                <w:b/>
                <w:color w:val="008891"/>
                <w:sz w:val="24"/>
                <w:szCs w:val="24"/>
                <w:lang w:val="fr-FR"/>
              </w:rPr>
              <w:t>et</w:t>
            </w:r>
            <w:r w:rsidRPr="00EE5ADF">
              <w:rPr>
                <w:rFonts w:ascii="Proxima Nova ExCn Rg" w:hAnsi="Proxima Nova ExCn Rg"/>
                <w:b/>
                <w:color w:val="008891"/>
                <w:spacing w:val="-3"/>
                <w:sz w:val="24"/>
                <w:szCs w:val="24"/>
                <w:lang w:val="fr-FR"/>
              </w:rPr>
              <w:t xml:space="preserve"> par </w:t>
            </w:r>
            <w:r w:rsidRPr="00EE5ADF">
              <w:rPr>
                <w:rFonts w:ascii="Proxima Nova ExCn Rg" w:hAnsi="Proxima Nova ExCn Rg"/>
                <w:b/>
                <w:color w:val="008891"/>
                <w:sz w:val="24"/>
                <w:szCs w:val="24"/>
                <w:lang w:val="fr-FR"/>
              </w:rPr>
              <w:t>fiche-action</w:t>
            </w:r>
          </w:p>
        </w:tc>
      </w:tr>
      <w:tr w:rsidR="00EE5ADF" w:rsidRPr="00E035A6" w14:paraId="78E185B1" w14:textId="77777777" w:rsidTr="00EF367D">
        <w:trPr>
          <w:trHeight w:val="246"/>
        </w:trPr>
        <w:tc>
          <w:tcPr>
            <w:tcW w:w="5245" w:type="dxa"/>
            <w:vMerge/>
            <w:tcBorders>
              <w:right w:val="single" w:sz="4" w:space="0" w:color="FFFFFF" w:themeColor="background1"/>
            </w:tcBorders>
            <w:shd w:val="clear" w:color="auto" w:fill="D0CECE"/>
            <w:vAlign w:val="center"/>
          </w:tcPr>
          <w:p w14:paraId="57C21734" w14:textId="77777777" w:rsidR="00EE5ADF" w:rsidRPr="00EE5ADF" w:rsidRDefault="00EE5ADF" w:rsidP="00EF367D">
            <w:pPr>
              <w:spacing w:before="60" w:after="60"/>
              <w:rPr>
                <w:sz w:val="24"/>
                <w:szCs w:val="24"/>
                <w:lang w:val="fr-FR"/>
              </w:rPr>
            </w:pPr>
          </w:p>
        </w:tc>
        <w:tc>
          <w:tcPr>
            <w:tcW w:w="15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8891"/>
            <w:vAlign w:val="center"/>
          </w:tcPr>
          <w:p w14:paraId="4C010E7D" w14:textId="77777777" w:rsidR="00EE5ADF" w:rsidRPr="00E035A6" w:rsidRDefault="00EE5ADF" w:rsidP="00EF367D">
            <w:pPr>
              <w:pStyle w:val="TableParagraph"/>
              <w:spacing w:before="60" w:after="60"/>
              <w:jc w:val="center"/>
              <w:rPr>
                <w:rFonts w:ascii="Proxima Nova ExCn Rg" w:hAnsi="Proxima Nova ExCn Rg"/>
                <w:b/>
                <w:color w:val="FFFFFF" w:themeColor="background1"/>
                <w:sz w:val="24"/>
                <w:szCs w:val="24"/>
              </w:rPr>
            </w:pPr>
            <w:r w:rsidRPr="00E035A6">
              <w:rPr>
                <w:rFonts w:ascii="Proxima Nova ExCn Rg" w:hAnsi="Proxima Nova ExCn Rg"/>
                <w:b/>
                <w:color w:val="FFFFFF" w:themeColor="background1"/>
                <w:sz w:val="24"/>
                <w:szCs w:val="24"/>
              </w:rPr>
              <w:t>FEDER</w:t>
            </w:r>
            <w:r w:rsidRPr="00E035A6">
              <w:rPr>
                <w:rFonts w:ascii="Proxima Nova ExCn Rg" w:hAnsi="Proxima Nova ExCn Rg"/>
                <w:b/>
                <w:color w:val="FFFFFF" w:themeColor="background1"/>
                <w:spacing w:val="-3"/>
                <w:sz w:val="24"/>
                <w:szCs w:val="24"/>
              </w:rPr>
              <w:t xml:space="preserve"> </w:t>
            </w:r>
            <w:r w:rsidRPr="00E035A6">
              <w:rPr>
                <w:rFonts w:ascii="Proxima Nova ExCn Rg" w:hAnsi="Proxima Nova ExCn Rg"/>
                <w:b/>
                <w:color w:val="FFFFFF" w:themeColor="background1"/>
                <w:sz w:val="24"/>
                <w:szCs w:val="24"/>
              </w:rPr>
              <w:t>OS5</w:t>
            </w:r>
          </w:p>
        </w:tc>
        <w:tc>
          <w:tcPr>
            <w:tcW w:w="156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8891"/>
            <w:vAlign w:val="center"/>
          </w:tcPr>
          <w:p w14:paraId="5F95C120" w14:textId="77777777" w:rsidR="00EE5ADF" w:rsidRPr="00E035A6" w:rsidRDefault="00EE5ADF" w:rsidP="00EF367D">
            <w:pPr>
              <w:pStyle w:val="TableParagraph"/>
              <w:spacing w:before="60" w:after="60"/>
              <w:jc w:val="center"/>
              <w:rPr>
                <w:rFonts w:ascii="Proxima Nova ExCn Rg" w:hAnsi="Proxima Nova ExCn Rg"/>
                <w:b/>
                <w:color w:val="FFFFFF" w:themeColor="background1"/>
                <w:sz w:val="24"/>
                <w:szCs w:val="24"/>
              </w:rPr>
            </w:pPr>
            <w:r w:rsidRPr="00E035A6">
              <w:rPr>
                <w:rFonts w:ascii="Proxima Nova ExCn Rg" w:hAnsi="Proxima Nova ExCn Rg"/>
                <w:b/>
                <w:color w:val="FFFFFF" w:themeColor="background1"/>
                <w:sz w:val="24"/>
                <w:szCs w:val="24"/>
              </w:rPr>
              <w:t xml:space="preserve">FEDER OS5 </w:t>
            </w:r>
            <w:proofErr w:type="spellStart"/>
            <w:r w:rsidRPr="00E035A6">
              <w:rPr>
                <w:rFonts w:ascii="Proxima Nova ExCn Rg" w:hAnsi="Proxima Nova ExCn Rg"/>
                <w:b/>
                <w:color w:val="FFFFFF" w:themeColor="background1"/>
                <w:sz w:val="24"/>
                <w:szCs w:val="24"/>
              </w:rPr>
              <w:t>Pyrénées</w:t>
            </w:r>
            <w:proofErr w:type="spellEnd"/>
          </w:p>
        </w:tc>
        <w:tc>
          <w:tcPr>
            <w:tcW w:w="141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8891"/>
            <w:vAlign w:val="center"/>
          </w:tcPr>
          <w:p w14:paraId="0F1EE229" w14:textId="77777777" w:rsidR="00EE5ADF" w:rsidRPr="00E035A6" w:rsidRDefault="00EE5ADF" w:rsidP="00EF367D">
            <w:pPr>
              <w:pStyle w:val="TableParagraph"/>
              <w:spacing w:before="60" w:after="60"/>
              <w:jc w:val="center"/>
              <w:rPr>
                <w:rFonts w:ascii="Proxima Nova ExCn Rg" w:hAnsi="Proxima Nova ExCn Rg"/>
                <w:b/>
                <w:color w:val="FFFFFF" w:themeColor="background1"/>
                <w:sz w:val="24"/>
                <w:szCs w:val="24"/>
              </w:rPr>
            </w:pPr>
            <w:r w:rsidRPr="00E035A6">
              <w:rPr>
                <w:rFonts w:ascii="Proxima Nova ExCn Rg" w:hAnsi="Proxima Nova ExCn Rg"/>
                <w:b/>
                <w:color w:val="FFFFFF" w:themeColor="background1"/>
                <w:sz w:val="24"/>
                <w:szCs w:val="24"/>
              </w:rPr>
              <w:t>LEADER</w:t>
            </w:r>
          </w:p>
        </w:tc>
        <w:tc>
          <w:tcPr>
            <w:tcW w:w="15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8891"/>
            <w:vAlign w:val="center"/>
          </w:tcPr>
          <w:p w14:paraId="2ED70A33" w14:textId="77777777" w:rsidR="00EE5ADF" w:rsidRPr="00E035A6" w:rsidRDefault="00EE5ADF" w:rsidP="00EF367D">
            <w:pPr>
              <w:pStyle w:val="TableParagraph"/>
              <w:spacing w:before="60" w:after="60"/>
              <w:jc w:val="center"/>
              <w:rPr>
                <w:rFonts w:ascii="Proxima Nova ExCn Rg" w:hAnsi="Proxima Nova ExCn Rg"/>
                <w:b/>
                <w:color w:val="FFFFFF" w:themeColor="background1"/>
                <w:sz w:val="24"/>
                <w:szCs w:val="24"/>
              </w:rPr>
            </w:pPr>
            <w:r w:rsidRPr="00E035A6">
              <w:rPr>
                <w:rFonts w:ascii="Proxima Nova ExCn Rg" w:hAnsi="Proxima Nova ExCn Rg"/>
                <w:b/>
                <w:color w:val="FFFFFF" w:themeColor="background1"/>
                <w:sz w:val="24"/>
                <w:szCs w:val="24"/>
              </w:rPr>
              <w:t>FEAMPA</w:t>
            </w:r>
          </w:p>
        </w:tc>
        <w:tc>
          <w:tcPr>
            <w:tcW w:w="3261" w:type="dxa"/>
            <w:vMerge/>
            <w:tcBorders>
              <w:left w:val="single" w:sz="4" w:space="0" w:color="FFFFFF" w:themeColor="background1"/>
            </w:tcBorders>
            <w:shd w:val="clear" w:color="auto" w:fill="D0CECE"/>
            <w:vAlign w:val="center"/>
          </w:tcPr>
          <w:p w14:paraId="0AAF0F10" w14:textId="77777777" w:rsidR="00EE5ADF" w:rsidRPr="00E035A6" w:rsidRDefault="00EE5ADF" w:rsidP="00EF367D">
            <w:pPr>
              <w:spacing w:before="60" w:after="60"/>
              <w:rPr>
                <w:rFonts w:cstheme="minorHAnsi"/>
                <w:bCs/>
                <w:sz w:val="24"/>
                <w:szCs w:val="24"/>
              </w:rPr>
            </w:pPr>
          </w:p>
        </w:tc>
      </w:tr>
      <w:tr w:rsidR="00EE5ADF" w:rsidRPr="00E035A6" w14:paraId="2B11C1A1" w14:textId="77777777" w:rsidTr="00EF367D">
        <w:trPr>
          <w:trHeight w:val="244"/>
        </w:trPr>
        <w:tc>
          <w:tcPr>
            <w:tcW w:w="5245" w:type="dxa"/>
            <w:shd w:val="clear" w:color="auto" w:fill="F2F2F2" w:themeFill="background1" w:themeFillShade="F2"/>
            <w:vAlign w:val="center"/>
          </w:tcPr>
          <w:p w14:paraId="7ED2CFEF" w14:textId="77777777" w:rsidR="00EE5ADF" w:rsidRPr="00EE5ADF" w:rsidRDefault="00EE5ADF" w:rsidP="00EF367D">
            <w:pPr>
              <w:pStyle w:val="TableParagraph"/>
              <w:spacing w:before="60" w:after="60" w:line="223" w:lineRule="exact"/>
              <w:ind w:left="71" w:right="275"/>
              <w:jc w:val="both"/>
              <w:rPr>
                <w:rFonts w:ascii="Proxima Nova ExCn Rg" w:hAnsi="Proxima Nova ExCn Rg"/>
                <w:b/>
                <w:sz w:val="24"/>
                <w:szCs w:val="24"/>
                <w:lang w:val="fr-FR"/>
              </w:rPr>
            </w:pPr>
            <w:r w:rsidRPr="00EE5ADF">
              <w:rPr>
                <w:rFonts w:ascii="Proxima Nova ExCn Rg" w:hAnsi="Proxima Nova ExCn Rg"/>
                <w:b/>
                <w:color w:val="C00000"/>
                <w:sz w:val="24"/>
                <w:szCs w:val="24"/>
                <w:lang w:val="fr-FR"/>
              </w:rPr>
              <w:t>Objectif</w:t>
            </w:r>
            <w:r w:rsidRPr="00EE5ADF">
              <w:rPr>
                <w:rFonts w:ascii="Proxima Nova ExCn Rg" w:hAnsi="Proxima Nova ExCn Rg"/>
                <w:b/>
                <w:color w:val="C00000"/>
                <w:spacing w:val="-4"/>
                <w:sz w:val="24"/>
                <w:szCs w:val="24"/>
                <w:lang w:val="fr-FR"/>
              </w:rPr>
              <w:t xml:space="preserve"> </w:t>
            </w:r>
            <w:r w:rsidRPr="00EE5ADF">
              <w:rPr>
                <w:rFonts w:ascii="Proxima Nova ExCn Rg" w:hAnsi="Proxima Nova ExCn Rg"/>
                <w:b/>
                <w:color w:val="C00000"/>
                <w:sz w:val="24"/>
                <w:szCs w:val="24"/>
                <w:lang w:val="fr-FR"/>
              </w:rPr>
              <w:t>prioritaire</w:t>
            </w:r>
            <w:r w:rsidRPr="00EE5ADF">
              <w:rPr>
                <w:rFonts w:ascii="Proxima Nova ExCn Rg" w:hAnsi="Proxima Nova ExCn Rg"/>
                <w:b/>
                <w:color w:val="C00000"/>
                <w:spacing w:val="-1"/>
                <w:sz w:val="24"/>
                <w:szCs w:val="24"/>
                <w:lang w:val="fr-FR"/>
              </w:rPr>
              <w:t xml:space="preserve"> </w:t>
            </w:r>
            <w:r w:rsidRPr="00EE5ADF">
              <w:rPr>
                <w:rFonts w:ascii="Proxima Nova ExCn Rg" w:hAnsi="Proxima Nova ExCn Rg"/>
                <w:b/>
                <w:color w:val="C00000"/>
                <w:sz w:val="24"/>
                <w:szCs w:val="24"/>
                <w:lang w:val="fr-FR"/>
              </w:rPr>
              <w:t>1</w:t>
            </w:r>
            <w:r w:rsidRPr="00EE5ADF">
              <w:rPr>
                <w:rFonts w:ascii="Proxima Nova ExCn Rg" w:hAnsi="Proxima Nova ExCn Rg"/>
                <w:b/>
                <w:color w:val="C00000"/>
                <w:spacing w:val="-2"/>
                <w:sz w:val="24"/>
                <w:szCs w:val="24"/>
                <w:lang w:val="fr-FR"/>
              </w:rPr>
              <w:t xml:space="preserve"> </w:t>
            </w:r>
            <w:r w:rsidRPr="00EE5ADF">
              <w:rPr>
                <w:rFonts w:ascii="Proxima Nova ExCn Rg" w:hAnsi="Proxima Nova ExCn Rg"/>
                <w:b/>
                <w:sz w:val="24"/>
                <w:szCs w:val="24"/>
                <w:lang w:val="fr-FR"/>
              </w:rPr>
              <w:t>:</w:t>
            </w:r>
            <w:r w:rsidRPr="00EE5ADF">
              <w:rPr>
                <w:rFonts w:ascii="Proxima Nova ExCn Rg" w:hAnsi="Proxima Nova ExCn Rg"/>
                <w:b/>
                <w:spacing w:val="-2"/>
                <w:sz w:val="24"/>
                <w:szCs w:val="24"/>
                <w:lang w:val="fr-FR"/>
              </w:rPr>
              <w:t xml:space="preserve"> </w:t>
            </w:r>
            <w:r w:rsidRPr="00EE5ADF">
              <w:rPr>
                <w:rFonts w:ascii="Proxima Nova ExCn Rg" w:hAnsi="Proxima Nova ExCn Rg" w:cstheme="minorHAnsi"/>
                <w:b/>
                <w:bCs/>
                <w:sz w:val="24"/>
                <w:szCs w:val="24"/>
                <w:lang w:val="fr-FR"/>
              </w:rPr>
              <w:t>Favoriser la cohésion et les solidarités par le développement d'une offre de services et d'équipements accessibles à tous, dans une logique d'équité territoriale et de développement sobre et durable</w:t>
            </w:r>
          </w:p>
        </w:tc>
        <w:tc>
          <w:tcPr>
            <w:tcW w:w="1559" w:type="dxa"/>
            <w:tcBorders>
              <w:top w:val="single" w:sz="4" w:space="0" w:color="FFFFFF" w:themeColor="background1"/>
            </w:tcBorders>
            <w:shd w:val="clear" w:color="auto" w:fill="F2F2F2" w:themeFill="background1" w:themeFillShade="F2"/>
            <w:vAlign w:val="center"/>
          </w:tcPr>
          <w:p w14:paraId="787FEEBE" w14:textId="77777777" w:rsidR="00EE5ADF" w:rsidRPr="00E035A6" w:rsidRDefault="00EE5ADF" w:rsidP="00EF367D">
            <w:pPr>
              <w:pStyle w:val="TableParagraph"/>
              <w:spacing w:before="60" w:after="60" w:line="223" w:lineRule="exact"/>
              <w:ind w:left="68"/>
              <w:jc w:val="right"/>
              <w:rPr>
                <w:rFonts w:ascii="Proxima Nova ExCn Rg" w:hAnsi="Proxima Nova ExCn Rg"/>
                <w:b/>
                <w:bCs/>
                <w:sz w:val="24"/>
                <w:szCs w:val="24"/>
              </w:rPr>
            </w:pPr>
            <w:r w:rsidRPr="00E035A6">
              <w:rPr>
                <w:rFonts w:ascii="Proxima Nova ExCn Rg" w:hAnsi="Proxima Nova ExCn Rg"/>
                <w:b/>
                <w:bCs/>
                <w:sz w:val="24"/>
                <w:szCs w:val="24"/>
              </w:rPr>
              <w:t>2 100 000 €</w:t>
            </w:r>
          </w:p>
        </w:tc>
        <w:tc>
          <w:tcPr>
            <w:tcW w:w="1560" w:type="dxa"/>
            <w:tcBorders>
              <w:top w:val="single" w:sz="4" w:space="0" w:color="FFFFFF" w:themeColor="background1"/>
            </w:tcBorders>
            <w:shd w:val="clear" w:color="auto" w:fill="F2F2F2" w:themeFill="background1" w:themeFillShade="F2"/>
            <w:vAlign w:val="center"/>
          </w:tcPr>
          <w:p w14:paraId="5EF6F704" w14:textId="77777777" w:rsidR="00EE5ADF" w:rsidRPr="00E035A6" w:rsidRDefault="00EE5ADF" w:rsidP="00EF367D">
            <w:pPr>
              <w:pStyle w:val="TableParagraph"/>
              <w:spacing w:before="60" w:after="60" w:line="223" w:lineRule="exact"/>
              <w:ind w:left="71"/>
              <w:rPr>
                <w:rFonts w:ascii="Proxima Nova ExCn Rg" w:hAnsi="Proxima Nova ExCn Rg"/>
                <w:b/>
                <w:bCs/>
                <w:sz w:val="24"/>
                <w:szCs w:val="24"/>
              </w:rPr>
            </w:pPr>
          </w:p>
        </w:tc>
        <w:tc>
          <w:tcPr>
            <w:tcW w:w="1417" w:type="dxa"/>
            <w:tcBorders>
              <w:top w:val="single" w:sz="4" w:space="0" w:color="FFFFFF" w:themeColor="background1"/>
            </w:tcBorders>
            <w:shd w:val="clear" w:color="auto" w:fill="F2F2F2" w:themeFill="background1" w:themeFillShade="F2"/>
            <w:vAlign w:val="center"/>
          </w:tcPr>
          <w:p w14:paraId="436F485E" w14:textId="77777777" w:rsidR="00EE5ADF" w:rsidRPr="00E035A6" w:rsidRDefault="00EE5ADF" w:rsidP="00EF367D">
            <w:pPr>
              <w:pStyle w:val="TableParagraph"/>
              <w:spacing w:before="60" w:after="60" w:line="223" w:lineRule="exact"/>
              <w:ind w:left="71"/>
              <w:rPr>
                <w:rFonts w:ascii="Proxima Nova ExCn Rg" w:hAnsi="Proxima Nova ExCn Rg"/>
                <w:b/>
                <w:bCs/>
                <w:sz w:val="24"/>
                <w:szCs w:val="24"/>
              </w:rPr>
            </w:pPr>
          </w:p>
        </w:tc>
        <w:tc>
          <w:tcPr>
            <w:tcW w:w="1559" w:type="dxa"/>
            <w:tcBorders>
              <w:top w:val="single" w:sz="4" w:space="0" w:color="FFFFFF" w:themeColor="background1"/>
            </w:tcBorders>
            <w:shd w:val="clear" w:color="auto" w:fill="F2F2F2" w:themeFill="background1" w:themeFillShade="F2"/>
            <w:vAlign w:val="center"/>
          </w:tcPr>
          <w:p w14:paraId="1F3817EA" w14:textId="77777777" w:rsidR="00EE5ADF" w:rsidRPr="00E035A6" w:rsidRDefault="00EE5ADF" w:rsidP="00EF367D">
            <w:pPr>
              <w:pStyle w:val="TableParagraph"/>
              <w:spacing w:before="60" w:after="60"/>
              <w:jc w:val="right"/>
              <w:rPr>
                <w:rFonts w:ascii="Proxima Nova ExCn Rg" w:hAnsi="Proxima Nova ExCn Rg"/>
                <w:sz w:val="24"/>
                <w:szCs w:val="24"/>
              </w:rPr>
            </w:pPr>
          </w:p>
        </w:tc>
        <w:tc>
          <w:tcPr>
            <w:tcW w:w="3261" w:type="dxa"/>
            <w:shd w:val="clear" w:color="auto" w:fill="F2F2F2" w:themeFill="background1" w:themeFillShade="F2"/>
            <w:vAlign w:val="center"/>
          </w:tcPr>
          <w:p w14:paraId="45FA36B6" w14:textId="5B4818DB" w:rsidR="00EE5ADF" w:rsidRPr="00E035A6" w:rsidRDefault="00EE5ADF" w:rsidP="00EE5ADF">
            <w:pPr>
              <w:pStyle w:val="TableParagraph"/>
              <w:spacing w:before="60" w:after="60"/>
              <w:jc w:val="center"/>
              <w:rPr>
                <w:rFonts w:ascii="Proxima Nova ExCn Rg" w:hAnsi="Proxima Nova ExCn Rg"/>
                <w:sz w:val="24"/>
                <w:szCs w:val="24"/>
              </w:rPr>
            </w:pPr>
            <w:r w:rsidRPr="00E035A6">
              <w:rPr>
                <w:rFonts w:ascii="Proxima Nova ExCn Rg" w:hAnsi="Proxima Nova ExCn Rg"/>
                <w:b/>
                <w:bCs/>
                <w:sz w:val="24"/>
                <w:szCs w:val="24"/>
              </w:rPr>
              <w:t>42,2%</w:t>
            </w:r>
          </w:p>
        </w:tc>
      </w:tr>
      <w:tr w:rsidR="00EE5ADF" w:rsidRPr="00E035A6" w14:paraId="718376E2" w14:textId="77777777" w:rsidTr="00EF367D">
        <w:trPr>
          <w:trHeight w:val="244"/>
        </w:trPr>
        <w:tc>
          <w:tcPr>
            <w:tcW w:w="5245" w:type="dxa"/>
            <w:vAlign w:val="center"/>
          </w:tcPr>
          <w:p w14:paraId="633E0B56" w14:textId="7DF99E90" w:rsidR="00EE5ADF" w:rsidRPr="00EE5ADF" w:rsidRDefault="00EE5ADF" w:rsidP="00EF367D">
            <w:pPr>
              <w:pStyle w:val="TableParagraph"/>
              <w:spacing w:before="60" w:after="60" w:line="224" w:lineRule="exact"/>
              <w:ind w:left="71" w:right="275"/>
              <w:jc w:val="both"/>
              <w:rPr>
                <w:rFonts w:ascii="Proxima Nova ExCn Rg" w:hAnsi="Proxima Nova ExCn Rg"/>
                <w:sz w:val="24"/>
                <w:szCs w:val="24"/>
                <w:lang w:val="fr-FR"/>
              </w:rPr>
            </w:pPr>
            <w:r w:rsidRPr="00EE5ADF">
              <w:rPr>
                <w:rFonts w:ascii="Proxima Nova ExCn Rg" w:hAnsi="Proxima Nova ExCn Rg"/>
                <w:sz w:val="24"/>
                <w:szCs w:val="24"/>
                <w:lang w:val="fr-FR"/>
              </w:rPr>
              <w:t>Fiche-action</w:t>
            </w:r>
            <w:r w:rsidRPr="00EE5ADF">
              <w:rPr>
                <w:rFonts w:ascii="Proxima Nova ExCn Rg" w:hAnsi="Proxima Nova ExCn Rg"/>
                <w:spacing w:val="-3"/>
                <w:sz w:val="24"/>
                <w:szCs w:val="24"/>
                <w:lang w:val="fr-FR"/>
              </w:rPr>
              <w:t xml:space="preserve"> </w:t>
            </w:r>
            <w:r w:rsidRPr="00EE5ADF">
              <w:rPr>
                <w:rFonts w:ascii="Proxima Nova ExCn Rg" w:hAnsi="Proxima Nova ExCn Rg"/>
                <w:sz w:val="24"/>
                <w:szCs w:val="24"/>
                <w:lang w:val="fr-FR"/>
              </w:rPr>
              <w:t>1.1</w:t>
            </w:r>
            <w:r w:rsidRPr="00EE5ADF">
              <w:rPr>
                <w:rFonts w:ascii="Proxima Nova ExCn Rg" w:hAnsi="Proxima Nova ExCn Rg"/>
                <w:spacing w:val="-2"/>
                <w:sz w:val="24"/>
                <w:szCs w:val="24"/>
                <w:lang w:val="fr-FR"/>
              </w:rPr>
              <w:t xml:space="preserve"> </w:t>
            </w:r>
            <w:r w:rsidRPr="00EE5ADF">
              <w:rPr>
                <w:rFonts w:ascii="Proxima Nova ExCn Rg" w:hAnsi="Proxima Nova ExCn Rg"/>
                <w:sz w:val="24"/>
                <w:szCs w:val="24"/>
                <w:lang w:val="fr-FR"/>
              </w:rPr>
              <w:t>:</w:t>
            </w:r>
            <w:r w:rsidRPr="00EE5ADF">
              <w:rPr>
                <w:rFonts w:ascii="Proxima Nova ExCn Rg" w:hAnsi="Proxima Nova ExCn Rg"/>
                <w:spacing w:val="-4"/>
                <w:sz w:val="24"/>
                <w:szCs w:val="24"/>
                <w:lang w:val="fr-FR"/>
              </w:rPr>
              <w:t xml:space="preserve"> </w:t>
            </w:r>
            <w:r w:rsidRPr="00EE5ADF">
              <w:rPr>
                <w:rFonts w:ascii="Proxima Nova ExCn Rg" w:hAnsi="Proxima Nova ExCn Rg"/>
                <w:sz w:val="24"/>
                <w:szCs w:val="24"/>
                <w:lang w:val="fr-FR"/>
              </w:rPr>
              <w:t xml:space="preserve">Accompagner le développement des communes « </w:t>
            </w:r>
            <w:r w:rsidR="002D4A46">
              <w:rPr>
                <w:rFonts w:ascii="Proxima Nova ExCn Rg" w:hAnsi="Proxima Nova ExCn Rg"/>
                <w:sz w:val="24"/>
                <w:szCs w:val="24"/>
                <w:lang w:val="fr-FR"/>
              </w:rPr>
              <w:t>Petites Villes de Demain</w:t>
            </w:r>
            <w:r w:rsidRPr="00EE5ADF">
              <w:rPr>
                <w:rFonts w:ascii="Proxima Nova ExCn Rg" w:hAnsi="Proxima Nova ExCn Rg"/>
                <w:sz w:val="24"/>
                <w:szCs w:val="24"/>
                <w:lang w:val="fr-FR"/>
              </w:rPr>
              <w:t xml:space="preserve"> » en soutenant les projets participant à la redynamisation, l'accès aux services et les équipements structurants</w:t>
            </w:r>
          </w:p>
        </w:tc>
        <w:tc>
          <w:tcPr>
            <w:tcW w:w="1559" w:type="dxa"/>
            <w:vAlign w:val="center"/>
          </w:tcPr>
          <w:p w14:paraId="5E45D7E1" w14:textId="77777777" w:rsidR="00EE5ADF" w:rsidRPr="00E035A6" w:rsidRDefault="00EE5ADF" w:rsidP="00EF367D">
            <w:pPr>
              <w:pStyle w:val="TableParagraph"/>
              <w:spacing w:before="60" w:after="60" w:line="224" w:lineRule="exact"/>
              <w:ind w:right="61"/>
              <w:jc w:val="right"/>
              <w:rPr>
                <w:rFonts w:ascii="Proxima Nova ExCn Rg" w:hAnsi="Proxima Nova ExCn Rg"/>
                <w:sz w:val="24"/>
                <w:szCs w:val="24"/>
              </w:rPr>
            </w:pPr>
            <w:r w:rsidRPr="00E035A6">
              <w:rPr>
                <w:rFonts w:ascii="Proxima Nova ExCn Rg" w:hAnsi="Proxima Nova ExCn Rg"/>
                <w:sz w:val="24"/>
                <w:szCs w:val="24"/>
              </w:rPr>
              <w:t>800 000 €</w:t>
            </w:r>
          </w:p>
        </w:tc>
        <w:tc>
          <w:tcPr>
            <w:tcW w:w="1560" w:type="dxa"/>
            <w:vAlign w:val="center"/>
          </w:tcPr>
          <w:p w14:paraId="3877B352" w14:textId="77777777" w:rsidR="00EE5ADF" w:rsidRPr="00E035A6" w:rsidRDefault="00EE5ADF" w:rsidP="00EF367D">
            <w:pPr>
              <w:pStyle w:val="TableParagraph"/>
              <w:spacing w:before="60" w:after="60"/>
              <w:rPr>
                <w:rFonts w:ascii="Proxima Nova ExCn Rg" w:hAnsi="Proxima Nova ExCn Rg"/>
                <w:sz w:val="24"/>
                <w:szCs w:val="24"/>
              </w:rPr>
            </w:pPr>
          </w:p>
        </w:tc>
        <w:tc>
          <w:tcPr>
            <w:tcW w:w="1417" w:type="dxa"/>
            <w:shd w:val="clear" w:color="auto" w:fill="auto"/>
            <w:vAlign w:val="center"/>
          </w:tcPr>
          <w:p w14:paraId="63272FCC" w14:textId="77777777" w:rsidR="00EE5ADF" w:rsidRPr="00E035A6" w:rsidRDefault="00EE5ADF" w:rsidP="00EF367D">
            <w:pPr>
              <w:pStyle w:val="TableParagraph"/>
              <w:spacing w:before="60" w:after="60"/>
              <w:rPr>
                <w:rFonts w:ascii="Proxima Nova ExCn Rg" w:hAnsi="Proxima Nova ExCn Rg"/>
                <w:sz w:val="24"/>
                <w:szCs w:val="24"/>
              </w:rPr>
            </w:pPr>
          </w:p>
        </w:tc>
        <w:tc>
          <w:tcPr>
            <w:tcW w:w="1559" w:type="dxa"/>
            <w:shd w:val="clear" w:color="auto" w:fill="auto"/>
            <w:vAlign w:val="center"/>
          </w:tcPr>
          <w:p w14:paraId="71618B3C" w14:textId="77777777" w:rsidR="00EE5ADF" w:rsidRPr="00E035A6" w:rsidRDefault="00EE5ADF" w:rsidP="00EF367D">
            <w:pPr>
              <w:pStyle w:val="TableParagraph"/>
              <w:spacing w:before="60" w:after="60"/>
              <w:jc w:val="right"/>
              <w:rPr>
                <w:rFonts w:ascii="Proxima Nova ExCn Rg" w:hAnsi="Proxima Nova ExCn Rg"/>
                <w:sz w:val="24"/>
                <w:szCs w:val="24"/>
              </w:rPr>
            </w:pPr>
          </w:p>
        </w:tc>
        <w:tc>
          <w:tcPr>
            <w:tcW w:w="3261" w:type="dxa"/>
            <w:vAlign w:val="center"/>
          </w:tcPr>
          <w:p w14:paraId="46276CBD" w14:textId="77EE7A19" w:rsidR="00EE5ADF" w:rsidRPr="00E035A6" w:rsidRDefault="00EE5ADF" w:rsidP="00EE5ADF">
            <w:pPr>
              <w:pStyle w:val="TableParagraph"/>
              <w:spacing w:before="60" w:after="60"/>
              <w:jc w:val="center"/>
              <w:rPr>
                <w:rFonts w:ascii="Proxima Nova ExCn Rg" w:hAnsi="Proxima Nova ExCn Rg"/>
                <w:sz w:val="24"/>
                <w:szCs w:val="24"/>
              </w:rPr>
            </w:pPr>
            <w:r w:rsidRPr="00E035A6">
              <w:rPr>
                <w:rFonts w:ascii="Proxima Nova ExCn Rg" w:hAnsi="Proxima Nova ExCn Rg"/>
                <w:sz w:val="24"/>
                <w:szCs w:val="24"/>
              </w:rPr>
              <w:t>38%</w:t>
            </w:r>
          </w:p>
        </w:tc>
      </w:tr>
      <w:tr w:rsidR="00EE5ADF" w:rsidRPr="00E035A6" w14:paraId="538576F4" w14:textId="77777777" w:rsidTr="00EF367D">
        <w:trPr>
          <w:trHeight w:val="244"/>
        </w:trPr>
        <w:tc>
          <w:tcPr>
            <w:tcW w:w="5245" w:type="dxa"/>
            <w:vAlign w:val="center"/>
          </w:tcPr>
          <w:p w14:paraId="5B74AF57" w14:textId="1267007A" w:rsidR="00EE5ADF" w:rsidRPr="00EE5ADF" w:rsidRDefault="00EE5ADF" w:rsidP="00EF367D">
            <w:pPr>
              <w:pStyle w:val="TableParagraph"/>
              <w:spacing w:before="60" w:after="60" w:line="224" w:lineRule="exact"/>
              <w:ind w:left="71" w:right="275"/>
              <w:jc w:val="both"/>
              <w:rPr>
                <w:rFonts w:ascii="Proxima Nova ExCn Rg" w:hAnsi="Proxima Nova ExCn Rg"/>
                <w:sz w:val="24"/>
                <w:szCs w:val="24"/>
                <w:lang w:val="fr-FR"/>
              </w:rPr>
            </w:pPr>
            <w:r w:rsidRPr="00EE5ADF">
              <w:rPr>
                <w:rFonts w:ascii="Proxima Nova ExCn Rg" w:hAnsi="Proxima Nova ExCn Rg"/>
                <w:sz w:val="24"/>
                <w:szCs w:val="24"/>
                <w:lang w:val="fr-FR"/>
              </w:rPr>
              <w:t>Fiche-action</w:t>
            </w:r>
            <w:r w:rsidRPr="00EE5ADF">
              <w:rPr>
                <w:rFonts w:ascii="Proxima Nova ExCn Rg" w:hAnsi="Proxima Nova ExCn Rg"/>
                <w:spacing w:val="-3"/>
                <w:sz w:val="24"/>
                <w:szCs w:val="24"/>
                <w:lang w:val="fr-FR"/>
              </w:rPr>
              <w:t xml:space="preserve"> </w:t>
            </w:r>
            <w:r w:rsidRPr="00EE5ADF">
              <w:rPr>
                <w:rFonts w:ascii="Proxima Nova ExCn Rg" w:hAnsi="Proxima Nova ExCn Rg"/>
                <w:sz w:val="24"/>
                <w:szCs w:val="24"/>
                <w:lang w:val="fr-FR"/>
              </w:rPr>
              <w:t>1.2</w:t>
            </w:r>
            <w:r w:rsidRPr="00EE5ADF">
              <w:rPr>
                <w:rFonts w:ascii="Proxima Nova ExCn Rg" w:hAnsi="Proxima Nova ExCn Rg"/>
                <w:spacing w:val="-2"/>
                <w:sz w:val="24"/>
                <w:szCs w:val="24"/>
                <w:lang w:val="fr-FR"/>
              </w:rPr>
              <w:t xml:space="preserve"> </w:t>
            </w:r>
            <w:r w:rsidRPr="00EE5ADF">
              <w:rPr>
                <w:rFonts w:ascii="Proxima Nova ExCn Rg" w:hAnsi="Proxima Nova ExCn Rg"/>
                <w:sz w:val="24"/>
                <w:szCs w:val="24"/>
                <w:lang w:val="fr-FR"/>
              </w:rPr>
              <w:t>:</w:t>
            </w:r>
            <w:r w:rsidRPr="00EE5ADF">
              <w:rPr>
                <w:rFonts w:ascii="Proxima Nova ExCn Rg" w:hAnsi="Proxima Nova ExCn Rg"/>
                <w:spacing w:val="-4"/>
                <w:sz w:val="24"/>
                <w:szCs w:val="24"/>
                <w:lang w:val="fr-FR"/>
              </w:rPr>
              <w:t xml:space="preserve"> </w:t>
            </w:r>
            <w:r w:rsidRPr="00EE5ADF">
              <w:rPr>
                <w:rFonts w:ascii="Proxima Nova ExCn Rg" w:hAnsi="Proxima Nova ExCn Rg"/>
                <w:sz w:val="24"/>
                <w:szCs w:val="24"/>
                <w:lang w:val="fr-FR"/>
              </w:rPr>
              <w:t xml:space="preserve">Conforter l'offre de services et d'équipements à la population, afin de maintenir un </w:t>
            </w:r>
            <w:r w:rsidR="002D4A46">
              <w:rPr>
                <w:rFonts w:ascii="Proxima Nova ExCn Rg" w:hAnsi="Proxima Nova ExCn Rg"/>
                <w:sz w:val="24"/>
                <w:szCs w:val="24"/>
                <w:lang w:val="fr-FR"/>
              </w:rPr>
              <w:t xml:space="preserve">Pays </w:t>
            </w:r>
            <w:proofErr w:type="gramStart"/>
            <w:r w:rsidR="002D4A46">
              <w:rPr>
                <w:rFonts w:ascii="Proxima Nova ExCn Rg" w:hAnsi="Proxima Nova ExCn Rg"/>
                <w:sz w:val="24"/>
                <w:szCs w:val="24"/>
                <w:lang w:val="fr-FR"/>
              </w:rPr>
              <w:t>Basque</w:t>
            </w:r>
            <w:proofErr w:type="gramEnd"/>
            <w:r w:rsidRPr="00EE5ADF">
              <w:rPr>
                <w:rFonts w:ascii="Proxima Nova ExCn Rg" w:hAnsi="Proxima Nova ExCn Rg"/>
                <w:sz w:val="24"/>
                <w:szCs w:val="24"/>
                <w:lang w:val="fr-FR"/>
              </w:rPr>
              <w:t xml:space="preserve"> vivant et solidaire</w:t>
            </w:r>
          </w:p>
        </w:tc>
        <w:tc>
          <w:tcPr>
            <w:tcW w:w="1559" w:type="dxa"/>
            <w:shd w:val="clear" w:color="auto" w:fill="auto"/>
            <w:vAlign w:val="center"/>
          </w:tcPr>
          <w:p w14:paraId="26778488" w14:textId="7EB7A30E" w:rsidR="00EE5ADF" w:rsidRPr="00E035A6" w:rsidRDefault="00EE5ADF" w:rsidP="00EF367D">
            <w:pPr>
              <w:pStyle w:val="TableParagraph"/>
              <w:spacing w:before="60" w:after="60"/>
              <w:jc w:val="right"/>
              <w:rPr>
                <w:rFonts w:ascii="Proxima Nova ExCn Rg" w:hAnsi="Proxima Nova ExCn Rg"/>
                <w:sz w:val="24"/>
                <w:szCs w:val="24"/>
              </w:rPr>
            </w:pPr>
            <w:r w:rsidRPr="00E035A6">
              <w:rPr>
                <w:rFonts w:ascii="Proxima Nova ExCn Rg" w:hAnsi="Proxima Nova ExCn Rg"/>
                <w:sz w:val="24"/>
                <w:szCs w:val="24"/>
              </w:rPr>
              <w:t>1 300</w:t>
            </w:r>
            <w:r w:rsidR="00267BBC">
              <w:rPr>
                <w:rFonts w:ascii="Proxima Nova ExCn Rg" w:hAnsi="Proxima Nova ExCn Rg"/>
                <w:sz w:val="24"/>
                <w:szCs w:val="24"/>
              </w:rPr>
              <w:t> </w:t>
            </w:r>
            <w:r w:rsidRPr="00E035A6">
              <w:rPr>
                <w:rFonts w:ascii="Proxima Nova ExCn Rg" w:hAnsi="Proxima Nova ExCn Rg"/>
                <w:sz w:val="24"/>
                <w:szCs w:val="24"/>
              </w:rPr>
              <w:t>000</w:t>
            </w:r>
            <w:r w:rsidR="00267BBC">
              <w:rPr>
                <w:rFonts w:ascii="Proxima Nova ExCn Rg" w:hAnsi="Proxima Nova ExCn Rg"/>
                <w:sz w:val="24"/>
                <w:szCs w:val="24"/>
              </w:rPr>
              <w:t xml:space="preserve"> €</w:t>
            </w:r>
          </w:p>
        </w:tc>
        <w:tc>
          <w:tcPr>
            <w:tcW w:w="1560" w:type="dxa"/>
            <w:vAlign w:val="center"/>
          </w:tcPr>
          <w:p w14:paraId="52242CC6" w14:textId="77777777" w:rsidR="00EE5ADF" w:rsidRPr="00E035A6" w:rsidRDefault="00EE5ADF" w:rsidP="00EF367D">
            <w:pPr>
              <w:pStyle w:val="TableParagraph"/>
              <w:spacing w:before="60" w:after="60" w:line="224" w:lineRule="exact"/>
              <w:ind w:left="623"/>
              <w:rPr>
                <w:rFonts w:ascii="Proxima Nova ExCn Rg" w:hAnsi="Proxima Nova ExCn Rg"/>
                <w:sz w:val="24"/>
                <w:szCs w:val="24"/>
              </w:rPr>
            </w:pPr>
          </w:p>
        </w:tc>
        <w:tc>
          <w:tcPr>
            <w:tcW w:w="1417" w:type="dxa"/>
            <w:shd w:val="clear" w:color="auto" w:fill="auto"/>
            <w:vAlign w:val="center"/>
          </w:tcPr>
          <w:p w14:paraId="50D679D3" w14:textId="77777777" w:rsidR="00EE5ADF" w:rsidRPr="00E035A6" w:rsidRDefault="00EE5ADF" w:rsidP="00EF367D">
            <w:pPr>
              <w:pStyle w:val="TableParagraph"/>
              <w:spacing w:before="60" w:after="60" w:line="224" w:lineRule="exact"/>
              <w:ind w:left="623"/>
              <w:rPr>
                <w:rFonts w:ascii="Proxima Nova ExCn Rg" w:hAnsi="Proxima Nova ExCn Rg"/>
                <w:sz w:val="24"/>
                <w:szCs w:val="24"/>
              </w:rPr>
            </w:pPr>
          </w:p>
        </w:tc>
        <w:tc>
          <w:tcPr>
            <w:tcW w:w="1559" w:type="dxa"/>
            <w:shd w:val="clear" w:color="auto" w:fill="auto"/>
            <w:vAlign w:val="center"/>
          </w:tcPr>
          <w:p w14:paraId="4F0C81F2" w14:textId="77777777" w:rsidR="00EE5ADF" w:rsidRPr="00E035A6" w:rsidRDefault="00EE5ADF" w:rsidP="00EF367D">
            <w:pPr>
              <w:pStyle w:val="TableParagraph"/>
              <w:spacing w:before="60" w:after="60"/>
              <w:jc w:val="right"/>
              <w:rPr>
                <w:rFonts w:ascii="Proxima Nova ExCn Rg" w:hAnsi="Proxima Nova ExCn Rg"/>
                <w:sz w:val="24"/>
                <w:szCs w:val="24"/>
              </w:rPr>
            </w:pPr>
          </w:p>
        </w:tc>
        <w:tc>
          <w:tcPr>
            <w:tcW w:w="3261" w:type="dxa"/>
            <w:vAlign w:val="center"/>
          </w:tcPr>
          <w:p w14:paraId="2DE20924" w14:textId="12CF0A8B" w:rsidR="00EE5ADF" w:rsidRPr="00E035A6" w:rsidRDefault="00EE5ADF" w:rsidP="00EE5ADF">
            <w:pPr>
              <w:pStyle w:val="TableParagraph"/>
              <w:spacing w:before="60" w:after="60"/>
              <w:jc w:val="center"/>
              <w:rPr>
                <w:rFonts w:ascii="Proxima Nova ExCn Rg" w:hAnsi="Proxima Nova ExCn Rg"/>
                <w:sz w:val="24"/>
                <w:szCs w:val="24"/>
              </w:rPr>
            </w:pPr>
            <w:r w:rsidRPr="00E035A6">
              <w:rPr>
                <w:rFonts w:ascii="Proxima Nova ExCn Rg" w:hAnsi="Proxima Nova ExCn Rg"/>
                <w:sz w:val="24"/>
                <w:szCs w:val="24"/>
              </w:rPr>
              <w:t>62 %</w:t>
            </w:r>
          </w:p>
        </w:tc>
      </w:tr>
      <w:tr w:rsidR="00EE5ADF" w:rsidRPr="00E035A6" w14:paraId="49CDF930" w14:textId="77777777" w:rsidTr="00EF367D">
        <w:trPr>
          <w:trHeight w:val="244"/>
        </w:trPr>
        <w:tc>
          <w:tcPr>
            <w:tcW w:w="5245" w:type="dxa"/>
            <w:vAlign w:val="center"/>
          </w:tcPr>
          <w:p w14:paraId="4231566B" w14:textId="77777777" w:rsidR="00EE5ADF" w:rsidRPr="00E035A6" w:rsidRDefault="00EE5ADF" w:rsidP="00EF367D">
            <w:pPr>
              <w:pStyle w:val="TableParagraph"/>
              <w:ind w:right="275"/>
              <w:jc w:val="both"/>
              <w:rPr>
                <w:rFonts w:ascii="Proxima Nova ExCn Rg" w:hAnsi="Proxima Nova ExCn Rg"/>
                <w:sz w:val="24"/>
                <w:szCs w:val="24"/>
              </w:rPr>
            </w:pPr>
          </w:p>
        </w:tc>
        <w:tc>
          <w:tcPr>
            <w:tcW w:w="1559" w:type="dxa"/>
            <w:vAlign w:val="center"/>
          </w:tcPr>
          <w:p w14:paraId="79CD104C" w14:textId="77777777" w:rsidR="00EE5ADF" w:rsidRPr="00E035A6" w:rsidRDefault="00EE5ADF" w:rsidP="00EF367D">
            <w:pPr>
              <w:pStyle w:val="TableParagraph"/>
              <w:rPr>
                <w:rFonts w:ascii="Proxima Nova ExCn Rg" w:hAnsi="Proxima Nova ExCn Rg"/>
                <w:sz w:val="24"/>
                <w:szCs w:val="24"/>
              </w:rPr>
            </w:pPr>
          </w:p>
        </w:tc>
        <w:tc>
          <w:tcPr>
            <w:tcW w:w="1560" w:type="dxa"/>
            <w:vAlign w:val="center"/>
          </w:tcPr>
          <w:p w14:paraId="4AF7341C" w14:textId="77777777" w:rsidR="00EE5ADF" w:rsidRPr="00E035A6" w:rsidRDefault="00EE5ADF" w:rsidP="00EF367D">
            <w:pPr>
              <w:pStyle w:val="TableParagraph"/>
              <w:rPr>
                <w:rFonts w:ascii="Proxima Nova ExCn Rg" w:hAnsi="Proxima Nova ExCn Rg"/>
                <w:sz w:val="24"/>
                <w:szCs w:val="24"/>
              </w:rPr>
            </w:pPr>
          </w:p>
        </w:tc>
        <w:tc>
          <w:tcPr>
            <w:tcW w:w="1417" w:type="dxa"/>
            <w:vAlign w:val="center"/>
          </w:tcPr>
          <w:p w14:paraId="089703CC" w14:textId="77777777" w:rsidR="00EE5ADF" w:rsidRPr="00E035A6" w:rsidRDefault="00EE5ADF" w:rsidP="00EF367D">
            <w:pPr>
              <w:pStyle w:val="TableParagraph"/>
              <w:rPr>
                <w:rFonts w:ascii="Proxima Nova ExCn Rg" w:hAnsi="Proxima Nova ExCn Rg"/>
                <w:sz w:val="24"/>
                <w:szCs w:val="24"/>
              </w:rPr>
            </w:pPr>
          </w:p>
        </w:tc>
        <w:tc>
          <w:tcPr>
            <w:tcW w:w="1559" w:type="dxa"/>
            <w:vAlign w:val="center"/>
          </w:tcPr>
          <w:p w14:paraId="2479529F" w14:textId="77777777" w:rsidR="00EE5ADF" w:rsidRPr="00E035A6" w:rsidRDefault="00EE5ADF" w:rsidP="00EF367D">
            <w:pPr>
              <w:pStyle w:val="TableParagraph"/>
              <w:rPr>
                <w:rFonts w:ascii="Proxima Nova ExCn Rg" w:hAnsi="Proxima Nova ExCn Rg"/>
                <w:sz w:val="24"/>
                <w:szCs w:val="24"/>
              </w:rPr>
            </w:pPr>
          </w:p>
        </w:tc>
        <w:tc>
          <w:tcPr>
            <w:tcW w:w="3261" w:type="dxa"/>
            <w:vAlign w:val="center"/>
          </w:tcPr>
          <w:p w14:paraId="5D63695D" w14:textId="77777777" w:rsidR="00EE5ADF" w:rsidRPr="00E035A6" w:rsidRDefault="00EE5ADF" w:rsidP="00EE5ADF">
            <w:pPr>
              <w:pStyle w:val="TableParagraph"/>
              <w:jc w:val="center"/>
              <w:rPr>
                <w:rFonts w:ascii="Proxima Nova ExCn Rg" w:hAnsi="Proxima Nova ExCn Rg"/>
                <w:b/>
                <w:bCs/>
                <w:sz w:val="24"/>
                <w:szCs w:val="24"/>
              </w:rPr>
            </w:pPr>
          </w:p>
        </w:tc>
      </w:tr>
      <w:tr w:rsidR="00EE5ADF" w:rsidRPr="00E035A6" w14:paraId="495C0D6D" w14:textId="77777777" w:rsidTr="00EF367D">
        <w:trPr>
          <w:trHeight w:val="244"/>
        </w:trPr>
        <w:tc>
          <w:tcPr>
            <w:tcW w:w="5245" w:type="dxa"/>
            <w:shd w:val="clear" w:color="auto" w:fill="F2F2F2" w:themeFill="background1" w:themeFillShade="F2"/>
            <w:vAlign w:val="center"/>
          </w:tcPr>
          <w:p w14:paraId="7DDD8F8F" w14:textId="4EB48FAA" w:rsidR="00EE5ADF" w:rsidRPr="00EE5ADF" w:rsidRDefault="00EE5ADF" w:rsidP="00EF367D">
            <w:pPr>
              <w:pStyle w:val="TableParagraph"/>
              <w:spacing w:before="60" w:after="60" w:line="224" w:lineRule="exact"/>
              <w:ind w:left="71" w:right="275"/>
              <w:jc w:val="both"/>
              <w:rPr>
                <w:rFonts w:ascii="Proxima Nova ExCn Rg" w:hAnsi="Proxima Nova ExCn Rg"/>
                <w:b/>
                <w:sz w:val="24"/>
                <w:szCs w:val="24"/>
                <w:lang w:val="fr-FR"/>
              </w:rPr>
            </w:pPr>
            <w:r w:rsidRPr="00EE5ADF">
              <w:rPr>
                <w:rFonts w:ascii="Proxima Nova ExCn Rg" w:hAnsi="Proxima Nova ExCn Rg"/>
                <w:b/>
                <w:color w:val="C00000"/>
                <w:sz w:val="24"/>
                <w:szCs w:val="24"/>
                <w:lang w:val="fr-FR"/>
              </w:rPr>
              <w:t>Objectif</w:t>
            </w:r>
            <w:r w:rsidRPr="00EE5ADF">
              <w:rPr>
                <w:rFonts w:ascii="Proxima Nova ExCn Rg" w:hAnsi="Proxima Nova ExCn Rg"/>
                <w:b/>
                <w:color w:val="C00000"/>
                <w:spacing w:val="-4"/>
                <w:sz w:val="24"/>
                <w:szCs w:val="24"/>
                <w:lang w:val="fr-FR"/>
              </w:rPr>
              <w:t xml:space="preserve"> </w:t>
            </w:r>
            <w:r w:rsidRPr="00EE5ADF">
              <w:rPr>
                <w:rFonts w:ascii="Proxima Nova ExCn Rg" w:hAnsi="Proxima Nova ExCn Rg"/>
                <w:b/>
                <w:color w:val="C00000"/>
                <w:sz w:val="24"/>
                <w:szCs w:val="24"/>
                <w:lang w:val="fr-FR"/>
              </w:rPr>
              <w:t>prioritaire</w:t>
            </w:r>
            <w:r w:rsidRPr="00EE5ADF">
              <w:rPr>
                <w:rFonts w:ascii="Proxima Nova ExCn Rg" w:hAnsi="Proxima Nova ExCn Rg"/>
                <w:b/>
                <w:color w:val="C00000"/>
                <w:spacing w:val="-1"/>
                <w:sz w:val="24"/>
                <w:szCs w:val="24"/>
                <w:lang w:val="fr-FR"/>
              </w:rPr>
              <w:t xml:space="preserve"> </w:t>
            </w:r>
            <w:r w:rsidRPr="00EE5ADF">
              <w:rPr>
                <w:rFonts w:ascii="Proxima Nova ExCn Rg" w:hAnsi="Proxima Nova ExCn Rg"/>
                <w:b/>
                <w:color w:val="C00000"/>
                <w:sz w:val="24"/>
                <w:szCs w:val="24"/>
                <w:lang w:val="fr-FR"/>
              </w:rPr>
              <w:t>2</w:t>
            </w:r>
            <w:r w:rsidRPr="00EE5ADF">
              <w:rPr>
                <w:rFonts w:ascii="Proxima Nova ExCn Rg" w:hAnsi="Proxima Nova ExCn Rg"/>
                <w:b/>
                <w:color w:val="C00000"/>
                <w:spacing w:val="-3"/>
                <w:sz w:val="24"/>
                <w:szCs w:val="24"/>
                <w:lang w:val="fr-FR"/>
              </w:rPr>
              <w:t xml:space="preserve"> </w:t>
            </w:r>
            <w:r w:rsidRPr="00EE5ADF">
              <w:rPr>
                <w:rFonts w:ascii="Proxima Nova ExCn Rg" w:hAnsi="Proxima Nova ExCn Rg"/>
                <w:b/>
                <w:sz w:val="24"/>
                <w:szCs w:val="24"/>
                <w:lang w:val="fr-FR"/>
              </w:rPr>
              <w:t>:</w:t>
            </w:r>
            <w:r w:rsidRPr="00EE5ADF">
              <w:rPr>
                <w:rFonts w:ascii="Proxima Nova ExCn Rg" w:hAnsi="Proxima Nova ExCn Rg" w:cstheme="minorHAnsi"/>
                <w:sz w:val="24"/>
                <w:szCs w:val="24"/>
                <w:lang w:val="fr-FR"/>
              </w:rPr>
              <w:t xml:space="preserve"> </w:t>
            </w:r>
            <w:r w:rsidRPr="00EE5ADF">
              <w:rPr>
                <w:rFonts w:ascii="Proxima Nova ExCn Rg" w:hAnsi="Proxima Nova ExCn Rg" w:cstheme="minorHAnsi"/>
                <w:b/>
                <w:bCs/>
                <w:sz w:val="24"/>
                <w:szCs w:val="24"/>
                <w:lang w:val="fr-FR"/>
              </w:rPr>
              <w:t>Accompagner les démarches et expérimentations favorisant l’inclusion sociale, le développement des solidarités et le bien-vivre ensemble</w:t>
            </w:r>
          </w:p>
        </w:tc>
        <w:tc>
          <w:tcPr>
            <w:tcW w:w="1559" w:type="dxa"/>
            <w:shd w:val="clear" w:color="auto" w:fill="F2F2F2" w:themeFill="background1" w:themeFillShade="F2"/>
            <w:vAlign w:val="center"/>
          </w:tcPr>
          <w:p w14:paraId="37D95B15" w14:textId="77777777" w:rsidR="00EE5ADF" w:rsidRPr="00E035A6" w:rsidRDefault="00EE5ADF" w:rsidP="00EF367D">
            <w:pPr>
              <w:pStyle w:val="TableParagraph"/>
              <w:spacing w:before="60" w:after="60"/>
              <w:jc w:val="right"/>
              <w:rPr>
                <w:rFonts w:ascii="Proxima Nova ExCn Rg" w:hAnsi="Proxima Nova ExCn Rg"/>
                <w:b/>
                <w:bCs/>
                <w:sz w:val="24"/>
                <w:szCs w:val="24"/>
              </w:rPr>
            </w:pPr>
            <w:r w:rsidRPr="00E035A6">
              <w:rPr>
                <w:rFonts w:ascii="Proxima Nova ExCn Rg" w:hAnsi="Proxima Nova ExCn Rg"/>
                <w:b/>
                <w:bCs/>
                <w:sz w:val="24"/>
                <w:szCs w:val="24"/>
              </w:rPr>
              <w:t>2 200 000 €</w:t>
            </w:r>
          </w:p>
        </w:tc>
        <w:tc>
          <w:tcPr>
            <w:tcW w:w="1560" w:type="dxa"/>
            <w:shd w:val="clear" w:color="auto" w:fill="F2F2F2" w:themeFill="background1" w:themeFillShade="F2"/>
            <w:vAlign w:val="center"/>
          </w:tcPr>
          <w:p w14:paraId="28881178" w14:textId="77777777" w:rsidR="00EE5ADF" w:rsidRPr="00E035A6" w:rsidRDefault="00EE5ADF" w:rsidP="00EF367D">
            <w:pPr>
              <w:pStyle w:val="TableParagraph"/>
              <w:spacing w:before="60" w:after="60"/>
              <w:rPr>
                <w:rFonts w:ascii="Proxima Nova ExCn Rg" w:hAnsi="Proxima Nova ExCn Rg"/>
                <w:sz w:val="24"/>
                <w:szCs w:val="24"/>
              </w:rPr>
            </w:pPr>
          </w:p>
        </w:tc>
        <w:tc>
          <w:tcPr>
            <w:tcW w:w="1417" w:type="dxa"/>
            <w:shd w:val="clear" w:color="auto" w:fill="F2F2F2" w:themeFill="background1" w:themeFillShade="F2"/>
            <w:vAlign w:val="center"/>
          </w:tcPr>
          <w:p w14:paraId="0712DE19" w14:textId="77777777" w:rsidR="00EE5ADF" w:rsidRPr="00E035A6" w:rsidRDefault="00EE5ADF" w:rsidP="00EF367D">
            <w:pPr>
              <w:pStyle w:val="TableParagraph"/>
              <w:spacing w:before="60" w:after="60"/>
              <w:rPr>
                <w:rFonts w:ascii="Proxima Nova ExCn Rg" w:hAnsi="Proxima Nova ExCn Rg"/>
                <w:sz w:val="24"/>
                <w:szCs w:val="24"/>
              </w:rPr>
            </w:pPr>
          </w:p>
        </w:tc>
        <w:tc>
          <w:tcPr>
            <w:tcW w:w="1559" w:type="dxa"/>
            <w:shd w:val="clear" w:color="auto" w:fill="F2F2F2" w:themeFill="background1" w:themeFillShade="F2"/>
            <w:vAlign w:val="center"/>
          </w:tcPr>
          <w:p w14:paraId="79DF0CB7" w14:textId="77777777" w:rsidR="00EE5ADF" w:rsidRPr="00E035A6" w:rsidRDefault="00EE5ADF" w:rsidP="00EF367D">
            <w:pPr>
              <w:pStyle w:val="TableParagraph"/>
              <w:spacing w:before="60" w:after="60"/>
              <w:rPr>
                <w:rFonts w:ascii="Proxima Nova ExCn Rg" w:hAnsi="Proxima Nova ExCn Rg"/>
                <w:sz w:val="24"/>
                <w:szCs w:val="24"/>
              </w:rPr>
            </w:pPr>
          </w:p>
        </w:tc>
        <w:tc>
          <w:tcPr>
            <w:tcW w:w="3261" w:type="dxa"/>
            <w:shd w:val="clear" w:color="auto" w:fill="F2F2F2" w:themeFill="background1" w:themeFillShade="F2"/>
            <w:vAlign w:val="center"/>
          </w:tcPr>
          <w:p w14:paraId="7CF7CC0D" w14:textId="2BD43AE8" w:rsidR="00EE5ADF" w:rsidRPr="00E035A6" w:rsidRDefault="00EE5ADF" w:rsidP="00EE5ADF">
            <w:pPr>
              <w:pStyle w:val="TableParagraph"/>
              <w:spacing w:before="60" w:after="60"/>
              <w:jc w:val="center"/>
              <w:rPr>
                <w:rFonts w:ascii="Proxima Nova ExCn Rg" w:hAnsi="Proxima Nova ExCn Rg"/>
                <w:b/>
                <w:bCs/>
                <w:sz w:val="24"/>
                <w:szCs w:val="24"/>
              </w:rPr>
            </w:pPr>
            <w:r w:rsidRPr="00E035A6">
              <w:rPr>
                <w:rFonts w:ascii="Proxima Nova ExCn Rg" w:hAnsi="Proxima Nova ExCn Rg"/>
                <w:b/>
                <w:bCs/>
                <w:sz w:val="24"/>
                <w:szCs w:val="24"/>
              </w:rPr>
              <w:t>44,2 %</w:t>
            </w:r>
          </w:p>
        </w:tc>
      </w:tr>
      <w:tr w:rsidR="00EE5ADF" w:rsidRPr="00E035A6" w14:paraId="15875E55" w14:textId="77777777" w:rsidTr="00EF367D">
        <w:trPr>
          <w:trHeight w:val="244"/>
        </w:trPr>
        <w:tc>
          <w:tcPr>
            <w:tcW w:w="5245" w:type="dxa"/>
            <w:vAlign w:val="center"/>
          </w:tcPr>
          <w:p w14:paraId="6B7BEE6E" w14:textId="77777777" w:rsidR="00EE5ADF" w:rsidRPr="00EE5ADF" w:rsidRDefault="00EE5ADF" w:rsidP="00EF367D">
            <w:pPr>
              <w:pStyle w:val="TableParagraph"/>
              <w:spacing w:before="60" w:after="60" w:line="224" w:lineRule="exact"/>
              <w:ind w:left="71" w:right="275"/>
              <w:jc w:val="both"/>
              <w:rPr>
                <w:rFonts w:ascii="Proxima Nova ExCn Rg" w:hAnsi="Proxima Nova ExCn Rg"/>
                <w:sz w:val="24"/>
                <w:szCs w:val="24"/>
                <w:lang w:val="fr-FR"/>
              </w:rPr>
            </w:pPr>
            <w:r w:rsidRPr="00EE5ADF">
              <w:rPr>
                <w:rFonts w:ascii="Proxima Nova ExCn Rg" w:hAnsi="Proxima Nova ExCn Rg"/>
                <w:sz w:val="24"/>
                <w:szCs w:val="24"/>
                <w:lang w:val="fr-FR"/>
              </w:rPr>
              <w:t>Fiche-action</w:t>
            </w:r>
            <w:r w:rsidRPr="00EE5ADF">
              <w:rPr>
                <w:rFonts w:ascii="Proxima Nova ExCn Rg" w:hAnsi="Proxima Nova ExCn Rg"/>
                <w:spacing w:val="-3"/>
                <w:sz w:val="24"/>
                <w:szCs w:val="24"/>
                <w:lang w:val="fr-FR"/>
              </w:rPr>
              <w:t xml:space="preserve"> </w:t>
            </w:r>
            <w:r w:rsidRPr="00EE5ADF">
              <w:rPr>
                <w:rFonts w:ascii="Proxima Nova ExCn Rg" w:hAnsi="Proxima Nova ExCn Rg"/>
                <w:sz w:val="24"/>
                <w:szCs w:val="24"/>
                <w:lang w:val="fr-FR"/>
              </w:rPr>
              <w:t>2.1</w:t>
            </w:r>
            <w:r w:rsidRPr="00EE5ADF">
              <w:rPr>
                <w:rFonts w:ascii="Proxima Nova ExCn Rg" w:hAnsi="Proxima Nova ExCn Rg"/>
                <w:spacing w:val="-2"/>
                <w:sz w:val="24"/>
                <w:szCs w:val="24"/>
                <w:lang w:val="fr-FR"/>
              </w:rPr>
              <w:t xml:space="preserve"> </w:t>
            </w:r>
            <w:r w:rsidRPr="00EE5ADF">
              <w:rPr>
                <w:rFonts w:ascii="Proxima Nova ExCn Rg" w:hAnsi="Proxima Nova ExCn Rg"/>
                <w:sz w:val="24"/>
                <w:szCs w:val="24"/>
                <w:lang w:val="fr-FR"/>
              </w:rPr>
              <w:t xml:space="preserve">: </w:t>
            </w:r>
            <w:r w:rsidRPr="00EE5ADF">
              <w:rPr>
                <w:rFonts w:ascii="Proxima Nova ExCn Rg" w:hAnsi="Proxima Nova ExCn Rg"/>
                <w:spacing w:val="-4"/>
                <w:sz w:val="24"/>
                <w:szCs w:val="24"/>
                <w:lang w:val="fr-FR"/>
              </w:rPr>
              <w:t>Accompagner le développement des Quartiers prioritaires Politique de la Ville</w:t>
            </w:r>
          </w:p>
        </w:tc>
        <w:tc>
          <w:tcPr>
            <w:tcW w:w="1559" w:type="dxa"/>
            <w:vAlign w:val="center"/>
          </w:tcPr>
          <w:p w14:paraId="0C76D804" w14:textId="77777777" w:rsidR="00EE5ADF" w:rsidRPr="00E035A6" w:rsidRDefault="00EE5ADF" w:rsidP="00EF367D">
            <w:pPr>
              <w:pStyle w:val="TableParagraph"/>
              <w:spacing w:before="60" w:after="60"/>
              <w:jc w:val="right"/>
              <w:rPr>
                <w:rFonts w:ascii="Proxima Nova ExCn Rg" w:hAnsi="Proxima Nova ExCn Rg"/>
                <w:sz w:val="24"/>
                <w:szCs w:val="24"/>
              </w:rPr>
            </w:pPr>
            <w:r w:rsidRPr="00E035A6">
              <w:rPr>
                <w:rFonts w:ascii="Proxima Nova ExCn Rg" w:hAnsi="Proxima Nova ExCn Rg"/>
                <w:sz w:val="24"/>
                <w:szCs w:val="24"/>
              </w:rPr>
              <w:t>1 400 000 €</w:t>
            </w:r>
          </w:p>
        </w:tc>
        <w:tc>
          <w:tcPr>
            <w:tcW w:w="1560" w:type="dxa"/>
            <w:vAlign w:val="center"/>
          </w:tcPr>
          <w:p w14:paraId="4649D437" w14:textId="77777777" w:rsidR="00EE5ADF" w:rsidRPr="00E035A6" w:rsidRDefault="00EE5ADF" w:rsidP="00EF367D">
            <w:pPr>
              <w:pStyle w:val="TableParagraph"/>
              <w:spacing w:before="60" w:after="60"/>
              <w:rPr>
                <w:rFonts w:ascii="Proxima Nova ExCn Rg" w:hAnsi="Proxima Nova ExCn Rg"/>
                <w:sz w:val="24"/>
                <w:szCs w:val="24"/>
              </w:rPr>
            </w:pPr>
          </w:p>
        </w:tc>
        <w:tc>
          <w:tcPr>
            <w:tcW w:w="1417" w:type="dxa"/>
            <w:vAlign w:val="center"/>
          </w:tcPr>
          <w:p w14:paraId="195F15C1" w14:textId="77777777" w:rsidR="00EE5ADF" w:rsidRPr="00E035A6" w:rsidRDefault="00EE5ADF" w:rsidP="00EF367D">
            <w:pPr>
              <w:pStyle w:val="TableParagraph"/>
              <w:spacing w:before="60" w:after="60"/>
              <w:rPr>
                <w:rFonts w:ascii="Proxima Nova ExCn Rg" w:hAnsi="Proxima Nova ExCn Rg"/>
                <w:sz w:val="24"/>
                <w:szCs w:val="24"/>
              </w:rPr>
            </w:pPr>
          </w:p>
        </w:tc>
        <w:tc>
          <w:tcPr>
            <w:tcW w:w="1559" w:type="dxa"/>
            <w:vAlign w:val="center"/>
          </w:tcPr>
          <w:p w14:paraId="6FD2436F" w14:textId="77777777" w:rsidR="00EE5ADF" w:rsidRPr="00E035A6" w:rsidRDefault="00EE5ADF" w:rsidP="00EF367D">
            <w:pPr>
              <w:pStyle w:val="TableParagraph"/>
              <w:spacing w:before="60" w:after="60"/>
              <w:rPr>
                <w:rFonts w:ascii="Proxima Nova ExCn Rg" w:hAnsi="Proxima Nova ExCn Rg"/>
                <w:sz w:val="24"/>
                <w:szCs w:val="24"/>
              </w:rPr>
            </w:pPr>
          </w:p>
        </w:tc>
        <w:tc>
          <w:tcPr>
            <w:tcW w:w="3261" w:type="dxa"/>
            <w:vAlign w:val="center"/>
          </w:tcPr>
          <w:p w14:paraId="7071ED9C" w14:textId="77777777" w:rsidR="00EE5ADF" w:rsidRPr="00E035A6" w:rsidRDefault="00EE5ADF" w:rsidP="00EE5ADF">
            <w:pPr>
              <w:pStyle w:val="TableParagraph"/>
              <w:spacing w:before="60" w:after="60"/>
              <w:jc w:val="center"/>
              <w:rPr>
                <w:rFonts w:ascii="Proxima Nova ExCn Rg" w:hAnsi="Proxima Nova ExCn Rg"/>
                <w:sz w:val="24"/>
                <w:szCs w:val="24"/>
              </w:rPr>
            </w:pPr>
          </w:p>
          <w:p w14:paraId="5DB57647" w14:textId="07E4A9E8" w:rsidR="00EE5ADF" w:rsidRPr="00E035A6" w:rsidRDefault="00EE5ADF" w:rsidP="00EE5ADF">
            <w:pPr>
              <w:spacing w:before="60" w:after="60"/>
              <w:jc w:val="center"/>
              <w:rPr>
                <w:sz w:val="24"/>
                <w:szCs w:val="24"/>
              </w:rPr>
            </w:pPr>
            <w:r w:rsidRPr="00E035A6">
              <w:rPr>
                <w:sz w:val="24"/>
                <w:szCs w:val="24"/>
              </w:rPr>
              <w:t>63,6%</w:t>
            </w:r>
          </w:p>
        </w:tc>
      </w:tr>
      <w:tr w:rsidR="00EE5ADF" w:rsidRPr="00E035A6" w14:paraId="348600ED" w14:textId="77777777" w:rsidTr="00EF367D">
        <w:trPr>
          <w:trHeight w:val="242"/>
        </w:trPr>
        <w:tc>
          <w:tcPr>
            <w:tcW w:w="5245" w:type="dxa"/>
            <w:vAlign w:val="center"/>
          </w:tcPr>
          <w:p w14:paraId="053AA2DF" w14:textId="7659A37B" w:rsidR="00EE5ADF" w:rsidRPr="00EE5ADF" w:rsidRDefault="00EE5ADF" w:rsidP="00EF367D">
            <w:pPr>
              <w:pStyle w:val="TableParagraph"/>
              <w:spacing w:before="60" w:after="60" w:line="222" w:lineRule="exact"/>
              <w:ind w:left="71" w:right="275"/>
              <w:jc w:val="both"/>
              <w:rPr>
                <w:rFonts w:ascii="Proxima Nova ExCn Rg" w:hAnsi="Proxima Nova ExCn Rg"/>
                <w:sz w:val="24"/>
                <w:szCs w:val="24"/>
                <w:lang w:val="fr-FR"/>
              </w:rPr>
            </w:pPr>
            <w:r w:rsidRPr="00EE5ADF">
              <w:rPr>
                <w:rFonts w:ascii="Proxima Nova ExCn Rg" w:hAnsi="Proxima Nova ExCn Rg"/>
                <w:sz w:val="24"/>
                <w:szCs w:val="24"/>
                <w:lang w:val="fr-FR"/>
              </w:rPr>
              <w:t>Fiche</w:t>
            </w:r>
            <w:r w:rsidR="00267BBC">
              <w:rPr>
                <w:rFonts w:ascii="Proxima Nova ExCn Rg" w:hAnsi="Proxima Nova ExCn Rg"/>
                <w:spacing w:val="-3"/>
                <w:sz w:val="24"/>
                <w:szCs w:val="24"/>
                <w:lang w:val="fr-FR"/>
              </w:rPr>
              <w:t>-</w:t>
            </w:r>
            <w:r w:rsidRPr="00EE5ADF">
              <w:rPr>
                <w:rFonts w:ascii="Proxima Nova ExCn Rg" w:hAnsi="Proxima Nova ExCn Rg"/>
                <w:sz w:val="24"/>
                <w:szCs w:val="24"/>
                <w:lang w:val="fr-FR"/>
              </w:rPr>
              <w:t>action</w:t>
            </w:r>
            <w:r w:rsidRPr="00EE5ADF">
              <w:rPr>
                <w:rFonts w:ascii="Proxima Nova ExCn Rg" w:hAnsi="Proxima Nova ExCn Rg"/>
                <w:spacing w:val="-1"/>
                <w:sz w:val="24"/>
                <w:szCs w:val="24"/>
                <w:lang w:val="fr-FR"/>
              </w:rPr>
              <w:t xml:space="preserve"> </w:t>
            </w:r>
            <w:r w:rsidRPr="00EE5ADF">
              <w:rPr>
                <w:rFonts w:ascii="Proxima Nova ExCn Rg" w:hAnsi="Proxima Nova ExCn Rg"/>
                <w:sz w:val="24"/>
                <w:szCs w:val="24"/>
                <w:lang w:val="fr-FR"/>
              </w:rPr>
              <w:t>2.2</w:t>
            </w:r>
            <w:r w:rsidRPr="00EE5ADF">
              <w:rPr>
                <w:rFonts w:ascii="Proxima Nova ExCn Rg" w:hAnsi="Proxima Nova ExCn Rg"/>
                <w:spacing w:val="-2"/>
                <w:sz w:val="24"/>
                <w:szCs w:val="24"/>
                <w:lang w:val="fr-FR"/>
              </w:rPr>
              <w:t xml:space="preserve"> </w:t>
            </w:r>
            <w:r w:rsidRPr="00EE5ADF">
              <w:rPr>
                <w:rFonts w:ascii="Proxima Nova ExCn Rg" w:hAnsi="Proxima Nova ExCn Rg"/>
                <w:sz w:val="24"/>
                <w:szCs w:val="24"/>
                <w:lang w:val="fr-FR"/>
              </w:rPr>
              <w:t>:</w:t>
            </w:r>
            <w:r w:rsidRPr="00EE5ADF">
              <w:rPr>
                <w:rFonts w:ascii="Proxima Nova ExCn Rg" w:hAnsi="Proxima Nova ExCn Rg"/>
                <w:spacing w:val="-3"/>
                <w:sz w:val="24"/>
                <w:szCs w:val="24"/>
                <w:lang w:val="fr-FR"/>
              </w:rPr>
              <w:t xml:space="preserve"> S'appuyer sur des dispositifs innovants pour conserver, valoriser, promouvoir le patrimoine et la culture</w:t>
            </w:r>
            <w:r w:rsidRPr="00EE5ADF">
              <w:rPr>
                <w:rFonts w:ascii="Proxima Nova ExCn Rg" w:hAnsi="Proxima Nova ExCn Rg"/>
                <w:sz w:val="24"/>
                <w:szCs w:val="24"/>
                <w:lang w:val="fr-FR"/>
              </w:rPr>
              <w:t xml:space="preserve"> </w:t>
            </w:r>
          </w:p>
        </w:tc>
        <w:tc>
          <w:tcPr>
            <w:tcW w:w="1559" w:type="dxa"/>
            <w:vAlign w:val="center"/>
          </w:tcPr>
          <w:p w14:paraId="3586FD22" w14:textId="77777777" w:rsidR="00EE5ADF" w:rsidRPr="00E035A6" w:rsidRDefault="00EE5ADF" w:rsidP="00EF367D">
            <w:pPr>
              <w:pStyle w:val="TableParagraph"/>
              <w:spacing w:before="60" w:after="60"/>
              <w:jc w:val="right"/>
              <w:rPr>
                <w:rFonts w:ascii="Proxima Nova ExCn Rg" w:hAnsi="Proxima Nova ExCn Rg"/>
                <w:sz w:val="24"/>
                <w:szCs w:val="24"/>
              </w:rPr>
            </w:pPr>
            <w:r w:rsidRPr="00E035A6">
              <w:rPr>
                <w:rFonts w:ascii="Proxima Nova ExCn Rg" w:hAnsi="Proxima Nova ExCn Rg"/>
                <w:sz w:val="24"/>
                <w:szCs w:val="24"/>
              </w:rPr>
              <w:t>500 000 €</w:t>
            </w:r>
          </w:p>
        </w:tc>
        <w:tc>
          <w:tcPr>
            <w:tcW w:w="1560" w:type="dxa"/>
            <w:vAlign w:val="center"/>
          </w:tcPr>
          <w:p w14:paraId="16A9DD11" w14:textId="77777777" w:rsidR="00EE5ADF" w:rsidRPr="00E035A6" w:rsidRDefault="00EE5ADF" w:rsidP="00EF367D">
            <w:pPr>
              <w:pStyle w:val="TableParagraph"/>
              <w:spacing w:before="60" w:after="60"/>
              <w:rPr>
                <w:rFonts w:ascii="Proxima Nova ExCn Rg" w:hAnsi="Proxima Nova ExCn Rg"/>
                <w:sz w:val="24"/>
                <w:szCs w:val="24"/>
              </w:rPr>
            </w:pPr>
          </w:p>
        </w:tc>
        <w:tc>
          <w:tcPr>
            <w:tcW w:w="1417" w:type="dxa"/>
            <w:vAlign w:val="center"/>
          </w:tcPr>
          <w:p w14:paraId="0D92953E" w14:textId="77777777" w:rsidR="00EE5ADF" w:rsidRPr="00E035A6" w:rsidRDefault="00EE5ADF" w:rsidP="00EF367D">
            <w:pPr>
              <w:pStyle w:val="TableParagraph"/>
              <w:spacing w:before="60" w:after="60"/>
              <w:rPr>
                <w:rFonts w:ascii="Proxima Nova ExCn Rg" w:hAnsi="Proxima Nova ExCn Rg"/>
                <w:sz w:val="24"/>
                <w:szCs w:val="24"/>
              </w:rPr>
            </w:pPr>
          </w:p>
        </w:tc>
        <w:tc>
          <w:tcPr>
            <w:tcW w:w="1559" w:type="dxa"/>
            <w:vAlign w:val="center"/>
          </w:tcPr>
          <w:p w14:paraId="4B742A9D" w14:textId="77777777" w:rsidR="00EE5ADF" w:rsidRPr="00E035A6" w:rsidRDefault="00EE5ADF" w:rsidP="00EF367D">
            <w:pPr>
              <w:pStyle w:val="TableParagraph"/>
              <w:spacing w:before="60" w:after="60"/>
              <w:jc w:val="right"/>
              <w:rPr>
                <w:rFonts w:ascii="Proxima Nova ExCn Rg" w:hAnsi="Proxima Nova ExCn Rg"/>
                <w:b/>
                <w:bCs/>
                <w:sz w:val="24"/>
                <w:szCs w:val="24"/>
              </w:rPr>
            </w:pPr>
          </w:p>
        </w:tc>
        <w:tc>
          <w:tcPr>
            <w:tcW w:w="3261" w:type="dxa"/>
            <w:vAlign w:val="center"/>
          </w:tcPr>
          <w:p w14:paraId="4293A0A0" w14:textId="6A56D1AA" w:rsidR="00EE5ADF" w:rsidRPr="00E035A6" w:rsidRDefault="00EE5ADF" w:rsidP="00EE5ADF">
            <w:pPr>
              <w:pStyle w:val="TableParagraph"/>
              <w:spacing w:before="60" w:after="60"/>
              <w:jc w:val="center"/>
              <w:rPr>
                <w:rFonts w:ascii="Proxima Nova ExCn Rg" w:hAnsi="Proxima Nova ExCn Rg"/>
                <w:sz w:val="24"/>
                <w:szCs w:val="24"/>
              </w:rPr>
            </w:pPr>
            <w:r w:rsidRPr="00E035A6">
              <w:rPr>
                <w:rFonts w:ascii="Proxima Nova ExCn Rg" w:hAnsi="Proxima Nova ExCn Rg"/>
                <w:sz w:val="24"/>
                <w:szCs w:val="24"/>
              </w:rPr>
              <w:t>22,7 %</w:t>
            </w:r>
          </w:p>
        </w:tc>
      </w:tr>
      <w:tr w:rsidR="00EE5ADF" w:rsidRPr="00E035A6" w14:paraId="434E455D" w14:textId="77777777" w:rsidTr="00EF367D">
        <w:trPr>
          <w:trHeight w:val="244"/>
        </w:trPr>
        <w:tc>
          <w:tcPr>
            <w:tcW w:w="5245" w:type="dxa"/>
            <w:vAlign w:val="center"/>
          </w:tcPr>
          <w:p w14:paraId="13DE6608" w14:textId="52953607" w:rsidR="00EE5ADF" w:rsidRPr="00EE5ADF" w:rsidRDefault="00EE5ADF" w:rsidP="00EF367D">
            <w:pPr>
              <w:pStyle w:val="TableParagraph"/>
              <w:spacing w:before="60" w:after="60" w:line="223" w:lineRule="exact"/>
              <w:ind w:left="71" w:right="275"/>
              <w:jc w:val="both"/>
              <w:rPr>
                <w:rFonts w:ascii="Proxima Nova ExCn Rg" w:hAnsi="Proxima Nova ExCn Rg"/>
                <w:sz w:val="24"/>
                <w:szCs w:val="24"/>
                <w:lang w:val="fr-FR"/>
              </w:rPr>
            </w:pPr>
            <w:r w:rsidRPr="00EE5ADF">
              <w:rPr>
                <w:rFonts w:ascii="Proxima Nova ExCn Rg" w:hAnsi="Proxima Nova ExCn Rg"/>
                <w:sz w:val="24"/>
                <w:szCs w:val="24"/>
                <w:lang w:val="fr-FR"/>
              </w:rPr>
              <w:t>Fiche</w:t>
            </w:r>
            <w:r w:rsidR="00267BBC">
              <w:rPr>
                <w:rFonts w:ascii="Proxima Nova ExCn Rg" w:hAnsi="Proxima Nova ExCn Rg"/>
                <w:spacing w:val="-3"/>
                <w:sz w:val="24"/>
                <w:szCs w:val="24"/>
                <w:lang w:val="fr-FR"/>
              </w:rPr>
              <w:t>-</w:t>
            </w:r>
            <w:r w:rsidRPr="00EE5ADF">
              <w:rPr>
                <w:rFonts w:ascii="Proxima Nova ExCn Rg" w:hAnsi="Proxima Nova ExCn Rg"/>
                <w:sz w:val="24"/>
                <w:szCs w:val="24"/>
                <w:lang w:val="fr-FR"/>
              </w:rPr>
              <w:t>action</w:t>
            </w:r>
            <w:r w:rsidRPr="00EE5ADF">
              <w:rPr>
                <w:rFonts w:ascii="Proxima Nova ExCn Rg" w:hAnsi="Proxima Nova ExCn Rg"/>
                <w:spacing w:val="-1"/>
                <w:sz w:val="24"/>
                <w:szCs w:val="24"/>
                <w:lang w:val="fr-FR"/>
              </w:rPr>
              <w:t xml:space="preserve"> </w:t>
            </w:r>
            <w:r w:rsidRPr="00EE5ADF">
              <w:rPr>
                <w:rFonts w:ascii="Proxima Nova ExCn Rg" w:hAnsi="Proxima Nova ExCn Rg"/>
                <w:sz w:val="24"/>
                <w:szCs w:val="24"/>
                <w:lang w:val="fr-FR"/>
              </w:rPr>
              <w:t>2.3</w:t>
            </w:r>
            <w:r w:rsidRPr="00EE5ADF">
              <w:rPr>
                <w:rFonts w:ascii="Proxima Nova ExCn Rg" w:hAnsi="Proxima Nova ExCn Rg"/>
                <w:spacing w:val="-2"/>
                <w:sz w:val="24"/>
                <w:szCs w:val="24"/>
                <w:lang w:val="fr-FR"/>
              </w:rPr>
              <w:t xml:space="preserve"> </w:t>
            </w:r>
            <w:r w:rsidRPr="00EE5ADF">
              <w:rPr>
                <w:rFonts w:ascii="Proxima Nova ExCn Rg" w:hAnsi="Proxima Nova ExCn Rg"/>
                <w:sz w:val="24"/>
                <w:szCs w:val="24"/>
                <w:lang w:val="fr-FR"/>
              </w:rPr>
              <w:t>:</w:t>
            </w:r>
            <w:r w:rsidRPr="00EE5ADF">
              <w:rPr>
                <w:rFonts w:ascii="Proxima Nova ExCn Rg" w:hAnsi="Proxima Nova ExCn Rg"/>
                <w:spacing w:val="-3"/>
                <w:sz w:val="24"/>
                <w:szCs w:val="24"/>
                <w:lang w:val="fr-FR"/>
              </w:rPr>
              <w:t xml:space="preserve"> </w:t>
            </w:r>
            <w:r w:rsidRPr="00EE5ADF">
              <w:rPr>
                <w:rFonts w:ascii="Proxima Nova ExCn Rg" w:hAnsi="Proxima Nova ExCn Rg"/>
                <w:sz w:val="24"/>
                <w:szCs w:val="24"/>
                <w:lang w:val="fr-FR"/>
              </w:rPr>
              <w:t>Garantir l’accès aux droits culturels, à travers la promotion et la valorisation des langues basque et gasconne</w:t>
            </w:r>
          </w:p>
        </w:tc>
        <w:tc>
          <w:tcPr>
            <w:tcW w:w="1559" w:type="dxa"/>
            <w:vAlign w:val="center"/>
          </w:tcPr>
          <w:p w14:paraId="55FD03E4" w14:textId="77777777" w:rsidR="00EE5ADF" w:rsidRPr="00E035A6" w:rsidRDefault="00EE5ADF" w:rsidP="00EF367D">
            <w:pPr>
              <w:pStyle w:val="TableParagraph"/>
              <w:spacing w:before="60" w:after="60"/>
              <w:jc w:val="right"/>
              <w:rPr>
                <w:rFonts w:ascii="Proxima Nova ExCn Rg" w:hAnsi="Proxima Nova ExCn Rg"/>
                <w:sz w:val="24"/>
                <w:szCs w:val="24"/>
              </w:rPr>
            </w:pPr>
            <w:r w:rsidRPr="00E035A6">
              <w:rPr>
                <w:rFonts w:ascii="Proxima Nova ExCn Rg" w:hAnsi="Proxima Nova ExCn Rg"/>
                <w:sz w:val="24"/>
                <w:szCs w:val="24"/>
              </w:rPr>
              <w:t>300 000 €</w:t>
            </w:r>
          </w:p>
        </w:tc>
        <w:tc>
          <w:tcPr>
            <w:tcW w:w="1560" w:type="dxa"/>
            <w:vAlign w:val="center"/>
          </w:tcPr>
          <w:p w14:paraId="668B2A80" w14:textId="77777777" w:rsidR="00EE5ADF" w:rsidRPr="00E035A6" w:rsidRDefault="00EE5ADF" w:rsidP="00EF367D">
            <w:pPr>
              <w:pStyle w:val="TableParagraph"/>
              <w:spacing w:before="60" w:after="60"/>
              <w:rPr>
                <w:rFonts w:ascii="Proxima Nova ExCn Rg" w:hAnsi="Proxima Nova ExCn Rg"/>
                <w:sz w:val="24"/>
                <w:szCs w:val="24"/>
              </w:rPr>
            </w:pPr>
          </w:p>
        </w:tc>
        <w:tc>
          <w:tcPr>
            <w:tcW w:w="1417" w:type="dxa"/>
            <w:vAlign w:val="center"/>
          </w:tcPr>
          <w:p w14:paraId="03EA6731" w14:textId="77777777" w:rsidR="00EE5ADF" w:rsidRPr="00E035A6" w:rsidRDefault="00EE5ADF" w:rsidP="00EF367D">
            <w:pPr>
              <w:pStyle w:val="TableParagraph"/>
              <w:spacing w:before="60" w:after="60"/>
              <w:rPr>
                <w:rFonts w:ascii="Proxima Nova ExCn Rg" w:hAnsi="Proxima Nova ExCn Rg"/>
                <w:sz w:val="24"/>
                <w:szCs w:val="24"/>
              </w:rPr>
            </w:pPr>
          </w:p>
        </w:tc>
        <w:tc>
          <w:tcPr>
            <w:tcW w:w="1559" w:type="dxa"/>
            <w:vAlign w:val="center"/>
          </w:tcPr>
          <w:p w14:paraId="52856B7C" w14:textId="77777777" w:rsidR="00EE5ADF" w:rsidRPr="00E035A6" w:rsidRDefault="00EE5ADF" w:rsidP="00EF367D">
            <w:pPr>
              <w:pStyle w:val="TableParagraph"/>
              <w:spacing w:before="60" w:after="60"/>
              <w:rPr>
                <w:rFonts w:ascii="Proxima Nova ExCn Rg" w:hAnsi="Proxima Nova ExCn Rg"/>
                <w:sz w:val="24"/>
                <w:szCs w:val="24"/>
              </w:rPr>
            </w:pPr>
          </w:p>
        </w:tc>
        <w:tc>
          <w:tcPr>
            <w:tcW w:w="3261" w:type="dxa"/>
            <w:vAlign w:val="center"/>
          </w:tcPr>
          <w:p w14:paraId="63796616" w14:textId="1FB6634A" w:rsidR="00EE5ADF" w:rsidRPr="00E035A6" w:rsidRDefault="00EE5ADF" w:rsidP="00EE5ADF">
            <w:pPr>
              <w:pStyle w:val="TableParagraph"/>
              <w:spacing w:before="60" w:after="60"/>
              <w:jc w:val="center"/>
              <w:rPr>
                <w:rFonts w:ascii="Proxima Nova ExCn Rg" w:hAnsi="Proxima Nova ExCn Rg"/>
                <w:sz w:val="24"/>
                <w:szCs w:val="24"/>
              </w:rPr>
            </w:pPr>
            <w:r w:rsidRPr="00E035A6">
              <w:rPr>
                <w:rFonts w:ascii="Proxima Nova ExCn Rg" w:hAnsi="Proxima Nova ExCn Rg"/>
                <w:sz w:val="24"/>
                <w:szCs w:val="24"/>
              </w:rPr>
              <w:t>13,7 %</w:t>
            </w:r>
          </w:p>
        </w:tc>
      </w:tr>
      <w:tr w:rsidR="00EE5ADF" w:rsidRPr="00E035A6" w14:paraId="137682A6" w14:textId="77777777" w:rsidTr="00EF367D">
        <w:trPr>
          <w:trHeight w:val="244"/>
        </w:trPr>
        <w:tc>
          <w:tcPr>
            <w:tcW w:w="5245" w:type="dxa"/>
            <w:vAlign w:val="center"/>
          </w:tcPr>
          <w:p w14:paraId="2CC7E5CA" w14:textId="77777777" w:rsidR="00EE5ADF" w:rsidRPr="00E035A6" w:rsidRDefault="00EE5ADF" w:rsidP="00EF367D">
            <w:pPr>
              <w:pStyle w:val="TableParagraph"/>
              <w:spacing w:line="224" w:lineRule="exact"/>
              <w:ind w:left="71" w:right="275"/>
              <w:jc w:val="both"/>
              <w:rPr>
                <w:rFonts w:ascii="Proxima Nova ExCn Rg" w:hAnsi="Proxima Nova ExCn Rg"/>
                <w:b/>
                <w:sz w:val="24"/>
                <w:szCs w:val="24"/>
              </w:rPr>
            </w:pPr>
          </w:p>
        </w:tc>
        <w:tc>
          <w:tcPr>
            <w:tcW w:w="1559" w:type="dxa"/>
            <w:vAlign w:val="center"/>
          </w:tcPr>
          <w:p w14:paraId="0BC74A88" w14:textId="77777777" w:rsidR="00EE5ADF" w:rsidRPr="00E035A6" w:rsidRDefault="00EE5ADF" w:rsidP="00EF367D">
            <w:pPr>
              <w:pStyle w:val="TableParagraph"/>
              <w:rPr>
                <w:rFonts w:ascii="Proxima Nova ExCn Rg" w:hAnsi="Proxima Nova ExCn Rg"/>
                <w:sz w:val="24"/>
                <w:szCs w:val="24"/>
              </w:rPr>
            </w:pPr>
          </w:p>
        </w:tc>
        <w:tc>
          <w:tcPr>
            <w:tcW w:w="1560" w:type="dxa"/>
            <w:vAlign w:val="center"/>
          </w:tcPr>
          <w:p w14:paraId="7782F634" w14:textId="77777777" w:rsidR="00EE5ADF" w:rsidRPr="00E035A6" w:rsidRDefault="00EE5ADF" w:rsidP="00EF367D">
            <w:pPr>
              <w:pStyle w:val="TableParagraph"/>
              <w:rPr>
                <w:rFonts w:ascii="Proxima Nova ExCn Rg" w:hAnsi="Proxima Nova ExCn Rg"/>
                <w:sz w:val="24"/>
                <w:szCs w:val="24"/>
              </w:rPr>
            </w:pPr>
          </w:p>
        </w:tc>
        <w:tc>
          <w:tcPr>
            <w:tcW w:w="1417" w:type="dxa"/>
            <w:vAlign w:val="center"/>
          </w:tcPr>
          <w:p w14:paraId="762C2EEF" w14:textId="77777777" w:rsidR="00EE5ADF" w:rsidRPr="00E035A6" w:rsidRDefault="00EE5ADF" w:rsidP="00EF367D">
            <w:pPr>
              <w:pStyle w:val="TableParagraph"/>
              <w:rPr>
                <w:rFonts w:ascii="Proxima Nova ExCn Rg" w:hAnsi="Proxima Nova ExCn Rg"/>
                <w:sz w:val="24"/>
                <w:szCs w:val="24"/>
              </w:rPr>
            </w:pPr>
          </w:p>
        </w:tc>
        <w:tc>
          <w:tcPr>
            <w:tcW w:w="1559" w:type="dxa"/>
            <w:vAlign w:val="center"/>
          </w:tcPr>
          <w:p w14:paraId="18118562" w14:textId="77777777" w:rsidR="00EE5ADF" w:rsidRPr="00E035A6" w:rsidRDefault="00EE5ADF" w:rsidP="00EF367D">
            <w:pPr>
              <w:pStyle w:val="TableParagraph"/>
              <w:rPr>
                <w:rFonts w:ascii="Proxima Nova ExCn Rg" w:hAnsi="Proxima Nova ExCn Rg"/>
                <w:sz w:val="24"/>
                <w:szCs w:val="24"/>
              </w:rPr>
            </w:pPr>
          </w:p>
        </w:tc>
        <w:tc>
          <w:tcPr>
            <w:tcW w:w="3261" w:type="dxa"/>
            <w:vAlign w:val="center"/>
          </w:tcPr>
          <w:p w14:paraId="7336AC22" w14:textId="77777777" w:rsidR="00EE5ADF" w:rsidRPr="00E035A6" w:rsidRDefault="00EE5ADF" w:rsidP="00EE5ADF">
            <w:pPr>
              <w:pStyle w:val="TableParagraph"/>
              <w:jc w:val="center"/>
              <w:rPr>
                <w:rFonts w:ascii="Proxima Nova ExCn Rg" w:hAnsi="Proxima Nova ExCn Rg"/>
                <w:sz w:val="24"/>
                <w:szCs w:val="24"/>
              </w:rPr>
            </w:pPr>
          </w:p>
        </w:tc>
      </w:tr>
      <w:tr w:rsidR="00EE5ADF" w:rsidRPr="00E035A6" w14:paraId="7BDFBE6E" w14:textId="77777777" w:rsidTr="00EF367D">
        <w:trPr>
          <w:trHeight w:val="1024"/>
        </w:trPr>
        <w:tc>
          <w:tcPr>
            <w:tcW w:w="5245" w:type="dxa"/>
            <w:shd w:val="clear" w:color="auto" w:fill="F2F2F2" w:themeFill="background1" w:themeFillShade="F2"/>
            <w:vAlign w:val="center"/>
          </w:tcPr>
          <w:p w14:paraId="447EDC2B" w14:textId="4146868E" w:rsidR="00EE5ADF" w:rsidRPr="00EE5ADF" w:rsidRDefault="00EE5ADF" w:rsidP="00EF367D">
            <w:pPr>
              <w:pStyle w:val="TableParagraph"/>
              <w:spacing w:before="60" w:after="60" w:line="224" w:lineRule="exact"/>
              <w:ind w:left="71" w:right="275"/>
              <w:jc w:val="both"/>
              <w:rPr>
                <w:rFonts w:ascii="Proxima Nova ExCn Rg" w:hAnsi="Proxima Nova ExCn Rg"/>
                <w:b/>
                <w:sz w:val="24"/>
                <w:szCs w:val="24"/>
                <w:lang w:val="fr-FR"/>
              </w:rPr>
            </w:pPr>
            <w:r w:rsidRPr="00EE5ADF">
              <w:rPr>
                <w:rFonts w:ascii="Proxima Nova ExCn Rg" w:hAnsi="Proxima Nova ExCn Rg"/>
                <w:b/>
                <w:color w:val="C00000"/>
                <w:sz w:val="24"/>
                <w:szCs w:val="24"/>
                <w:lang w:val="fr-FR"/>
              </w:rPr>
              <w:t xml:space="preserve">Objectif prioritaire 3 </w:t>
            </w:r>
            <w:r w:rsidRPr="00EE5ADF">
              <w:rPr>
                <w:rFonts w:ascii="Proxima Nova ExCn Rg" w:hAnsi="Proxima Nova ExCn Rg"/>
                <w:b/>
                <w:sz w:val="24"/>
                <w:szCs w:val="24"/>
                <w:lang w:val="fr-FR"/>
              </w:rPr>
              <w:t>: Faire du développement économique un accélérateur des transitions, au service des changements de pratiques des entreprises et les accompagner dans l’émergence d’activités à impact positif</w:t>
            </w:r>
          </w:p>
        </w:tc>
        <w:tc>
          <w:tcPr>
            <w:tcW w:w="1559" w:type="dxa"/>
            <w:shd w:val="clear" w:color="auto" w:fill="F2F2F2" w:themeFill="background1" w:themeFillShade="F2"/>
            <w:vAlign w:val="center"/>
          </w:tcPr>
          <w:p w14:paraId="51D12A7F" w14:textId="77777777" w:rsidR="00EE5ADF" w:rsidRPr="00E035A6" w:rsidRDefault="00EE5ADF" w:rsidP="00EF367D">
            <w:pPr>
              <w:pStyle w:val="TableParagraph"/>
              <w:spacing w:before="60" w:after="60"/>
              <w:jc w:val="right"/>
              <w:rPr>
                <w:rFonts w:ascii="Proxima Nova ExCn Rg" w:hAnsi="Proxima Nova ExCn Rg"/>
                <w:b/>
                <w:bCs/>
                <w:sz w:val="24"/>
                <w:szCs w:val="24"/>
              </w:rPr>
            </w:pPr>
            <w:r w:rsidRPr="00E035A6">
              <w:rPr>
                <w:rFonts w:ascii="Proxima Nova ExCn Rg" w:hAnsi="Proxima Nova ExCn Rg"/>
                <w:b/>
                <w:bCs/>
                <w:sz w:val="24"/>
                <w:szCs w:val="24"/>
              </w:rPr>
              <w:t>679 437 €</w:t>
            </w:r>
          </w:p>
        </w:tc>
        <w:tc>
          <w:tcPr>
            <w:tcW w:w="1560" w:type="dxa"/>
            <w:shd w:val="clear" w:color="auto" w:fill="F2F2F2" w:themeFill="background1" w:themeFillShade="F2"/>
            <w:vAlign w:val="center"/>
          </w:tcPr>
          <w:p w14:paraId="605831E9" w14:textId="77777777" w:rsidR="00EE5ADF" w:rsidRPr="00E035A6" w:rsidRDefault="00EE5ADF" w:rsidP="00EF367D">
            <w:pPr>
              <w:pStyle w:val="TableParagraph"/>
              <w:spacing w:before="60" w:after="60"/>
              <w:rPr>
                <w:rFonts w:ascii="Proxima Nova ExCn Rg" w:hAnsi="Proxima Nova ExCn Rg"/>
                <w:sz w:val="24"/>
                <w:szCs w:val="24"/>
              </w:rPr>
            </w:pPr>
          </w:p>
        </w:tc>
        <w:tc>
          <w:tcPr>
            <w:tcW w:w="1417" w:type="dxa"/>
            <w:shd w:val="clear" w:color="auto" w:fill="F2F2F2" w:themeFill="background1" w:themeFillShade="F2"/>
            <w:vAlign w:val="center"/>
          </w:tcPr>
          <w:p w14:paraId="327FA770" w14:textId="77777777" w:rsidR="00EE5ADF" w:rsidRPr="00E035A6" w:rsidRDefault="00EE5ADF" w:rsidP="00EF367D">
            <w:pPr>
              <w:pStyle w:val="TableParagraph"/>
              <w:spacing w:before="60" w:after="60"/>
              <w:rPr>
                <w:rFonts w:ascii="Proxima Nova ExCn Rg" w:hAnsi="Proxima Nova ExCn Rg"/>
                <w:sz w:val="24"/>
                <w:szCs w:val="24"/>
              </w:rPr>
            </w:pPr>
          </w:p>
        </w:tc>
        <w:tc>
          <w:tcPr>
            <w:tcW w:w="1559" w:type="dxa"/>
            <w:shd w:val="clear" w:color="auto" w:fill="F2F2F2" w:themeFill="background1" w:themeFillShade="F2"/>
            <w:vAlign w:val="center"/>
          </w:tcPr>
          <w:p w14:paraId="66474DD3" w14:textId="77777777" w:rsidR="00EE5ADF" w:rsidRPr="00E035A6" w:rsidRDefault="00EE5ADF" w:rsidP="00EF367D">
            <w:pPr>
              <w:pStyle w:val="TableParagraph"/>
              <w:spacing w:before="60" w:after="60"/>
              <w:jc w:val="right"/>
              <w:rPr>
                <w:rFonts w:ascii="Proxima Nova ExCn Rg" w:hAnsi="Proxima Nova ExCn Rg"/>
                <w:sz w:val="24"/>
                <w:szCs w:val="24"/>
              </w:rPr>
            </w:pPr>
          </w:p>
        </w:tc>
        <w:tc>
          <w:tcPr>
            <w:tcW w:w="3261" w:type="dxa"/>
            <w:shd w:val="clear" w:color="auto" w:fill="F2F2F2" w:themeFill="background1" w:themeFillShade="F2"/>
            <w:vAlign w:val="center"/>
          </w:tcPr>
          <w:p w14:paraId="58818532" w14:textId="330BE361" w:rsidR="00EE5ADF" w:rsidRPr="00E035A6" w:rsidRDefault="00EE5ADF" w:rsidP="00EE5ADF">
            <w:pPr>
              <w:pStyle w:val="TableParagraph"/>
              <w:spacing w:before="60" w:after="60"/>
              <w:jc w:val="center"/>
              <w:rPr>
                <w:rFonts w:ascii="Proxima Nova ExCn Rg" w:hAnsi="Proxima Nova ExCn Rg"/>
                <w:b/>
                <w:bCs/>
                <w:sz w:val="24"/>
                <w:szCs w:val="24"/>
              </w:rPr>
            </w:pPr>
            <w:r w:rsidRPr="00E035A6">
              <w:rPr>
                <w:rFonts w:ascii="Proxima Nova ExCn Rg" w:hAnsi="Proxima Nova ExCn Rg"/>
                <w:b/>
                <w:bCs/>
                <w:sz w:val="24"/>
                <w:szCs w:val="24"/>
              </w:rPr>
              <w:t>13,6 %</w:t>
            </w:r>
          </w:p>
        </w:tc>
      </w:tr>
      <w:tr w:rsidR="00EE5ADF" w:rsidRPr="00E035A6" w14:paraId="0D738980" w14:textId="77777777" w:rsidTr="00EF367D">
        <w:trPr>
          <w:trHeight w:val="244"/>
        </w:trPr>
        <w:tc>
          <w:tcPr>
            <w:tcW w:w="5245" w:type="dxa"/>
            <w:vAlign w:val="center"/>
          </w:tcPr>
          <w:p w14:paraId="5199780C" w14:textId="77777777" w:rsidR="00EE5ADF" w:rsidRPr="00EE5ADF" w:rsidRDefault="00EE5ADF" w:rsidP="00EF367D">
            <w:pPr>
              <w:pStyle w:val="TableParagraph"/>
              <w:spacing w:before="60" w:after="60" w:line="224" w:lineRule="exact"/>
              <w:ind w:left="71" w:right="275"/>
              <w:jc w:val="both"/>
              <w:rPr>
                <w:rFonts w:ascii="Proxima Nova ExCn Rg" w:hAnsi="Proxima Nova ExCn Rg"/>
                <w:sz w:val="24"/>
                <w:szCs w:val="24"/>
                <w:lang w:val="fr-FR"/>
              </w:rPr>
            </w:pPr>
            <w:r w:rsidRPr="00EE5ADF">
              <w:rPr>
                <w:rFonts w:ascii="Proxima Nova ExCn Rg" w:hAnsi="Proxima Nova ExCn Rg"/>
                <w:sz w:val="24"/>
                <w:szCs w:val="24"/>
                <w:lang w:val="fr-FR"/>
              </w:rPr>
              <w:t>Fiche-action</w:t>
            </w:r>
            <w:r w:rsidRPr="00EE5ADF">
              <w:rPr>
                <w:rFonts w:ascii="Proxima Nova ExCn Rg" w:hAnsi="Proxima Nova ExCn Rg"/>
                <w:spacing w:val="-3"/>
                <w:sz w:val="24"/>
                <w:szCs w:val="24"/>
                <w:lang w:val="fr-FR"/>
              </w:rPr>
              <w:t xml:space="preserve"> </w:t>
            </w:r>
            <w:r w:rsidRPr="00EE5ADF">
              <w:rPr>
                <w:rFonts w:ascii="Proxima Nova ExCn Rg" w:hAnsi="Proxima Nova ExCn Rg"/>
                <w:sz w:val="24"/>
                <w:szCs w:val="24"/>
                <w:lang w:val="fr-FR"/>
              </w:rPr>
              <w:t>3.1</w:t>
            </w:r>
            <w:r w:rsidRPr="00EE5ADF">
              <w:rPr>
                <w:rFonts w:ascii="Proxima Nova ExCn Rg" w:hAnsi="Proxima Nova ExCn Rg"/>
                <w:spacing w:val="-2"/>
                <w:sz w:val="24"/>
                <w:szCs w:val="24"/>
                <w:lang w:val="fr-FR"/>
              </w:rPr>
              <w:t xml:space="preserve"> </w:t>
            </w:r>
            <w:r w:rsidRPr="00EE5ADF">
              <w:rPr>
                <w:rFonts w:ascii="Proxima Nova ExCn Rg" w:hAnsi="Proxima Nova ExCn Rg"/>
                <w:sz w:val="24"/>
                <w:szCs w:val="24"/>
                <w:lang w:val="fr-FR"/>
              </w:rPr>
              <w:t>:</w:t>
            </w:r>
            <w:r w:rsidRPr="00EE5ADF">
              <w:rPr>
                <w:rFonts w:ascii="Proxima Nova ExCn Rg" w:hAnsi="Proxima Nova ExCn Rg"/>
                <w:spacing w:val="-4"/>
                <w:sz w:val="24"/>
                <w:szCs w:val="24"/>
                <w:lang w:val="fr-FR"/>
              </w:rPr>
              <w:t xml:space="preserve"> </w:t>
            </w:r>
            <w:r w:rsidRPr="00EE5ADF">
              <w:rPr>
                <w:rFonts w:ascii="Proxima Nova ExCn Rg" w:hAnsi="Proxima Nova ExCn Rg"/>
                <w:sz w:val="24"/>
                <w:szCs w:val="24"/>
                <w:lang w:val="fr-FR"/>
              </w:rPr>
              <w:t>Accompagner le développement d'un tourisme durable, respectueux des ressources et des modes de vie</w:t>
            </w:r>
          </w:p>
        </w:tc>
        <w:tc>
          <w:tcPr>
            <w:tcW w:w="1559" w:type="dxa"/>
            <w:vAlign w:val="center"/>
          </w:tcPr>
          <w:p w14:paraId="079F4864" w14:textId="77777777" w:rsidR="00EE5ADF" w:rsidRPr="00E035A6" w:rsidRDefault="00EE5ADF" w:rsidP="00EF367D">
            <w:pPr>
              <w:pStyle w:val="TableParagraph"/>
              <w:spacing w:before="60" w:after="60"/>
              <w:jc w:val="right"/>
              <w:rPr>
                <w:rFonts w:ascii="Proxima Nova ExCn Rg" w:hAnsi="Proxima Nova ExCn Rg"/>
                <w:sz w:val="24"/>
                <w:szCs w:val="24"/>
              </w:rPr>
            </w:pPr>
            <w:r w:rsidRPr="00E035A6">
              <w:rPr>
                <w:rFonts w:ascii="Proxima Nova ExCn Rg" w:hAnsi="Proxima Nova ExCn Rg"/>
                <w:sz w:val="24"/>
                <w:szCs w:val="24"/>
              </w:rPr>
              <w:t xml:space="preserve">100 000 € </w:t>
            </w:r>
          </w:p>
        </w:tc>
        <w:tc>
          <w:tcPr>
            <w:tcW w:w="1560" w:type="dxa"/>
            <w:vAlign w:val="center"/>
          </w:tcPr>
          <w:p w14:paraId="04A8EA9D" w14:textId="77777777" w:rsidR="00EE5ADF" w:rsidRPr="00E035A6" w:rsidRDefault="00EE5ADF" w:rsidP="00EF367D">
            <w:pPr>
              <w:pStyle w:val="TableParagraph"/>
              <w:spacing w:before="60" w:after="60"/>
              <w:rPr>
                <w:rFonts w:ascii="Proxima Nova ExCn Rg" w:hAnsi="Proxima Nova ExCn Rg"/>
                <w:sz w:val="24"/>
                <w:szCs w:val="24"/>
              </w:rPr>
            </w:pPr>
          </w:p>
        </w:tc>
        <w:tc>
          <w:tcPr>
            <w:tcW w:w="1417" w:type="dxa"/>
            <w:vAlign w:val="center"/>
          </w:tcPr>
          <w:p w14:paraId="5F3D4B0C" w14:textId="77777777" w:rsidR="00EE5ADF" w:rsidRPr="00E035A6" w:rsidRDefault="00EE5ADF" w:rsidP="00EF367D">
            <w:pPr>
              <w:pStyle w:val="TableParagraph"/>
              <w:spacing w:before="60" w:after="60"/>
              <w:rPr>
                <w:rFonts w:ascii="Proxima Nova ExCn Rg" w:hAnsi="Proxima Nova ExCn Rg"/>
                <w:sz w:val="24"/>
                <w:szCs w:val="24"/>
              </w:rPr>
            </w:pPr>
          </w:p>
        </w:tc>
        <w:tc>
          <w:tcPr>
            <w:tcW w:w="1559" w:type="dxa"/>
            <w:vAlign w:val="center"/>
          </w:tcPr>
          <w:p w14:paraId="4D74E62C" w14:textId="77777777" w:rsidR="00EE5ADF" w:rsidRPr="00E035A6" w:rsidRDefault="00EE5ADF" w:rsidP="00EF367D">
            <w:pPr>
              <w:pStyle w:val="TableParagraph"/>
              <w:spacing w:before="60" w:after="60"/>
              <w:jc w:val="right"/>
              <w:rPr>
                <w:rFonts w:ascii="Proxima Nova ExCn Rg" w:hAnsi="Proxima Nova ExCn Rg"/>
                <w:sz w:val="24"/>
                <w:szCs w:val="24"/>
              </w:rPr>
            </w:pPr>
          </w:p>
        </w:tc>
        <w:tc>
          <w:tcPr>
            <w:tcW w:w="3261" w:type="dxa"/>
            <w:vAlign w:val="center"/>
          </w:tcPr>
          <w:p w14:paraId="18AF0585" w14:textId="77777777" w:rsidR="00EE5ADF" w:rsidRPr="00E035A6" w:rsidRDefault="00EE5ADF" w:rsidP="00EE5ADF">
            <w:pPr>
              <w:pStyle w:val="TableParagraph"/>
              <w:spacing w:before="60" w:after="60"/>
              <w:jc w:val="center"/>
              <w:rPr>
                <w:rFonts w:ascii="Proxima Nova ExCn Rg" w:hAnsi="Proxima Nova ExCn Rg"/>
                <w:sz w:val="24"/>
                <w:szCs w:val="24"/>
              </w:rPr>
            </w:pPr>
            <w:r w:rsidRPr="00E035A6">
              <w:rPr>
                <w:rFonts w:ascii="Proxima Nova ExCn Rg" w:hAnsi="Proxima Nova ExCn Rg"/>
                <w:sz w:val="24"/>
                <w:szCs w:val="24"/>
              </w:rPr>
              <w:t>14,7 %</w:t>
            </w:r>
          </w:p>
        </w:tc>
      </w:tr>
      <w:tr w:rsidR="00EE5ADF" w:rsidRPr="00E035A6" w14:paraId="54E2E8C2" w14:textId="77777777" w:rsidTr="00EF367D">
        <w:trPr>
          <w:trHeight w:val="244"/>
        </w:trPr>
        <w:tc>
          <w:tcPr>
            <w:tcW w:w="5245" w:type="dxa"/>
            <w:vAlign w:val="center"/>
          </w:tcPr>
          <w:p w14:paraId="246EA03C" w14:textId="77777777" w:rsidR="00EE5ADF" w:rsidRPr="00EE5ADF" w:rsidRDefault="00EE5ADF" w:rsidP="00EF367D">
            <w:pPr>
              <w:pStyle w:val="TableParagraph"/>
              <w:spacing w:before="60" w:after="60" w:line="224" w:lineRule="exact"/>
              <w:ind w:left="71" w:right="275"/>
              <w:jc w:val="both"/>
              <w:rPr>
                <w:rFonts w:ascii="Proxima Nova ExCn Rg" w:hAnsi="Proxima Nova ExCn Rg"/>
                <w:sz w:val="24"/>
                <w:szCs w:val="24"/>
                <w:lang w:val="fr-FR"/>
              </w:rPr>
            </w:pPr>
            <w:r w:rsidRPr="00EE5ADF">
              <w:rPr>
                <w:rFonts w:ascii="Proxima Nova ExCn Rg" w:hAnsi="Proxima Nova ExCn Rg"/>
                <w:sz w:val="24"/>
                <w:szCs w:val="24"/>
                <w:lang w:val="fr-FR"/>
              </w:rPr>
              <w:t>Fiche-action</w:t>
            </w:r>
            <w:r w:rsidRPr="00EE5ADF">
              <w:rPr>
                <w:rFonts w:ascii="Proxima Nova ExCn Rg" w:hAnsi="Proxima Nova ExCn Rg"/>
                <w:spacing w:val="-3"/>
                <w:sz w:val="24"/>
                <w:szCs w:val="24"/>
                <w:lang w:val="fr-FR"/>
              </w:rPr>
              <w:t xml:space="preserve"> </w:t>
            </w:r>
            <w:r w:rsidRPr="00EE5ADF">
              <w:rPr>
                <w:rFonts w:ascii="Proxima Nova ExCn Rg" w:hAnsi="Proxima Nova ExCn Rg"/>
                <w:sz w:val="24"/>
                <w:szCs w:val="24"/>
                <w:lang w:val="fr-FR"/>
              </w:rPr>
              <w:t>3.2</w:t>
            </w:r>
            <w:r w:rsidRPr="00EE5ADF">
              <w:rPr>
                <w:rFonts w:ascii="Proxima Nova ExCn Rg" w:hAnsi="Proxima Nova ExCn Rg"/>
                <w:spacing w:val="-2"/>
                <w:sz w:val="24"/>
                <w:szCs w:val="24"/>
                <w:lang w:val="fr-FR"/>
              </w:rPr>
              <w:t xml:space="preserve"> </w:t>
            </w:r>
            <w:r w:rsidRPr="00EE5ADF">
              <w:rPr>
                <w:rFonts w:ascii="Proxima Nova ExCn Rg" w:hAnsi="Proxima Nova ExCn Rg"/>
                <w:sz w:val="24"/>
                <w:szCs w:val="24"/>
                <w:lang w:val="fr-FR"/>
              </w:rPr>
              <w:t>:</w:t>
            </w:r>
            <w:r w:rsidRPr="00EE5ADF">
              <w:rPr>
                <w:rFonts w:ascii="Proxima Nova ExCn Rg" w:hAnsi="Proxima Nova ExCn Rg"/>
                <w:spacing w:val="-4"/>
                <w:sz w:val="24"/>
                <w:szCs w:val="24"/>
                <w:lang w:val="fr-FR"/>
              </w:rPr>
              <w:t xml:space="preserve"> </w:t>
            </w:r>
            <w:r w:rsidRPr="00EE5ADF">
              <w:rPr>
                <w:rFonts w:ascii="Proxima Nova ExCn Rg" w:hAnsi="Proxima Nova ExCn Rg"/>
                <w:sz w:val="24"/>
                <w:szCs w:val="24"/>
                <w:lang w:val="fr-FR"/>
              </w:rPr>
              <w:t>Soutenir les activités de l’ESS et accompagner le développement des modèles collaboratifs</w:t>
            </w:r>
          </w:p>
        </w:tc>
        <w:tc>
          <w:tcPr>
            <w:tcW w:w="1559" w:type="dxa"/>
            <w:vAlign w:val="center"/>
          </w:tcPr>
          <w:p w14:paraId="4305E222" w14:textId="77777777" w:rsidR="00EE5ADF" w:rsidRPr="00E035A6" w:rsidRDefault="00EE5ADF" w:rsidP="00EF367D">
            <w:pPr>
              <w:pStyle w:val="TableParagraph"/>
              <w:spacing w:before="60" w:after="60"/>
              <w:jc w:val="right"/>
              <w:rPr>
                <w:rFonts w:ascii="Proxima Nova ExCn Rg" w:hAnsi="Proxima Nova ExCn Rg"/>
                <w:sz w:val="24"/>
                <w:szCs w:val="24"/>
              </w:rPr>
            </w:pPr>
            <w:r w:rsidRPr="00E035A6">
              <w:rPr>
                <w:rFonts w:ascii="Proxima Nova ExCn Rg" w:hAnsi="Proxima Nova ExCn Rg"/>
                <w:sz w:val="24"/>
                <w:szCs w:val="24"/>
              </w:rPr>
              <w:t xml:space="preserve">530 000 € </w:t>
            </w:r>
          </w:p>
        </w:tc>
        <w:tc>
          <w:tcPr>
            <w:tcW w:w="1560" w:type="dxa"/>
            <w:vAlign w:val="center"/>
          </w:tcPr>
          <w:p w14:paraId="53C0FF01" w14:textId="77777777" w:rsidR="00EE5ADF" w:rsidRPr="00E035A6" w:rsidRDefault="00EE5ADF" w:rsidP="00EF367D">
            <w:pPr>
              <w:pStyle w:val="TableParagraph"/>
              <w:spacing w:before="60" w:after="60"/>
              <w:rPr>
                <w:rFonts w:ascii="Proxima Nova ExCn Rg" w:hAnsi="Proxima Nova ExCn Rg"/>
                <w:sz w:val="24"/>
                <w:szCs w:val="24"/>
              </w:rPr>
            </w:pPr>
          </w:p>
        </w:tc>
        <w:tc>
          <w:tcPr>
            <w:tcW w:w="1417" w:type="dxa"/>
            <w:vAlign w:val="center"/>
          </w:tcPr>
          <w:p w14:paraId="2E039C3C" w14:textId="77777777" w:rsidR="00EE5ADF" w:rsidRPr="00E035A6" w:rsidRDefault="00EE5ADF" w:rsidP="00EF367D">
            <w:pPr>
              <w:pStyle w:val="TableParagraph"/>
              <w:spacing w:before="60" w:after="60"/>
              <w:rPr>
                <w:rFonts w:ascii="Proxima Nova ExCn Rg" w:hAnsi="Proxima Nova ExCn Rg"/>
                <w:sz w:val="24"/>
                <w:szCs w:val="24"/>
              </w:rPr>
            </w:pPr>
          </w:p>
        </w:tc>
        <w:tc>
          <w:tcPr>
            <w:tcW w:w="1559" w:type="dxa"/>
            <w:vAlign w:val="center"/>
          </w:tcPr>
          <w:p w14:paraId="5B8D7F97" w14:textId="77777777" w:rsidR="00EE5ADF" w:rsidRPr="00E035A6" w:rsidRDefault="00EE5ADF" w:rsidP="00EF367D">
            <w:pPr>
              <w:pStyle w:val="TableParagraph"/>
              <w:spacing w:before="60" w:after="60"/>
              <w:jc w:val="right"/>
              <w:rPr>
                <w:rFonts w:ascii="Proxima Nova ExCn Rg" w:hAnsi="Proxima Nova ExCn Rg"/>
                <w:sz w:val="24"/>
                <w:szCs w:val="24"/>
              </w:rPr>
            </w:pPr>
          </w:p>
        </w:tc>
        <w:tc>
          <w:tcPr>
            <w:tcW w:w="3261" w:type="dxa"/>
            <w:vAlign w:val="center"/>
          </w:tcPr>
          <w:p w14:paraId="5E649CDE" w14:textId="6A1EBD61" w:rsidR="00EE5ADF" w:rsidRPr="00E035A6" w:rsidRDefault="00EE5ADF" w:rsidP="00EE5ADF">
            <w:pPr>
              <w:pStyle w:val="TableParagraph"/>
              <w:spacing w:before="60" w:after="60"/>
              <w:jc w:val="center"/>
              <w:rPr>
                <w:rFonts w:ascii="Proxima Nova ExCn Rg" w:hAnsi="Proxima Nova ExCn Rg"/>
                <w:sz w:val="24"/>
                <w:szCs w:val="24"/>
              </w:rPr>
            </w:pPr>
            <w:r w:rsidRPr="00E035A6">
              <w:rPr>
                <w:rFonts w:ascii="Proxima Nova ExCn Rg" w:hAnsi="Proxima Nova ExCn Rg"/>
                <w:sz w:val="24"/>
                <w:szCs w:val="24"/>
              </w:rPr>
              <w:t>78 %</w:t>
            </w:r>
          </w:p>
        </w:tc>
      </w:tr>
      <w:tr w:rsidR="00EE5ADF" w:rsidRPr="00E035A6" w14:paraId="05444199" w14:textId="77777777" w:rsidTr="00EF367D">
        <w:trPr>
          <w:trHeight w:val="244"/>
        </w:trPr>
        <w:tc>
          <w:tcPr>
            <w:tcW w:w="5245" w:type="dxa"/>
            <w:vAlign w:val="center"/>
          </w:tcPr>
          <w:p w14:paraId="20083AD6" w14:textId="099988CE" w:rsidR="00EE5ADF" w:rsidRPr="00826155" w:rsidRDefault="00EE5ADF" w:rsidP="00EF367D">
            <w:pPr>
              <w:spacing w:before="60" w:after="60"/>
              <w:ind w:right="275"/>
              <w:jc w:val="both"/>
              <w:rPr>
                <w:sz w:val="24"/>
                <w:szCs w:val="24"/>
                <w:lang w:val="fr-FR"/>
              </w:rPr>
            </w:pPr>
            <w:r w:rsidRPr="00826155">
              <w:rPr>
                <w:sz w:val="24"/>
                <w:szCs w:val="24"/>
                <w:lang w:val="fr-FR"/>
              </w:rPr>
              <w:t>Fiche-action</w:t>
            </w:r>
            <w:r w:rsidRPr="00826155">
              <w:rPr>
                <w:spacing w:val="-3"/>
                <w:sz w:val="24"/>
                <w:szCs w:val="24"/>
                <w:lang w:val="fr-FR"/>
              </w:rPr>
              <w:t xml:space="preserve"> </w:t>
            </w:r>
            <w:r w:rsidRPr="00826155">
              <w:rPr>
                <w:sz w:val="24"/>
                <w:szCs w:val="24"/>
                <w:lang w:val="fr-FR"/>
              </w:rPr>
              <w:t>3.3</w:t>
            </w:r>
            <w:r w:rsidRPr="00826155">
              <w:rPr>
                <w:spacing w:val="-2"/>
                <w:sz w:val="24"/>
                <w:szCs w:val="24"/>
                <w:lang w:val="fr-FR"/>
              </w:rPr>
              <w:t xml:space="preserve"> </w:t>
            </w:r>
            <w:r w:rsidRPr="00826155">
              <w:rPr>
                <w:sz w:val="24"/>
                <w:szCs w:val="24"/>
                <w:lang w:val="fr-FR"/>
              </w:rPr>
              <w:t>:</w:t>
            </w:r>
            <w:r w:rsidRPr="00826155">
              <w:rPr>
                <w:spacing w:val="-4"/>
                <w:sz w:val="24"/>
                <w:szCs w:val="24"/>
                <w:lang w:val="fr-FR"/>
              </w:rPr>
              <w:t xml:space="preserve"> </w:t>
            </w:r>
            <w:r w:rsidR="00121225" w:rsidRPr="00826155">
              <w:rPr>
                <w:spacing w:val="-4"/>
                <w:sz w:val="24"/>
                <w:szCs w:val="24"/>
                <w:lang w:val="fr-FR"/>
              </w:rPr>
              <w:t>Développer des actions de c</w:t>
            </w:r>
            <w:r w:rsidRPr="00826155">
              <w:rPr>
                <w:sz w:val="24"/>
                <w:szCs w:val="24"/>
                <w:lang w:val="fr-FR"/>
              </w:rPr>
              <w:t>oopération</w:t>
            </w:r>
          </w:p>
        </w:tc>
        <w:tc>
          <w:tcPr>
            <w:tcW w:w="1559" w:type="dxa"/>
            <w:vAlign w:val="center"/>
          </w:tcPr>
          <w:p w14:paraId="76C5EDD8" w14:textId="77777777" w:rsidR="00EE5ADF" w:rsidRPr="00E035A6" w:rsidRDefault="00EE5ADF" w:rsidP="00EF367D">
            <w:pPr>
              <w:pStyle w:val="TableParagraph"/>
              <w:spacing w:before="60" w:after="60"/>
              <w:jc w:val="right"/>
              <w:rPr>
                <w:rFonts w:ascii="Proxima Nova ExCn Rg" w:hAnsi="Proxima Nova ExCn Rg"/>
                <w:sz w:val="24"/>
                <w:szCs w:val="24"/>
              </w:rPr>
            </w:pPr>
            <w:r w:rsidRPr="00E035A6">
              <w:rPr>
                <w:rFonts w:ascii="Proxima Nova ExCn Rg" w:hAnsi="Proxima Nova ExCn Rg"/>
                <w:sz w:val="24"/>
                <w:szCs w:val="24"/>
              </w:rPr>
              <w:t>49 437</w:t>
            </w:r>
            <w:r w:rsidRPr="00E035A6">
              <w:rPr>
                <w:rFonts w:ascii="Proxima Nova ExCn Rg" w:hAnsi="Proxima Nova ExCn Rg"/>
                <w:b/>
                <w:bCs/>
                <w:sz w:val="24"/>
                <w:szCs w:val="24"/>
              </w:rPr>
              <w:t xml:space="preserve"> </w:t>
            </w:r>
            <w:r w:rsidRPr="00267BBC">
              <w:rPr>
                <w:rFonts w:ascii="Proxima Nova ExCn Rg" w:hAnsi="Proxima Nova ExCn Rg"/>
                <w:sz w:val="24"/>
                <w:szCs w:val="24"/>
              </w:rPr>
              <w:t>€</w:t>
            </w:r>
          </w:p>
        </w:tc>
        <w:tc>
          <w:tcPr>
            <w:tcW w:w="1560" w:type="dxa"/>
            <w:vAlign w:val="center"/>
          </w:tcPr>
          <w:p w14:paraId="224269F6" w14:textId="77777777" w:rsidR="00EE5ADF" w:rsidRPr="00E035A6" w:rsidRDefault="00EE5ADF" w:rsidP="00EF367D">
            <w:pPr>
              <w:pStyle w:val="TableParagraph"/>
              <w:spacing w:before="60" w:after="60"/>
              <w:rPr>
                <w:rFonts w:ascii="Proxima Nova ExCn Rg" w:hAnsi="Proxima Nova ExCn Rg"/>
                <w:sz w:val="24"/>
                <w:szCs w:val="24"/>
              </w:rPr>
            </w:pPr>
          </w:p>
        </w:tc>
        <w:tc>
          <w:tcPr>
            <w:tcW w:w="1417" w:type="dxa"/>
            <w:vAlign w:val="center"/>
          </w:tcPr>
          <w:p w14:paraId="68E7CAD2" w14:textId="77777777" w:rsidR="00EE5ADF" w:rsidRPr="00E035A6" w:rsidRDefault="00EE5ADF" w:rsidP="00EF367D">
            <w:pPr>
              <w:pStyle w:val="TableParagraph"/>
              <w:spacing w:before="60" w:after="60"/>
              <w:rPr>
                <w:rFonts w:ascii="Proxima Nova ExCn Rg" w:hAnsi="Proxima Nova ExCn Rg"/>
                <w:sz w:val="24"/>
                <w:szCs w:val="24"/>
              </w:rPr>
            </w:pPr>
          </w:p>
        </w:tc>
        <w:tc>
          <w:tcPr>
            <w:tcW w:w="1559" w:type="dxa"/>
            <w:vAlign w:val="center"/>
          </w:tcPr>
          <w:p w14:paraId="1F5CCCEF" w14:textId="77777777" w:rsidR="00EE5ADF" w:rsidRPr="00E035A6" w:rsidRDefault="00EE5ADF" w:rsidP="00EF367D">
            <w:pPr>
              <w:pStyle w:val="TableParagraph"/>
              <w:spacing w:before="60" w:after="60"/>
              <w:rPr>
                <w:rFonts w:ascii="Proxima Nova ExCn Rg" w:hAnsi="Proxima Nova ExCn Rg"/>
                <w:sz w:val="24"/>
                <w:szCs w:val="24"/>
              </w:rPr>
            </w:pPr>
          </w:p>
        </w:tc>
        <w:tc>
          <w:tcPr>
            <w:tcW w:w="3261" w:type="dxa"/>
            <w:vAlign w:val="center"/>
          </w:tcPr>
          <w:p w14:paraId="462E9CDA" w14:textId="38541478" w:rsidR="00EE5ADF" w:rsidRPr="00E035A6" w:rsidRDefault="00EE5ADF" w:rsidP="00EE5ADF">
            <w:pPr>
              <w:pStyle w:val="TableParagraph"/>
              <w:spacing w:before="60" w:after="60"/>
              <w:jc w:val="center"/>
              <w:rPr>
                <w:rFonts w:ascii="Proxima Nova ExCn Rg" w:hAnsi="Proxima Nova ExCn Rg"/>
                <w:sz w:val="24"/>
                <w:szCs w:val="24"/>
              </w:rPr>
            </w:pPr>
            <w:r w:rsidRPr="00E035A6">
              <w:rPr>
                <w:rFonts w:ascii="Proxima Nova ExCn Rg" w:hAnsi="Proxima Nova ExCn Rg"/>
                <w:sz w:val="24"/>
                <w:szCs w:val="24"/>
              </w:rPr>
              <w:t>7,3 %</w:t>
            </w:r>
          </w:p>
        </w:tc>
      </w:tr>
    </w:tbl>
    <w:p w14:paraId="285D33D0" w14:textId="77777777" w:rsidR="00A46E07" w:rsidRDefault="00A46E07">
      <w:r>
        <w:br w:type="page"/>
      </w:r>
    </w:p>
    <w:tbl>
      <w:tblPr>
        <w:tblStyle w:val="TableNormal"/>
        <w:tblW w:w="14601" w:type="dxa"/>
        <w:tblInd w:w="562" w:type="dxa"/>
        <w:tblBorders>
          <w:top w:val="single" w:sz="4" w:space="0" w:color="008891"/>
          <w:left w:val="single" w:sz="4" w:space="0" w:color="008891"/>
          <w:bottom w:val="single" w:sz="4" w:space="0" w:color="008891"/>
          <w:right w:val="single" w:sz="4" w:space="0" w:color="008891"/>
          <w:insideH w:val="single" w:sz="4" w:space="0" w:color="008891"/>
          <w:insideV w:val="single" w:sz="4" w:space="0" w:color="008891"/>
        </w:tblBorders>
        <w:tblLayout w:type="fixed"/>
        <w:tblLook w:val="01E0" w:firstRow="1" w:lastRow="1" w:firstColumn="1" w:lastColumn="1" w:noHBand="0" w:noVBand="0"/>
      </w:tblPr>
      <w:tblGrid>
        <w:gridCol w:w="5245"/>
        <w:gridCol w:w="1559"/>
        <w:gridCol w:w="1560"/>
        <w:gridCol w:w="1417"/>
        <w:gridCol w:w="1559"/>
        <w:gridCol w:w="1560"/>
        <w:gridCol w:w="1701"/>
      </w:tblGrid>
      <w:tr w:rsidR="00EE5ADF" w:rsidRPr="00E035A6" w14:paraId="06B528DD" w14:textId="77777777" w:rsidTr="00EF367D">
        <w:trPr>
          <w:trHeight w:val="244"/>
        </w:trPr>
        <w:tc>
          <w:tcPr>
            <w:tcW w:w="5245" w:type="dxa"/>
            <w:shd w:val="clear" w:color="auto" w:fill="F2F2F2" w:themeFill="background1" w:themeFillShade="F2"/>
            <w:vAlign w:val="center"/>
          </w:tcPr>
          <w:p w14:paraId="72A65438" w14:textId="49A4D186" w:rsidR="00EE5ADF" w:rsidRPr="00EE5ADF" w:rsidRDefault="00EE5ADF" w:rsidP="00EF367D">
            <w:pPr>
              <w:pStyle w:val="TableParagraph"/>
              <w:spacing w:before="60" w:after="60" w:line="224" w:lineRule="exact"/>
              <w:ind w:left="71" w:right="134"/>
              <w:jc w:val="both"/>
              <w:rPr>
                <w:rFonts w:ascii="Proxima Nova ExCn Rg" w:hAnsi="Proxima Nova ExCn Rg"/>
                <w:b/>
                <w:sz w:val="24"/>
                <w:szCs w:val="24"/>
                <w:lang w:val="fr-FR"/>
              </w:rPr>
            </w:pPr>
            <w:r w:rsidRPr="00EE5ADF">
              <w:rPr>
                <w:rFonts w:ascii="Proxima Nova ExCn Rg" w:hAnsi="Proxima Nova ExCn Rg"/>
                <w:b/>
                <w:color w:val="C00000"/>
                <w:sz w:val="24"/>
                <w:szCs w:val="24"/>
                <w:lang w:val="fr-FR"/>
              </w:rPr>
              <w:lastRenderedPageBreak/>
              <w:t>Objectif</w:t>
            </w:r>
            <w:r w:rsidRPr="00EE5ADF">
              <w:rPr>
                <w:rFonts w:ascii="Proxima Nova ExCn Rg" w:hAnsi="Proxima Nova ExCn Rg"/>
                <w:b/>
                <w:color w:val="C00000"/>
                <w:spacing w:val="-4"/>
                <w:sz w:val="24"/>
                <w:szCs w:val="24"/>
                <w:lang w:val="fr-FR"/>
              </w:rPr>
              <w:t xml:space="preserve"> </w:t>
            </w:r>
            <w:r w:rsidRPr="00EE5ADF">
              <w:rPr>
                <w:rFonts w:ascii="Proxima Nova ExCn Rg" w:hAnsi="Proxima Nova ExCn Rg"/>
                <w:b/>
                <w:color w:val="C00000"/>
                <w:sz w:val="24"/>
                <w:szCs w:val="24"/>
                <w:lang w:val="fr-FR"/>
              </w:rPr>
              <w:t>prioritaire</w:t>
            </w:r>
            <w:r w:rsidRPr="00EE5ADF">
              <w:rPr>
                <w:rFonts w:ascii="Proxima Nova ExCn Rg" w:hAnsi="Proxima Nova ExCn Rg"/>
                <w:b/>
                <w:color w:val="C00000"/>
                <w:spacing w:val="-1"/>
                <w:sz w:val="24"/>
                <w:szCs w:val="24"/>
                <w:lang w:val="fr-FR"/>
              </w:rPr>
              <w:t xml:space="preserve"> </w:t>
            </w:r>
            <w:r w:rsidRPr="00EE5ADF">
              <w:rPr>
                <w:rFonts w:ascii="Proxima Nova ExCn Rg" w:hAnsi="Proxima Nova ExCn Rg"/>
                <w:b/>
                <w:color w:val="C00000"/>
                <w:sz w:val="24"/>
                <w:szCs w:val="24"/>
                <w:lang w:val="fr-FR"/>
              </w:rPr>
              <w:t>4</w:t>
            </w:r>
            <w:r w:rsidRPr="00EE5ADF">
              <w:rPr>
                <w:rFonts w:ascii="Proxima Nova ExCn Rg" w:hAnsi="Proxima Nova ExCn Rg"/>
                <w:b/>
                <w:color w:val="C00000"/>
                <w:spacing w:val="-2"/>
                <w:sz w:val="24"/>
                <w:szCs w:val="24"/>
                <w:lang w:val="fr-FR"/>
              </w:rPr>
              <w:t xml:space="preserve"> </w:t>
            </w:r>
            <w:r w:rsidRPr="00EE5ADF">
              <w:rPr>
                <w:rFonts w:ascii="Proxima Nova ExCn Rg" w:hAnsi="Proxima Nova ExCn Rg"/>
                <w:b/>
                <w:sz w:val="24"/>
                <w:szCs w:val="24"/>
                <w:lang w:val="fr-FR"/>
              </w:rPr>
              <w:t>:</w:t>
            </w:r>
            <w:r w:rsidRPr="00EE5ADF">
              <w:rPr>
                <w:rFonts w:ascii="Proxima Nova ExCn Rg" w:hAnsi="Proxima Nova ExCn Rg"/>
                <w:b/>
                <w:spacing w:val="-2"/>
                <w:sz w:val="24"/>
                <w:szCs w:val="24"/>
                <w:lang w:val="fr-FR"/>
              </w:rPr>
              <w:t xml:space="preserve"> </w:t>
            </w:r>
            <w:r w:rsidRPr="00EE5ADF">
              <w:rPr>
                <w:rFonts w:ascii="Proxima Nova ExCn Rg" w:hAnsi="Proxima Nova ExCn Rg" w:cstheme="minorHAnsi"/>
                <w:b/>
                <w:bCs/>
                <w:sz w:val="24"/>
                <w:szCs w:val="24"/>
                <w:lang w:val="fr-FR"/>
              </w:rPr>
              <w:t>Maintenir une montagne entretenue, vivante et habitée, préservant et valorisant ses ressources et patrimoines dans une logique de développement durable et d’adaptation au changement climatique</w:t>
            </w:r>
          </w:p>
        </w:tc>
        <w:tc>
          <w:tcPr>
            <w:tcW w:w="1559" w:type="dxa"/>
            <w:shd w:val="clear" w:color="auto" w:fill="F2F2F2" w:themeFill="background1" w:themeFillShade="F2"/>
            <w:vAlign w:val="center"/>
          </w:tcPr>
          <w:p w14:paraId="71F9D6C9" w14:textId="77777777" w:rsidR="00EE5ADF" w:rsidRPr="00EE5ADF" w:rsidRDefault="00EE5ADF" w:rsidP="00EF367D">
            <w:pPr>
              <w:pStyle w:val="TableParagraph"/>
              <w:spacing w:before="60" w:after="60"/>
              <w:rPr>
                <w:rFonts w:ascii="Proxima Nova ExCn Rg" w:hAnsi="Proxima Nova ExCn Rg"/>
                <w:sz w:val="24"/>
                <w:szCs w:val="24"/>
                <w:lang w:val="fr-FR"/>
              </w:rPr>
            </w:pPr>
          </w:p>
        </w:tc>
        <w:tc>
          <w:tcPr>
            <w:tcW w:w="1560" w:type="dxa"/>
            <w:shd w:val="clear" w:color="auto" w:fill="F2F2F2" w:themeFill="background1" w:themeFillShade="F2"/>
            <w:vAlign w:val="center"/>
          </w:tcPr>
          <w:p w14:paraId="18B1D356" w14:textId="453DA04D" w:rsidR="00EE5ADF" w:rsidRPr="00E035A6" w:rsidRDefault="00EE5ADF" w:rsidP="00EF367D">
            <w:pPr>
              <w:pStyle w:val="TableParagraph"/>
              <w:spacing w:before="60" w:after="60"/>
              <w:jc w:val="right"/>
              <w:rPr>
                <w:rFonts w:ascii="Proxima Nova ExCn Rg" w:hAnsi="Proxima Nova ExCn Rg"/>
                <w:b/>
                <w:bCs/>
                <w:sz w:val="24"/>
                <w:szCs w:val="24"/>
              </w:rPr>
            </w:pPr>
            <w:r w:rsidRPr="00E035A6">
              <w:rPr>
                <w:rFonts w:ascii="Proxima Nova ExCn Rg" w:hAnsi="Proxima Nova ExCn Rg"/>
                <w:b/>
                <w:bCs/>
                <w:sz w:val="24"/>
                <w:szCs w:val="24"/>
              </w:rPr>
              <w:t>3</w:t>
            </w:r>
            <w:r w:rsidR="00B1130C">
              <w:rPr>
                <w:rFonts w:ascii="Proxima Nova ExCn Rg" w:hAnsi="Proxima Nova ExCn Rg"/>
                <w:b/>
                <w:bCs/>
                <w:sz w:val="24"/>
                <w:szCs w:val="24"/>
              </w:rPr>
              <w:t> 134 337</w:t>
            </w:r>
            <w:r w:rsidRPr="00E035A6">
              <w:rPr>
                <w:rFonts w:ascii="Proxima Nova ExCn Rg" w:hAnsi="Proxima Nova ExCn Rg"/>
                <w:b/>
                <w:bCs/>
                <w:sz w:val="24"/>
                <w:szCs w:val="24"/>
              </w:rPr>
              <w:t xml:space="preserve"> € </w:t>
            </w:r>
          </w:p>
        </w:tc>
        <w:tc>
          <w:tcPr>
            <w:tcW w:w="1417" w:type="dxa"/>
            <w:shd w:val="clear" w:color="auto" w:fill="F2F2F2" w:themeFill="background1" w:themeFillShade="F2"/>
            <w:vAlign w:val="center"/>
          </w:tcPr>
          <w:p w14:paraId="79053686" w14:textId="77777777" w:rsidR="00EE5ADF" w:rsidRPr="00E035A6" w:rsidRDefault="00EE5ADF" w:rsidP="00EF367D">
            <w:pPr>
              <w:pStyle w:val="TableParagraph"/>
              <w:spacing w:before="60" w:after="60"/>
              <w:jc w:val="right"/>
              <w:rPr>
                <w:rFonts w:ascii="Proxima Nova ExCn Rg" w:hAnsi="Proxima Nova ExCn Rg"/>
                <w:b/>
                <w:bCs/>
                <w:sz w:val="24"/>
                <w:szCs w:val="24"/>
              </w:rPr>
            </w:pPr>
            <w:r w:rsidRPr="00E035A6">
              <w:rPr>
                <w:rFonts w:ascii="Proxima Nova ExCn Rg" w:hAnsi="Proxima Nova ExCn Rg"/>
                <w:b/>
                <w:bCs/>
                <w:sz w:val="24"/>
                <w:szCs w:val="24"/>
              </w:rPr>
              <w:t>848 929 €</w:t>
            </w:r>
          </w:p>
        </w:tc>
        <w:tc>
          <w:tcPr>
            <w:tcW w:w="1559" w:type="dxa"/>
            <w:shd w:val="clear" w:color="auto" w:fill="F2F2F2" w:themeFill="background1" w:themeFillShade="F2"/>
            <w:vAlign w:val="center"/>
          </w:tcPr>
          <w:p w14:paraId="580999EE" w14:textId="77777777" w:rsidR="00EE5ADF" w:rsidRPr="00E035A6" w:rsidRDefault="00EE5ADF" w:rsidP="00EF367D">
            <w:pPr>
              <w:pStyle w:val="TableParagraph"/>
              <w:spacing w:before="60" w:after="60"/>
              <w:rPr>
                <w:rFonts w:ascii="Proxima Nova ExCn Rg" w:hAnsi="Proxima Nova ExCn Rg"/>
                <w:sz w:val="24"/>
                <w:szCs w:val="24"/>
              </w:rPr>
            </w:pPr>
          </w:p>
        </w:tc>
        <w:tc>
          <w:tcPr>
            <w:tcW w:w="1560" w:type="dxa"/>
            <w:shd w:val="clear" w:color="auto" w:fill="F2F2F2" w:themeFill="background1" w:themeFillShade="F2"/>
            <w:vAlign w:val="center"/>
          </w:tcPr>
          <w:p w14:paraId="036324FE" w14:textId="77777777" w:rsidR="00EE5ADF" w:rsidRPr="00E035A6" w:rsidRDefault="00EE5ADF" w:rsidP="00EE5ADF">
            <w:pPr>
              <w:pStyle w:val="TableParagraph"/>
              <w:spacing w:before="60" w:after="60"/>
              <w:jc w:val="center"/>
              <w:rPr>
                <w:rFonts w:ascii="Proxima Nova ExCn Rg" w:hAnsi="Proxima Nova ExCn Rg"/>
                <w:b/>
                <w:bCs/>
                <w:sz w:val="24"/>
                <w:szCs w:val="24"/>
              </w:rPr>
            </w:pPr>
          </w:p>
          <w:p w14:paraId="0D8EDC79" w14:textId="77777777" w:rsidR="00EE5ADF" w:rsidRPr="00E035A6" w:rsidRDefault="00EE5ADF" w:rsidP="00EE5ADF">
            <w:pPr>
              <w:pStyle w:val="TableParagraph"/>
              <w:spacing w:before="60" w:after="60"/>
              <w:jc w:val="center"/>
              <w:rPr>
                <w:rFonts w:ascii="Proxima Nova ExCn Rg" w:hAnsi="Proxima Nova ExCn Rg"/>
                <w:b/>
                <w:bCs/>
                <w:sz w:val="24"/>
                <w:szCs w:val="24"/>
              </w:rPr>
            </w:pPr>
            <w:r w:rsidRPr="00E035A6">
              <w:rPr>
                <w:rFonts w:ascii="Proxima Nova ExCn Rg" w:hAnsi="Proxima Nova ExCn Rg"/>
                <w:b/>
                <w:bCs/>
                <w:sz w:val="24"/>
                <w:szCs w:val="24"/>
              </w:rPr>
              <w:t xml:space="preserve">OS 5 </w:t>
            </w:r>
            <w:proofErr w:type="spellStart"/>
            <w:r w:rsidRPr="00E035A6">
              <w:rPr>
                <w:rFonts w:ascii="Proxima Nova ExCn Rg" w:hAnsi="Proxima Nova ExCn Rg"/>
                <w:b/>
                <w:bCs/>
                <w:sz w:val="24"/>
                <w:szCs w:val="24"/>
              </w:rPr>
              <w:t>Pyrénées</w:t>
            </w:r>
            <w:proofErr w:type="spellEnd"/>
          </w:p>
          <w:p w14:paraId="3CACCA46" w14:textId="77777777" w:rsidR="00EE5ADF" w:rsidRPr="00E035A6" w:rsidRDefault="00EE5ADF" w:rsidP="00EE5ADF">
            <w:pPr>
              <w:pStyle w:val="TableParagraph"/>
              <w:spacing w:before="60" w:after="60"/>
              <w:jc w:val="center"/>
              <w:rPr>
                <w:rFonts w:ascii="Proxima Nova ExCn Rg" w:hAnsi="Proxima Nova ExCn Rg"/>
                <w:b/>
                <w:bCs/>
                <w:sz w:val="24"/>
                <w:szCs w:val="24"/>
              </w:rPr>
            </w:pPr>
            <w:r w:rsidRPr="00E035A6">
              <w:rPr>
                <w:rFonts w:ascii="Proxima Nova ExCn Rg" w:hAnsi="Proxima Nova ExCn Rg"/>
                <w:b/>
                <w:bCs/>
                <w:sz w:val="24"/>
                <w:szCs w:val="24"/>
              </w:rPr>
              <w:t>100 %</w:t>
            </w:r>
          </w:p>
        </w:tc>
        <w:tc>
          <w:tcPr>
            <w:tcW w:w="1701" w:type="dxa"/>
            <w:shd w:val="clear" w:color="auto" w:fill="F2F2F2" w:themeFill="background1" w:themeFillShade="F2"/>
            <w:vAlign w:val="center"/>
          </w:tcPr>
          <w:p w14:paraId="4BD8C1BC" w14:textId="77777777" w:rsidR="00EE5ADF" w:rsidRPr="00E035A6" w:rsidRDefault="00EE5ADF" w:rsidP="00EE5ADF">
            <w:pPr>
              <w:pStyle w:val="TableParagraph"/>
              <w:spacing w:before="60" w:after="60"/>
              <w:jc w:val="center"/>
              <w:rPr>
                <w:rFonts w:ascii="Proxima Nova ExCn Rg" w:hAnsi="Proxima Nova ExCn Rg"/>
                <w:b/>
                <w:bCs/>
                <w:sz w:val="24"/>
                <w:szCs w:val="24"/>
              </w:rPr>
            </w:pPr>
          </w:p>
          <w:p w14:paraId="558D2F20" w14:textId="714F8F7E" w:rsidR="00EE5ADF" w:rsidRPr="00E035A6" w:rsidRDefault="00EE5ADF" w:rsidP="00EE5ADF">
            <w:pPr>
              <w:pStyle w:val="TableParagraph"/>
              <w:spacing w:before="60" w:after="60"/>
              <w:jc w:val="center"/>
              <w:rPr>
                <w:rFonts w:ascii="Proxima Nova ExCn Rg" w:hAnsi="Proxima Nova ExCn Rg"/>
                <w:b/>
                <w:bCs/>
                <w:sz w:val="24"/>
                <w:szCs w:val="24"/>
              </w:rPr>
            </w:pPr>
            <w:r w:rsidRPr="00E035A6">
              <w:rPr>
                <w:rFonts w:ascii="Proxima Nova ExCn Rg" w:hAnsi="Proxima Nova ExCn Rg"/>
                <w:b/>
                <w:bCs/>
                <w:sz w:val="24"/>
                <w:szCs w:val="24"/>
              </w:rPr>
              <w:t>L</w:t>
            </w:r>
            <w:r w:rsidR="002F61B1">
              <w:rPr>
                <w:rFonts w:ascii="Proxima Nova ExCn Rg" w:hAnsi="Proxima Nova ExCn Rg"/>
                <w:b/>
                <w:bCs/>
                <w:sz w:val="24"/>
                <w:szCs w:val="24"/>
              </w:rPr>
              <w:t>EADER</w:t>
            </w:r>
          </w:p>
          <w:p w14:paraId="2455B2B2" w14:textId="0CA21E75" w:rsidR="00EE5ADF" w:rsidRPr="00E035A6" w:rsidRDefault="00EE5ADF" w:rsidP="00EE5ADF">
            <w:pPr>
              <w:pStyle w:val="TableParagraph"/>
              <w:spacing w:before="60" w:after="60"/>
              <w:jc w:val="center"/>
              <w:rPr>
                <w:rFonts w:ascii="Proxima Nova ExCn Rg" w:hAnsi="Proxima Nova ExCn Rg"/>
                <w:b/>
                <w:bCs/>
                <w:sz w:val="24"/>
                <w:szCs w:val="24"/>
              </w:rPr>
            </w:pPr>
            <w:r w:rsidRPr="00E035A6">
              <w:rPr>
                <w:rFonts w:ascii="Proxima Nova ExCn Rg" w:hAnsi="Proxima Nova ExCn Rg"/>
                <w:b/>
                <w:bCs/>
                <w:sz w:val="24"/>
                <w:szCs w:val="24"/>
              </w:rPr>
              <w:t>48,7 %</w:t>
            </w:r>
          </w:p>
        </w:tc>
      </w:tr>
      <w:tr w:rsidR="00EE5ADF" w:rsidRPr="00E035A6" w14:paraId="1626D116" w14:textId="77777777" w:rsidTr="00EF367D">
        <w:trPr>
          <w:trHeight w:val="244"/>
        </w:trPr>
        <w:tc>
          <w:tcPr>
            <w:tcW w:w="5245" w:type="dxa"/>
            <w:vAlign w:val="center"/>
          </w:tcPr>
          <w:p w14:paraId="6EED63B9" w14:textId="77777777" w:rsidR="00EE5ADF" w:rsidRPr="00EE5ADF" w:rsidRDefault="00EE5ADF" w:rsidP="00EF367D">
            <w:pPr>
              <w:pStyle w:val="TableParagraph"/>
              <w:spacing w:before="60" w:after="60" w:line="224" w:lineRule="exact"/>
              <w:ind w:left="71" w:right="134"/>
              <w:jc w:val="both"/>
              <w:rPr>
                <w:rFonts w:ascii="Proxima Nova ExCn Rg" w:hAnsi="Proxima Nova ExCn Rg"/>
                <w:sz w:val="24"/>
                <w:szCs w:val="24"/>
                <w:lang w:val="fr-FR"/>
              </w:rPr>
            </w:pPr>
            <w:r w:rsidRPr="00EE5ADF">
              <w:rPr>
                <w:rFonts w:ascii="Proxima Nova ExCn Rg" w:hAnsi="Proxima Nova ExCn Rg"/>
                <w:sz w:val="24"/>
                <w:szCs w:val="24"/>
                <w:lang w:val="fr-FR"/>
              </w:rPr>
              <w:t>Fiche-action</w:t>
            </w:r>
            <w:r w:rsidRPr="00EE5ADF">
              <w:rPr>
                <w:rFonts w:ascii="Proxima Nova ExCn Rg" w:hAnsi="Proxima Nova ExCn Rg"/>
                <w:spacing w:val="-3"/>
                <w:sz w:val="24"/>
                <w:szCs w:val="24"/>
                <w:lang w:val="fr-FR"/>
              </w:rPr>
              <w:t xml:space="preserve"> </w:t>
            </w:r>
            <w:r w:rsidRPr="00EE5ADF">
              <w:rPr>
                <w:rFonts w:ascii="Proxima Nova ExCn Rg" w:hAnsi="Proxima Nova ExCn Rg"/>
                <w:sz w:val="24"/>
                <w:szCs w:val="24"/>
                <w:lang w:val="fr-FR"/>
              </w:rPr>
              <w:t>4.1</w:t>
            </w:r>
            <w:r w:rsidRPr="00EE5ADF">
              <w:rPr>
                <w:rFonts w:ascii="Proxima Nova ExCn Rg" w:hAnsi="Proxima Nova ExCn Rg"/>
                <w:spacing w:val="-2"/>
                <w:sz w:val="24"/>
                <w:szCs w:val="24"/>
                <w:lang w:val="fr-FR"/>
              </w:rPr>
              <w:t xml:space="preserve"> </w:t>
            </w:r>
            <w:r w:rsidRPr="00EE5ADF">
              <w:rPr>
                <w:rFonts w:ascii="Proxima Nova ExCn Rg" w:hAnsi="Proxima Nova ExCn Rg"/>
                <w:sz w:val="24"/>
                <w:szCs w:val="24"/>
                <w:lang w:val="fr-FR"/>
              </w:rPr>
              <w:t>:</w:t>
            </w:r>
            <w:r w:rsidRPr="00EE5ADF">
              <w:rPr>
                <w:rFonts w:ascii="Proxima Nova ExCn Rg" w:hAnsi="Proxima Nova ExCn Rg"/>
                <w:spacing w:val="-4"/>
                <w:sz w:val="24"/>
                <w:szCs w:val="24"/>
                <w:lang w:val="fr-FR"/>
              </w:rPr>
              <w:t xml:space="preserve"> </w:t>
            </w:r>
            <w:r w:rsidRPr="00EE5ADF">
              <w:rPr>
                <w:rFonts w:ascii="Proxima Nova ExCn Rg" w:hAnsi="Proxima Nova ExCn Rg"/>
                <w:sz w:val="24"/>
                <w:szCs w:val="24"/>
                <w:lang w:val="fr-FR"/>
              </w:rPr>
              <w:t>Assurer une gestion collective et une valorisation des zones intermédiaires</w:t>
            </w:r>
          </w:p>
        </w:tc>
        <w:tc>
          <w:tcPr>
            <w:tcW w:w="1559" w:type="dxa"/>
            <w:vAlign w:val="center"/>
          </w:tcPr>
          <w:p w14:paraId="2417AE50" w14:textId="77777777" w:rsidR="00EE5ADF" w:rsidRPr="00EE5ADF" w:rsidRDefault="00EE5ADF" w:rsidP="00EF367D">
            <w:pPr>
              <w:pStyle w:val="TableParagraph"/>
              <w:spacing w:before="60" w:after="60"/>
              <w:rPr>
                <w:rFonts w:ascii="Proxima Nova ExCn Rg" w:hAnsi="Proxima Nova ExCn Rg"/>
                <w:sz w:val="24"/>
                <w:szCs w:val="24"/>
                <w:lang w:val="fr-FR"/>
              </w:rPr>
            </w:pPr>
          </w:p>
        </w:tc>
        <w:tc>
          <w:tcPr>
            <w:tcW w:w="1560" w:type="dxa"/>
            <w:vAlign w:val="center"/>
          </w:tcPr>
          <w:p w14:paraId="3B870183" w14:textId="77777777" w:rsidR="00EE5ADF" w:rsidRPr="00EE5ADF" w:rsidRDefault="00EE5ADF" w:rsidP="00EF367D">
            <w:pPr>
              <w:pStyle w:val="TableParagraph"/>
              <w:spacing w:before="60" w:after="60"/>
              <w:jc w:val="right"/>
              <w:rPr>
                <w:rFonts w:ascii="Proxima Nova ExCn Rg" w:hAnsi="Proxima Nova ExCn Rg"/>
                <w:b/>
                <w:bCs/>
                <w:sz w:val="24"/>
                <w:szCs w:val="24"/>
                <w:lang w:val="fr-FR"/>
              </w:rPr>
            </w:pPr>
          </w:p>
        </w:tc>
        <w:tc>
          <w:tcPr>
            <w:tcW w:w="1417" w:type="dxa"/>
            <w:vAlign w:val="center"/>
          </w:tcPr>
          <w:p w14:paraId="4551DF3F" w14:textId="77777777" w:rsidR="00EE5ADF" w:rsidRPr="00E035A6" w:rsidRDefault="00EE5ADF" w:rsidP="00EF367D">
            <w:pPr>
              <w:pStyle w:val="TableParagraph"/>
              <w:spacing w:before="60" w:after="60"/>
              <w:jc w:val="right"/>
              <w:rPr>
                <w:rFonts w:ascii="Proxima Nova ExCn Rg" w:hAnsi="Proxima Nova ExCn Rg"/>
                <w:sz w:val="24"/>
                <w:szCs w:val="24"/>
              </w:rPr>
            </w:pPr>
            <w:r w:rsidRPr="00E035A6">
              <w:rPr>
                <w:rFonts w:ascii="Proxima Nova ExCn Rg" w:hAnsi="Proxima Nova ExCn Rg"/>
                <w:sz w:val="24"/>
                <w:szCs w:val="24"/>
              </w:rPr>
              <w:t>250 000 €</w:t>
            </w:r>
          </w:p>
        </w:tc>
        <w:tc>
          <w:tcPr>
            <w:tcW w:w="1559" w:type="dxa"/>
            <w:vAlign w:val="center"/>
          </w:tcPr>
          <w:p w14:paraId="70EE59DD" w14:textId="77777777" w:rsidR="00EE5ADF" w:rsidRPr="00E035A6" w:rsidRDefault="00EE5ADF" w:rsidP="00EF367D">
            <w:pPr>
              <w:pStyle w:val="TableParagraph"/>
              <w:spacing w:before="60" w:after="60"/>
              <w:rPr>
                <w:rFonts w:ascii="Proxima Nova ExCn Rg" w:hAnsi="Proxima Nova ExCn Rg"/>
                <w:sz w:val="24"/>
                <w:szCs w:val="24"/>
              </w:rPr>
            </w:pPr>
          </w:p>
        </w:tc>
        <w:tc>
          <w:tcPr>
            <w:tcW w:w="1560" w:type="dxa"/>
            <w:vAlign w:val="center"/>
          </w:tcPr>
          <w:p w14:paraId="02FA554C" w14:textId="77777777" w:rsidR="00EE5ADF" w:rsidRPr="00E035A6" w:rsidRDefault="00EE5ADF" w:rsidP="00EE5ADF">
            <w:pPr>
              <w:pStyle w:val="TableParagraph"/>
              <w:spacing w:before="60" w:after="60"/>
              <w:jc w:val="center"/>
              <w:rPr>
                <w:rFonts w:ascii="Proxima Nova ExCn Rg" w:hAnsi="Proxima Nova ExCn Rg"/>
                <w:sz w:val="24"/>
                <w:szCs w:val="24"/>
              </w:rPr>
            </w:pPr>
          </w:p>
        </w:tc>
        <w:tc>
          <w:tcPr>
            <w:tcW w:w="1701" w:type="dxa"/>
            <w:vAlign w:val="center"/>
          </w:tcPr>
          <w:p w14:paraId="58A6E833" w14:textId="42772055" w:rsidR="00EE5ADF" w:rsidRPr="00E035A6" w:rsidRDefault="00EE5ADF" w:rsidP="00EE5ADF">
            <w:pPr>
              <w:pStyle w:val="TableParagraph"/>
              <w:spacing w:before="60" w:after="60"/>
              <w:jc w:val="center"/>
              <w:rPr>
                <w:rFonts w:ascii="Proxima Nova ExCn Rg" w:hAnsi="Proxima Nova ExCn Rg"/>
                <w:sz w:val="24"/>
                <w:szCs w:val="24"/>
              </w:rPr>
            </w:pPr>
            <w:r w:rsidRPr="00E035A6">
              <w:rPr>
                <w:rFonts w:ascii="Proxima Nova ExCn Rg" w:hAnsi="Proxima Nova ExCn Rg"/>
                <w:sz w:val="24"/>
                <w:szCs w:val="24"/>
              </w:rPr>
              <w:t>29,4 %</w:t>
            </w:r>
          </w:p>
        </w:tc>
      </w:tr>
      <w:tr w:rsidR="00EE5ADF" w:rsidRPr="00E035A6" w14:paraId="6CD43661" w14:textId="77777777" w:rsidTr="00EF367D">
        <w:trPr>
          <w:trHeight w:val="244"/>
        </w:trPr>
        <w:tc>
          <w:tcPr>
            <w:tcW w:w="5245" w:type="dxa"/>
            <w:vAlign w:val="center"/>
          </w:tcPr>
          <w:p w14:paraId="6A2FFA54" w14:textId="77777777" w:rsidR="00EE5ADF" w:rsidRPr="00EE5ADF" w:rsidRDefault="00EE5ADF" w:rsidP="00EF367D">
            <w:pPr>
              <w:pStyle w:val="TableParagraph"/>
              <w:spacing w:before="60" w:after="60" w:line="224" w:lineRule="exact"/>
              <w:ind w:left="71" w:right="134"/>
              <w:jc w:val="both"/>
              <w:rPr>
                <w:rFonts w:ascii="Proxima Nova ExCn Rg" w:hAnsi="Proxima Nova ExCn Rg"/>
                <w:sz w:val="24"/>
                <w:szCs w:val="24"/>
                <w:lang w:val="fr-FR"/>
              </w:rPr>
            </w:pPr>
            <w:r w:rsidRPr="00EE5ADF">
              <w:rPr>
                <w:rFonts w:ascii="Proxima Nova ExCn Rg" w:hAnsi="Proxima Nova ExCn Rg"/>
                <w:sz w:val="24"/>
                <w:szCs w:val="24"/>
                <w:lang w:val="fr-FR"/>
              </w:rPr>
              <w:t>Fiche-action</w:t>
            </w:r>
            <w:r w:rsidRPr="00EE5ADF">
              <w:rPr>
                <w:rFonts w:ascii="Proxima Nova ExCn Rg" w:hAnsi="Proxima Nova ExCn Rg"/>
                <w:spacing w:val="-3"/>
                <w:sz w:val="24"/>
                <w:szCs w:val="24"/>
                <w:lang w:val="fr-FR"/>
              </w:rPr>
              <w:t xml:space="preserve"> </w:t>
            </w:r>
            <w:r w:rsidRPr="00EE5ADF">
              <w:rPr>
                <w:rFonts w:ascii="Proxima Nova ExCn Rg" w:hAnsi="Proxima Nova ExCn Rg"/>
                <w:sz w:val="24"/>
                <w:szCs w:val="24"/>
                <w:lang w:val="fr-FR"/>
              </w:rPr>
              <w:t>4.2</w:t>
            </w:r>
            <w:r w:rsidRPr="00EE5ADF">
              <w:rPr>
                <w:rFonts w:ascii="Proxima Nova ExCn Rg" w:hAnsi="Proxima Nova ExCn Rg"/>
                <w:spacing w:val="-2"/>
                <w:sz w:val="24"/>
                <w:szCs w:val="24"/>
                <w:lang w:val="fr-FR"/>
              </w:rPr>
              <w:t xml:space="preserve"> </w:t>
            </w:r>
            <w:r w:rsidRPr="00EE5ADF">
              <w:rPr>
                <w:rFonts w:ascii="Proxima Nova ExCn Rg" w:hAnsi="Proxima Nova ExCn Rg"/>
                <w:sz w:val="24"/>
                <w:szCs w:val="24"/>
                <w:lang w:val="fr-FR"/>
              </w:rPr>
              <w:t xml:space="preserve">: </w:t>
            </w:r>
            <w:r w:rsidRPr="00EE5ADF">
              <w:rPr>
                <w:rFonts w:ascii="Proxima Nova ExCn Rg" w:hAnsi="Proxima Nova ExCn Rg"/>
                <w:spacing w:val="-4"/>
                <w:sz w:val="24"/>
                <w:szCs w:val="24"/>
                <w:lang w:val="fr-FR"/>
              </w:rPr>
              <w:t>Valoriser les produits agricoles et forestiers de la Montagne Basque dans une logique d'alimentation saine et durable</w:t>
            </w:r>
          </w:p>
        </w:tc>
        <w:tc>
          <w:tcPr>
            <w:tcW w:w="1559" w:type="dxa"/>
            <w:vAlign w:val="center"/>
          </w:tcPr>
          <w:p w14:paraId="4DA35157" w14:textId="77777777" w:rsidR="00EE5ADF" w:rsidRPr="00EE5ADF" w:rsidRDefault="00EE5ADF" w:rsidP="00EF367D">
            <w:pPr>
              <w:pStyle w:val="TableParagraph"/>
              <w:spacing w:before="60" w:after="60"/>
              <w:rPr>
                <w:rFonts w:ascii="Proxima Nova ExCn Rg" w:hAnsi="Proxima Nova ExCn Rg"/>
                <w:sz w:val="24"/>
                <w:szCs w:val="24"/>
                <w:lang w:val="fr-FR"/>
              </w:rPr>
            </w:pPr>
          </w:p>
        </w:tc>
        <w:tc>
          <w:tcPr>
            <w:tcW w:w="1560" w:type="dxa"/>
            <w:vAlign w:val="center"/>
          </w:tcPr>
          <w:p w14:paraId="0D7454DE" w14:textId="77777777" w:rsidR="00EE5ADF" w:rsidRPr="00EE5ADF" w:rsidRDefault="00EE5ADF" w:rsidP="00EF367D">
            <w:pPr>
              <w:pStyle w:val="TableParagraph"/>
              <w:spacing w:before="60" w:after="60"/>
              <w:jc w:val="right"/>
              <w:rPr>
                <w:rFonts w:ascii="Proxima Nova ExCn Rg" w:hAnsi="Proxima Nova ExCn Rg"/>
                <w:b/>
                <w:bCs/>
                <w:sz w:val="24"/>
                <w:szCs w:val="24"/>
                <w:lang w:val="fr-FR"/>
              </w:rPr>
            </w:pPr>
          </w:p>
        </w:tc>
        <w:tc>
          <w:tcPr>
            <w:tcW w:w="1417" w:type="dxa"/>
            <w:vAlign w:val="center"/>
          </w:tcPr>
          <w:p w14:paraId="42E88F75" w14:textId="77777777" w:rsidR="00EE5ADF" w:rsidRPr="00E035A6" w:rsidRDefault="00EE5ADF" w:rsidP="00EF367D">
            <w:pPr>
              <w:pStyle w:val="TableParagraph"/>
              <w:spacing w:before="60" w:after="60"/>
              <w:jc w:val="right"/>
              <w:rPr>
                <w:rFonts w:ascii="Proxima Nova ExCn Rg" w:hAnsi="Proxima Nova ExCn Rg"/>
                <w:sz w:val="24"/>
                <w:szCs w:val="24"/>
              </w:rPr>
            </w:pPr>
            <w:r w:rsidRPr="00E035A6">
              <w:rPr>
                <w:rFonts w:ascii="Proxima Nova ExCn Rg" w:hAnsi="Proxima Nova ExCn Rg"/>
                <w:sz w:val="24"/>
                <w:szCs w:val="24"/>
              </w:rPr>
              <w:t>568 929 €</w:t>
            </w:r>
          </w:p>
        </w:tc>
        <w:tc>
          <w:tcPr>
            <w:tcW w:w="1559" w:type="dxa"/>
            <w:vAlign w:val="center"/>
          </w:tcPr>
          <w:p w14:paraId="6ED447EE" w14:textId="77777777" w:rsidR="00EE5ADF" w:rsidRPr="00E035A6" w:rsidRDefault="00EE5ADF" w:rsidP="00EF367D">
            <w:pPr>
              <w:pStyle w:val="TableParagraph"/>
              <w:spacing w:before="60" w:after="60"/>
              <w:rPr>
                <w:rFonts w:ascii="Proxima Nova ExCn Rg" w:hAnsi="Proxima Nova ExCn Rg"/>
                <w:sz w:val="24"/>
                <w:szCs w:val="24"/>
              </w:rPr>
            </w:pPr>
          </w:p>
        </w:tc>
        <w:tc>
          <w:tcPr>
            <w:tcW w:w="1560" w:type="dxa"/>
            <w:vAlign w:val="center"/>
          </w:tcPr>
          <w:p w14:paraId="60D859CA" w14:textId="77777777" w:rsidR="00EE5ADF" w:rsidRPr="00E035A6" w:rsidRDefault="00EE5ADF" w:rsidP="00EE5ADF">
            <w:pPr>
              <w:pStyle w:val="TableParagraph"/>
              <w:spacing w:before="60" w:after="60"/>
              <w:jc w:val="center"/>
              <w:rPr>
                <w:rFonts w:ascii="Proxima Nova ExCn Rg" w:hAnsi="Proxima Nova ExCn Rg"/>
                <w:sz w:val="24"/>
                <w:szCs w:val="24"/>
              </w:rPr>
            </w:pPr>
          </w:p>
        </w:tc>
        <w:tc>
          <w:tcPr>
            <w:tcW w:w="1701" w:type="dxa"/>
            <w:vAlign w:val="center"/>
          </w:tcPr>
          <w:p w14:paraId="66F97C9D" w14:textId="77777777" w:rsidR="00EE5ADF" w:rsidRPr="00E035A6" w:rsidRDefault="00EE5ADF" w:rsidP="00EE5ADF">
            <w:pPr>
              <w:pStyle w:val="TableParagraph"/>
              <w:spacing w:before="60" w:after="60"/>
              <w:jc w:val="center"/>
              <w:rPr>
                <w:rFonts w:ascii="Proxima Nova ExCn Rg" w:hAnsi="Proxima Nova ExCn Rg"/>
                <w:sz w:val="24"/>
                <w:szCs w:val="24"/>
              </w:rPr>
            </w:pPr>
          </w:p>
          <w:p w14:paraId="0C2E71E6" w14:textId="6F202EB3" w:rsidR="00EE5ADF" w:rsidRPr="00E035A6" w:rsidRDefault="00EE5ADF" w:rsidP="00EE5ADF">
            <w:pPr>
              <w:spacing w:before="60" w:after="60"/>
              <w:jc w:val="center"/>
              <w:rPr>
                <w:sz w:val="24"/>
                <w:szCs w:val="24"/>
              </w:rPr>
            </w:pPr>
            <w:r w:rsidRPr="00E035A6">
              <w:rPr>
                <w:sz w:val="24"/>
                <w:szCs w:val="24"/>
              </w:rPr>
              <w:t>67 %</w:t>
            </w:r>
          </w:p>
        </w:tc>
      </w:tr>
      <w:tr w:rsidR="00EE5ADF" w:rsidRPr="00E035A6" w14:paraId="56D6B0A4" w14:textId="77777777" w:rsidTr="00EF367D">
        <w:trPr>
          <w:trHeight w:val="242"/>
        </w:trPr>
        <w:tc>
          <w:tcPr>
            <w:tcW w:w="5245" w:type="dxa"/>
            <w:vAlign w:val="center"/>
          </w:tcPr>
          <w:p w14:paraId="24371F6D" w14:textId="77777777" w:rsidR="00EE5ADF" w:rsidRPr="00EE5ADF" w:rsidRDefault="00EE5ADF" w:rsidP="00EF367D">
            <w:pPr>
              <w:pStyle w:val="TableParagraph"/>
              <w:spacing w:before="60" w:after="60" w:line="222" w:lineRule="exact"/>
              <w:ind w:left="71" w:right="134"/>
              <w:jc w:val="both"/>
              <w:rPr>
                <w:rFonts w:ascii="Proxima Nova ExCn Rg" w:hAnsi="Proxima Nova ExCn Rg"/>
                <w:sz w:val="24"/>
                <w:szCs w:val="24"/>
                <w:lang w:val="fr-FR"/>
              </w:rPr>
            </w:pPr>
            <w:r w:rsidRPr="00EE5ADF">
              <w:rPr>
                <w:rFonts w:ascii="Proxima Nova ExCn Rg" w:hAnsi="Proxima Nova ExCn Rg"/>
                <w:sz w:val="24"/>
                <w:szCs w:val="24"/>
                <w:lang w:val="fr-FR"/>
              </w:rPr>
              <w:t>Fiche-action</w:t>
            </w:r>
            <w:r w:rsidRPr="00EE5ADF">
              <w:rPr>
                <w:rFonts w:ascii="Proxima Nova ExCn Rg" w:hAnsi="Proxima Nova ExCn Rg"/>
                <w:spacing w:val="-3"/>
                <w:sz w:val="24"/>
                <w:szCs w:val="24"/>
                <w:lang w:val="fr-FR"/>
              </w:rPr>
              <w:t xml:space="preserve"> </w:t>
            </w:r>
            <w:r w:rsidRPr="00EE5ADF">
              <w:rPr>
                <w:rFonts w:ascii="Proxima Nova ExCn Rg" w:hAnsi="Proxima Nova ExCn Rg"/>
                <w:sz w:val="24"/>
                <w:szCs w:val="24"/>
                <w:lang w:val="fr-FR"/>
              </w:rPr>
              <w:t>4.3: Développer des actions de coopération</w:t>
            </w:r>
          </w:p>
        </w:tc>
        <w:tc>
          <w:tcPr>
            <w:tcW w:w="1559" w:type="dxa"/>
            <w:vAlign w:val="center"/>
          </w:tcPr>
          <w:p w14:paraId="71BD598F" w14:textId="77777777" w:rsidR="00EE5ADF" w:rsidRPr="00EE5ADF" w:rsidRDefault="00EE5ADF" w:rsidP="00EF367D">
            <w:pPr>
              <w:pStyle w:val="TableParagraph"/>
              <w:spacing w:before="60" w:after="60"/>
              <w:rPr>
                <w:rFonts w:ascii="Proxima Nova ExCn Rg" w:hAnsi="Proxima Nova ExCn Rg"/>
                <w:sz w:val="24"/>
                <w:szCs w:val="24"/>
                <w:lang w:val="fr-FR"/>
              </w:rPr>
            </w:pPr>
          </w:p>
        </w:tc>
        <w:tc>
          <w:tcPr>
            <w:tcW w:w="1560" w:type="dxa"/>
            <w:vAlign w:val="center"/>
          </w:tcPr>
          <w:p w14:paraId="0821AF4D" w14:textId="77777777" w:rsidR="00EE5ADF" w:rsidRPr="00EE5ADF" w:rsidRDefault="00EE5ADF" w:rsidP="00EF367D">
            <w:pPr>
              <w:pStyle w:val="TableParagraph"/>
              <w:spacing w:before="60" w:after="60"/>
              <w:jc w:val="right"/>
              <w:rPr>
                <w:rFonts w:ascii="Proxima Nova ExCn Rg" w:hAnsi="Proxima Nova ExCn Rg"/>
                <w:b/>
                <w:bCs/>
                <w:sz w:val="24"/>
                <w:szCs w:val="24"/>
                <w:lang w:val="fr-FR"/>
              </w:rPr>
            </w:pPr>
          </w:p>
        </w:tc>
        <w:tc>
          <w:tcPr>
            <w:tcW w:w="1417" w:type="dxa"/>
            <w:vAlign w:val="center"/>
          </w:tcPr>
          <w:p w14:paraId="0F4EC344" w14:textId="77777777" w:rsidR="00EE5ADF" w:rsidRPr="00E035A6" w:rsidRDefault="00EE5ADF" w:rsidP="00EF367D">
            <w:pPr>
              <w:pStyle w:val="TableParagraph"/>
              <w:spacing w:before="60" w:after="60"/>
              <w:jc w:val="right"/>
              <w:rPr>
                <w:rFonts w:ascii="Proxima Nova ExCn Rg" w:hAnsi="Proxima Nova ExCn Rg"/>
                <w:sz w:val="24"/>
                <w:szCs w:val="24"/>
              </w:rPr>
            </w:pPr>
            <w:r w:rsidRPr="00E035A6">
              <w:rPr>
                <w:rFonts w:ascii="Proxima Nova ExCn Rg" w:hAnsi="Proxima Nova ExCn Rg"/>
                <w:sz w:val="24"/>
                <w:szCs w:val="24"/>
              </w:rPr>
              <w:t>30 000 €</w:t>
            </w:r>
          </w:p>
        </w:tc>
        <w:tc>
          <w:tcPr>
            <w:tcW w:w="1559" w:type="dxa"/>
            <w:vAlign w:val="center"/>
          </w:tcPr>
          <w:p w14:paraId="5BA5B436" w14:textId="77777777" w:rsidR="00EE5ADF" w:rsidRPr="00E035A6" w:rsidRDefault="00EE5ADF" w:rsidP="00EF367D">
            <w:pPr>
              <w:pStyle w:val="TableParagraph"/>
              <w:spacing w:before="60" w:after="60"/>
              <w:rPr>
                <w:rFonts w:ascii="Proxima Nova ExCn Rg" w:hAnsi="Proxima Nova ExCn Rg"/>
                <w:sz w:val="24"/>
                <w:szCs w:val="24"/>
              </w:rPr>
            </w:pPr>
          </w:p>
        </w:tc>
        <w:tc>
          <w:tcPr>
            <w:tcW w:w="1560" w:type="dxa"/>
            <w:vAlign w:val="center"/>
          </w:tcPr>
          <w:p w14:paraId="7EFF5168" w14:textId="77777777" w:rsidR="00EE5ADF" w:rsidRPr="00E035A6" w:rsidRDefault="00EE5ADF" w:rsidP="00EE5ADF">
            <w:pPr>
              <w:pStyle w:val="TableParagraph"/>
              <w:spacing w:before="60" w:after="60"/>
              <w:jc w:val="center"/>
              <w:rPr>
                <w:rFonts w:ascii="Proxima Nova ExCn Rg" w:hAnsi="Proxima Nova ExCn Rg"/>
                <w:sz w:val="24"/>
                <w:szCs w:val="24"/>
              </w:rPr>
            </w:pPr>
          </w:p>
        </w:tc>
        <w:tc>
          <w:tcPr>
            <w:tcW w:w="1701" w:type="dxa"/>
            <w:vAlign w:val="center"/>
          </w:tcPr>
          <w:p w14:paraId="23E30229" w14:textId="40AC705B" w:rsidR="00EE5ADF" w:rsidRPr="00E035A6" w:rsidRDefault="00EE5ADF" w:rsidP="00EE5ADF">
            <w:pPr>
              <w:pStyle w:val="TableParagraph"/>
              <w:spacing w:before="60" w:after="60"/>
              <w:jc w:val="center"/>
              <w:rPr>
                <w:rFonts w:ascii="Proxima Nova ExCn Rg" w:hAnsi="Proxima Nova ExCn Rg"/>
                <w:sz w:val="24"/>
                <w:szCs w:val="24"/>
              </w:rPr>
            </w:pPr>
            <w:r w:rsidRPr="00E035A6">
              <w:rPr>
                <w:rFonts w:ascii="Proxima Nova ExCn Rg" w:hAnsi="Proxima Nova ExCn Rg"/>
                <w:sz w:val="24"/>
                <w:szCs w:val="24"/>
              </w:rPr>
              <w:t>3,6 %</w:t>
            </w:r>
          </w:p>
        </w:tc>
      </w:tr>
      <w:tr w:rsidR="00EE5ADF" w:rsidRPr="00E035A6" w14:paraId="706AF0C5" w14:textId="77777777" w:rsidTr="00EF367D">
        <w:trPr>
          <w:trHeight w:val="489"/>
        </w:trPr>
        <w:tc>
          <w:tcPr>
            <w:tcW w:w="5245" w:type="dxa"/>
            <w:vAlign w:val="center"/>
          </w:tcPr>
          <w:p w14:paraId="054363F1" w14:textId="77777777" w:rsidR="00EE5ADF" w:rsidRPr="00EE5ADF" w:rsidRDefault="00EE5ADF" w:rsidP="00EF367D">
            <w:pPr>
              <w:spacing w:before="60" w:after="60"/>
              <w:ind w:right="134"/>
              <w:jc w:val="both"/>
              <w:rPr>
                <w:b/>
                <w:sz w:val="24"/>
                <w:szCs w:val="24"/>
                <w:lang w:val="fr-FR"/>
              </w:rPr>
            </w:pPr>
            <w:r w:rsidRPr="00EE5ADF">
              <w:rPr>
                <w:sz w:val="24"/>
                <w:szCs w:val="24"/>
                <w:lang w:val="fr-FR"/>
              </w:rPr>
              <w:t xml:space="preserve"> Fiche-action 4.4 : Poursuivre la gestion du multi-usage en Montagne</w:t>
            </w:r>
          </w:p>
        </w:tc>
        <w:tc>
          <w:tcPr>
            <w:tcW w:w="1559" w:type="dxa"/>
            <w:vAlign w:val="center"/>
          </w:tcPr>
          <w:p w14:paraId="055DB84C" w14:textId="77777777" w:rsidR="00EE5ADF" w:rsidRPr="00EE5ADF" w:rsidRDefault="00EE5ADF" w:rsidP="00EF367D">
            <w:pPr>
              <w:pStyle w:val="TableParagraph"/>
              <w:spacing w:before="60" w:after="60"/>
              <w:rPr>
                <w:rFonts w:ascii="Proxima Nova ExCn Rg" w:hAnsi="Proxima Nova ExCn Rg"/>
                <w:sz w:val="24"/>
                <w:szCs w:val="24"/>
                <w:lang w:val="fr-FR"/>
              </w:rPr>
            </w:pPr>
          </w:p>
        </w:tc>
        <w:tc>
          <w:tcPr>
            <w:tcW w:w="1560" w:type="dxa"/>
            <w:vAlign w:val="center"/>
          </w:tcPr>
          <w:p w14:paraId="7773E15F" w14:textId="3C0EDD8D" w:rsidR="00EE5ADF" w:rsidRPr="00E035A6" w:rsidRDefault="00B1130C" w:rsidP="00EF367D">
            <w:pPr>
              <w:pStyle w:val="TableParagraph"/>
              <w:spacing w:before="60" w:after="60"/>
              <w:jc w:val="right"/>
              <w:rPr>
                <w:rFonts w:ascii="Proxima Nova ExCn Rg" w:hAnsi="Proxima Nova ExCn Rg"/>
                <w:sz w:val="24"/>
                <w:szCs w:val="24"/>
              </w:rPr>
            </w:pPr>
            <w:r>
              <w:rPr>
                <w:rFonts w:ascii="Proxima Nova ExCn Rg" w:hAnsi="Proxima Nova ExCn Rg"/>
                <w:sz w:val="24"/>
                <w:szCs w:val="24"/>
              </w:rPr>
              <w:t>3</w:t>
            </w:r>
            <w:r w:rsidR="00EE5ADF" w:rsidRPr="00E035A6">
              <w:rPr>
                <w:rFonts w:ascii="Proxima Nova ExCn Rg" w:hAnsi="Proxima Nova ExCn Rg"/>
                <w:sz w:val="24"/>
                <w:szCs w:val="24"/>
              </w:rPr>
              <w:t>00 000 €</w:t>
            </w:r>
          </w:p>
        </w:tc>
        <w:tc>
          <w:tcPr>
            <w:tcW w:w="1417" w:type="dxa"/>
            <w:vAlign w:val="center"/>
          </w:tcPr>
          <w:p w14:paraId="3399E855" w14:textId="77777777" w:rsidR="00EE5ADF" w:rsidRPr="00E035A6" w:rsidRDefault="00EE5ADF" w:rsidP="00EF367D">
            <w:pPr>
              <w:pStyle w:val="TableParagraph"/>
              <w:spacing w:before="60" w:after="60"/>
              <w:jc w:val="right"/>
              <w:rPr>
                <w:rFonts w:ascii="Proxima Nova ExCn Rg" w:hAnsi="Proxima Nova ExCn Rg"/>
                <w:sz w:val="24"/>
                <w:szCs w:val="24"/>
              </w:rPr>
            </w:pPr>
          </w:p>
        </w:tc>
        <w:tc>
          <w:tcPr>
            <w:tcW w:w="1559" w:type="dxa"/>
            <w:vAlign w:val="center"/>
          </w:tcPr>
          <w:p w14:paraId="3272D13B" w14:textId="77777777" w:rsidR="00EE5ADF" w:rsidRPr="00E035A6" w:rsidRDefault="00EE5ADF" w:rsidP="00EF367D">
            <w:pPr>
              <w:pStyle w:val="TableParagraph"/>
              <w:spacing w:before="60" w:after="60"/>
              <w:rPr>
                <w:rFonts w:ascii="Proxima Nova ExCn Rg" w:hAnsi="Proxima Nova ExCn Rg"/>
                <w:b/>
                <w:sz w:val="24"/>
                <w:szCs w:val="24"/>
              </w:rPr>
            </w:pPr>
          </w:p>
        </w:tc>
        <w:tc>
          <w:tcPr>
            <w:tcW w:w="1560" w:type="dxa"/>
            <w:vAlign w:val="center"/>
          </w:tcPr>
          <w:p w14:paraId="79D1A1CB" w14:textId="77777777" w:rsidR="00EE5ADF" w:rsidRPr="00E035A6" w:rsidRDefault="00EE5ADF" w:rsidP="00EE5ADF">
            <w:pPr>
              <w:pStyle w:val="TableParagraph"/>
              <w:spacing w:before="60" w:after="60"/>
              <w:jc w:val="center"/>
              <w:rPr>
                <w:rFonts w:ascii="Proxima Nova ExCn Rg" w:hAnsi="Proxima Nova ExCn Rg"/>
                <w:sz w:val="24"/>
                <w:szCs w:val="24"/>
              </w:rPr>
            </w:pPr>
            <w:r w:rsidRPr="00E035A6">
              <w:rPr>
                <w:rFonts w:ascii="Proxima Nova ExCn Rg" w:hAnsi="Proxima Nova ExCn Rg"/>
                <w:sz w:val="24"/>
                <w:szCs w:val="24"/>
              </w:rPr>
              <w:t>11,2 %</w:t>
            </w:r>
          </w:p>
        </w:tc>
        <w:tc>
          <w:tcPr>
            <w:tcW w:w="1701" w:type="dxa"/>
            <w:vAlign w:val="center"/>
          </w:tcPr>
          <w:p w14:paraId="7A38CF05" w14:textId="77777777" w:rsidR="00EE5ADF" w:rsidRPr="00E035A6" w:rsidRDefault="00EE5ADF" w:rsidP="00EE5ADF">
            <w:pPr>
              <w:pStyle w:val="TableParagraph"/>
              <w:spacing w:before="60" w:after="60"/>
              <w:jc w:val="center"/>
              <w:rPr>
                <w:rFonts w:ascii="Proxima Nova ExCn Rg" w:hAnsi="Proxima Nova ExCn Rg"/>
                <w:sz w:val="24"/>
                <w:szCs w:val="24"/>
              </w:rPr>
            </w:pPr>
          </w:p>
        </w:tc>
      </w:tr>
      <w:tr w:rsidR="00EE5ADF" w:rsidRPr="00E035A6" w14:paraId="09229CE0" w14:textId="77777777" w:rsidTr="00EF367D">
        <w:trPr>
          <w:trHeight w:val="489"/>
        </w:trPr>
        <w:tc>
          <w:tcPr>
            <w:tcW w:w="5245" w:type="dxa"/>
            <w:vAlign w:val="center"/>
          </w:tcPr>
          <w:p w14:paraId="51A39C71" w14:textId="77777777" w:rsidR="00EE5ADF" w:rsidRPr="00EE5ADF" w:rsidRDefault="00EE5ADF" w:rsidP="00EF367D">
            <w:pPr>
              <w:pStyle w:val="TableParagraph"/>
              <w:spacing w:before="60" w:after="60" w:line="225" w:lineRule="exact"/>
              <w:ind w:left="71" w:right="134"/>
              <w:jc w:val="both"/>
              <w:rPr>
                <w:rFonts w:ascii="Proxima Nova ExCn Rg" w:hAnsi="Proxima Nova ExCn Rg"/>
                <w:b/>
                <w:sz w:val="24"/>
                <w:szCs w:val="24"/>
                <w:lang w:val="fr-FR"/>
              </w:rPr>
            </w:pPr>
            <w:r w:rsidRPr="00EE5ADF">
              <w:rPr>
                <w:rFonts w:ascii="Proxima Nova ExCn Rg" w:hAnsi="Proxima Nova ExCn Rg"/>
                <w:sz w:val="24"/>
                <w:szCs w:val="24"/>
                <w:lang w:val="fr-FR"/>
              </w:rPr>
              <w:t xml:space="preserve">Fiche-action 4.5 : </w:t>
            </w:r>
            <w:r w:rsidRPr="00EE5ADF">
              <w:rPr>
                <w:rFonts w:ascii="Proxima Nova ExCn Rg" w:hAnsi="Proxima Nova ExCn Rg"/>
                <w:bCs/>
                <w:sz w:val="24"/>
                <w:szCs w:val="24"/>
                <w:lang w:val="fr-FR"/>
              </w:rPr>
              <w:t>Développer un tourisme durable et valoriser les patrimoines de la Montagne Basque</w:t>
            </w:r>
          </w:p>
        </w:tc>
        <w:tc>
          <w:tcPr>
            <w:tcW w:w="1559" w:type="dxa"/>
            <w:vAlign w:val="center"/>
          </w:tcPr>
          <w:p w14:paraId="0CB58407" w14:textId="77777777" w:rsidR="00EE5ADF" w:rsidRPr="00EE5ADF" w:rsidRDefault="00EE5ADF" w:rsidP="00EF367D">
            <w:pPr>
              <w:pStyle w:val="TableParagraph"/>
              <w:spacing w:before="60" w:after="60"/>
              <w:rPr>
                <w:rFonts w:ascii="Proxima Nova ExCn Rg" w:hAnsi="Proxima Nova ExCn Rg"/>
                <w:sz w:val="24"/>
                <w:szCs w:val="24"/>
                <w:lang w:val="fr-FR"/>
              </w:rPr>
            </w:pPr>
          </w:p>
        </w:tc>
        <w:tc>
          <w:tcPr>
            <w:tcW w:w="1560" w:type="dxa"/>
            <w:vAlign w:val="center"/>
          </w:tcPr>
          <w:p w14:paraId="2A96C661" w14:textId="65095752" w:rsidR="00EE5ADF" w:rsidRPr="00E035A6" w:rsidRDefault="00B1130C" w:rsidP="00EF367D">
            <w:pPr>
              <w:pStyle w:val="TableParagraph"/>
              <w:spacing w:before="60" w:after="60"/>
              <w:jc w:val="right"/>
              <w:rPr>
                <w:rFonts w:ascii="Proxima Nova ExCn Rg" w:hAnsi="Proxima Nova ExCn Rg"/>
                <w:sz w:val="24"/>
                <w:szCs w:val="24"/>
              </w:rPr>
            </w:pPr>
            <w:r>
              <w:rPr>
                <w:rFonts w:ascii="Proxima Nova ExCn Rg" w:hAnsi="Proxima Nova ExCn Rg"/>
                <w:sz w:val="24"/>
                <w:szCs w:val="24"/>
              </w:rPr>
              <w:t>834 337</w:t>
            </w:r>
            <w:r w:rsidR="00EE5ADF" w:rsidRPr="00E035A6">
              <w:rPr>
                <w:rFonts w:ascii="Proxima Nova ExCn Rg" w:hAnsi="Proxima Nova ExCn Rg"/>
                <w:sz w:val="24"/>
                <w:szCs w:val="24"/>
              </w:rPr>
              <w:t xml:space="preserve"> €</w:t>
            </w:r>
          </w:p>
        </w:tc>
        <w:tc>
          <w:tcPr>
            <w:tcW w:w="1417" w:type="dxa"/>
            <w:vAlign w:val="center"/>
          </w:tcPr>
          <w:p w14:paraId="754535CD" w14:textId="77777777" w:rsidR="00EE5ADF" w:rsidRPr="00E035A6" w:rsidRDefault="00EE5ADF" w:rsidP="00EF367D">
            <w:pPr>
              <w:pStyle w:val="TableParagraph"/>
              <w:spacing w:before="60" w:after="60"/>
              <w:rPr>
                <w:rFonts w:ascii="Proxima Nova ExCn Rg" w:hAnsi="Proxima Nova ExCn Rg"/>
                <w:sz w:val="24"/>
                <w:szCs w:val="24"/>
              </w:rPr>
            </w:pPr>
          </w:p>
        </w:tc>
        <w:tc>
          <w:tcPr>
            <w:tcW w:w="1559" w:type="dxa"/>
            <w:vAlign w:val="center"/>
          </w:tcPr>
          <w:p w14:paraId="7B2DED02" w14:textId="77777777" w:rsidR="00EE5ADF" w:rsidRPr="00E035A6" w:rsidRDefault="00EE5ADF" w:rsidP="00EF367D">
            <w:pPr>
              <w:pStyle w:val="TableParagraph"/>
              <w:spacing w:before="60" w:after="60"/>
              <w:rPr>
                <w:rFonts w:ascii="Proxima Nova ExCn Rg" w:hAnsi="Proxima Nova ExCn Rg"/>
                <w:b/>
                <w:sz w:val="24"/>
                <w:szCs w:val="24"/>
              </w:rPr>
            </w:pPr>
          </w:p>
          <w:p w14:paraId="2BEA6987" w14:textId="77777777" w:rsidR="00EE5ADF" w:rsidRPr="00E035A6" w:rsidRDefault="00EE5ADF" w:rsidP="00EF367D">
            <w:pPr>
              <w:pStyle w:val="TableParagraph"/>
              <w:spacing w:before="60" w:after="60" w:line="225" w:lineRule="exact"/>
              <w:ind w:left="68"/>
              <w:rPr>
                <w:rFonts w:ascii="Proxima Nova ExCn Rg" w:hAnsi="Proxima Nova ExCn Rg"/>
                <w:sz w:val="24"/>
                <w:szCs w:val="24"/>
              </w:rPr>
            </w:pPr>
          </w:p>
        </w:tc>
        <w:tc>
          <w:tcPr>
            <w:tcW w:w="1560" w:type="dxa"/>
            <w:vAlign w:val="center"/>
          </w:tcPr>
          <w:p w14:paraId="5ADF2700" w14:textId="77777777" w:rsidR="00EE5ADF" w:rsidRPr="00E035A6" w:rsidRDefault="00EE5ADF" w:rsidP="00EE5ADF">
            <w:pPr>
              <w:pStyle w:val="TableParagraph"/>
              <w:spacing w:before="60" w:after="60"/>
              <w:jc w:val="center"/>
              <w:rPr>
                <w:rFonts w:ascii="Proxima Nova ExCn Rg" w:hAnsi="Proxima Nova ExCn Rg"/>
                <w:sz w:val="24"/>
                <w:szCs w:val="24"/>
              </w:rPr>
            </w:pPr>
            <w:r w:rsidRPr="00E035A6">
              <w:rPr>
                <w:rFonts w:ascii="Proxima Nova ExCn Rg" w:hAnsi="Proxima Nova ExCn Rg"/>
                <w:sz w:val="24"/>
                <w:szCs w:val="24"/>
              </w:rPr>
              <w:t>25,2 %</w:t>
            </w:r>
          </w:p>
        </w:tc>
        <w:tc>
          <w:tcPr>
            <w:tcW w:w="1701" w:type="dxa"/>
            <w:vAlign w:val="center"/>
          </w:tcPr>
          <w:p w14:paraId="3DE8055D" w14:textId="77777777" w:rsidR="00EE5ADF" w:rsidRPr="00E035A6" w:rsidRDefault="00EE5ADF" w:rsidP="00EE5ADF">
            <w:pPr>
              <w:pStyle w:val="TableParagraph"/>
              <w:spacing w:before="60" w:after="60"/>
              <w:jc w:val="center"/>
              <w:rPr>
                <w:rFonts w:ascii="Proxima Nova ExCn Rg" w:hAnsi="Proxima Nova ExCn Rg"/>
                <w:sz w:val="24"/>
                <w:szCs w:val="24"/>
              </w:rPr>
            </w:pPr>
          </w:p>
        </w:tc>
      </w:tr>
      <w:tr w:rsidR="00EE5ADF" w:rsidRPr="00E035A6" w14:paraId="45995360" w14:textId="77777777" w:rsidTr="00EF367D">
        <w:trPr>
          <w:trHeight w:val="489"/>
        </w:trPr>
        <w:tc>
          <w:tcPr>
            <w:tcW w:w="5245" w:type="dxa"/>
            <w:vAlign w:val="center"/>
          </w:tcPr>
          <w:p w14:paraId="0FE8F9EC" w14:textId="77777777" w:rsidR="00EE5ADF" w:rsidRPr="00EE5ADF" w:rsidRDefault="00EE5ADF" w:rsidP="00EF367D">
            <w:pPr>
              <w:pStyle w:val="TableParagraph"/>
              <w:spacing w:before="60" w:after="60" w:line="244" w:lineRule="exact"/>
              <w:ind w:left="71" w:right="134"/>
              <w:jc w:val="both"/>
              <w:rPr>
                <w:rFonts w:ascii="Proxima Nova ExCn Rg" w:hAnsi="Proxima Nova ExCn Rg"/>
                <w:b/>
                <w:sz w:val="24"/>
                <w:szCs w:val="24"/>
                <w:lang w:val="fr-FR"/>
              </w:rPr>
            </w:pPr>
            <w:r w:rsidRPr="00EE5ADF">
              <w:rPr>
                <w:rFonts w:ascii="Proxima Nova ExCn Rg" w:hAnsi="Proxima Nova ExCn Rg"/>
                <w:sz w:val="24"/>
                <w:szCs w:val="24"/>
                <w:lang w:val="fr-FR"/>
              </w:rPr>
              <w:t xml:space="preserve">Fiche-action 4.6 : </w:t>
            </w:r>
            <w:r w:rsidRPr="00EE5ADF">
              <w:rPr>
                <w:rFonts w:ascii="Proxima Nova ExCn Rg" w:hAnsi="Proxima Nova ExCn Rg"/>
                <w:bCs/>
                <w:sz w:val="24"/>
                <w:szCs w:val="24"/>
                <w:lang w:val="fr-FR"/>
              </w:rPr>
              <w:t>Développer les équipements et services socio-économiques permettant de renforcer l’attractivité des villages de montagne</w:t>
            </w:r>
          </w:p>
        </w:tc>
        <w:tc>
          <w:tcPr>
            <w:tcW w:w="1559" w:type="dxa"/>
            <w:vAlign w:val="center"/>
          </w:tcPr>
          <w:p w14:paraId="77C87D37" w14:textId="77777777" w:rsidR="00EE5ADF" w:rsidRPr="00EE5ADF" w:rsidRDefault="00EE5ADF" w:rsidP="00EF367D">
            <w:pPr>
              <w:pStyle w:val="TableParagraph"/>
              <w:spacing w:before="60" w:after="60"/>
              <w:rPr>
                <w:rFonts w:ascii="Proxima Nova ExCn Rg" w:hAnsi="Proxima Nova ExCn Rg"/>
                <w:sz w:val="24"/>
                <w:szCs w:val="24"/>
                <w:lang w:val="fr-FR"/>
              </w:rPr>
            </w:pPr>
          </w:p>
        </w:tc>
        <w:tc>
          <w:tcPr>
            <w:tcW w:w="1560" w:type="dxa"/>
            <w:vAlign w:val="center"/>
          </w:tcPr>
          <w:p w14:paraId="6178A6CE" w14:textId="77777777" w:rsidR="00EE5ADF" w:rsidRPr="00E035A6" w:rsidRDefault="00EE5ADF" w:rsidP="00EF367D">
            <w:pPr>
              <w:pStyle w:val="TableParagraph"/>
              <w:spacing w:before="60" w:after="60"/>
              <w:jc w:val="right"/>
              <w:rPr>
                <w:rFonts w:ascii="Proxima Nova ExCn Rg" w:hAnsi="Proxima Nova ExCn Rg"/>
                <w:sz w:val="24"/>
                <w:szCs w:val="24"/>
              </w:rPr>
            </w:pPr>
            <w:r w:rsidRPr="00E035A6">
              <w:rPr>
                <w:rFonts w:ascii="Proxima Nova ExCn Rg" w:hAnsi="Proxima Nova ExCn Rg"/>
                <w:sz w:val="24"/>
                <w:szCs w:val="24"/>
              </w:rPr>
              <w:t>2 000 000 €</w:t>
            </w:r>
          </w:p>
        </w:tc>
        <w:tc>
          <w:tcPr>
            <w:tcW w:w="1417" w:type="dxa"/>
            <w:vAlign w:val="center"/>
          </w:tcPr>
          <w:p w14:paraId="6CA4288A" w14:textId="77777777" w:rsidR="00EE5ADF" w:rsidRPr="00E035A6" w:rsidRDefault="00EE5ADF" w:rsidP="00EF367D">
            <w:pPr>
              <w:pStyle w:val="TableParagraph"/>
              <w:spacing w:before="60" w:after="60"/>
              <w:rPr>
                <w:rFonts w:ascii="Proxima Nova ExCn Rg" w:hAnsi="Proxima Nova ExCn Rg"/>
                <w:sz w:val="24"/>
                <w:szCs w:val="24"/>
              </w:rPr>
            </w:pPr>
          </w:p>
        </w:tc>
        <w:tc>
          <w:tcPr>
            <w:tcW w:w="1559" w:type="dxa"/>
            <w:vAlign w:val="center"/>
          </w:tcPr>
          <w:p w14:paraId="70B43210" w14:textId="77777777" w:rsidR="00EE5ADF" w:rsidRPr="00E035A6" w:rsidRDefault="00EE5ADF" w:rsidP="00EF367D">
            <w:pPr>
              <w:pStyle w:val="TableParagraph"/>
              <w:spacing w:before="60" w:after="60"/>
              <w:rPr>
                <w:rFonts w:ascii="Proxima Nova ExCn Rg" w:hAnsi="Proxima Nova ExCn Rg"/>
                <w:b/>
                <w:sz w:val="24"/>
                <w:szCs w:val="24"/>
              </w:rPr>
            </w:pPr>
          </w:p>
        </w:tc>
        <w:tc>
          <w:tcPr>
            <w:tcW w:w="1560" w:type="dxa"/>
            <w:vAlign w:val="center"/>
          </w:tcPr>
          <w:p w14:paraId="4BF17A6F" w14:textId="77777777" w:rsidR="00EE5ADF" w:rsidRPr="00E035A6" w:rsidRDefault="00EE5ADF" w:rsidP="00EE5ADF">
            <w:pPr>
              <w:pStyle w:val="TableParagraph"/>
              <w:spacing w:before="60" w:after="60"/>
              <w:jc w:val="center"/>
              <w:rPr>
                <w:rFonts w:ascii="Proxima Nova ExCn Rg" w:hAnsi="Proxima Nova ExCn Rg"/>
                <w:sz w:val="24"/>
                <w:szCs w:val="24"/>
              </w:rPr>
            </w:pPr>
            <w:r w:rsidRPr="00E035A6">
              <w:rPr>
                <w:rFonts w:ascii="Proxima Nova ExCn Rg" w:hAnsi="Proxima Nova ExCn Rg"/>
                <w:sz w:val="24"/>
                <w:szCs w:val="24"/>
              </w:rPr>
              <w:t>56 %</w:t>
            </w:r>
          </w:p>
        </w:tc>
        <w:tc>
          <w:tcPr>
            <w:tcW w:w="1701" w:type="dxa"/>
            <w:vAlign w:val="center"/>
          </w:tcPr>
          <w:p w14:paraId="09F2E073" w14:textId="77777777" w:rsidR="00EE5ADF" w:rsidRPr="00E035A6" w:rsidRDefault="00EE5ADF" w:rsidP="00EE5ADF">
            <w:pPr>
              <w:pStyle w:val="TableParagraph"/>
              <w:spacing w:before="60" w:after="60"/>
              <w:jc w:val="center"/>
              <w:rPr>
                <w:rFonts w:ascii="Proxima Nova ExCn Rg" w:hAnsi="Proxima Nova ExCn Rg"/>
                <w:sz w:val="24"/>
                <w:szCs w:val="24"/>
              </w:rPr>
            </w:pPr>
          </w:p>
        </w:tc>
      </w:tr>
      <w:tr w:rsidR="00EE5ADF" w:rsidRPr="00E035A6" w14:paraId="729A9FB4" w14:textId="77777777" w:rsidTr="00EF367D">
        <w:trPr>
          <w:trHeight w:val="158"/>
        </w:trPr>
        <w:tc>
          <w:tcPr>
            <w:tcW w:w="5245" w:type="dxa"/>
            <w:vAlign w:val="center"/>
          </w:tcPr>
          <w:p w14:paraId="36CF6D6F" w14:textId="77777777" w:rsidR="00EE5ADF" w:rsidRPr="00E035A6" w:rsidRDefault="00EE5ADF" w:rsidP="00EF367D">
            <w:pPr>
              <w:pStyle w:val="TableParagraph"/>
              <w:spacing w:line="244" w:lineRule="exact"/>
              <w:ind w:right="134"/>
              <w:jc w:val="both"/>
              <w:rPr>
                <w:rFonts w:ascii="Proxima Nova ExCn Rg" w:hAnsi="Proxima Nova ExCn Rg"/>
                <w:sz w:val="24"/>
                <w:szCs w:val="24"/>
              </w:rPr>
            </w:pPr>
          </w:p>
        </w:tc>
        <w:tc>
          <w:tcPr>
            <w:tcW w:w="1559" w:type="dxa"/>
            <w:vAlign w:val="center"/>
          </w:tcPr>
          <w:p w14:paraId="4EA608B9" w14:textId="77777777" w:rsidR="00EE5ADF" w:rsidRPr="00E035A6" w:rsidRDefault="00EE5ADF" w:rsidP="00EF367D">
            <w:pPr>
              <w:pStyle w:val="TableParagraph"/>
              <w:rPr>
                <w:rFonts w:ascii="Proxima Nova ExCn Rg" w:hAnsi="Proxima Nova ExCn Rg"/>
                <w:sz w:val="24"/>
                <w:szCs w:val="24"/>
              </w:rPr>
            </w:pPr>
          </w:p>
        </w:tc>
        <w:tc>
          <w:tcPr>
            <w:tcW w:w="1560" w:type="dxa"/>
            <w:vAlign w:val="center"/>
          </w:tcPr>
          <w:p w14:paraId="52A99366" w14:textId="77777777" w:rsidR="00EE5ADF" w:rsidRPr="00E035A6" w:rsidRDefault="00EE5ADF" w:rsidP="00EF367D">
            <w:pPr>
              <w:pStyle w:val="TableParagraph"/>
              <w:jc w:val="right"/>
              <w:rPr>
                <w:rFonts w:ascii="Proxima Nova ExCn Rg" w:hAnsi="Proxima Nova ExCn Rg"/>
                <w:sz w:val="24"/>
                <w:szCs w:val="24"/>
              </w:rPr>
            </w:pPr>
          </w:p>
        </w:tc>
        <w:tc>
          <w:tcPr>
            <w:tcW w:w="1417" w:type="dxa"/>
            <w:vAlign w:val="center"/>
          </w:tcPr>
          <w:p w14:paraId="4E888300" w14:textId="77777777" w:rsidR="00EE5ADF" w:rsidRPr="00E035A6" w:rsidRDefault="00EE5ADF" w:rsidP="00EF367D">
            <w:pPr>
              <w:pStyle w:val="TableParagraph"/>
              <w:rPr>
                <w:rFonts w:ascii="Proxima Nova ExCn Rg" w:hAnsi="Proxima Nova ExCn Rg"/>
                <w:sz w:val="24"/>
                <w:szCs w:val="24"/>
              </w:rPr>
            </w:pPr>
          </w:p>
        </w:tc>
        <w:tc>
          <w:tcPr>
            <w:tcW w:w="1559" w:type="dxa"/>
            <w:vAlign w:val="center"/>
          </w:tcPr>
          <w:p w14:paraId="661673C2" w14:textId="77777777" w:rsidR="00EE5ADF" w:rsidRPr="00E035A6" w:rsidRDefault="00EE5ADF" w:rsidP="00EF367D">
            <w:pPr>
              <w:pStyle w:val="TableParagraph"/>
              <w:rPr>
                <w:rFonts w:ascii="Proxima Nova ExCn Rg" w:hAnsi="Proxima Nova ExCn Rg"/>
                <w:b/>
                <w:sz w:val="24"/>
                <w:szCs w:val="24"/>
              </w:rPr>
            </w:pPr>
          </w:p>
        </w:tc>
        <w:tc>
          <w:tcPr>
            <w:tcW w:w="1560" w:type="dxa"/>
            <w:vAlign w:val="center"/>
          </w:tcPr>
          <w:p w14:paraId="0663D4BD" w14:textId="77777777" w:rsidR="00EE5ADF" w:rsidRPr="00E035A6" w:rsidRDefault="00EE5ADF" w:rsidP="00EE5ADF">
            <w:pPr>
              <w:pStyle w:val="TableParagraph"/>
              <w:jc w:val="center"/>
              <w:rPr>
                <w:rFonts w:ascii="Proxima Nova ExCn Rg" w:hAnsi="Proxima Nova ExCn Rg"/>
                <w:sz w:val="24"/>
                <w:szCs w:val="24"/>
              </w:rPr>
            </w:pPr>
          </w:p>
        </w:tc>
        <w:tc>
          <w:tcPr>
            <w:tcW w:w="1701" w:type="dxa"/>
            <w:vAlign w:val="center"/>
          </w:tcPr>
          <w:p w14:paraId="3EE5026B" w14:textId="77777777" w:rsidR="00EE5ADF" w:rsidRPr="00E035A6" w:rsidRDefault="00EE5ADF" w:rsidP="00EE5ADF">
            <w:pPr>
              <w:pStyle w:val="TableParagraph"/>
              <w:jc w:val="center"/>
              <w:rPr>
                <w:rFonts w:ascii="Proxima Nova ExCn Rg" w:hAnsi="Proxima Nova ExCn Rg"/>
                <w:sz w:val="24"/>
                <w:szCs w:val="24"/>
              </w:rPr>
            </w:pPr>
          </w:p>
        </w:tc>
      </w:tr>
      <w:tr w:rsidR="00EE5ADF" w:rsidRPr="00E035A6" w14:paraId="433ABD13" w14:textId="77777777" w:rsidTr="00EF367D">
        <w:trPr>
          <w:trHeight w:val="489"/>
        </w:trPr>
        <w:tc>
          <w:tcPr>
            <w:tcW w:w="5245" w:type="dxa"/>
            <w:shd w:val="clear" w:color="auto" w:fill="F2F2F2" w:themeFill="background1" w:themeFillShade="F2"/>
            <w:vAlign w:val="center"/>
          </w:tcPr>
          <w:p w14:paraId="30EDBE9E" w14:textId="22241F44" w:rsidR="00EE5ADF" w:rsidRPr="00EE5ADF" w:rsidRDefault="00EE5ADF" w:rsidP="00EF367D">
            <w:pPr>
              <w:pStyle w:val="TableParagraph"/>
              <w:spacing w:before="60" w:after="60" w:line="244" w:lineRule="exact"/>
              <w:ind w:left="71" w:right="134"/>
              <w:rPr>
                <w:rFonts w:ascii="Proxima Nova ExCn Rg" w:hAnsi="Proxima Nova ExCn Rg"/>
                <w:b/>
                <w:sz w:val="24"/>
                <w:szCs w:val="24"/>
                <w:lang w:val="fr-FR"/>
              </w:rPr>
            </w:pPr>
            <w:r w:rsidRPr="00EE5ADF">
              <w:rPr>
                <w:rFonts w:ascii="Proxima Nova ExCn Rg" w:hAnsi="Proxima Nova ExCn Rg"/>
                <w:b/>
                <w:color w:val="C00000"/>
                <w:sz w:val="24"/>
                <w:szCs w:val="24"/>
                <w:lang w:val="fr-FR"/>
              </w:rPr>
              <w:t>Objectif</w:t>
            </w:r>
            <w:r w:rsidRPr="00EE5ADF">
              <w:rPr>
                <w:rFonts w:ascii="Proxima Nova ExCn Rg" w:hAnsi="Proxima Nova ExCn Rg"/>
                <w:b/>
                <w:color w:val="C00000"/>
                <w:spacing w:val="-6"/>
                <w:sz w:val="24"/>
                <w:szCs w:val="24"/>
                <w:lang w:val="fr-FR"/>
              </w:rPr>
              <w:t xml:space="preserve"> </w:t>
            </w:r>
            <w:r w:rsidRPr="00EE5ADF">
              <w:rPr>
                <w:rFonts w:ascii="Proxima Nova ExCn Rg" w:hAnsi="Proxima Nova ExCn Rg"/>
                <w:b/>
                <w:color w:val="C00000"/>
                <w:sz w:val="24"/>
                <w:szCs w:val="24"/>
                <w:lang w:val="fr-FR"/>
              </w:rPr>
              <w:t>prioritaire</w:t>
            </w:r>
            <w:r w:rsidRPr="00EE5ADF">
              <w:rPr>
                <w:rFonts w:ascii="Proxima Nova ExCn Rg" w:hAnsi="Proxima Nova ExCn Rg"/>
                <w:b/>
                <w:color w:val="C00000"/>
                <w:spacing w:val="-1"/>
                <w:sz w:val="24"/>
                <w:szCs w:val="24"/>
                <w:lang w:val="fr-FR"/>
              </w:rPr>
              <w:t xml:space="preserve"> </w:t>
            </w:r>
            <w:proofErr w:type="gramStart"/>
            <w:r w:rsidRPr="00EE5ADF">
              <w:rPr>
                <w:rFonts w:ascii="Proxima Nova ExCn Rg" w:hAnsi="Proxima Nova ExCn Rg"/>
                <w:b/>
                <w:color w:val="C00000"/>
                <w:sz w:val="24"/>
                <w:szCs w:val="24"/>
                <w:lang w:val="fr-FR"/>
              </w:rPr>
              <w:t>5</w:t>
            </w:r>
            <w:r w:rsidRPr="00EE5ADF">
              <w:rPr>
                <w:rFonts w:ascii="Proxima Nova ExCn Rg" w:hAnsi="Proxima Nova ExCn Rg"/>
                <w:b/>
                <w:color w:val="C00000"/>
                <w:spacing w:val="-4"/>
                <w:sz w:val="24"/>
                <w:szCs w:val="24"/>
                <w:lang w:val="fr-FR"/>
              </w:rPr>
              <w:t xml:space="preserve"> </w:t>
            </w:r>
            <w:r w:rsidRPr="00EE5ADF">
              <w:rPr>
                <w:rFonts w:ascii="Proxima Nova ExCn Rg" w:hAnsi="Proxima Nova ExCn Rg"/>
                <w:b/>
                <w:sz w:val="24"/>
                <w:szCs w:val="24"/>
                <w:lang w:val="fr-FR"/>
              </w:rPr>
              <w:t xml:space="preserve"> :</w:t>
            </w:r>
            <w:proofErr w:type="gramEnd"/>
            <w:r w:rsidRPr="00EE5ADF">
              <w:rPr>
                <w:rFonts w:ascii="Proxima Nova ExCn Rg" w:hAnsi="Proxima Nova ExCn Rg"/>
                <w:b/>
                <w:spacing w:val="-2"/>
                <w:sz w:val="24"/>
                <w:szCs w:val="24"/>
                <w:lang w:val="fr-FR"/>
              </w:rPr>
              <w:t xml:space="preserve"> </w:t>
            </w:r>
            <w:r w:rsidRPr="00EE5ADF">
              <w:rPr>
                <w:rFonts w:ascii="Proxima Nova ExCn Rg" w:hAnsi="Proxima Nova ExCn Rg" w:cstheme="minorHAnsi"/>
                <w:b/>
                <w:sz w:val="24"/>
                <w:szCs w:val="24"/>
                <w:lang w:val="fr-FR"/>
              </w:rPr>
              <w:t>Engager une collaboration en faveur d'une économie bleue durable</w:t>
            </w:r>
          </w:p>
        </w:tc>
        <w:tc>
          <w:tcPr>
            <w:tcW w:w="1559" w:type="dxa"/>
            <w:shd w:val="clear" w:color="auto" w:fill="F2F2F2" w:themeFill="background1" w:themeFillShade="F2"/>
            <w:vAlign w:val="center"/>
          </w:tcPr>
          <w:p w14:paraId="2BB6818D" w14:textId="77777777" w:rsidR="00EE5ADF" w:rsidRPr="00EE5ADF" w:rsidRDefault="00EE5ADF" w:rsidP="00EF367D">
            <w:pPr>
              <w:pStyle w:val="TableParagraph"/>
              <w:spacing w:before="60" w:after="60"/>
              <w:rPr>
                <w:rFonts w:ascii="Proxima Nova ExCn Rg" w:hAnsi="Proxima Nova ExCn Rg"/>
                <w:sz w:val="24"/>
                <w:szCs w:val="24"/>
                <w:lang w:val="fr-FR"/>
              </w:rPr>
            </w:pPr>
          </w:p>
        </w:tc>
        <w:tc>
          <w:tcPr>
            <w:tcW w:w="1560" w:type="dxa"/>
            <w:shd w:val="clear" w:color="auto" w:fill="F2F2F2" w:themeFill="background1" w:themeFillShade="F2"/>
            <w:vAlign w:val="center"/>
          </w:tcPr>
          <w:p w14:paraId="1394C303" w14:textId="77777777" w:rsidR="00EE5ADF" w:rsidRPr="00EE5ADF" w:rsidRDefault="00EE5ADF" w:rsidP="00EF367D">
            <w:pPr>
              <w:pStyle w:val="TableParagraph"/>
              <w:spacing w:before="60" w:after="60"/>
              <w:rPr>
                <w:rFonts w:ascii="Proxima Nova ExCn Rg" w:hAnsi="Proxima Nova ExCn Rg"/>
                <w:sz w:val="24"/>
                <w:szCs w:val="24"/>
                <w:lang w:val="fr-FR"/>
              </w:rPr>
            </w:pPr>
          </w:p>
        </w:tc>
        <w:tc>
          <w:tcPr>
            <w:tcW w:w="1417" w:type="dxa"/>
            <w:shd w:val="clear" w:color="auto" w:fill="F2F2F2" w:themeFill="background1" w:themeFillShade="F2"/>
            <w:vAlign w:val="center"/>
          </w:tcPr>
          <w:p w14:paraId="4D09F3D3" w14:textId="77777777" w:rsidR="00EE5ADF" w:rsidRPr="00EE5ADF" w:rsidRDefault="00EE5ADF" w:rsidP="00EF367D">
            <w:pPr>
              <w:pStyle w:val="TableParagraph"/>
              <w:spacing w:before="60" w:after="60"/>
              <w:jc w:val="right"/>
              <w:rPr>
                <w:rFonts w:ascii="Proxima Nova ExCn Rg" w:hAnsi="Proxima Nova ExCn Rg"/>
                <w:sz w:val="24"/>
                <w:szCs w:val="24"/>
                <w:lang w:val="fr-FR"/>
              </w:rPr>
            </w:pPr>
          </w:p>
        </w:tc>
        <w:tc>
          <w:tcPr>
            <w:tcW w:w="1559" w:type="dxa"/>
            <w:shd w:val="clear" w:color="auto" w:fill="F2F2F2" w:themeFill="background1" w:themeFillShade="F2"/>
            <w:vAlign w:val="center"/>
          </w:tcPr>
          <w:p w14:paraId="11DBC62A" w14:textId="77777777" w:rsidR="00EE5ADF" w:rsidRPr="00E035A6" w:rsidRDefault="00EE5ADF" w:rsidP="00EF367D">
            <w:pPr>
              <w:pStyle w:val="TableParagraph"/>
              <w:spacing w:before="60" w:after="60"/>
              <w:jc w:val="right"/>
              <w:rPr>
                <w:rFonts w:ascii="Proxima Nova ExCn Rg" w:hAnsi="Proxima Nova ExCn Rg"/>
                <w:b/>
                <w:sz w:val="24"/>
                <w:szCs w:val="24"/>
              </w:rPr>
            </w:pPr>
            <w:r w:rsidRPr="00E035A6">
              <w:rPr>
                <w:rFonts w:ascii="Proxima Nova ExCn Rg" w:hAnsi="Proxima Nova ExCn Rg"/>
                <w:b/>
                <w:sz w:val="24"/>
                <w:szCs w:val="24"/>
              </w:rPr>
              <w:t xml:space="preserve">1 000 000 € </w:t>
            </w:r>
          </w:p>
        </w:tc>
        <w:tc>
          <w:tcPr>
            <w:tcW w:w="3261" w:type="dxa"/>
            <w:gridSpan w:val="2"/>
            <w:shd w:val="clear" w:color="auto" w:fill="F2F2F2" w:themeFill="background1" w:themeFillShade="F2"/>
            <w:vAlign w:val="center"/>
          </w:tcPr>
          <w:p w14:paraId="374DEAF0" w14:textId="0553675F" w:rsidR="00EE5ADF" w:rsidRPr="00E035A6" w:rsidRDefault="00EE5ADF" w:rsidP="00EE5ADF">
            <w:pPr>
              <w:pStyle w:val="TableParagraph"/>
              <w:spacing w:before="60" w:after="60"/>
              <w:jc w:val="center"/>
              <w:rPr>
                <w:rFonts w:ascii="Proxima Nova ExCn Rg" w:hAnsi="Proxima Nova ExCn Rg"/>
                <w:b/>
                <w:bCs/>
                <w:sz w:val="24"/>
                <w:szCs w:val="24"/>
              </w:rPr>
            </w:pPr>
            <w:r w:rsidRPr="00E035A6">
              <w:rPr>
                <w:rFonts w:ascii="Proxima Nova ExCn Rg" w:hAnsi="Proxima Nova ExCn Rg"/>
                <w:b/>
                <w:bCs/>
                <w:sz w:val="24"/>
                <w:szCs w:val="24"/>
              </w:rPr>
              <w:t>100%</w:t>
            </w:r>
          </w:p>
        </w:tc>
      </w:tr>
      <w:tr w:rsidR="00EE5ADF" w:rsidRPr="00E035A6" w14:paraId="41BE0BB7" w14:textId="77777777" w:rsidTr="00EF367D">
        <w:trPr>
          <w:trHeight w:val="244"/>
        </w:trPr>
        <w:tc>
          <w:tcPr>
            <w:tcW w:w="5245" w:type="dxa"/>
            <w:vAlign w:val="center"/>
          </w:tcPr>
          <w:p w14:paraId="7280D11E" w14:textId="77777777" w:rsidR="00B1130C" w:rsidRPr="00B1130C" w:rsidRDefault="00EE5ADF" w:rsidP="00B1130C">
            <w:pPr>
              <w:pStyle w:val="TableParagraph"/>
              <w:spacing w:before="60" w:after="60" w:line="224" w:lineRule="exact"/>
              <w:ind w:left="71" w:right="134"/>
              <w:jc w:val="both"/>
              <w:rPr>
                <w:rFonts w:ascii="Proxima Nova ExCn Rg" w:hAnsi="Proxima Nova ExCn Rg"/>
                <w:spacing w:val="-4"/>
                <w:sz w:val="24"/>
                <w:szCs w:val="24"/>
                <w:lang w:val="fr-FR"/>
              </w:rPr>
            </w:pPr>
            <w:r w:rsidRPr="00EE5ADF">
              <w:rPr>
                <w:rFonts w:ascii="Proxima Nova ExCn Rg" w:hAnsi="Proxima Nova ExCn Rg"/>
                <w:sz w:val="24"/>
                <w:szCs w:val="24"/>
                <w:lang w:val="fr-FR"/>
              </w:rPr>
              <w:t>Fiche-action</w:t>
            </w:r>
            <w:r w:rsidRPr="00EE5ADF">
              <w:rPr>
                <w:rFonts w:ascii="Proxima Nova ExCn Rg" w:hAnsi="Proxima Nova ExCn Rg"/>
                <w:spacing w:val="-3"/>
                <w:sz w:val="24"/>
                <w:szCs w:val="24"/>
                <w:lang w:val="fr-FR"/>
              </w:rPr>
              <w:t xml:space="preserve"> </w:t>
            </w:r>
            <w:r w:rsidRPr="00EE5ADF">
              <w:rPr>
                <w:rFonts w:ascii="Proxima Nova ExCn Rg" w:hAnsi="Proxima Nova ExCn Rg"/>
                <w:sz w:val="24"/>
                <w:szCs w:val="24"/>
                <w:lang w:val="fr-FR"/>
              </w:rPr>
              <w:t>5.1</w:t>
            </w:r>
            <w:r w:rsidRPr="00EE5ADF">
              <w:rPr>
                <w:rFonts w:ascii="Proxima Nova ExCn Rg" w:hAnsi="Proxima Nova ExCn Rg"/>
                <w:spacing w:val="-3"/>
                <w:sz w:val="24"/>
                <w:szCs w:val="24"/>
                <w:lang w:val="fr-FR"/>
              </w:rPr>
              <w:t xml:space="preserve"> </w:t>
            </w:r>
            <w:r w:rsidRPr="00EE5ADF">
              <w:rPr>
                <w:rFonts w:ascii="Proxima Nova ExCn Rg" w:hAnsi="Proxima Nova ExCn Rg"/>
                <w:sz w:val="24"/>
                <w:szCs w:val="24"/>
                <w:lang w:val="fr-FR"/>
              </w:rPr>
              <w:t xml:space="preserve">: </w:t>
            </w:r>
            <w:r w:rsidR="00B1130C" w:rsidRPr="00B1130C">
              <w:rPr>
                <w:rFonts w:ascii="Proxima Nova ExCn Rg" w:hAnsi="Proxima Nova ExCn Rg"/>
                <w:spacing w:val="-4"/>
                <w:sz w:val="24"/>
                <w:szCs w:val="24"/>
                <w:lang w:val="fr-FR"/>
              </w:rPr>
              <w:t xml:space="preserve">: Accompagner les adaptations de </w:t>
            </w:r>
          </w:p>
          <w:p w14:paraId="3F744B1C" w14:textId="52E36129" w:rsidR="00EE5ADF" w:rsidRPr="00EE5ADF" w:rsidRDefault="00B1130C" w:rsidP="00B1130C">
            <w:pPr>
              <w:pStyle w:val="TableParagraph"/>
              <w:spacing w:before="60" w:after="60" w:line="224" w:lineRule="exact"/>
              <w:ind w:left="71" w:right="134"/>
              <w:jc w:val="both"/>
              <w:rPr>
                <w:rFonts w:ascii="Proxima Nova ExCn Rg" w:hAnsi="Proxima Nova ExCn Rg"/>
                <w:sz w:val="24"/>
                <w:szCs w:val="24"/>
                <w:lang w:val="fr-FR"/>
              </w:rPr>
            </w:pPr>
            <w:proofErr w:type="gramStart"/>
            <w:r w:rsidRPr="00B1130C">
              <w:rPr>
                <w:rFonts w:ascii="Proxima Nova ExCn Rg" w:hAnsi="Proxima Nova ExCn Rg"/>
                <w:spacing w:val="-4"/>
                <w:sz w:val="24"/>
                <w:szCs w:val="24"/>
                <w:lang w:val="fr-FR"/>
              </w:rPr>
              <w:t>l'économie</w:t>
            </w:r>
            <w:proofErr w:type="gramEnd"/>
            <w:r w:rsidRPr="00B1130C">
              <w:rPr>
                <w:rFonts w:ascii="Proxima Nova ExCn Rg" w:hAnsi="Proxima Nova ExCn Rg"/>
                <w:spacing w:val="-4"/>
                <w:sz w:val="24"/>
                <w:szCs w:val="24"/>
                <w:lang w:val="fr-FR"/>
              </w:rPr>
              <w:t xml:space="preserve"> bleue face au changement climatique</w:t>
            </w:r>
          </w:p>
        </w:tc>
        <w:tc>
          <w:tcPr>
            <w:tcW w:w="1559" w:type="dxa"/>
            <w:vAlign w:val="center"/>
          </w:tcPr>
          <w:p w14:paraId="6B723667" w14:textId="77777777" w:rsidR="00EE5ADF" w:rsidRPr="00EE5ADF" w:rsidRDefault="00EE5ADF" w:rsidP="00EF367D">
            <w:pPr>
              <w:pStyle w:val="TableParagraph"/>
              <w:spacing w:before="60" w:after="60"/>
              <w:rPr>
                <w:rFonts w:ascii="Proxima Nova ExCn Rg" w:hAnsi="Proxima Nova ExCn Rg"/>
                <w:sz w:val="24"/>
                <w:szCs w:val="24"/>
                <w:lang w:val="fr-FR"/>
              </w:rPr>
            </w:pPr>
          </w:p>
        </w:tc>
        <w:tc>
          <w:tcPr>
            <w:tcW w:w="1560" w:type="dxa"/>
            <w:vAlign w:val="center"/>
          </w:tcPr>
          <w:p w14:paraId="179E0754" w14:textId="77777777" w:rsidR="00EE5ADF" w:rsidRPr="00EE5ADF" w:rsidRDefault="00EE5ADF" w:rsidP="00EF367D">
            <w:pPr>
              <w:pStyle w:val="TableParagraph"/>
              <w:spacing w:before="60" w:after="60"/>
              <w:rPr>
                <w:rFonts w:ascii="Proxima Nova ExCn Rg" w:hAnsi="Proxima Nova ExCn Rg"/>
                <w:sz w:val="24"/>
                <w:szCs w:val="24"/>
                <w:lang w:val="fr-FR"/>
              </w:rPr>
            </w:pPr>
          </w:p>
        </w:tc>
        <w:tc>
          <w:tcPr>
            <w:tcW w:w="1417" w:type="dxa"/>
            <w:vAlign w:val="center"/>
          </w:tcPr>
          <w:p w14:paraId="248BE960" w14:textId="77777777" w:rsidR="00EE5ADF" w:rsidRPr="00EE5ADF" w:rsidRDefault="00EE5ADF" w:rsidP="00EF367D">
            <w:pPr>
              <w:pStyle w:val="TableParagraph"/>
              <w:spacing w:before="60" w:after="60"/>
              <w:rPr>
                <w:rFonts w:ascii="Proxima Nova ExCn Rg" w:hAnsi="Proxima Nova ExCn Rg"/>
                <w:sz w:val="24"/>
                <w:szCs w:val="24"/>
                <w:lang w:val="fr-FR"/>
              </w:rPr>
            </w:pPr>
          </w:p>
        </w:tc>
        <w:tc>
          <w:tcPr>
            <w:tcW w:w="1559" w:type="dxa"/>
            <w:vAlign w:val="center"/>
          </w:tcPr>
          <w:p w14:paraId="2684C2C5" w14:textId="6BC3CDA6" w:rsidR="00EE5ADF" w:rsidRPr="00E035A6" w:rsidRDefault="00B1130C" w:rsidP="00EF367D">
            <w:pPr>
              <w:pStyle w:val="TableParagraph"/>
              <w:spacing w:before="60" w:after="60" w:line="224" w:lineRule="exact"/>
              <w:ind w:left="68"/>
              <w:jc w:val="right"/>
              <w:rPr>
                <w:rFonts w:ascii="Proxima Nova ExCn Rg" w:hAnsi="Proxima Nova ExCn Rg"/>
                <w:sz w:val="24"/>
                <w:szCs w:val="24"/>
              </w:rPr>
            </w:pPr>
            <w:r>
              <w:rPr>
                <w:rFonts w:ascii="Proxima Nova ExCn Rg" w:hAnsi="Proxima Nova ExCn Rg"/>
                <w:sz w:val="24"/>
                <w:szCs w:val="24"/>
              </w:rPr>
              <w:t>712 500</w:t>
            </w:r>
            <w:r w:rsidR="00EE5ADF" w:rsidRPr="00E035A6">
              <w:rPr>
                <w:rFonts w:ascii="Proxima Nova ExCn Rg" w:hAnsi="Proxima Nova ExCn Rg"/>
                <w:sz w:val="24"/>
                <w:szCs w:val="24"/>
              </w:rPr>
              <w:t xml:space="preserve"> €</w:t>
            </w:r>
          </w:p>
        </w:tc>
        <w:tc>
          <w:tcPr>
            <w:tcW w:w="3261" w:type="dxa"/>
            <w:gridSpan w:val="2"/>
            <w:vAlign w:val="center"/>
          </w:tcPr>
          <w:p w14:paraId="4E30D090" w14:textId="1855F3FF" w:rsidR="00EE5ADF" w:rsidRPr="00E035A6" w:rsidRDefault="00B1130C" w:rsidP="00EE5ADF">
            <w:pPr>
              <w:pStyle w:val="TableParagraph"/>
              <w:spacing w:before="60" w:after="60"/>
              <w:jc w:val="center"/>
              <w:rPr>
                <w:rFonts w:ascii="Proxima Nova ExCn Rg" w:hAnsi="Proxima Nova ExCn Rg"/>
                <w:sz w:val="24"/>
                <w:szCs w:val="24"/>
              </w:rPr>
            </w:pPr>
            <w:r>
              <w:rPr>
                <w:rFonts w:ascii="Proxima Nova ExCn Rg" w:hAnsi="Proxima Nova ExCn Rg"/>
                <w:sz w:val="24"/>
                <w:szCs w:val="24"/>
              </w:rPr>
              <w:t xml:space="preserve">71,3 </w:t>
            </w:r>
            <w:r w:rsidR="00EE5ADF" w:rsidRPr="00E035A6">
              <w:rPr>
                <w:rFonts w:ascii="Proxima Nova ExCn Rg" w:hAnsi="Proxima Nova ExCn Rg"/>
                <w:sz w:val="24"/>
                <w:szCs w:val="24"/>
              </w:rPr>
              <w:t>%</w:t>
            </w:r>
          </w:p>
        </w:tc>
      </w:tr>
      <w:tr w:rsidR="00EE5ADF" w:rsidRPr="00E035A6" w14:paraId="448C328F" w14:textId="77777777" w:rsidTr="00EF367D">
        <w:trPr>
          <w:trHeight w:val="244"/>
        </w:trPr>
        <w:tc>
          <w:tcPr>
            <w:tcW w:w="5245" w:type="dxa"/>
            <w:vAlign w:val="center"/>
          </w:tcPr>
          <w:p w14:paraId="32D4386F" w14:textId="2DFD4914" w:rsidR="00EE5ADF" w:rsidRPr="00EE5ADF" w:rsidRDefault="00EE5ADF" w:rsidP="00EF367D">
            <w:pPr>
              <w:pStyle w:val="TableParagraph"/>
              <w:spacing w:before="60" w:after="60" w:line="224" w:lineRule="exact"/>
              <w:ind w:left="71" w:right="134"/>
              <w:jc w:val="both"/>
              <w:rPr>
                <w:rFonts w:ascii="Proxima Nova ExCn Rg" w:hAnsi="Proxima Nova ExCn Rg"/>
                <w:sz w:val="24"/>
                <w:szCs w:val="24"/>
                <w:lang w:val="fr-FR"/>
              </w:rPr>
            </w:pPr>
            <w:r w:rsidRPr="00EE5ADF">
              <w:rPr>
                <w:rFonts w:ascii="Proxima Nova ExCn Rg" w:hAnsi="Proxima Nova ExCn Rg"/>
                <w:sz w:val="24"/>
                <w:szCs w:val="24"/>
                <w:lang w:val="fr-FR"/>
              </w:rPr>
              <w:t>Fiche</w:t>
            </w:r>
            <w:r w:rsidR="00267BBC">
              <w:rPr>
                <w:rFonts w:ascii="Proxima Nova ExCn Rg" w:hAnsi="Proxima Nova ExCn Rg"/>
                <w:spacing w:val="-3"/>
                <w:sz w:val="24"/>
                <w:szCs w:val="24"/>
                <w:lang w:val="fr-FR"/>
              </w:rPr>
              <w:t>-</w:t>
            </w:r>
            <w:r w:rsidRPr="00EE5ADF">
              <w:rPr>
                <w:rFonts w:ascii="Proxima Nova ExCn Rg" w:hAnsi="Proxima Nova ExCn Rg"/>
                <w:sz w:val="24"/>
                <w:szCs w:val="24"/>
                <w:lang w:val="fr-FR"/>
              </w:rPr>
              <w:t>action</w:t>
            </w:r>
            <w:r w:rsidRPr="00EE5ADF">
              <w:rPr>
                <w:rFonts w:ascii="Proxima Nova ExCn Rg" w:hAnsi="Proxima Nova ExCn Rg"/>
                <w:spacing w:val="-1"/>
                <w:sz w:val="24"/>
                <w:szCs w:val="24"/>
                <w:lang w:val="fr-FR"/>
              </w:rPr>
              <w:t xml:space="preserve"> </w:t>
            </w:r>
            <w:r w:rsidRPr="00EE5ADF">
              <w:rPr>
                <w:rFonts w:ascii="Proxima Nova ExCn Rg" w:hAnsi="Proxima Nova ExCn Rg"/>
                <w:sz w:val="24"/>
                <w:szCs w:val="24"/>
                <w:lang w:val="fr-FR"/>
              </w:rPr>
              <w:t>5.2</w:t>
            </w:r>
            <w:r w:rsidRPr="00EE5ADF">
              <w:rPr>
                <w:rFonts w:ascii="Proxima Nova ExCn Rg" w:hAnsi="Proxima Nova ExCn Rg"/>
                <w:spacing w:val="-2"/>
                <w:sz w:val="24"/>
                <w:szCs w:val="24"/>
                <w:lang w:val="fr-FR"/>
              </w:rPr>
              <w:t xml:space="preserve"> </w:t>
            </w:r>
            <w:r w:rsidRPr="00EE5ADF">
              <w:rPr>
                <w:rFonts w:ascii="Proxima Nova ExCn Rg" w:hAnsi="Proxima Nova ExCn Rg"/>
                <w:sz w:val="24"/>
                <w:szCs w:val="24"/>
                <w:lang w:val="fr-FR"/>
              </w:rPr>
              <w:t>:</w:t>
            </w:r>
            <w:r w:rsidRPr="00EE5ADF">
              <w:rPr>
                <w:rFonts w:ascii="Proxima Nova ExCn Rg" w:hAnsi="Proxima Nova ExCn Rg"/>
                <w:spacing w:val="-3"/>
                <w:sz w:val="24"/>
                <w:szCs w:val="24"/>
                <w:lang w:val="fr-FR"/>
              </w:rPr>
              <w:t xml:space="preserve"> </w:t>
            </w:r>
            <w:r w:rsidR="00B1130C">
              <w:rPr>
                <w:rFonts w:ascii="Proxima Nova ExCn Rg" w:hAnsi="Proxima Nova ExCn Rg"/>
                <w:sz w:val="24"/>
                <w:szCs w:val="24"/>
                <w:lang w:val="fr-FR"/>
              </w:rPr>
              <w:t>Valoriser et transmettre la culture maritime du Sud-Ouest aquitain</w:t>
            </w:r>
          </w:p>
        </w:tc>
        <w:tc>
          <w:tcPr>
            <w:tcW w:w="1559" w:type="dxa"/>
            <w:vAlign w:val="center"/>
          </w:tcPr>
          <w:p w14:paraId="1285C2B5" w14:textId="77777777" w:rsidR="00EE5ADF" w:rsidRPr="00EE5ADF" w:rsidRDefault="00EE5ADF" w:rsidP="00EF367D">
            <w:pPr>
              <w:pStyle w:val="TableParagraph"/>
              <w:spacing w:before="60" w:after="60"/>
              <w:rPr>
                <w:rFonts w:ascii="Proxima Nova ExCn Rg" w:hAnsi="Proxima Nova ExCn Rg"/>
                <w:sz w:val="24"/>
                <w:szCs w:val="24"/>
                <w:lang w:val="fr-FR"/>
              </w:rPr>
            </w:pPr>
          </w:p>
        </w:tc>
        <w:tc>
          <w:tcPr>
            <w:tcW w:w="1560" w:type="dxa"/>
            <w:vAlign w:val="center"/>
          </w:tcPr>
          <w:p w14:paraId="308B5F10" w14:textId="77777777" w:rsidR="00EE5ADF" w:rsidRPr="00EE5ADF" w:rsidRDefault="00EE5ADF" w:rsidP="00EF367D">
            <w:pPr>
              <w:pStyle w:val="TableParagraph"/>
              <w:spacing w:before="60" w:after="60"/>
              <w:rPr>
                <w:rFonts w:ascii="Proxima Nova ExCn Rg" w:hAnsi="Proxima Nova ExCn Rg"/>
                <w:sz w:val="24"/>
                <w:szCs w:val="24"/>
                <w:lang w:val="fr-FR"/>
              </w:rPr>
            </w:pPr>
          </w:p>
        </w:tc>
        <w:tc>
          <w:tcPr>
            <w:tcW w:w="1417" w:type="dxa"/>
            <w:vAlign w:val="center"/>
          </w:tcPr>
          <w:p w14:paraId="6DCAC353" w14:textId="77777777" w:rsidR="00EE5ADF" w:rsidRPr="00EE5ADF" w:rsidRDefault="00EE5ADF" w:rsidP="00EF367D">
            <w:pPr>
              <w:pStyle w:val="TableParagraph"/>
              <w:spacing w:before="60" w:after="60"/>
              <w:rPr>
                <w:rFonts w:ascii="Proxima Nova ExCn Rg" w:hAnsi="Proxima Nova ExCn Rg"/>
                <w:sz w:val="24"/>
                <w:szCs w:val="24"/>
                <w:lang w:val="fr-FR"/>
              </w:rPr>
            </w:pPr>
          </w:p>
        </w:tc>
        <w:tc>
          <w:tcPr>
            <w:tcW w:w="1559" w:type="dxa"/>
            <w:vAlign w:val="center"/>
          </w:tcPr>
          <w:p w14:paraId="16B4312E" w14:textId="5112458F" w:rsidR="00EE5ADF" w:rsidRPr="00E035A6" w:rsidRDefault="00B1130C" w:rsidP="00EF367D">
            <w:pPr>
              <w:pStyle w:val="TableParagraph"/>
              <w:spacing w:before="60" w:after="60" w:line="224" w:lineRule="exact"/>
              <w:ind w:left="68"/>
              <w:jc w:val="right"/>
              <w:rPr>
                <w:rFonts w:ascii="Proxima Nova ExCn Rg" w:hAnsi="Proxima Nova ExCn Rg"/>
                <w:sz w:val="24"/>
                <w:szCs w:val="24"/>
              </w:rPr>
            </w:pPr>
            <w:r>
              <w:rPr>
                <w:rFonts w:ascii="Proxima Nova ExCn Rg" w:hAnsi="Proxima Nova ExCn Rg"/>
                <w:sz w:val="24"/>
                <w:szCs w:val="24"/>
              </w:rPr>
              <w:t>287 500</w:t>
            </w:r>
            <w:r w:rsidR="00EE5ADF" w:rsidRPr="00E035A6">
              <w:rPr>
                <w:rFonts w:ascii="Proxima Nova ExCn Rg" w:hAnsi="Proxima Nova ExCn Rg"/>
                <w:sz w:val="24"/>
                <w:szCs w:val="24"/>
              </w:rPr>
              <w:t xml:space="preserve"> €</w:t>
            </w:r>
          </w:p>
        </w:tc>
        <w:tc>
          <w:tcPr>
            <w:tcW w:w="3261" w:type="dxa"/>
            <w:gridSpan w:val="2"/>
            <w:vAlign w:val="center"/>
          </w:tcPr>
          <w:p w14:paraId="19CF6617" w14:textId="48E30F91" w:rsidR="00EE5ADF" w:rsidRPr="00E035A6" w:rsidRDefault="00B1130C" w:rsidP="00EE5ADF">
            <w:pPr>
              <w:pStyle w:val="TableParagraph"/>
              <w:spacing w:before="60" w:after="60"/>
              <w:jc w:val="center"/>
              <w:rPr>
                <w:rFonts w:ascii="Proxima Nova ExCn Rg" w:hAnsi="Proxima Nova ExCn Rg"/>
                <w:sz w:val="24"/>
                <w:szCs w:val="24"/>
              </w:rPr>
            </w:pPr>
            <w:r>
              <w:rPr>
                <w:rFonts w:ascii="Proxima Nova ExCn Rg" w:hAnsi="Proxima Nova ExCn Rg"/>
                <w:sz w:val="24"/>
                <w:szCs w:val="24"/>
              </w:rPr>
              <w:t xml:space="preserve">28,7 </w:t>
            </w:r>
            <w:r w:rsidR="00EE5ADF" w:rsidRPr="00E035A6">
              <w:rPr>
                <w:rFonts w:ascii="Proxima Nova ExCn Rg" w:hAnsi="Proxima Nova ExCn Rg"/>
                <w:sz w:val="24"/>
                <w:szCs w:val="24"/>
              </w:rPr>
              <w:t>%</w:t>
            </w:r>
          </w:p>
        </w:tc>
      </w:tr>
      <w:tr w:rsidR="00EE5ADF" w:rsidRPr="00E035A6" w14:paraId="2C809505" w14:textId="77777777" w:rsidTr="00EF367D">
        <w:trPr>
          <w:trHeight w:val="244"/>
        </w:trPr>
        <w:tc>
          <w:tcPr>
            <w:tcW w:w="5245" w:type="dxa"/>
            <w:shd w:val="clear" w:color="auto" w:fill="F2F2F2" w:themeFill="background1" w:themeFillShade="F2"/>
            <w:vAlign w:val="center"/>
          </w:tcPr>
          <w:p w14:paraId="6208EF7F" w14:textId="1759578D" w:rsidR="00EE5ADF" w:rsidRPr="00EE5ADF" w:rsidRDefault="00EE5ADF" w:rsidP="00267BBC">
            <w:pPr>
              <w:pStyle w:val="TableParagraph"/>
              <w:spacing w:before="60" w:after="60" w:line="224" w:lineRule="exact"/>
              <w:ind w:left="71"/>
              <w:rPr>
                <w:rFonts w:ascii="Proxima Nova ExCn Rg" w:hAnsi="Proxima Nova ExCn Rg"/>
                <w:b/>
                <w:sz w:val="24"/>
                <w:szCs w:val="24"/>
                <w:lang w:val="fr-FR"/>
              </w:rPr>
            </w:pPr>
            <w:r w:rsidRPr="00EE5ADF">
              <w:rPr>
                <w:rFonts w:ascii="Proxima Nova ExCn Rg" w:hAnsi="Proxima Nova ExCn Rg"/>
                <w:b/>
                <w:color w:val="C00000"/>
                <w:sz w:val="24"/>
                <w:szCs w:val="24"/>
                <w:lang w:val="fr-FR"/>
              </w:rPr>
              <w:t>Fiche-action</w:t>
            </w:r>
            <w:r w:rsidRPr="00EE5ADF">
              <w:rPr>
                <w:rFonts w:ascii="Proxima Nova ExCn Rg" w:hAnsi="Proxima Nova ExCn Rg"/>
                <w:b/>
                <w:color w:val="C00000"/>
                <w:spacing w:val="-3"/>
                <w:sz w:val="24"/>
                <w:szCs w:val="24"/>
                <w:lang w:val="fr-FR"/>
              </w:rPr>
              <w:t xml:space="preserve"> 8.1 </w:t>
            </w:r>
            <w:r w:rsidRPr="00EE5ADF">
              <w:rPr>
                <w:rFonts w:ascii="Proxima Nova ExCn Rg" w:hAnsi="Proxima Nova ExCn Rg"/>
                <w:b/>
                <w:color w:val="C00000"/>
                <w:sz w:val="24"/>
                <w:szCs w:val="24"/>
                <w:lang w:val="fr-FR"/>
              </w:rPr>
              <w:t>:</w:t>
            </w:r>
            <w:r w:rsidRPr="00EE5ADF">
              <w:rPr>
                <w:rFonts w:ascii="Proxima Nova ExCn Rg" w:hAnsi="Proxima Nova ExCn Rg"/>
                <w:b/>
                <w:color w:val="C00000"/>
                <w:spacing w:val="-4"/>
                <w:sz w:val="24"/>
                <w:szCs w:val="24"/>
                <w:lang w:val="fr-FR"/>
              </w:rPr>
              <w:t xml:space="preserve"> </w:t>
            </w:r>
            <w:r w:rsidRPr="00EE5ADF">
              <w:rPr>
                <w:rFonts w:ascii="Proxima Nova ExCn Rg" w:hAnsi="Proxima Nova ExCn Rg"/>
                <w:b/>
                <w:sz w:val="24"/>
                <w:szCs w:val="24"/>
                <w:lang w:val="fr-FR"/>
              </w:rPr>
              <w:t>Animer et mettre en œuvre la STI dans une logique de gouvernance ouverte et de gestion responsable</w:t>
            </w:r>
          </w:p>
        </w:tc>
        <w:tc>
          <w:tcPr>
            <w:tcW w:w="1559" w:type="dxa"/>
            <w:shd w:val="clear" w:color="auto" w:fill="F2F2F2" w:themeFill="background1" w:themeFillShade="F2"/>
            <w:vAlign w:val="center"/>
          </w:tcPr>
          <w:p w14:paraId="0BD8C3BD" w14:textId="77777777" w:rsidR="00EE5ADF" w:rsidRPr="00EE5ADF" w:rsidRDefault="00EE5ADF" w:rsidP="00EF367D">
            <w:pPr>
              <w:pStyle w:val="TableParagraph"/>
              <w:spacing w:before="60" w:after="60"/>
              <w:rPr>
                <w:rFonts w:ascii="Proxima Nova ExCn Rg" w:hAnsi="Proxima Nova ExCn Rg"/>
                <w:sz w:val="24"/>
                <w:szCs w:val="24"/>
                <w:lang w:val="fr-FR"/>
              </w:rPr>
            </w:pPr>
          </w:p>
        </w:tc>
        <w:tc>
          <w:tcPr>
            <w:tcW w:w="1560" w:type="dxa"/>
            <w:shd w:val="clear" w:color="auto" w:fill="F2F2F2" w:themeFill="background1" w:themeFillShade="F2"/>
            <w:vAlign w:val="center"/>
          </w:tcPr>
          <w:p w14:paraId="15D9F305" w14:textId="77777777" w:rsidR="00EE5ADF" w:rsidRPr="00EE5ADF" w:rsidRDefault="00EE5ADF" w:rsidP="00EF367D">
            <w:pPr>
              <w:pStyle w:val="TableParagraph"/>
              <w:spacing w:before="60" w:after="60"/>
              <w:rPr>
                <w:rFonts w:ascii="Proxima Nova ExCn Rg" w:hAnsi="Proxima Nova ExCn Rg"/>
                <w:sz w:val="24"/>
                <w:szCs w:val="24"/>
                <w:lang w:val="fr-FR"/>
              </w:rPr>
            </w:pPr>
          </w:p>
        </w:tc>
        <w:tc>
          <w:tcPr>
            <w:tcW w:w="1417" w:type="dxa"/>
            <w:shd w:val="clear" w:color="auto" w:fill="F2F2F2" w:themeFill="background1" w:themeFillShade="F2"/>
            <w:vAlign w:val="center"/>
          </w:tcPr>
          <w:p w14:paraId="654CB39F" w14:textId="77777777" w:rsidR="00EE5ADF" w:rsidRPr="00E035A6" w:rsidRDefault="00EE5ADF" w:rsidP="00EF367D">
            <w:pPr>
              <w:pStyle w:val="TableParagraph"/>
              <w:spacing w:before="60" w:after="60"/>
              <w:jc w:val="right"/>
              <w:rPr>
                <w:rFonts w:ascii="Proxima Nova ExCn Rg" w:hAnsi="Proxima Nova ExCn Rg"/>
                <w:sz w:val="24"/>
                <w:szCs w:val="24"/>
              </w:rPr>
            </w:pPr>
            <w:r w:rsidRPr="00E035A6">
              <w:rPr>
                <w:rFonts w:ascii="Proxima Nova ExCn Rg" w:hAnsi="Proxima Nova ExCn Rg"/>
                <w:b/>
                <w:bCs/>
                <w:sz w:val="24"/>
                <w:szCs w:val="24"/>
              </w:rPr>
              <w:t>895 973 €</w:t>
            </w:r>
          </w:p>
        </w:tc>
        <w:tc>
          <w:tcPr>
            <w:tcW w:w="1559" w:type="dxa"/>
            <w:shd w:val="clear" w:color="auto" w:fill="F2F2F2" w:themeFill="background1" w:themeFillShade="F2"/>
            <w:vAlign w:val="center"/>
          </w:tcPr>
          <w:p w14:paraId="4A93CC6D" w14:textId="77777777" w:rsidR="00EE5ADF" w:rsidRPr="00E035A6" w:rsidRDefault="00EE5ADF" w:rsidP="00EF367D">
            <w:pPr>
              <w:pStyle w:val="TableParagraph"/>
              <w:spacing w:before="60" w:after="60"/>
              <w:jc w:val="right"/>
              <w:rPr>
                <w:rFonts w:ascii="Proxima Nova ExCn Rg" w:hAnsi="Proxima Nova ExCn Rg"/>
                <w:b/>
                <w:bCs/>
                <w:color w:val="FF0000"/>
                <w:sz w:val="24"/>
                <w:szCs w:val="24"/>
              </w:rPr>
            </w:pPr>
          </w:p>
        </w:tc>
        <w:tc>
          <w:tcPr>
            <w:tcW w:w="3261" w:type="dxa"/>
            <w:gridSpan w:val="2"/>
            <w:shd w:val="clear" w:color="auto" w:fill="F2F2F2" w:themeFill="background1" w:themeFillShade="F2"/>
            <w:vAlign w:val="center"/>
          </w:tcPr>
          <w:p w14:paraId="2316607E" w14:textId="54FA670E" w:rsidR="00EE5ADF" w:rsidRPr="00E035A6" w:rsidRDefault="00EE5ADF" w:rsidP="00EE5ADF">
            <w:pPr>
              <w:pStyle w:val="TableParagraph"/>
              <w:spacing w:before="60" w:after="60"/>
              <w:jc w:val="center"/>
              <w:rPr>
                <w:rFonts w:ascii="Proxima Nova ExCn Rg" w:hAnsi="Proxima Nova ExCn Rg"/>
                <w:b/>
                <w:bCs/>
                <w:sz w:val="24"/>
                <w:szCs w:val="24"/>
              </w:rPr>
            </w:pPr>
            <w:r w:rsidRPr="00E035A6">
              <w:rPr>
                <w:rFonts w:ascii="Proxima Nova ExCn Rg" w:hAnsi="Proxima Nova ExCn Rg"/>
                <w:b/>
                <w:bCs/>
                <w:sz w:val="24"/>
                <w:szCs w:val="24"/>
              </w:rPr>
              <w:t>51,3 %</w:t>
            </w:r>
          </w:p>
        </w:tc>
      </w:tr>
      <w:tr w:rsidR="00EE5ADF" w:rsidRPr="00E035A6" w14:paraId="01B07098" w14:textId="77777777" w:rsidTr="00EF367D">
        <w:trPr>
          <w:trHeight w:val="244"/>
        </w:trPr>
        <w:tc>
          <w:tcPr>
            <w:tcW w:w="5245" w:type="dxa"/>
            <w:shd w:val="clear" w:color="auto" w:fill="FFFFFF" w:themeFill="background1"/>
            <w:vAlign w:val="center"/>
          </w:tcPr>
          <w:p w14:paraId="5BE1B316" w14:textId="77777777" w:rsidR="00EE5ADF" w:rsidRPr="003555A5" w:rsidRDefault="00EE5ADF" w:rsidP="00EF367D">
            <w:pPr>
              <w:pStyle w:val="TableParagraph"/>
              <w:spacing w:before="60" w:after="60" w:line="224" w:lineRule="exact"/>
              <w:ind w:left="71"/>
              <w:jc w:val="center"/>
              <w:rPr>
                <w:rFonts w:ascii="Proxima Nova ExCn Rg" w:hAnsi="Proxima Nova ExCn Rg" w:cstheme="minorHAnsi"/>
                <w:b/>
                <w:color w:val="008891"/>
                <w:sz w:val="24"/>
                <w:szCs w:val="24"/>
              </w:rPr>
            </w:pPr>
            <w:r w:rsidRPr="003555A5">
              <w:rPr>
                <w:rFonts w:ascii="Proxima Nova ExCn Rg" w:hAnsi="Proxima Nova ExCn Rg" w:cstheme="minorHAnsi"/>
                <w:b/>
                <w:color w:val="008891"/>
                <w:sz w:val="24"/>
                <w:szCs w:val="24"/>
              </w:rPr>
              <w:t>TOTAL</w:t>
            </w:r>
          </w:p>
        </w:tc>
        <w:tc>
          <w:tcPr>
            <w:tcW w:w="1559" w:type="dxa"/>
            <w:shd w:val="clear" w:color="auto" w:fill="FFFFFF" w:themeFill="background1"/>
            <w:vAlign w:val="center"/>
          </w:tcPr>
          <w:p w14:paraId="7CA03DC3" w14:textId="77777777" w:rsidR="00EE5ADF" w:rsidRPr="003555A5" w:rsidRDefault="00EE5ADF" w:rsidP="00EF367D">
            <w:pPr>
              <w:pStyle w:val="TableParagraph"/>
              <w:spacing w:before="60" w:after="60"/>
              <w:jc w:val="center"/>
              <w:rPr>
                <w:rFonts w:ascii="Proxima Nova ExCn Rg" w:eastAsia="Times New Roman" w:hAnsi="Proxima Nova ExCn Rg" w:cstheme="minorHAnsi"/>
                <w:b/>
                <w:color w:val="008891"/>
                <w:sz w:val="24"/>
                <w:szCs w:val="24"/>
                <w:lang w:eastAsia="fr-FR"/>
              </w:rPr>
            </w:pPr>
            <w:r w:rsidRPr="003555A5">
              <w:rPr>
                <w:rFonts w:ascii="Proxima Nova ExCn Rg" w:eastAsia="Times New Roman" w:hAnsi="Proxima Nova ExCn Rg" w:cstheme="minorHAnsi"/>
                <w:b/>
                <w:color w:val="008891"/>
                <w:sz w:val="24"/>
                <w:szCs w:val="24"/>
                <w:lang w:eastAsia="fr-FR"/>
              </w:rPr>
              <w:t>FEDER OS5</w:t>
            </w:r>
          </w:p>
          <w:p w14:paraId="2A6E5BD3" w14:textId="77777777" w:rsidR="00EE5ADF" w:rsidRPr="003555A5" w:rsidRDefault="00EE5ADF" w:rsidP="00EF367D">
            <w:pPr>
              <w:pStyle w:val="TableParagraph"/>
              <w:spacing w:before="60" w:after="60"/>
              <w:jc w:val="center"/>
              <w:rPr>
                <w:rFonts w:ascii="Proxima Nova ExCn Rg" w:hAnsi="Proxima Nova ExCn Rg" w:cstheme="minorHAnsi"/>
                <w:b/>
                <w:color w:val="008891"/>
                <w:sz w:val="24"/>
                <w:szCs w:val="24"/>
              </w:rPr>
            </w:pPr>
            <w:r w:rsidRPr="003555A5">
              <w:rPr>
                <w:rFonts w:ascii="Proxima Nova ExCn Rg" w:eastAsia="Times New Roman" w:hAnsi="Proxima Nova ExCn Rg" w:cstheme="minorHAnsi"/>
                <w:b/>
                <w:color w:val="008891"/>
                <w:sz w:val="24"/>
                <w:szCs w:val="24"/>
                <w:lang w:eastAsia="fr-FR"/>
              </w:rPr>
              <w:t>4 979 437 €</w:t>
            </w:r>
          </w:p>
        </w:tc>
        <w:tc>
          <w:tcPr>
            <w:tcW w:w="1560" w:type="dxa"/>
            <w:shd w:val="clear" w:color="auto" w:fill="FFFFFF" w:themeFill="background1"/>
            <w:vAlign w:val="center"/>
          </w:tcPr>
          <w:p w14:paraId="66C57C66" w14:textId="77777777" w:rsidR="00EE5ADF" w:rsidRPr="003555A5" w:rsidRDefault="00EE5ADF" w:rsidP="00EF367D">
            <w:pPr>
              <w:pStyle w:val="TableParagraph"/>
              <w:spacing w:before="60" w:after="60"/>
              <w:jc w:val="center"/>
              <w:rPr>
                <w:rFonts w:ascii="Proxima Nova ExCn Rg" w:hAnsi="Proxima Nova ExCn Rg" w:cstheme="minorHAnsi"/>
                <w:b/>
                <w:color w:val="008891"/>
                <w:sz w:val="24"/>
                <w:szCs w:val="24"/>
              </w:rPr>
            </w:pPr>
            <w:r w:rsidRPr="003555A5">
              <w:rPr>
                <w:rFonts w:ascii="Proxima Nova ExCn Rg" w:hAnsi="Proxima Nova ExCn Rg" w:cstheme="minorHAnsi"/>
                <w:b/>
                <w:color w:val="008891"/>
                <w:sz w:val="24"/>
                <w:szCs w:val="24"/>
              </w:rPr>
              <w:t xml:space="preserve">OS5 </w:t>
            </w:r>
            <w:proofErr w:type="spellStart"/>
            <w:r w:rsidRPr="003555A5">
              <w:rPr>
                <w:rFonts w:ascii="Proxima Nova ExCn Rg" w:hAnsi="Proxima Nova ExCn Rg" w:cstheme="minorHAnsi"/>
                <w:b/>
                <w:color w:val="008891"/>
                <w:sz w:val="24"/>
                <w:szCs w:val="24"/>
              </w:rPr>
              <w:t>Pyrénées</w:t>
            </w:r>
            <w:proofErr w:type="spellEnd"/>
          </w:p>
          <w:p w14:paraId="41425196" w14:textId="7C0B93E8" w:rsidR="00EE5ADF" w:rsidRPr="003555A5" w:rsidRDefault="00EE5ADF" w:rsidP="00EF367D">
            <w:pPr>
              <w:pStyle w:val="TableParagraph"/>
              <w:spacing w:before="60" w:after="60"/>
              <w:jc w:val="center"/>
              <w:rPr>
                <w:rFonts w:ascii="Proxima Nova ExCn Rg" w:hAnsi="Proxima Nova ExCn Rg" w:cstheme="minorHAnsi"/>
                <w:b/>
                <w:color w:val="008891"/>
                <w:sz w:val="24"/>
                <w:szCs w:val="24"/>
              </w:rPr>
            </w:pPr>
            <w:r w:rsidRPr="003555A5">
              <w:rPr>
                <w:rFonts w:ascii="Proxima Nova ExCn Rg" w:hAnsi="Proxima Nova ExCn Rg" w:cstheme="minorHAnsi"/>
                <w:b/>
                <w:color w:val="008891"/>
                <w:sz w:val="24"/>
                <w:szCs w:val="24"/>
              </w:rPr>
              <w:t>3</w:t>
            </w:r>
            <w:r w:rsidR="00B1130C">
              <w:rPr>
                <w:rFonts w:ascii="Proxima Nova ExCn Rg" w:hAnsi="Proxima Nova ExCn Rg" w:cstheme="minorHAnsi"/>
                <w:b/>
                <w:color w:val="008891"/>
                <w:sz w:val="24"/>
                <w:szCs w:val="24"/>
              </w:rPr>
              <w:t> 134 337</w:t>
            </w:r>
            <w:r w:rsidRPr="003555A5">
              <w:rPr>
                <w:rFonts w:ascii="Proxima Nova ExCn Rg" w:hAnsi="Proxima Nova ExCn Rg" w:cstheme="minorHAnsi"/>
                <w:b/>
                <w:color w:val="008891"/>
                <w:sz w:val="24"/>
                <w:szCs w:val="24"/>
              </w:rPr>
              <w:t xml:space="preserve"> €</w:t>
            </w:r>
          </w:p>
        </w:tc>
        <w:tc>
          <w:tcPr>
            <w:tcW w:w="1417" w:type="dxa"/>
            <w:shd w:val="clear" w:color="auto" w:fill="FFFFFF" w:themeFill="background1"/>
            <w:vAlign w:val="center"/>
          </w:tcPr>
          <w:p w14:paraId="2840BCFD" w14:textId="77777777" w:rsidR="00EE5ADF" w:rsidRPr="003555A5" w:rsidRDefault="00EE5ADF" w:rsidP="00EF367D">
            <w:pPr>
              <w:pStyle w:val="TableParagraph"/>
              <w:spacing w:before="60" w:after="60"/>
              <w:jc w:val="center"/>
              <w:rPr>
                <w:rFonts w:ascii="Proxima Nova ExCn Rg" w:hAnsi="Proxima Nova ExCn Rg" w:cstheme="minorHAnsi"/>
                <w:b/>
                <w:color w:val="008891"/>
                <w:sz w:val="24"/>
                <w:szCs w:val="24"/>
              </w:rPr>
            </w:pPr>
            <w:r w:rsidRPr="003555A5">
              <w:rPr>
                <w:rFonts w:ascii="Proxima Nova ExCn Rg" w:hAnsi="Proxima Nova ExCn Rg" w:cstheme="minorHAnsi"/>
                <w:b/>
                <w:color w:val="008891"/>
                <w:sz w:val="24"/>
                <w:szCs w:val="24"/>
              </w:rPr>
              <w:t>LEADER </w:t>
            </w:r>
          </w:p>
          <w:p w14:paraId="569EF30D" w14:textId="77777777" w:rsidR="00EE5ADF" w:rsidRPr="003555A5" w:rsidRDefault="00EE5ADF" w:rsidP="00EF367D">
            <w:pPr>
              <w:pStyle w:val="TableParagraph"/>
              <w:spacing w:before="60" w:after="60"/>
              <w:jc w:val="center"/>
              <w:rPr>
                <w:rFonts w:ascii="Proxima Nova ExCn Rg" w:hAnsi="Proxima Nova ExCn Rg" w:cstheme="minorHAnsi"/>
                <w:b/>
                <w:color w:val="008891"/>
                <w:sz w:val="24"/>
                <w:szCs w:val="24"/>
              </w:rPr>
            </w:pPr>
            <w:r w:rsidRPr="003555A5">
              <w:rPr>
                <w:rFonts w:ascii="Proxima Nova ExCn Rg" w:eastAsia="Times New Roman" w:hAnsi="Proxima Nova ExCn Rg" w:cstheme="minorHAnsi"/>
                <w:b/>
                <w:color w:val="008891"/>
                <w:sz w:val="24"/>
                <w:szCs w:val="24"/>
                <w:lang w:eastAsia="fr-FR"/>
              </w:rPr>
              <w:t>1 744 902 €</w:t>
            </w:r>
          </w:p>
        </w:tc>
        <w:tc>
          <w:tcPr>
            <w:tcW w:w="1559" w:type="dxa"/>
            <w:shd w:val="clear" w:color="auto" w:fill="FFFFFF" w:themeFill="background1"/>
            <w:vAlign w:val="center"/>
          </w:tcPr>
          <w:p w14:paraId="2ADF1BF5" w14:textId="77777777" w:rsidR="00EE5ADF" w:rsidRPr="003555A5" w:rsidRDefault="00EE5ADF" w:rsidP="00EF367D">
            <w:pPr>
              <w:pStyle w:val="TableParagraph"/>
              <w:spacing w:before="60" w:after="60"/>
              <w:jc w:val="center"/>
              <w:rPr>
                <w:rFonts w:ascii="Proxima Nova ExCn Rg" w:hAnsi="Proxima Nova ExCn Rg" w:cstheme="minorHAnsi"/>
                <w:b/>
                <w:color w:val="008891"/>
                <w:sz w:val="24"/>
                <w:szCs w:val="24"/>
              </w:rPr>
            </w:pPr>
            <w:r w:rsidRPr="003555A5">
              <w:rPr>
                <w:rFonts w:ascii="Proxima Nova ExCn Rg" w:hAnsi="Proxima Nova ExCn Rg" w:cstheme="minorHAnsi"/>
                <w:b/>
                <w:color w:val="008891"/>
                <w:sz w:val="24"/>
                <w:szCs w:val="24"/>
              </w:rPr>
              <w:t>FEAMPA </w:t>
            </w:r>
          </w:p>
          <w:p w14:paraId="4C403E80" w14:textId="77777777" w:rsidR="00EE5ADF" w:rsidRPr="003555A5" w:rsidRDefault="00EE5ADF" w:rsidP="00EF367D">
            <w:pPr>
              <w:pStyle w:val="TableParagraph"/>
              <w:spacing w:before="60" w:after="60"/>
              <w:jc w:val="center"/>
              <w:rPr>
                <w:rFonts w:ascii="Proxima Nova ExCn Rg" w:hAnsi="Proxima Nova ExCn Rg" w:cstheme="minorHAnsi"/>
                <w:b/>
                <w:color w:val="008891"/>
                <w:sz w:val="24"/>
                <w:szCs w:val="24"/>
              </w:rPr>
            </w:pPr>
            <w:r w:rsidRPr="003555A5">
              <w:rPr>
                <w:rFonts w:ascii="Proxima Nova ExCn Rg" w:hAnsi="Proxima Nova ExCn Rg" w:cstheme="minorHAnsi"/>
                <w:b/>
                <w:color w:val="008891"/>
                <w:sz w:val="24"/>
                <w:szCs w:val="24"/>
              </w:rPr>
              <w:t xml:space="preserve">1 000 000 € </w:t>
            </w:r>
          </w:p>
        </w:tc>
        <w:tc>
          <w:tcPr>
            <w:tcW w:w="3261" w:type="dxa"/>
            <w:gridSpan w:val="2"/>
            <w:shd w:val="clear" w:color="auto" w:fill="FFFFFF" w:themeFill="background1"/>
            <w:vAlign w:val="center"/>
          </w:tcPr>
          <w:p w14:paraId="57AA8CB1" w14:textId="77777777" w:rsidR="00EE5ADF" w:rsidRDefault="00EE5ADF" w:rsidP="00EF367D">
            <w:pPr>
              <w:pStyle w:val="TableParagraph"/>
              <w:spacing w:before="60" w:after="60"/>
              <w:jc w:val="center"/>
              <w:rPr>
                <w:rFonts w:ascii="Proxima Nova ExCn Rg" w:hAnsi="Proxima Nova ExCn Rg" w:cstheme="minorHAnsi"/>
                <w:b/>
                <w:color w:val="008891"/>
                <w:sz w:val="24"/>
                <w:szCs w:val="24"/>
              </w:rPr>
            </w:pPr>
            <w:proofErr w:type="spellStart"/>
            <w:r w:rsidRPr="003555A5">
              <w:rPr>
                <w:rFonts w:ascii="Proxima Nova ExCn Rg" w:hAnsi="Proxima Nova ExCn Rg" w:cstheme="minorHAnsi"/>
                <w:b/>
                <w:color w:val="008891"/>
                <w:sz w:val="24"/>
                <w:szCs w:val="24"/>
              </w:rPr>
              <w:t>Tous</w:t>
            </w:r>
            <w:proofErr w:type="spellEnd"/>
            <w:r w:rsidRPr="003555A5">
              <w:rPr>
                <w:rFonts w:ascii="Proxima Nova ExCn Rg" w:hAnsi="Proxima Nova ExCn Rg" w:cstheme="minorHAnsi"/>
                <w:b/>
                <w:color w:val="008891"/>
                <w:sz w:val="24"/>
                <w:szCs w:val="24"/>
              </w:rPr>
              <w:t xml:space="preserve"> fonds </w:t>
            </w:r>
            <w:proofErr w:type="spellStart"/>
            <w:proofErr w:type="gramStart"/>
            <w:r w:rsidRPr="003555A5">
              <w:rPr>
                <w:rFonts w:ascii="Proxima Nova ExCn Rg" w:hAnsi="Proxima Nova ExCn Rg" w:cstheme="minorHAnsi"/>
                <w:b/>
                <w:color w:val="008891"/>
                <w:sz w:val="24"/>
                <w:szCs w:val="24"/>
              </w:rPr>
              <w:t>confondus</w:t>
            </w:r>
            <w:proofErr w:type="spellEnd"/>
            <w:r w:rsidRPr="003555A5">
              <w:rPr>
                <w:rFonts w:ascii="Proxima Nova ExCn Rg" w:hAnsi="Proxima Nova ExCn Rg" w:cstheme="minorHAnsi"/>
                <w:b/>
                <w:color w:val="008891"/>
                <w:sz w:val="24"/>
                <w:szCs w:val="24"/>
              </w:rPr>
              <w:t> :</w:t>
            </w:r>
            <w:proofErr w:type="gramEnd"/>
            <w:r w:rsidRPr="003555A5">
              <w:rPr>
                <w:rFonts w:ascii="Proxima Nova ExCn Rg" w:hAnsi="Proxima Nova ExCn Rg" w:cstheme="minorHAnsi"/>
                <w:b/>
                <w:color w:val="008891"/>
                <w:sz w:val="24"/>
                <w:szCs w:val="24"/>
              </w:rPr>
              <w:t xml:space="preserve">  </w:t>
            </w:r>
          </w:p>
          <w:p w14:paraId="44E4341F" w14:textId="10ED8B4C" w:rsidR="00EE5ADF" w:rsidRPr="003555A5" w:rsidRDefault="00EE5ADF" w:rsidP="00EF367D">
            <w:pPr>
              <w:pStyle w:val="TableParagraph"/>
              <w:spacing w:before="60" w:after="60"/>
              <w:jc w:val="center"/>
              <w:rPr>
                <w:rFonts w:ascii="Proxima Nova ExCn Rg" w:hAnsi="Proxima Nova ExCn Rg" w:cstheme="minorHAnsi"/>
                <w:b/>
                <w:color w:val="008891"/>
                <w:sz w:val="24"/>
                <w:szCs w:val="24"/>
              </w:rPr>
            </w:pPr>
            <w:r w:rsidRPr="003555A5">
              <w:rPr>
                <w:rFonts w:ascii="Proxima Nova ExCn Rg" w:hAnsi="Proxima Nova ExCn Rg" w:cstheme="minorHAnsi"/>
                <w:b/>
                <w:color w:val="008891"/>
                <w:sz w:val="24"/>
                <w:szCs w:val="24"/>
              </w:rPr>
              <w:t>1</w:t>
            </w:r>
            <w:r w:rsidR="00B1130C">
              <w:rPr>
                <w:rFonts w:ascii="Proxima Nova ExCn Rg" w:hAnsi="Proxima Nova ExCn Rg" w:cstheme="minorHAnsi"/>
                <w:b/>
                <w:color w:val="008891"/>
                <w:sz w:val="24"/>
                <w:szCs w:val="24"/>
              </w:rPr>
              <w:t>0 858 676</w:t>
            </w:r>
            <w:r w:rsidRPr="003555A5">
              <w:rPr>
                <w:rFonts w:ascii="Proxima Nova ExCn Rg" w:hAnsi="Proxima Nova ExCn Rg" w:cstheme="minorHAnsi"/>
                <w:b/>
                <w:color w:val="008891"/>
                <w:sz w:val="24"/>
                <w:szCs w:val="24"/>
              </w:rPr>
              <w:t xml:space="preserve"> € </w:t>
            </w:r>
          </w:p>
        </w:tc>
      </w:tr>
      <w:bookmarkEnd w:id="108"/>
    </w:tbl>
    <w:p w14:paraId="7A710347" w14:textId="6680C236" w:rsidR="005F20AE" w:rsidRDefault="005F20AE" w:rsidP="005F20AE">
      <w:pPr>
        <w:rPr>
          <w:szCs w:val="22"/>
        </w:rPr>
      </w:pPr>
    </w:p>
    <w:p w14:paraId="7B82E4FA" w14:textId="77777777" w:rsidR="000F0E7A" w:rsidRDefault="000F0E7A" w:rsidP="00241421">
      <w:pPr>
        <w:tabs>
          <w:tab w:val="left" w:pos="1109"/>
        </w:tabs>
        <w:rPr>
          <w:szCs w:val="22"/>
        </w:rPr>
        <w:sectPr w:rsidR="000F0E7A" w:rsidSect="00A46E07">
          <w:pgSz w:w="16838" w:h="11906" w:orient="landscape"/>
          <w:pgMar w:top="426" w:right="1135" w:bottom="426" w:left="426" w:header="708" w:footer="708" w:gutter="0"/>
          <w:cols w:space="708"/>
          <w:docGrid w:linePitch="360"/>
        </w:sectPr>
      </w:pPr>
    </w:p>
    <w:p w14:paraId="145EE8FB" w14:textId="0F8CE0DF" w:rsidR="000F0E7A" w:rsidRDefault="00560974" w:rsidP="00241421">
      <w:pPr>
        <w:tabs>
          <w:tab w:val="left" w:pos="1109"/>
        </w:tabs>
        <w:rPr>
          <w:szCs w:val="22"/>
        </w:rPr>
      </w:pPr>
      <w:r>
        <w:rPr>
          <w:noProof/>
        </w:rPr>
        <w:lastRenderedPageBreak/>
        <mc:AlternateContent>
          <mc:Choice Requires="wps">
            <w:drawing>
              <wp:anchor distT="45720" distB="45720" distL="114300" distR="114300" simplePos="0" relativeHeight="252126720" behindDoc="0" locked="0" layoutInCell="1" allowOverlap="1" wp14:anchorId="163CDCA0" wp14:editId="2D91ED94">
                <wp:simplePos x="0" y="0"/>
                <wp:positionH relativeFrom="column">
                  <wp:posOffset>2144395</wp:posOffset>
                </wp:positionH>
                <wp:positionV relativeFrom="paragraph">
                  <wp:posOffset>2861945</wp:posOffset>
                </wp:positionV>
                <wp:extent cx="4317365" cy="4775200"/>
                <wp:effectExtent l="0" t="0" r="0" b="6350"/>
                <wp:wrapSquare wrapText="bothSides"/>
                <wp:docPr id="3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17365" cy="4775200"/>
                        </a:xfrm>
                        <a:prstGeom prst="rect">
                          <a:avLst/>
                        </a:prstGeom>
                        <a:noFill/>
                        <a:ln w="9525">
                          <a:noFill/>
                          <a:miter lim="800000"/>
                          <a:headEnd/>
                          <a:tailEnd/>
                        </a:ln>
                      </wps:spPr>
                      <wps:txbx>
                        <w:txbxContent>
                          <w:p w14:paraId="26B6480A" w14:textId="382B2BC2" w:rsidR="00560974" w:rsidRPr="00BF508A" w:rsidRDefault="00560974" w:rsidP="00560974">
                            <w:pPr>
                              <w:rPr>
                                <w:rFonts w:ascii="Arkam" w:hAnsi="Arkam"/>
                                <w:color w:val="FFFFFF" w:themeColor="background1"/>
                                <w:sz w:val="72"/>
                                <w:szCs w:val="72"/>
                              </w:rPr>
                            </w:pPr>
                            <w:r w:rsidRPr="00560974">
                              <w:rPr>
                                <w:rFonts w:ascii="Arkam" w:hAnsi="Arkam"/>
                                <w:color w:val="FFFFFF" w:themeColor="background1"/>
                                <w:sz w:val="72"/>
                                <w:szCs w:val="72"/>
                              </w:rPr>
                              <w:t xml:space="preserve">Description des mécanismes d'animation, </w:t>
                            </w:r>
                            <w:r w:rsidR="00866B2C">
                              <w:rPr>
                                <w:rFonts w:ascii="Arkam" w:hAnsi="Arkam"/>
                                <w:color w:val="FFFFFF" w:themeColor="background1"/>
                                <w:sz w:val="72"/>
                                <w:szCs w:val="72"/>
                              </w:rPr>
                              <w:t xml:space="preserve">de </w:t>
                            </w:r>
                            <w:r w:rsidRPr="00560974">
                              <w:rPr>
                                <w:rFonts w:ascii="Arkam" w:hAnsi="Arkam"/>
                                <w:color w:val="FFFFFF" w:themeColor="background1"/>
                                <w:sz w:val="72"/>
                                <w:szCs w:val="72"/>
                              </w:rPr>
                              <w:t>communication, de gestion,</w:t>
                            </w:r>
                            <w:r>
                              <w:rPr>
                                <w:rFonts w:ascii="Arkam" w:hAnsi="Arkam"/>
                                <w:color w:val="FFFFFF" w:themeColor="background1"/>
                                <w:sz w:val="72"/>
                                <w:szCs w:val="72"/>
                              </w:rPr>
                              <w:t xml:space="preserve"> </w:t>
                            </w:r>
                            <w:r w:rsidRPr="00560974">
                              <w:rPr>
                                <w:rFonts w:ascii="Arkam" w:hAnsi="Arkam"/>
                                <w:color w:val="FFFFFF" w:themeColor="background1"/>
                                <w:sz w:val="72"/>
                                <w:szCs w:val="72"/>
                              </w:rPr>
                              <w:t>de suivi et d'évaluation de la stratégie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63CDCA0" id="_x0000_s1148" type="#_x0000_t202" style="position:absolute;margin-left:168.85pt;margin-top:225.35pt;width:339.95pt;height:376pt;z-index:2521267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" filled="f" stroked="f">
                <v:textbox>
                  <w:txbxContent>
                    <w:p w14:paraId="26B6480A" w14:textId="382B2BC2" w:rsidR="00560974" w:rsidRPr="00BF508A" w:rsidRDefault="00560974" w:rsidP="00560974">
                      <w:pPr>
                        <w:rPr>
                          <w:rFonts w:ascii="Arkam" w:hAnsi="Arkam"/>
                          <w:color w:val="FFFFFF" w:themeColor="background1"/>
                          <w:sz w:val="72"/>
                          <w:szCs w:val="72"/>
                        </w:rPr>
                      </w:pPr>
                      <w:r w:rsidRPr="00560974">
                        <w:rPr>
                          <w:rFonts w:ascii="Arkam" w:hAnsi="Arkam"/>
                          <w:color w:val="FFFFFF" w:themeColor="background1"/>
                          <w:sz w:val="72"/>
                          <w:szCs w:val="72"/>
                        </w:rPr>
                        <w:t xml:space="preserve">Description des mécanismes d'animation, </w:t>
                      </w:r>
                      <w:r w:rsidR="00866B2C">
                        <w:rPr>
                          <w:rFonts w:ascii="Arkam" w:hAnsi="Arkam"/>
                          <w:color w:val="FFFFFF" w:themeColor="background1"/>
                          <w:sz w:val="72"/>
                          <w:szCs w:val="72"/>
                        </w:rPr>
                        <w:t xml:space="preserve">de </w:t>
                      </w:r>
                      <w:r w:rsidRPr="00560974">
                        <w:rPr>
                          <w:rFonts w:ascii="Arkam" w:hAnsi="Arkam"/>
                          <w:color w:val="FFFFFF" w:themeColor="background1"/>
                          <w:sz w:val="72"/>
                          <w:szCs w:val="72"/>
                        </w:rPr>
                        <w:t>communication, de gestion,</w:t>
                      </w:r>
                      <w:r>
                        <w:rPr>
                          <w:rFonts w:ascii="Arkam" w:hAnsi="Arkam"/>
                          <w:color w:val="FFFFFF" w:themeColor="background1"/>
                          <w:sz w:val="72"/>
                          <w:szCs w:val="72"/>
                        </w:rPr>
                        <w:t xml:space="preserve"> </w:t>
                      </w:r>
                      <w:r w:rsidRPr="00560974">
                        <w:rPr>
                          <w:rFonts w:ascii="Arkam" w:hAnsi="Arkam"/>
                          <w:color w:val="FFFFFF" w:themeColor="background1"/>
                          <w:sz w:val="72"/>
                          <w:szCs w:val="72"/>
                        </w:rPr>
                        <w:t>de suivi et d'évaluation de la stratégie</w:t>
                      </w:r>
                    </w:p>
                  </w:txbxContent>
                </v:textbox>
                <w10:wrap type="square"/>
              </v:shape>
            </w:pict>
          </mc:Fallback>
        </mc:AlternateContent>
      </w:r>
      <w:r>
        <w:rPr>
          <w:b/>
          <w:bCs/>
          <w:noProof/>
          <w:color w:val="FF0000"/>
          <w:szCs w:val="22"/>
        </w:rPr>
        <w:drawing>
          <wp:anchor distT="0" distB="0" distL="114300" distR="114300" simplePos="0" relativeHeight="252125696" behindDoc="1" locked="0" layoutInCell="1" allowOverlap="1" wp14:anchorId="5AC4E964" wp14:editId="45CEA104">
            <wp:simplePos x="0" y="0"/>
            <wp:positionH relativeFrom="column">
              <wp:posOffset>-945515</wp:posOffset>
            </wp:positionH>
            <wp:positionV relativeFrom="paragraph">
              <wp:posOffset>-737235</wp:posOffset>
            </wp:positionV>
            <wp:extent cx="7605395" cy="10758170"/>
            <wp:effectExtent l="0" t="0" r="0" b="5080"/>
            <wp:wrapNone/>
            <wp:docPr id="39" name="Image 39" descr="Une image contenant clipa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Image 247" descr="Une image contenant clipart&#10;&#10;Description générée automatiquement"/>
                    <pic:cNvPicPr/>
                  </pic:nvPicPr>
                  <pic:blipFill>
                    <a:blip r:embed="rId15">
                      <a:extLst>
                        <a:ext uri="{28A0092B-C50C-407E-A947-70E740481C1C}">
                          <a14:useLocalDpi xmlns:a14="http://schemas.microsoft.com/office/drawing/2010/main" val="0"/>
                        </a:ext>
                      </a:extLst>
                    </a:blip>
                    <a:stretch>
                      <a:fillRect/>
                    </a:stretch>
                  </pic:blipFill>
                  <pic:spPr>
                    <a:xfrm>
                      <a:off x="0" y="0"/>
                      <a:ext cx="7605395" cy="10758170"/>
                    </a:xfrm>
                    <a:prstGeom prst="rect">
                      <a:avLst/>
                    </a:prstGeom>
                  </pic:spPr>
                </pic:pic>
              </a:graphicData>
            </a:graphic>
            <wp14:sizeRelH relativeFrom="margin">
              <wp14:pctWidth>0</wp14:pctWidth>
            </wp14:sizeRelH>
            <wp14:sizeRelV relativeFrom="margin">
              <wp14:pctHeight>0</wp14:pctHeight>
            </wp14:sizeRelV>
          </wp:anchor>
        </w:drawing>
      </w:r>
      <w:r w:rsidR="000F0E7A">
        <w:rPr>
          <w:szCs w:val="22"/>
        </w:rPr>
        <w:br w:type="page"/>
      </w:r>
    </w:p>
    <w:p w14:paraId="72703712" w14:textId="341DACAA" w:rsidR="003D3A1A" w:rsidRDefault="00DB1B86" w:rsidP="00A2767C">
      <w:r>
        <w:rPr>
          <w:noProof/>
        </w:rPr>
        <w:lastRenderedPageBreak/>
        <w:drawing>
          <wp:anchor distT="0" distB="0" distL="114300" distR="114300" simplePos="0" relativeHeight="252247552" behindDoc="1" locked="0" layoutInCell="1" allowOverlap="1" wp14:anchorId="56FFFA98" wp14:editId="34F5256A">
            <wp:simplePos x="0" y="0"/>
            <wp:positionH relativeFrom="column">
              <wp:posOffset>-881743</wp:posOffset>
            </wp:positionH>
            <wp:positionV relativeFrom="paragraph">
              <wp:posOffset>-1093380</wp:posOffset>
            </wp:positionV>
            <wp:extent cx="3575685" cy="2969260"/>
            <wp:effectExtent l="0" t="0" r="5715" b="2540"/>
            <wp:wrapNone/>
            <wp:docPr id="445" name="Image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 name="Image 423"/>
                    <pic:cNvPicPr/>
                  </pic:nvPicPr>
                  <pic:blipFill rotWithShape="1">
                    <a:blip r:embed="rId67">
                      <a:extLst>
                        <a:ext uri="{28A0092B-C50C-407E-A947-70E740481C1C}">
                          <a14:useLocalDpi xmlns:a14="http://schemas.microsoft.com/office/drawing/2010/main" val="0"/>
                        </a:ext>
                      </a:extLst>
                    </a:blip>
                    <a:srcRect l="40421" t="65015"/>
                    <a:stretch/>
                  </pic:blipFill>
                  <pic:spPr bwMode="auto">
                    <a:xfrm flipH="1" flipV="1">
                      <a:off x="0" y="0"/>
                      <a:ext cx="3575685" cy="29692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229120" behindDoc="1" locked="0" layoutInCell="1" allowOverlap="1" wp14:anchorId="1424B970" wp14:editId="3B733665">
            <wp:simplePos x="0" y="0"/>
            <wp:positionH relativeFrom="column">
              <wp:posOffset>4410982</wp:posOffset>
            </wp:positionH>
            <wp:positionV relativeFrom="paragraph">
              <wp:posOffset>-1089660</wp:posOffset>
            </wp:positionV>
            <wp:extent cx="2334895" cy="2350770"/>
            <wp:effectExtent l="0" t="0" r="8255" b="0"/>
            <wp:wrapNone/>
            <wp:docPr id="435" name="Image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 name="Image 423"/>
                    <pic:cNvPicPr/>
                  </pic:nvPicPr>
                  <pic:blipFill rotWithShape="1">
                    <a:blip r:embed="rId67">
                      <a:extLst>
                        <a:ext uri="{28A0092B-C50C-407E-A947-70E740481C1C}">
                          <a14:useLocalDpi xmlns:a14="http://schemas.microsoft.com/office/drawing/2010/main" val="0"/>
                        </a:ext>
                      </a:extLst>
                    </a:blip>
                    <a:srcRect l="-123" r="61217" b="72295"/>
                    <a:stretch/>
                  </pic:blipFill>
                  <pic:spPr bwMode="auto">
                    <a:xfrm flipH="1">
                      <a:off x="0" y="0"/>
                      <a:ext cx="2334895" cy="23507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549DA0F" w14:textId="33AAA4A2" w:rsidR="000F0E7A" w:rsidRPr="00F706DC" w:rsidRDefault="000F0E7A" w:rsidP="00203AE9">
      <w:pPr>
        <w:pStyle w:val="Titre2"/>
        <w:numPr>
          <w:ilvl w:val="0"/>
          <w:numId w:val="82"/>
        </w:numPr>
      </w:pPr>
      <w:bookmarkStart w:id="110" w:name="_Toc106350437"/>
      <w:r w:rsidRPr="00B460FE">
        <w:t>Modalités pour garantir la bonne mise en œuvre de la Stratégie</w:t>
      </w:r>
      <w:bookmarkEnd w:id="110"/>
      <w:r>
        <w:t xml:space="preserve"> </w:t>
      </w:r>
    </w:p>
    <w:p w14:paraId="0D3F6046" w14:textId="2AFCC30E" w:rsidR="000F0E7A" w:rsidRDefault="000F0E7A" w:rsidP="000F0E7A">
      <w:pPr>
        <w:jc w:val="both"/>
      </w:pPr>
      <w:r>
        <w:t xml:space="preserve">La Communauté d’Agglomération </w:t>
      </w:r>
      <w:r w:rsidR="002D4A46">
        <w:t xml:space="preserve">Pays </w:t>
      </w:r>
      <w:proofErr w:type="gramStart"/>
      <w:r w:rsidR="002D4A46">
        <w:t>Basque</w:t>
      </w:r>
      <w:proofErr w:type="gramEnd"/>
      <w:r>
        <w:t xml:space="preserve"> aura la gestion déléguée des quatre enveloppes de fonds européens territorialisés. Elle assurera à ce titre les moyens d’ingénierie pour l’animation, la communication, la gestion et l’évaluation de la stratégie, tout en s’appuyant sur les autres moyens d’ingénierie thématique et territoriale présents sur le territoire.</w:t>
      </w:r>
    </w:p>
    <w:p w14:paraId="535D0358" w14:textId="3BDAC068" w:rsidR="000F0E7A" w:rsidRPr="0076622E" w:rsidRDefault="000F0E7A" w:rsidP="00203AE9">
      <w:pPr>
        <w:pStyle w:val="Titre3"/>
        <w:numPr>
          <w:ilvl w:val="0"/>
          <w:numId w:val="83"/>
        </w:numPr>
        <w:rPr>
          <w:rStyle w:val="Accentuationlgre"/>
          <w:rFonts w:ascii="Proxima Nova ExCn Bl" w:hAnsi="Proxima Nova ExCn Bl"/>
          <w:b/>
          <w:iCs w:val="0"/>
          <w:color w:val="C5191A"/>
          <w:sz w:val="28"/>
          <w:u w:val="none"/>
        </w:rPr>
      </w:pPr>
      <w:bookmarkStart w:id="111" w:name="_Toc106350438"/>
      <w:r w:rsidRPr="0076622E">
        <w:rPr>
          <w:rStyle w:val="Accentuationlgre"/>
          <w:rFonts w:ascii="Proxima Nova ExCn Bl" w:hAnsi="Proxima Nova ExCn Bl"/>
          <w:b/>
          <w:iCs w:val="0"/>
          <w:color w:val="C5191A"/>
          <w:sz w:val="28"/>
          <w:u w:val="none"/>
        </w:rPr>
        <w:t>Des moyens d’ingénierie mobilisés en interne en adéquation avec la stratégie multi-fonds</w:t>
      </w:r>
      <w:bookmarkEnd w:id="111"/>
    </w:p>
    <w:p w14:paraId="3E9A7F1C" w14:textId="2027C94D" w:rsidR="00560974" w:rsidRDefault="00560974" w:rsidP="00560974">
      <w:pPr>
        <w:spacing w:after="0"/>
        <w:jc w:val="both"/>
      </w:pPr>
    </w:p>
    <w:p w14:paraId="1B2E4DD4" w14:textId="77777777" w:rsidR="005468C9" w:rsidRDefault="005468C9" w:rsidP="00B47F88">
      <w:pPr>
        <w:jc w:val="both"/>
        <w:sectPr w:rsidR="005468C9" w:rsidSect="00B47F88">
          <w:type w:val="continuous"/>
          <w:pgSz w:w="11906" w:h="16838"/>
          <w:pgMar w:top="1134" w:right="1418" w:bottom="851" w:left="1418" w:header="709" w:footer="709" w:gutter="0"/>
          <w:cols w:space="708"/>
          <w:docGrid w:linePitch="360"/>
        </w:sectPr>
      </w:pPr>
    </w:p>
    <w:p w14:paraId="0C996946" w14:textId="7FEDF22A" w:rsidR="00B47F88" w:rsidRDefault="000F0E7A" w:rsidP="00B47F88">
      <w:pPr>
        <w:jc w:val="both"/>
      </w:pPr>
      <w:r w:rsidRPr="00CD45EE">
        <w:t xml:space="preserve">Afin de garantir la bonne réalisation de la </w:t>
      </w:r>
      <w:r w:rsidR="00C26BD6">
        <w:t>S</w:t>
      </w:r>
      <w:r w:rsidRPr="00CD45EE">
        <w:t xml:space="preserve">tratégie </w:t>
      </w:r>
      <w:r w:rsidR="00C26BD6">
        <w:t>T</w:t>
      </w:r>
      <w:r w:rsidRPr="00CD45EE">
        <w:t xml:space="preserve">erritoriale </w:t>
      </w:r>
      <w:r w:rsidR="00C26BD6">
        <w:t>I</w:t>
      </w:r>
      <w:r w:rsidRPr="00CD45EE">
        <w:t xml:space="preserve">ntégrée multi-fonds, </w:t>
      </w:r>
      <w:r>
        <w:t xml:space="preserve">la Communauté d’Agglomération </w:t>
      </w:r>
      <w:r w:rsidR="002D4A46">
        <w:t xml:space="preserve">Pays </w:t>
      </w:r>
      <w:proofErr w:type="gramStart"/>
      <w:r w:rsidR="002D4A46">
        <w:t>Basque</w:t>
      </w:r>
      <w:proofErr w:type="gramEnd"/>
      <w:r w:rsidRPr="00CD45EE">
        <w:t>, structure porteuse du GAL, s’engage à mobiliser une animation dédiée pour assurer une mise en œuvre efficace et responsable des fonds européens.</w:t>
      </w:r>
    </w:p>
    <w:p w14:paraId="28CD0556" w14:textId="77777777" w:rsidR="005468C9" w:rsidRDefault="000F0E7A" w:rsidP="000F0E7A">
      <w:pPr>
        <w:jc w:val="both"/>
      </w:pPr>
      <w:r w:rsidRPr="00CD45EE">
        <w:t xml:space="preserve"> </w:t>
      </w:r>
      <w:r w:rsidR="00B47F88">
        <w:t>Placés au sein de la Direction Partenariats et Financements de la CAPB, le pilotage technique et la coordination de la Stratégie Territoriale Intégrée bénéficier</w:t>
      </w:r>
      <w:r w:rsidR="005468C9">
        <w:t>ont</w:t>
      </w:r>
      <w:r w:rsidR="00B47F88">
        <w:t xml:space="preserve"> de l’ingénierie financière assurée par cette Direction en articulation avec les différents dispositifs contractuels mobilisables (Contrat de Développement et de Transitions notamment). </w:t>
      </w:r>
    </w:p>
    <w:p w14:paraId="2CB13CD2" w14:textId="5C527DE5" w:rsidR="000F0E7A" w:rsidRDefault="000F0E7A" w:rsidP="000F0E7A">
      <w:pPr>
        <w:jc w:val="both"/>
      </w:pPr>
      <w:r w:rsidRPr="00674EE4">
        <w:t xml:space="preserve">Au regard </w:t>
      </w:r>
      <w:r>
        <w:t>du montant global de</w:t>
      </w:r>
      <w:r w:rsidR="005468C9">
        <w:t xml:space="preserve"> crédits européens réservés</w:t>
      </w:r>
      <w:r>
        <w:t xml:space="preserve"> au </w:t>
      </w:r>
      <w:r w:rsidR="002D4A46">
        <w:t xml:space="preserve">Pays </w:t>
      </w:r>
      <w:proofErr w:type="gramStart"/>
      <w:r w:rsidR="002D4A46">
        <w:t>Basque</w:t>
      </w:r>
      <w:proofErr w:type="gramEnd"/>
      <w:r>
        <w:t xml:space="preserve"> et </w:t>
      </w:r>
      <w:r w:rsidRPr="00674EE4">
        <w:t xml:space="preserve">de la </w:t>
      </w:r>
      <w:r>
        <w:t xml:space="preserve">particularité d’avoir à gérer quatre enveloppes distinctes avec des enjeux territoriaux spécifiques (littoral/montagne, urbain/rural, transfrontalier), </w:t>
      </w:r>
      <w:r>
        <w:rPr>
          <w:b/>
          <w:bCs/>
        </w:rPr>
        <w:t>l</w:t>
      </w:r>
      <w:r w:rsidRPr="000528C9">
        <w:rPr>
          <w:b/>
          <w:bCs/>
        </w:rPr>
        <w:t>a CAPB a prévu de consacrer cinq postes équivalents temps plein à l’animation et à la gestion des volets territoriaux</w:t>
      </w:r>
      <w:r>
        <w:t xml:space="preserve">, pour la durée du programme, détaillés comme suit : </w:t>
      </w:r>
    </w:p>
    <w:p w14:paraId="26771B6F" w14:textId="10B1AA09" w:rsidR="000F0E7A" w:rsidRDefault="000F0E7A" w:rsidP="00203AE9">
      <w:pPr>
        <w:numPr>
          <w:ilvl w:val="1"/>
          <w:numId w:val="84"/>
        </w:numPr>
        <w:ind w:left="709" w:hanging="709"/>
        <w:jc w:val="both"/>
        <w:rPr>
          <w:rFonts w:eastAsiaTheme="minorEastAsia"/>
        </w:rPr>
      </w:pPr>
      <w:r>
        <w:t xml:space="preserve">2 ETP coordination Stratégie </w:t>
      </w:r>
      <w:r w:rsidR="00C26BD6">
        <w:t>T</w:t>
      </w:r>
      <w:r>
        <w:t xml:space="preserve">erritoriale </w:t>
      </w:r>
      <w:r w:rsidR="00C26BD6">
        <w:t>I</w:t>
      </w:r>
      <w:r>
        <w:t>ntégrée + animation et gestion FEDER OS 5 au sein du service Europe</w:t>
      </w:r>
    </w:p>
    <w:p w14:paraId="3195E30B" w14:textId="77777777" w:rsidR="00141D75" w:rsidRPr="00141D75" w:rsidRDefault="000F0E7A" w:rsidP="00203AE9">
      <w:pPr>
        <w:numPr>
          <w:ilvl w:val="1"/>
          <w:numId w:val="84"/>
        </w:numPr>
        <w:ind w:left="709" w:hanging="709"/>
        <w:jc w:val="both"/>
        <w:rPr>
          <w:b/>
          <w:bCs/>
          <w:color w:val="008891"/>
        </w:rPr>
      </w:pPr>
      <w:r>
        <w:t>2 ETP animation et gestion enveloppes FEDER Massif Pyrénées et LEADER (Objectif 4- Montagne de la STI) au sein du service Montagne</w:t>
      </w:r>
      <w:bookmarkStart w:id="112" w:name="_Hlk106204820"/>
      <w:r w:rsidR="005468C9">
        <w:t xml:space="preserve"> </w:t>
      </w:r>
    </w:p>
    <w:p w14:paraId="27A9F311" w14:textId="57C166E9" w:rsidR="005468C9" w:rsidRPr="005468C9" w:rsidRDefault="000F0E7A" w:rsidP="00203AE9">
      <w:pPr>
        <w:numPr>
          <w:ilvl w:val="1"/>
          <w:numId w:val="84"/>
        </w:numPr>
        <w:ind w:left="709" w:hanging="709"/>
        <w:jc w:val="both"/>
        <w:rPr>
          <w:b/>
          <w:bCs/>
          <w:color w:val="008891"/>
        </w:rPr>
      </w:pPr>
      <w:r>
        <w:t xml:space="preserve">1 ETP animation et gestion FEAMPA (Objectif 5 -Economie bleue de la STI). </w:t>
      </w:r>
      <w:r w:rsidR="003D3A1A">
        <w:t xml:space="preserve"> </w:t>
      </w:r>
      <w:r>
        <w:t xml:space="preserve">Cette ingénierie dédiée à l’animation, gestion du volet territorial du FEAMPA sera portée par la Communauté </w:t>
      </w:r>
      <w:r w:rsidR="002D4A46">
        <w:t xml:space="preserve">Pays </w:t>
      </w:r>
      <w:proofErr w:type="gramStart"/>
      <w:r w:rsidR="002D4A46">
        <w:t>Basque</w:t>
      </w:r>
      <w:proofErr w:type="gramEnd"/>
      <w:r>
        <w:t xml:space="preserve"> mais bénéficiera à l’ensemble du périmètre d’intervention du FEAMPA (littoral basco-landais). Une convention de partenariat sera établie entre le Pays ALO et la CAPB, </w:t>
      </w:r>
      <w:r w:rsidR="005468C9">
        <w:t>et</w:t>
      </w:r>
      <w:r>
        <w:t xml:space="preserve"> permettra de fixer les modalités de mise en œuvre conjointe du volet Economie Bleue Durable. </w:t>
      </w:r>
      <w:bookmarkEnd w:id="112"/>
    </w:p>
    <w:p w14:paraId="5A6C7709" w14:textId="77777777" w:rsidR="005468C9" w:rsidRDefault="005468C9" w:rsidP="005468C9">
      <w:pPr>
        <w:jc w:val="both"/>
        <w:rPr>
          <w:b/>
          <w:bCs/>
          <w:color w:val="008891"/>
        </w:rPr>
        <w:sectPr w:rsidR="005468C9" w:rsidSect="005468C9">
          <w:type w:val="continuous"/>
          <w:pgSz w:w="11906" w:h="16838"/>
          <w:pgMar w:top="1134" w:right="1418" w:bottom="851" w:left="1418" w:header="709" w:footer="709" w:gutter="0"/>
          <w:cols w:num="2" w:space="708"/>
          <w:docGrid w:linePitch="360"/>
        </w:sectPr>
      </w:pPr>
    </w:p>
    <w:p w14:paraId="108252F3" w14:textId="48A972E7" w:rsidR="000F0E7A" w:rsidRPr="005468C9" w:rsidRDefault="000F0E7A" w:rsidP="005468C9">
      <w:pPr>
        <w:jc w:val="both"/>
        <w:rPr>
          <w:b/>
          <w:bCs/>
          <w:color w:val="008891"/>
        </w:rPr>
      </w:pPr>
      <w:r w:rsidRPr="005468C9">
        <w:rPr>
          <w:b/>
          <w:bCs/>
          <w:color w:val="008891"/>
        </w:rPr>
        <w:t xml:space="preserve">Les missions liées à l’animation consisteront à : </w:t>
      </w:r>
    </w:p>
    <w:p w14:paraId="72B4E55A" w14:textId="6BB1C49D" w:rsidR="000F0E7A" w:rsidRDefault="000F0E7A" w:rsidP="00203AE9">
      <w:pPr>
        <w:pStyle w:val="Paragraphedeliste"/>
        <w:numPr>
          <w:ilvl w:val="0"/>
          <w:numId w:val="85"/>
        </w:numPr>
        <w:jc w:val="both"/>
      </w:pPr>
      <w:proofErr w:type="gramStart"/>
      <w:r w:rsidRPr="00B234A1">
        <w:t>assurer</w:t>
      </w:r>
      <w:proofErr w:type="gramEnd"/>
      <w:r w:rsidRPr="00B234A1">
        <w:t xml:space="preserve"> une ingénierie dédiée à la mise en œuvre de la stratégie</w:t>
      </w:r>
      <w:r w:rsidR="005468C9">
        <w:t> ;</w:t>
      </w:r>
    </w:p>
    <w:p w14:paraId="20CFACED" w14:textId="7AC41FA6" w:rsidR="000F0E7A" w:rsidRDefault="000F0E7A" w:rsidP="00203AE9">
      <w:pPr>
        <w:pStyle w:val="Paragraphedeliste"/>
        <w:numPr>
          <w:ilvl w:val="0"/>
          <w:numId w:val="85"/>
        </w:numPr>
        <w:jc w:val="both"/>
      </w:pPr>
      <w:proofErr w:type="gramStart"/>
      <w:r>
        <w:t>suivre</w:t>
      </w:r>
      <w:proofErr w:type="gramEnd"/>
      <w:r>
        <w:t xml:space="preserve"> et coordonner les différents fonds et animer les instances de gouvernance (notamment avec des instances spécifiques sur le Volet Economie Bleue et le Volet Montagne</w:t>
      </w:r>
      <w:r w:rsidR="00F953DC">
        <w:t>,</w:t>
      </w:r>
      <w:r>
        <w:t xml:space="preserve"> tout en veillant à la bonne cohérence d’ensemble de la STI au sein d’un unique Comité de programmation) ;</w:t>
      </w:r>
    </w:p>
    <w:p w14:paraId="5A29C40E" w14:textId="00BC3850" w:rsidR="000F0E7A" w:rsidRDefault="000F0E7A" w:rsidP="00203AE9">
      <w:pPr>
        <w:pStyle w:val="Paragraphedeliste"/>
        <w:numPr>
          <w:ilvl w:val="0"/>
          <w:numId w:val="85"/>
        </w:numPr>
        <w:jc w:val="both"/>
      </w:pPr>
      <w:proofErr w:type="gramStart"/>
      <w:r>
        <w:t>assurer</w:t>
      </w:r>
      <w:proofErr w:type="gramEnd"/>
      <w:r>
        <w:t xml:space="preserve"> les relations avec l’Autorité de Gestion concernant le suivi de mise en œuvre, l’instruction des dossiers et assurer une veille règlementaire ;</w:t>
      </w:r>
    </w:p>
    <w:p w14:paraId="0F5343A0" w14:textId="6421D621" w:rsidR="000F0E7A" w:rsidRDefault="000F0E7A" w:rsidP="00203AE9">
      <w:pPr>
        <w:pStyle w:val="Paragraphedeliste"/>
        <w:numPr>
          <w:ilvl w:val="0"/>
          <w:numId w:val="85"/>
        </w:numPr>
        <w:jc w:val="both"/>
      </w:pPr>
      <w:proofErr w:type="gramStart"/>
      <w:r>
        <w:t>participer</w:t>
      </w:r>
      <w:proofErr w:type="gramEnd"/>
      <w:r>
        <w:t xml:space="preserve"> aux différents réseaux régionaux, nationaux et européens ;</w:t>
      </w:r>
    </w:p>
    <w:p w14:paraId="0856123E" w14:textId="1B331A77" w:rsidR="000F0E7A" w:rsidRDefault="000F0E7A" w:rsidP="00203AE9">
      <w:pPr>
        <w:pStyle w:val="Paragraphedeliste"/>
        <w:numPr>
          <w:ilvl w:val="0"/>
          <w:numId w:val="85"/>
        </w:numPr>
        <w:jc w:val="both"/>
      </w:pPr>
      <w:proofErr w:type="gramStart"/>
      <w:r>
        <w:t>informer</w:t>
      </w:r>
      <w:proofErr w:type="gramEnd"/>
      <w:r>
        <w:t xml:space="preserve"> et accompagner les porteurs de projets (aide à la définition du projet, appui au montage des projets et à la recherche de financements, participation au comité de suivi, etc</w:t>
      </w:r>
      <w:r w:rsidR="00B8750E">
        <w:t>.</w:t>
      </w:r>
      <w:r>
        <w:t>) ;</w:t>
      </w:r>
    </w:p>
    <w:p w14:paraId="69068214" w14:textId="7C475AD0" w:rsidR="000F0E7A" w:rsidRDefault="000F0E7A" w:rsidP="00203AE9">
      <w:pPr>
        <w:pStyle w:val="Paragraphedeliste"/>
        <w:numPr>
          <w:ilvl w:val="0"/>
          <w:numId w:val="85"/>
        </w:numPr>
        <w:jc w:val="both"/>
      </w:pPr>
      <w:proofErr w:type="gramStart"/>
      <w:r>
        <w:t>organiser</w:t>
      </w:r>
      <w:proofErr w:type="gramEnd"/>
      <w:r>
        <w:t xml:space="preserve"> et animer les réunions de comité technique, comité de pilotage, comité des </w:t>
      </w:r>
      <w:proofErr w:type="spellStart"/>
      <w:r>
        <w:t>cofinanceurs</w:t>
      </w:r>
      <w:proofErr w:type="spellEnd"/>
      <w:r>
        <w:t>, comité de programmation, etc. ;</w:t>
      </w:r>
    </w:p>
    <w:p w14:paraId="627AB42B" w14:textId="2814D9D7" w:rsidR="00F953DC" w:rsidRDefault="000F0E7A" w:rsidP="00203AE9">
      <w:pPr>
        <w:pStyle w:val="Paragraphedeliste"/>
        <w:numPr>
          <w:ilvl w:val="0"/>
          <w:numId w:val="85"/>
        </w:numPr>
        <w:jc w:val="both"/>
      </w:pPr>
      <w:proofErr w:type="gramStart"/>
      <w:r>
        <w:t>animer</w:t>
      </w:r>
      <w:proofErr w:type="gramEnd"/>
      <w:r>
        <w:t xml:space="preserve"> les groupes de travail et l’appui à l’émergence de projets collectifs et structurants ;</w:t>
      </w:r>
    </w:p>
    <w:p w14:paraId="0EA2A784" w14:textId="0E9F3E22" w:rsidR="000F0E7A" w:rsidRDefault="000F0E7A" w:rsidP="00203AE9">
      <w:pPr>
        <w:pStyle w:val="Paragraphedeliste"/>
        <w:numPr>
          <w:ilvl w:val="0"/>
          <w:numId w:val="85"/>
        </w:numPr>
        <w:jc w:val="both"/>
      </w:pPr>
      <w:proofErr w:type="gramStart"/>
      <w:r w:rsidRPr="00E215B2">
        <w:t>communiquer</w:t>
      </w:r>
      <w:proofErr w:type="gramEnd"/>
      <w:r w:rsidRPr="00E215B2">
        <w:t xml:space="preserve"> autour de cette stratégie pour faire émerger des projets en adéquation avec les priorités d’intervention définies et rendre visible l’intervention publique européenne</w:t>
      </w:r>
      <w:r w:rsidR="00B8750E">
        <w:t>.</w:t>
      </w:r>
    </w:p>
    <w:p w14:paraId="05F77F24" w14:textId="23FF5841" w:rsidR="003D3A1A" w:rsidRDefault="00DB1B86">
      <w:pPr>
        <w:rPr>
          <w:b/>
          <w:bCs/>
          <w:color w:val="008891"/>
        </w:rPr>
      </w:pPr>
      <w:r>
        <w:rPr>
          <w:noProof/>
        </w:rPr>
        <w:drawing>
          <wp:anchor distT="0" distB="0" distL="114300" distR="114300" simplePos="0" relativeHeight="252210688" behindDoc="0" locked="0" layoutInCell="1" allowOverlap="1" wp14:anchorId="07D919F0" wp14:editId="41342CED">
            <wp:simplePos x="0" y="0"/>
            <wp:positionH relativeFrom="column">
              <wp:posOffset>3779146</wp:posOffset>
            </wp:positionH>
            <wp:positionV relativeFrom="paragraph">
              <wp:posOffset>141866</wp:posOffset>
            </wp:positionV>
            <wp:extent cx="2153082" cy="1237130"/>
            <wp:effectExtent l="0" t="0" r="0" b="0"/>
            <wp:wrapNone/>
            <wp:docPr id="425" name="Image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 name="Image 425"/>
                    <pic:cNvPicPr/>
                  </pic:nvPicPr>
                  <pic:blipFill>
                    <a:blip r:embed="rId68" cstate="print">
                      <a:extLst>
                        <a:ext uri="{28A0092B-C50C-407E-A947-70E740481C1C}">
                          <a14:useLocalDpi xmlns:a14="http://schemas.microsoft.com/office/drawing/2010/main" val="0"/>
                        </a:ext>
                      </a:extLst>
                    </a:blip>
                    <a:stretch>
                      <a:fillRect/>
                    </a:stretch>
                  </pic:blipFill>
                  <pic:spPr>
                    <a:xfrm>
                      <a:off x="0" y="0"/>
                      <a:ext cx="2161235" cy="1241814"/>
                    </a:xfrm>
                    <a:prstGeom prst="rect">
                      <a:avLst/>
                    </a:prstGeom>
                  </pic:spPr>
                </pic:pic>
              </a:graphicData>
            </a:graphic>
            <wp14:sizeRelH relativeFrom="margin">
              <wp14:pctWidth>0</wp14:pctWidth>
            </wp14:sizeRelH>
            <wp14:sizeRelV relativeFrom="margin">
              <wp14:pctHeight>0</wp14:pctHeight>
            </wp14:sizeRelV>
          </wp:anchor>
        </w:drawing>
      </w:r>
      <w:r w:rsidR="003D3A1A">
        <w:rPr>
          <w:b/>
          <w:bCs/>
          <w:color w:val="008891"/>
        </w:rPr>
        <w:br w:type="page"/>
      </w:r>
    </w:p>
    <w:p w14:paraId="3BF362CC" w14:textId="13AE6716" w:rsidR="00584B35" w:rsidRDefault="00DB1B86" w:rsidP="000F0E7A">
      <w:pPr>
        <w:jc w:val="both"/>
        <w:rPr>
          <w:b/>
          <w:bCs/>
          <w:color w:val="008891"/>
        </w:rPr>
      </w:pPr>
      <w:r>
        <w:rPr>
          <w:noProof/>
        </w:rPr>
        <w:lastRenderedPageBreak/>
        <w:drawing>
          <wp:anchor distT="0" distB="0" distL="114300" distR="114300" simplePos="0" relativeHeight="252249600" behindDoc="1" locked="0" layoutInCell="1" allowOverlap="1" wp14:anchorId="7EBA0B88" wp14:editId="13BEA9B3">
            <wp:simplePos x="0" y="0"/>
            <wp:positionH relativeFrom="column">
              <wp:posOffset>-1273175</wp:posOffset>
            </wp:positionH>
            <wp:positionV relativeFrom="paragraph">
              <wp:posOffset>-984483</wp:posOffset>
            </wp:positionV>
            <wp:extent cx="3575685" cy="2969260"/>
            <wp:effectExtent l="0" t="0" r="5715" b="2540"/>
            <wp:wrapNone/>
            <wp:docPr id="446" name="Image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 name="Image 423"/>
                    <pic:cNvPicPr/>
                  </pic:nvPicPr>
                  <pic:blipFill rotWithShape="1">
                    <a:blip r:embed="rId67">
                      <a:extLst>
                        <a:ext uri="{28A0092B-C50C-407E-A947-70E740481C1C}">
                          <a14:useLocalDpi xmlns:a14="http://schemas.microsoft.com/office/drawing/2010/main" val="0"/>
                        </a:ext>
                      </a:extLst>
                    </a:blip>
                    <a:srcRect l="40421" t="65015"/>
                    <a:stretch/>
                  </pic:blipFill>
                  <pic:spPr bwMode="auto">
                    <a:xfrm flipH="1" flipV="1">
                      <a:off x="0" y="0"/>
                      <a:ext cx="3575685" cy="29692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214784" behindDoc="1" locked="0" layoutInCell="1" allowOverlap="1" wp14:anchorId="092F11B7" wp14:editId="2FFB9402">
            <wp:simplePos x="0" y="0"/>
            <wp:positionH relativeFrom="column">
              <wp:posOffset>4345668</wp:posOffset>
            </wp:positionH>
            <wp:positionV relativeFrom="paragraph">
              <wp:posOffset>-731066</wp:posOffset>
            </wp:positionV>
            <wp:extent cx="2334895" cy="2350770"/>
            <wp:effectExtent l="0" t="0" r="8255" b="0"/>
            <wp:wrapNone/>
            <wp:docPr id="427" name="Image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 name="Image 423"/>
                    <pic:cNvPicPr/>
                  </pic:nvPicPr>
                  <pic:blipFill rotWithShape="1">
                    <a:blip r:embed="rId67">
                      <a:extLst>
                        <a:ext uri="{28A0092B-C50C-407E-A947-70E740481C1C}">
                          <a14:useLocalDpi xmlns:a14="http://schemas.microsoft.com/office/drawing/2010/main" val="0"/>
                        </a:ext>
                      </a:extLst>
                    </a:blip>
                    <a:srcRect l="-123" r="61217" b="72295"/>
                    <a:stretch/>
                  </pic:blipFill>
                  <pic:spPr bwMode="auto">
                    <a:xfrm flipH="1">
                      <a:off x="0" y="0"/>
                      <a:ext cx="2334895" cy="23507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C3D0A90" w14:textId="18383D3F" w:rsidR="00584B35" w:rsidRDefault="00584B35" w:rsidP="000F0E7A">
      <w:pPr>
        <w:jc w:val="both"/>
        <w:rPr>
          <w:b/>
          <w:bCs/>
          <w:color w:val="008891"/>
        </w:rPr>
      </w:pPr>
    </w:p>
    <w:p w14:paraId="11012396" w14:textId="6BF0CB43" w:rsidR="000F0E7A" w:rsidRPr="00CC59A0" w:rsidRDefault="000F0E7A" w:rsidP="000F0E7A">
      <w:pPr>
        <w:jc w:val="both"/>
        <w:rPr>
          <w:b/>
          <w:bCs/>
          <w:color w:val="008891"/>
        </w:rPr>
      </w:pPr>
      <w:r w:rsidRPr="00CC59A0">
        <w:rPr>
          <w:b/>
          <w:bCs/>
          <w:color w:val="008891"/>
        </w:rPr>
        <w:t>Les missions liées à la gestion consisteront à :</w:t>
      </w:r>
    </w:p>
    <w:p w14:paraId="73BEE08B" w14:textId="464526C0" w:rsidR="000F0E7A" w:rsidRDefault="000F0E7A" w:rsidP="00203AE9">
      <w:pPr>
        <w:pStyle w:val="Paragraphedeliste"/>
        <w:numPr>
          <w:ilvl w:val="0"/>
          <w:numId w:val="85"/>
        </w:numPr>
        <w:jc w:val="both"/>
      </w:pPr>
      <w:proofErr w:type="gramStart"/>
      <w:r>
        <w:t>suivre</w:t>
      </w:r>
      <w:proofErr w:type="gramEnd"/>
      <w:r>
        <w:t xml:space="preserve"> les tableaux de bords et la maquette financière ;</w:t>
      </w:r>
    </w:p>
    <w:p w14:paraId="7CB93764" w14:textId="0A941F33" w:rsidR="000F0E7A" w:rsidRDefault="000F0E7A" w:rsidP="00203AE9">
      <w:pPr>
        <w:pStyle w:val="Paragraphedeliste"/>
        <w:numPr>
          <w:ilvl w:val="0"/>
          <w:numId w:val="85"/>
        </w:numPr>
        <w:jc w:val="both"/>
      </w:pPr>
      <w:proofErr w:type="gramStart"/>
      <w:r>
        <w:t>assurer</w:t>
      </w:r>
      <w:proofErr w:type="gramEnd"/>
      <w:r>
        <w:t xml:space="preserve"> la gestion administrative des dossiers de demande de subvention jusqu’au paiement :</w:t>
      </w:r>
    </w:p>
    <w:p w14:paraId="688F041E" w14:textId="77777777" w:rsidR="000F0E7A" w:rsidRDefault="000F0E7A" w:rsidP="00203AE9">
      <w:pPr>
        <w:pStyle w:val="Paragraphedeliste"/>
        <w:numPr>
          <w:ilvl w:val="0"/>
          <w:numId w:val="86"/>
        </w:numPr>
        <w:jc w:val="both"/>
      </w:pPr>
      <w:proofErr w:type="gramStart"/>
      <w:r>
        <w:t>aider</w:t>
      </w:r>
      <w:proofErr w:type="gramEnd"/>
      <w:r>
        <w:t xml:space="preserve"> les porteurs de projet dans la constitution du dossier, </w:t>
      </w:r>
    </w:p>
    <w:p w14:paraId="519DD86D" w14:textId="77777777" w:rsidR="000F0E7A" w:rsidRDefault="000F0E7A" w:rsidP="00203AE9">
      <w:pPr>
        <w:pStyle w:val="Paragraphedeliste"/>
        <w:numPr>
          <w:ilvl w:val="0"/>
          <w:numId w:val="86"/>
        </w:numPr>
        <w:jc w:val="both"/>
      </w:pPr>
      <w:proofErr w:type="gramStart"/>
      <w:r>
        <w:t>favoriser</w:t>
      </w:r>
      <w:proofErr w:type="gramEnd"/>
      <w:r>
        <w:t xml:space="preserve"> la remontée des pièces et informations nécessaires à l’instruction, </w:t>
      </w:r>
    </w:p>
    <w:p w14:paraId="2F84AC29" w14:textId="77777777" w:rsidR="000F0E7A" w:rsidRDefault="000F0E7A" w:rsidP="00203AE9">
      <w:pPr>
        <w:pStyle w:val="Paragraphedeliste"/>
        <w:numPr>
          <w:ilvl w:val="0"/>
          <w:numId w:val="86"/>
        </w:numPr>
        <w:jc w:val="both"/>
      </w:pPr>
      <w:proofErr w:type="gramStart"/>
      <w:r>
        <w:t>assurer</w:t>
      </w:r>
      <w:proofErr w:type="gramEnd"/>
      <w:r>
        <w:t xml:space="preserve"> la pré-instruction, saisir les demandes sur la plateforme MDNA, </w:t>
      </w:r>
    </w:p>
    <w:p w14:paraId="0FCD5D37" w14:textId="77777777" w:rsidR="000F0E7A" w:rsidRDefault="000F0E7A" w:rsidP="00203AE9">
      <w:pPr>
        <w:pStyle w:val="Paragraphedeliste"/>
        <w:numPr>
          <w:ilvl w:val="0"/>
          <w:numId w:val="86"/>
        </w:numPr>
        <w:jc w:val="both"/>
      </w:pPr>
      <w:proofErr w:type="gramStart"/>
      <w:r>
        <w:t>assurer</w:t>
      </w:r>
      <w:proofErr w:type="gramEnd"/>
      <w:r>
        <w:t xml:space="preserve"> le suivi des subventions, </w:t>
      </w:r>
    </w:p>
    <w:p w14:paraId="547DC2EC" w14:textId="77777777" w:rsidR="000F0E7A" w:rsidRDefault="000F0E7A" w:rsidP="00203AE9">
      <w:pPr>
        <w:pStyle w:val="Paragraphedeliste"/>
        <w:numPr>
          <w:ilvl w:val="0"/>
          <w:numId w:val="86"/>
        </w:numPr>
        <w:jc w:val="both"/>
      </w:pPr>
      <w:proofErr w:type="gramStart"/>
      <w:r>
        <w:t>assurer</w:t>
      </w:r>
      <w:proofErr w:type="gramEnd"/>
      <w:r>
        <w:t xml:space="preserve"> la veille règlementaire ;</w:t>
      </w:r>
    </w:p>
    <w:p w14:paraId="46C07188" w14:textId="1745E796" w:rsidR="003D3A1A" w:rsidRPr="003D3A1A" w:rsidRDefault="000F0E7A" w:rsidP="00203AE9">
      <w:pPr>
        <w:pStyle w:val="Paragraphedeliste"/>
        <w:numPr>
          <w:ilvl w:val="0"/>
          <w:numId w:val="85"/>
        </w:numPr>
        <w:jc w:val="both"/>
        <w:rPr>
          <w:b/>
          <w:bCs/>
          <w:color w:val="008891"/>
        </w:rPr>
      </w:pPr>
      <w:proofErr w:type="gramStart"/>
      <w:r>
        <w:t>contribuer</w:t>
      </w:r>
      <w:proofErr w:type="gramEnd"/>
      <w:r>
        <w:t xml:space="preserve"> à la formulation des réponses aux opérations de contrôles des corps d’audit externes, de l’organisme payeur ou de l’autorité de gestion. </w:t>
      </w:r>
    </w:p>
    <w:p w14:paraId="12941163" w14:textId="247BE757" w:rsidR="000F0E7A" w:rsidRPr="003D3A1A" w:rsidRDefault="000F0E7A" w:rsidP="003D3A1A">
      <w:pPr>
        <w:jc w:val="both"/>
        <w:rPr>
          <w:b/>
          <w:bCs/>
          <w:color w:val="008891"/>
        </w:rPr>
      </w:pPr>
      <w:r w:rsidRPr="003D3A1A">
        <w:rPr>
          <w:b/>
          <w:bCs/>
          <w:color w:val="008891"/>
        </w:rPr>
        <w:t>Les missions liées au suivi-évaluation consisteront à :</w:t>
      </w:r>
    </w:p>
    <w:p w14:paraId="556BAEF2" w14:textId="7F613F2C" w:rsidR="000F0E7A" w:rsidRDefault="000F0E7A" w:rsidP="00203AE9">
      <w:pPr>
        <w:pStyle w:val="Paragraphedeliste"/>
        <w:numPr>
          <w:ilvl w:val="0"/>
          <w:numId w:val="85"/>
        </w:numPr>
        <w:jc w:val="both"/>
      </w:pPr>
      <w:proofErr w:type="gramStart"/>
      <w:r>
        <w:t>assurer</w:t>
      </w:r>
      <w:proofErr w:type="gramEnd"/>
      <w:r>
        <w:t xml:space="preserve"> l’évaluation de la stratégie ;</w:t>
      </w:r>
    </w:p>
    <w:p w14:paraId="1F236BA8" w14:textId="664A75C5" w:rsidR="000F0E7A" w:rsidRDefault="000F0E7A" w:rsidP="00203AE9">
      <w:pPr>
        <w:pStyle w:val="Paragraphedeliste"/>
        <w:numPr>
          <w:ilvl w:val="0"/>
          <w:numId w:val="85"/>
        </w:numPr>
        <w:jc w:val="both"/>
      </w:pPr>
      <w:proofErr w:type="gramStart"/>
      <w:r>
        <w:t>assurer</w:t>
      </w:r>
      <w:proofErr w:type="gramEnd"/>
      <w:r>
        <w:t xml:space="preserve"> le suivi des indicateurs ;</w:t>
      </w:r>
    </w:p>
    <w:p w14:paraId="2CE5DB88" w14:textId="77777777" w:rsidR="000F0E7A" w:rsidRPr="00CC59A0" w:rsidRDefault="000F0E7A" w:rsidP="000F0E7A">
      <w:pPr>
        <w:jc w:val="both"/>
        <w:rPr>
          <w:b/>
          <w:bCs/>
          <w:color w:val="008891"/>
        </w:rPr>
      </w:pPr>
      <w:r w:rsidRPr="00CC59A0">
        <w:rPr>
          <w:b/>
          <w:bCs/>
          <w:color w:val="008891"/>
        </w:rPr>
        <w:t>Les missions liées à la communication consisteront à :</w:t>
      </w:r>
    </w:p>
    <w:p w14:paraId="0923BF89" w14:textId="041E0B03" w:rsidR="000F0E7A" w:rsidRDefault="000F0E7A" w:rsidP="00203AE9">
      <w:pPr>
        <w:pStyle w:val="Paragraphedeliste"/>
        <w:numPr>
          <w:ilvl w:val="0"/>
          <w:numId w:val="85"/>
        </w:numPr>
        <w:jc w:val="both"/>
      </w:pPr>
      <w:proofErr w:type="gramStart"/>
      <w:r>
        <w:t>développer</w:t>
      </w:r>
      <w:proofErr w:type="gramEnd"/>
      <w:r>
        <w:t xml:space="preserve"> et mettre en place des actions de communication sur les programmes et les actions soutenues ;</w:t>
      </w:r>
    </w:p>
    <w:p w14:paraId="3B77970E" w14:textId="1F8FFA92" w:rsidR="000F0E7A" w:rsidRDefault="000F0E7A" w:rsidP="00203AE9">
      <w:pPr>
        <w:pStyle w:val="Paragraphedeliste"/>
        <w:numPr>
          <w:ilvl w:val="0"/>
          <w:numId w:val="85"/>
        </w:numPr>
        <w:jc w:val="both"/>
      </w:pPr>
      <w:proofErr w:type="gramStart"/>
      <w:r>
        <w:t>veiller</w:t>
      </w:r>
      <w:proofErr w:type="gramEnd"/>
      <w:r>
        <w:t xml:space="preserve"> aux respects des règles de publicité européennes ;</w:t>
      </w:r>
    </w:p>
    <w:p w14:paraId="75EAB4F9" w14:textId="48BFF0AC" w:rsidR="000F0E7A" w:rsidRDefault="000F0E7A" w:rsidP="00203AE9">
      <w:pPr>
        <w:pStyle w:val="Paragraphedeliste"/>
        <w:numPr>
          <w:ilvl w:val="0"/>
          <w:numId w:val="85"/>
        </w:numPr>
        <w:jc w:val="both"/>
      </w:pPr>
      <w:proofErr w:type="gramStart"/>
      <w:r>
        <w:t>mener</w:t>
      </w:r>
      <w:proofErr w:type="gramEnd"/>
      <w:r>
        <w:t xml:space="preserve"> des actions de formation et d’information auprès des porteurs de projets ;</w:t>
      </w:r>
    </w:p>
    <w:p w14:paraId="0680E276" w14:textId="77777777" w:rsidR="00D8629E" w:rsidRDefault="00D8629E" w:rsidP="00D8629E">
      <w:pPr>
        <w:pStyle w:val="Paragraphedeliste"/>
        <w:ind w:left="862"/>
        <w:jc w:val="both"/>
      </w:pPr>
    </w:p>
    <w:p w14:paraId="18737771" w14:textId="7B449E6C" w:rsidR="000F0E7A" w:rsidRDefault="000F0E7A" w:rsidP="0076622E">
      <w:pPr>
        <w:pStyle w:val="Titre3"/>
        <w:rPr>
          <w:rStyle w:val="Accentuationlgre"/>
          <w:rFonts w:ascii="Proxima Nova ExCn Bl" w:hAnsi="Proxima Nova ExCn Bl"/>
          <w:b/>
          <w:iCs w:val="0"/>
          <w:color w:val="C5191A"/>
          <w:sz w:val="28"/>
          <w:u w:val="none"/>
        </w:rPr>
      </w:pPr>
      <w:bookmarkStart w:id="113" w:name="_Hlk106182304"/>
      <w:bookmarkStart w:id="114" w:name="_Toc106350439"/>
      <w:bookmarkStart w:id="115" w:name="_Hlk106205473"/>
      <w:r w:rsidRPr="00CC59A0">
        <w:rPr>
          <w:rStyle w:val="Accentuationlgre"/>
          <w:rFonts w:ascii="Proxima Nova ExCn Bl" w:hAnsi="Proxima Nova ExCn Bl"/>
          <w:b/>
          <w:iCs w:val="0"/>
          <w:color w:val="C5191A"/>
          <w:sz w:val="28"/>
          <w:u w:val="none"/>
        </w:rPr>
        <w:t>Des collaborations multiples avec les autres moyens d’ingénierie présents sur le territoire</w:t>
      </w:r>
      <w:bookmarkEnd w:id="113"/>
      <w:bookmarkEnd w:id="114"/>
    </w:p>
    <w:p w14:paraId="127E9D28" w14:textId="44A079E7" w:rsidR="00CC59A0" w:rsidRPr="00CC59A0" w:rsidRDefault="00CC59A0" w:rsidP="00CC59A0">
      <w:pPr>
        <w:pStyle w:val="TM3"/>
      </w:pPr>
    </w:p>
    <w:bookmarkEnd w:id="115"/>
    <w:p w14:paraId="4FFEF64A" w14:textId="77777777" w:rsidR="00D8629E" w:rsidRDefault="00D8629E" w:rsidP="000F0E7A">
      <w:pPr>
        <w:jc w:val="both"/>
        <w:sectPr w:rsidR="00D8629E" w:rsidSect="00B47F88">
          <w:type w:val="continuous"/>
          <w:pgSz w:w="11906" w:h="16838"/>
          <w:pgMar w:top="1134" w:right="1418" w:bottom="851" w:left="1418" w:header="709" w:footer="709" w:gutter="0"/>
          <w:cols w:space="708"/>
          <w:docGrid w:linePitch="360"/>
        </w:sectPr>
      </w:pPr>
    </w:p>
    <w:p w14:paraId="20B9F595" w14:textId="27950327" w:rsidR="000F0E7A" w:rsidRDefault="000F0E7A" w:rsidP="000F0E7A">
      <w:pPr>
        <w:jc w:val="both"/>
      </w:pPr>
      <w:r>
        <w:t>Pour plus d’efficacité et d’efficience</w:t>
      </w:r>
      <w:r w:rsidR="00B8750E">
        <w:t>,</w:t>
      </w:r>
      <w:r>
        <w:t xml:space="preserve"> l’animation de la </w:t>
      </w:r>
      <w:r w:rsidR="00C26BD6">
        <w:t>S</w:t>
      </w:r>
      <w:r>
        <w:t xml:space="preserve">tratégie </w:t>
      </w:r>
      <w:r w:rsidR="00C26BD6">
        <w:t>T</w:t>
      </w:r>
      <w:r>
        <w:t xml:space="preserve">erritoriale </w:t>
      </w:r>
      <w:r w:rsidR="00C26BD6">
        <w:t>I</w:t>
      </w:r>
      <w:r>
        <w:t xml:space="preserve">ntégrée se fera en partenariat et en cohérence avec les autres ingénieries présentes sur le territoire (au sein de la CAPB, du Département, de la Région, du Conseil de </w:t>
      </w:r>
      <w:r w:rsidR="000B29E0">
        <w:t>D</w:t>
      </w:r>
      <w:r>
        <w:t>éveloppement</w:t>
      </w:r>
      <w:r w:rsidR="000B29E0">
        <w:t>,</w:t>
      </w:r>
      <w:r>
        <w:t xml:space="preserve"> des associations ou syndicats, etc.). Les ingénieries mutualisées seront recherchées à chaque fois que cela sera possible pour mieux fédérer et optimiser des efforts autour d’une mise en œuvre efficace des actions. </w:t>
      </w:r>
    </w:p>
    <w:p w14:paraId="190F0C34" w14:textId="6632AC40" w:rsidR="000F0E7A" w:rsidRDefault="000F0E7A" w:rsidP="000F0E7A">
      <w:pPr>
        <w:jc w:val="both"/>
      </w:pPr>
      <w:r>
        <w:t xml:space="preserve">L’enjeu </w:t>
      </w:r>
      <w:r w:rsidR="000B29E0">
        <w:t>est</w:t>
      </w:r>
      <w:r>
        <w:t xml:space="preserve"> de travailler à une meilleure mise en réseau permettant une coordination des différentes procédures, en vue d’optimiser l’ingénierie sur le territoire.</w:t>
      </w:r>
    </w:p>
    <w:p w14:paraId="7153EDC5" w14:textId="3ACB9400" w:rsidR="000F0E7A" w:rsidRDefault="000F0E7A" w:rsidP="000F0E7A">
      <w:pPr>
        <w:jc w:val="both"/>
      </w:pPr>
      <w:r>
        <w:t>Ainsi, concernant le volet Economie bleue (FEAMPA), l’animation sur un territoire interdépartemental s’appuiera bien évidemment sur l’ingénierie du Pays Adour Landes Océanes comme sur celui du Comité Inter Départemental des Pêches et des Elevages Marins, du service Pêche et Ports du Département des Pyrénées-Atlantiques comme du service Economie d</w:t>
      </w:r>
      <w:r w:rsidR="000B29E0">
        <w:t>u Département des</w:t>
      </w:r>
      <w:r>
        <w:t xml:space="preserve"> Landes.  </w:t>
      </w:r>
    </w:p>
    <w:p w14:paraId="3BD59853" w14:textId="402B25BB" w:rsidR="000F0E7A" w:rsidRDefault="000F0E7A" w:rsidP="000F0E7A">
      <w:pPr>
        <w:jc w:val="both"/>
      </w:pPr>
      <w:r>
        <w:t>Concernant le volet Montagne (FEDER Pyrénées, L</w:t>
      </w:r>
      <w:r w:rsidR="00141D75">
        <w:t>EADER</w:t>
      </w:r>
      <w:r>
        <w:t>), l’animation s’appuiera en particulier sur l’ingénierie de terrain des gestionnaires (Commissions syndicales, AFP) comme des structures socio-professionnelles (agricoles, forestières, touristiques</w:t>
      </w:r>
      <w:r w:rsidR="000B29E0">
        <w:t xml:space="preserve"> etc.</w:t>
      </w:r>
      <w:r>
        <w:t xml:space="preserve">) concernées par le plan d’actions. </w:t>
      </w:r>
      <w:r w:rsidR="005E55EA">
        <w:br w:type="column"/>
      </w:r>
      <w:r>
        <w:t xml:space="preserve">L’Agence des Pyrénées sera un partenaire important dans l’accompagnement des porteurs de projet et la mise en réseau des acteurs à l’échelle du Massif. L’ingénierie financière de ce volet s’articulera avec les </w:t>
      </w:r>
      <w:proofErr w:type="spellStart"/>
      <w:r>
        <w:t>co</w:t>
      </w:r>
      <w:proofErr w:type="spellEnd"/>
      <w:r>
        <w:t>-financeurs mobilisés dans le Plan Montagne 64 (Département, Région, Commissariat de Massif).</w:t>
      </w:r>
    </w:p>
    <w:p w14:paraId="0C418870" w14:textId="361027CE" w:rsidR="000F0E7A" w:rsidRDefault="000F0E7A" w:rsidP="000F0E7A">
      <w:pPr>
        <w:jc w:val="both"/>
      </w:pPr>
      <w:r>
        <w:t xml:space="preserve">L’ingénierie aujourd’hui déployée pour l’accompagnement des communes « Petite Ville de Demain » sera mobilisée pour faire émerger des projets répondant à la stratégie. </w:t>
      </w:r>
    </w:p>
    <w:p w14:paraId="491BF3D3" w14:textId="46B8E3DD" w:rsidR="000F0E7A" w:rsidRDefault="000F0E7A" w:rsidP="000F0E7A">
      <w:pPr>
        <w:jc w:val="both"/>
      </w:pPr>
      <w:r>
        <w:t xml:space="preserve">Sur les « Quartiers </w:t>
      </w:r>
      <w:r w:rsidR="000B29E0">
        <w:t>p</w:t>
      </w:r>
      <w:r>
        <w:t>rioritaires Politique de la Ville » de Bayonne, le GIP DSU sera un partenaire privilégié pour être relais avec les institutions et associations de ces quartiers pour monter des projets au plus près des besoins des habitants.</w:t>
      </w:r>
    </w:p>
    <w:p w14:paraId="5065B5E6" w14:textId="57F60830" w:rsidR="000F0E7A" w:rsidRDefault="000F0E7A" w:rsidP="000F0E7A">
      <w:pPr>
        <w:jc w:val="both"/>
      </w:pPr>
      <w:r>
        <w:t>L’animation de la S</w:t>
      </w:r>
      <w:r w:rsidR="000B29E0">
        <w:t xml:space="preserve">tratégie </w:t>
      </w:r>
      <w:r>
        <w:t>T</w:t>
      </w:r>
      <w:r w:rsidR="000B29E0">
        <w:t xml:space="preserve">erritoriale </w:t>
      </w:r>
      <w:r>
        <w:t>I</w:t>
      </w:r>
      <w:r w:rsidR="000B29E0">
        <w:t>ntégrée</w:t>
      </w:r>
      <w:r>
        <w:t xml:space="preserve"> pourra s’appuyer aussi, par exemple, sur l’ingénierie de l’Office Public de la Langue Basque pour faire remonter des projets structurants sur la fiche-action 2.3 (droits culturels et langue basque) et sur l’Office de Tourisme </w:t>
      </w:r>
      <w:r w:rsidR="002D4A46">
        <w:t xml:space="preserve">Pays </w:t>
      </w:r>
      <w:proofErr w:type="gramStart"/>
      <w:r w:rsidR="002D4A46">
        <w:t>Basque</w:t>
      </w:r>
      <w:proofErr w:type="gramEnd"/>
      <w:r>
        <w:t xml:space="preserve"> pour accompagner les acteurs touristiques vers des démarches de qualité et durables (fiche-action 3.1).</w:t>
      </w:r>
    </w:p>
    <w:p w14:paraId="690026FF" w14:textId="3CEF1351" w:rsidR="000F0E7A" w:rsidRDefault="00DB1B86" w:rsidP="000F0E7A">
      <w:pPr>
        <w:jc w:val="both"/>
      </w:pPr>
      <w:r>
        <w:rPr>
          <w:noProof/>
        </w:rPr>
        <w:drawing>
          <wp:anchor distT="0" distB="0" distL="114300" distR="114300" simplePos="0" relativeHeight="252251648" behindDoc="0" locked="0" layoutInCell="1" allowOverlap="1" wp14:anchorId="214D5889" wp14:editId="3B9B7B31">
            <wp:simplePos x="0" y="0"/>
            <wp:positionH relativeFrom="column">
              <wp:posOffset>1020453</wp:posOffset>
            </wp:positionH>
            <wp:positionV relativeFrom="paragraph">
              <wp:posOffset>545373</wp:posOffset>
            </wp:positionV>
            <wp:extent cx="1812471" cy="1041420"/>
            <wp:effectExtent l="0" t="0" r="0" b="6350"/>
            <wp:wrapNone/>
            <wp:docPr id="447" name="Image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 name="Image 425"/>
                    <pic:cNvPicPr/>
                  </pic:nvPicPr>
                  <pic:blipFill>
                    <a:blip r:embed="rId68" cstate="print">
                      <a:extLst>
                        <a:ext uri="{28A0092B-C50C-407E-A947-70E740481C1C}">
                          <a14:useLocalDpi xmlns:a14="http://schemas.microsoft.com/office/drawing/2010/main" val="0"/>
                        </a:ext>
                      </a:extLst>
                    </a:blip>
                    <a:stretch>
                      <a:fillRect/>
                    </a:stretch>
                  </pic:blipFill>
                  <pic:spPr>
                    <a:xfrm>
                      <a:off x="0" y="0"/>
                      <a:ext cx="1812471" cy="1041420"/>
                    </a:xfrm>
                    <a:prstGeom prst="rect">
                      <a:avLst/>
                    </a:prstGeom>
                  </pic:spPr>
                </pic:pic>
              </a:graphicData>
            </a:graphic>
            <wp14:sizeRelH relativeFrom="margin">
              <wp14:pctWidth>0</wp14:pctWidth>
            </wp14:sizeRelH>
            <wp14:sizeRelV relativeFrom="margin">
              <wp14:pctHeight>0</wp14:pctHeight>
            </wp14:sizeRelV>
          </wp:anchor>
        </w:drawing>
      </w:r>
      <w:r w:rsidR="000F0E7A">
        <w:t xml:space="preserve">Sans être exhaustive, cette liste illustre les possibilités de travail en réseau avec les différentes ingénieries territoriales ou thématiques présentes sur le territoire pour veiller à la bonne mise en œuvre de la stratégie, en cohérence avec les actions menées par les partenaires. </w:t>
      </w:r>
    </w:p>
    <w:p w14:paraId="39F283FF" w14:textId="77777777" w:rsidR="00D8629E" w:rsidRDefault="00D8629E" w:rsidP="000F0E7A">
      <w:pPr>
        <w:jc w:val="both"/>
      </w:pPr>
    </w:p>
    <w:p w14:paraId="033B5EC3" w14:textId="77777777" w:rsidR="00D8629E" w:rsidRDefault="00D8629E" w:rsidP="0076622E">
      <w:pPr>
        <w:pStyle w:val="Titre3"/>
        <w:rPr>
          <w:rStyle w:val="Accentuationlgre"/>
          <w:rFonts w:ascii="Proxima Nova ExCn Bl" w:hAnsi="Proxima Nova ExCn Bl"/>
          <w:b/>
          <w:iCs w:val="0"/>
          <w:color w:val="C5191A"/>
          <w:sz w:val="28"/>
          <w:u w:val="none"/>
        </w:rPr>
        <w:sectPr w:rsidR="00D8629E" w:rsidSect="00D8629E">
          <w:type w:val="continuous"/>
          <w:pgSz w:w="11906" w:h="16838"/>
          <w:pgMar w:top="1134" w:right="1418" w:bottom="851" w:left="1418" w:header="709" w:footer="709" w:gutter="0"/>
          <w:cols w:num="2" w:space="708"/>
          <w:docGrid w:linePitch="360"/>
        </w:sectPr>
      </w:pPr>
    </w:p>
    <w:p w14:paraId="14FD7333" w14:textId="0C4EEC3B" w:rsidR="00844859" w:rsidRDefault="00844859">
      <w:pPr>
        <w:rPr>
          <w:rStyle w:val="Accentuationlgre"/>
          <w:rFonts w:ascii="Proxima Nova ExCn Bl" w:eastAsiaTheme="majorEastAsia" w:hAnsi="Proxima Nova ExCn Bl" w:cstheme="majorBidi"/>
          <w:iCs w:val="0"/>
          <w:color w:val="C5191A"/>
          <w:sz w:val="28"/>
          <w:szCs w:val="24"/>
          <w:u w:val="none"/>
        </w:rPr>
      </w:pPr>
      <w:r>
        <w:rPr>
          <w:rStyle w:val="Accentuationlgre"/>
          <w:rFonts w:ascii="Proxima Nova ExCn Bl" w:hAnsi="Proxima Nova ExCn Bl"/>
          <w:b w:val="0"/>
          <w:iCs w:val="0"/>
          <w:color w:val="C5191A"/>
          <w:sz w:val="28"/>
          <w:u w:val="none"/>
        </w:rPr>
        <w:br w:type="page"/>
      </w:r>
    </w:p>
    <w:p w14:paraId="50E2C184" w14:textId="1090545A" w:rsidR="009B37DF" w:rsidRDefault="0069310E" w:rsidP="0076622E">
      <w:pPr>
        <w:pStyle w:val="Titre3"/>
        <w:numPr>
          <w:ilvl w:val="0"/>
          <w:numId w:val="0"/>
        </w:numPr>
        <w:ind w:left="720"/>
        <w:rPr>
          <w:rStyle w:val="Accentuationlgre"/>
          <w:rFonts w:ascii="Proxima Nova ExCn Bl" w:hAnsi="Proxima Nova ExCn Bl"/>
          <w:b/>
          <w:iCs w:val="0"/>
          <w:color w:val="C5191A"/>
          <w:sz w:val="28"/>
          <w:u w:val="none"/>
        </w:rPr>
      </w:pPr>
      <w:bookmarkStart w:id="116" w:name="_Toc106350440"/>
      <w:r>
        <w:rPr>
          <w:noProof/>
        </w:rPr>
        <w:lastRenderedPageBreak/>
        <w:drawing>
          <wp:anchor distT="0" distB="0" distL="114300" distR="114300" simplePos="0" relativeHeight="252255744" behindDoc="1" locked="0" layoutInCell="1" allowOverlap="1" wp14:anchorId="67B0D242" wp14:editId="6015ABA9">
            <wp:simplePos x="0" y="0"/>
            <wp:positionH relativeFrom="column">
              <wp:posOffset>-1139825</wp:posOffset>
            </wp:positionH>
            <wp:positionV relativeFrom="paragraph">
              <wp:posOffset>-959485</wp:posOffset>
            </wp:positionV>
            <wp:extent cx="3575685" cy="2969260"/>
            <wp:effectExtent l="0" t="0" r="5715" b="2540"/>
            <wp:wrapNone/>
            <wp:docPr id="450" name="Imag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 name="Image 423"/>
                    <pic:cNvPicPr/>
                  </pic:nvPicPr>
                  <pic:blipFill rotWithShape="1">
                    <a:blip r:embed="rId67">
                      <a:extLst>
                        <a:ext uri="{28A0092B-C50C-407E-A947-70E740481C1C}">
                          <a14:useLocalDpi xmlns:a14="http://schemas.microsoft.com/office/drawing/2010/main" val="0"/>
                        </a:ext>
                      </a:extLst>
                    </a:blip>
                    <a:srcRect l="40421" t="65015"/>
                    <a:stretch/>
                  </pic:blipFill>
                  <pic:spPr bwMode="auto">
                    <a:xfrm flipH="1" flipV="1">
                      <a:off x="0" y="0"/>
                      <a:ext cx="3575685" cy="29692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B1B86">
        <w:rPr>
          <w:noProof/>
        </w:rPr>
        <w:drawing>
          <wp:anchor distT="0" distB="0" distL="114300" distR="114300" simplePos="0" relativeHeight="252209664" behindDoc="1" locked="0" layoutInCell="1" allowOverlap="1" wp14:anchorId="2E49FCFD" wp14:editId="052EECED">
            <wp:simplePos x="0" y="0"/>
            <wp:positionH relativeFrom="column">
              <wp:posOffset>4471307</wp:posOffset>
            </wp:positionH>
            <wp:positionV relativeFrom="paragraph">
              <wp:posOffset>-1195796</wp:posOffset>
            </wp:positionV>
            <wp:extent cx="2334895" cy="2350770"/>
            <wp:effectExtent l="0" t="0" r="8255" b="0"/>
            <wp:wrapNone/>
            <wp:docPr id="424" name="Image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 name="Image 423"/>
                    <pic:cNvPicPr/>
                  </pic:nvPicPr>
                  <pic:blipFill rotWithShape="1">
                    <a:blip r:embed="rId67">
                      <a:extLst>
                        <a:ext uri="{28A0092B-C50C-407E-A947-70E740481C1C}">
                          <a14:useLocalDpi xmlns:a14="http://schemas.microsoft.com/office/drawing/2010/main" val="0"/>
                        </a:ext>
                      </a:extLst>
                    </a:blip>
                    <a:srcRect l="-123" r="61217" b="72295"/>
                    <a:stretch/>
                  </pic:blipFill>
                  <pic:spPr bwMode="auto">
                    <a:xfrm flipH="1">
                      <a:off x="0" y="0"/>
                      <a:ext cx="2334895" cy="23507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bookmarkEnd w:id="116"/>
    </w:p>
    <w:p w14:paraId="7C764F1B" w14:textId="2F6171DF" w:rsidR="000F0E7A" w:rsidRDefault="000F0E7A" w:rsidP="0076622E">
      <w:pPr>
        <w:pStyle w:val="Titre3"/>
        <w:rPr>
          <w:rStyle w:val="Accentuationlgre"/>
          <w:rFonts w:ascii="Proxima Nova ExCn Bl" w:hAnsi="Proxima Nova ExCn Bl"/>
          <w:b/>
          <w:iCs w:val="0"/>
          <w:color w:val="C5191A"/>
          <w:sz w:val="28"/>
          <w:u w:val="none"/>
        </w:rPr>
      </w:pPr>
      <w:bookmarkStart w:id="117" w:name="_Toc106350441"/>
      <w:r w:rsidRPr="00CC59A0">
        <w:rPr>
          <w:rStyle w:val="Accentuationlgre"/>
          <w:rFonts w:ascii="Proxima Nova ExCn Bl" w:hAnsi="Proxima Nova ExCn Bl"/>
          <w:b/>
          <w:iCs w:val="0"/>
          <w:color w:val="C5191A"/>
          <w:sz w:val="28"/>
          <w:u w:val="none"/>
        </w:rPr>
        <w:t>Un accompagnement des acteurs locaux au service de l’émergence et suivi des projets de territoire</w:t>
      </w:r>
      <w:bookmarkEnd w:id="117"/>
    </w:p>
    <w:p w14:paraId="5C75EC4A" w14:textId="77777777" w:rsidR="00CC59A0" w:rsidRPr="00CC59A0" w:rsidRDefault="00CC59A0" w:rsidP="00CC59A0">
      <w:pPr>
        <w:pStyle w:val="TM3"/>
      </w:pPr>
    </w:p>
    <w:p w14:paraId="5A391AE1" w14:textId="77777777" w:rsidR="009B37DF" w:rsidRDefault="009B37DF" w:rsidP="000F0E7A">
      <w:pPr>
        <w:jc w:val="both"/>
        <w:sectPr w:rsidR="009B37DF" w:rsidSect="00B47F88">
          <w:type w:val="continuous"/>
          <w:pgSz w:w="11906" w:h="16838"/>
          <w:pgMar w:top="1134" w:right="1418" w:bottom="851" w:left="1418" w:header="709" w:footer="709" w:gutter="0"/>
          <w:cols w:space="708"/>
          <w:docGrid w:linePitch="360"/>
        </w:sectPr>
      </w:pPr>
    </w:p>
    <w:p w14:paraId="7D47A408" w14:textId="14A4FBF9" w:rsidR="009B37DF" w:rsidRDefault="000F0E7A" w:rsidP="009B37DF">
      <w:pPr>
        <w:jc w:val="both"/>
      </w:pPr>
      <w:r>
        <w:t>L’ingénierie d’animation mobilisée par la CAPB devra permettre de développer un travail partenarial</w:t>
      </w:r>
      <w:r w:rsidR="009B37DF">
        <w:t>,</w:t>
      </w:r>
      <w:r>
        <w:t xml:space="preserve"> avec les forces vives du territoire</w:t>
      </w:r>
      <w:r w:rsidR="009B37DF">
        <w:t xml:space="preserve">, pour </w:t>
      </w:r>
      <w:r>
        <w:t>identifi</w:t>
      </w:r>
      <w:r w:rsidR="009B37DF">
        <w:t xml:space="preserve">er </w:t>
      </w:r>
      <w:r>
        <w:t>et accompagn</w:t>
      </w:r>
      <w:r w:rsidR="009B37DF">
        <w:t>er</w:t>
      </w:r>
      <w:r>
        <w:t xml:space="preserve"> des porteurs de projets portant des opérations pouvant s’inscrire dans le plan d’action de la Stratégie Territoriale Intégrée. </w:t>
      </w:r>
    </w:p>
    <w:p w14:paraId="35B1137F" w14:textId="718ECB81" w:rsidR="000F0E7A" w:rsidRDefault="000F0E7A" w:rsidP="009B37DF">
      <w:pPr>
        <w:jc w:val="both"/>
      </w:pPr>
      <w:r>
        <w:t>Ainsi</w:t>
      </w:r>
      <w:r w:rsidR="009B37DF">
        <w:t>,</w:t>
      </w:r>
      <w:r>
        <w:t xml:space="preserve"> les animateurs de la stratégie pourront accompagner les porteurs de projets dans la définition de leur projet, dans l’identification des partenaires potentiels, dans la recherche de financement et dans le suivi et la mise en œuvre du projet. Les animateurs seront des facilitateurs pour les porteurs de projet, en termes de méthodologie, de mise en réseau, de montage de dossiers. </w:t>
      </w:r>
      <w:r w:rsidR="009B37DF">
        <w:br w:type="column"/>
      </w:r>
      <w:r>
        <w:t>Pour conduire cet accompagnement, des séances d’(in)formations à destination des porteurs de projets seront proposées en proximité sur l’ensemble du territoire. Des synergies pourront être recherchées avec des réseaux et acteurs experts de l’animation tel</w:t>
      </w:r>
      <w:r w:rsidR="000B29E0">
        <w:t>s</w:t>
      </w:r>
      <w:r>
        <w:t xml:space="preserve"> que Pays et Quartiers Nouvelle-Aquitaine ou Europe Directe. </w:t>
      </w:r>
    </w:p>
    <w:p w14:paraId="4297CC4F" w14:textId="77777777" w:rsidR="000F0E7A" w:rsidRDefault="000F0E7A" w:rsidP="000F0E7A">
      <w:pPr>
        <w:spacing w:after="0"/>
        <w:jc w:val="both"/>
      </w:pPr>
      <w:r>
        <w:t xml:space="preserve">La CAPB déploiera également en interne un dispositif adapté afin de répondre aux attentes des porteurs de projets en proximité en s’appuyant sur son organisation administrative territoriale. </w:t>
      </w:r>
    </w:p>
    <w:p w14:paraId="5BC92226" w14:textId="77777777" w:rsidR="009B37DF" w:rsidRDefault="009B37DF" w:rsidP="000F0E7A">
      <w:pPr>
        <w:jc w:val="both"/>
        <w:rPr>
          <w:rStyle w:val="Accentuationlgre"/>
        </w:rPr>
        <w:sectPr w:rsidR="009B37DF" w:rsidSect="009B37DF">
          <w:type w:val="continuous"/>
          <w:pgSz w:w="11906" w:h="16838"/>
          <w:pgMar w:top="1134" w:right="1418" w:bottom="851" w:left="1418" w:header="709" w:footer="709" w:gutter="0"/>
          <w:cols w:num="2" w:space="708"/>
          <w:docGrid w:linePitch="360"/>
        </w:sectPr>
      </w:pPr>
    </w:p>
    <w:p w14:paraId="3F1BA68C" w14:textId="1FE60BEA" w:rsidR="00CC59A0" w:rsidRDefault="00CC59A0" w:rsidP="000F0E7A">
      <w:pPr>
        <w:jc w:val="both"/>
        <w:rPr>
          <w:rStyle w:val="Accentuationlgre"/>
        </w:rPr>
      </w:pPr>
    </w:p>
    <w:p w14:paraId="2AC2AA4A" w14:textId="72E56BF7" w:rsidR="000F0E7A" w:rsidRPr="00CC59A0" w:rsidRDefault="000B29E0" w:rsidP="0076622E">
      <w:pPr>
        <w:pStyle w:val="Titre3"/>
        <w:rPr>
          <w:rStyle w:val="Accentuationlgre"/>
          <w:rFonts w:ascii="Proxima Nova ExCn Bl" w:hAnsi="Proxima Nova ExCn Bl"/>
          <w:b/>
          <w:iCs w:val="0"/>
          <w:color w:val="C5191A"/>
          <w:sz w:val="28"/>
          <w:u w:val="none"/>
        </w:rPr>
      </w:pPr>
      <w:bookmarkStart w:id="118" w:name="_Toc106350442"/>
      <w:r>
        <w:rPr>
          <w:rStyle w:val="Accentuationlgre"/>
          <w:rFonts w:ascii="Proxima Nova ExCn Bl" w:hAnsi="Proxima Nova ExCn Bl"/>
          <w:b/>
          <w:iCs w:val="0"/>
          <w:color w:val="C5191A"/>
          <w:sz w:val="28"/>
          <w:u w:val="none"/>
        </w:rPr>
        <w:t>U</w:t>
      </w:r>
      <w:r w:rsidR="000F0E7A" w:rsidRPr="00CC59A0">
        <w:rPr>
          <w:rStyle w:val="Accentuationlgre"/>
          <w:rFonts w:ascii="Proxima Nova ExCn Bl" w:hAnsi="Proxima Nova ExCn Bl"/>
          <w:b/>
          <w:iCs w:val="0"/>
          <w:color w:val="C5191A"/>
          <w:sz w:val="28"/>
          <w:u w:val="none"/>
        </w:rPr>
        <w:t>ne communication et diffusion efficace sur les projets et la Stratégie</w:t>
      </w:r>
      <w:bookmarkEnd w:id="118"/>
    </w:p>
    <w:p w14:paraId="0EC8257D" w14:textId="77777777" w:rsidR="00CC59A0" w:rsidRDefault="00CC59A0" w:rsidP="00F12EB9">
      <w:pPr>
        <w:spacing w:after="0"/>
        <w:jc w:val="both"/>
      </w:pPr>
    </w:p>
    <w:p w14:paraId="090BB37A" w14:textId="78501B37" w:rsidR="000F0E7A" w:rsidRDefault="000F0E7A" w:rsidP="000F0E7A">
      <w:pPr>
        <w:jc w:val="both"/>
      </w:pPr>
      <w:r>
        <w:t>La communication, qui est indissociable de l’animation et de l’évaluation, participe à la bonne mise en œuvre de la Stratégie comme à sa valorisation. La stratégie de communication du G</w:t>
      </w:r>
      <w:r w:rsidR="009B2107">
        <w:t>roupe d’</w:t>
      </w:r>
      <w:r>
        <w:t>A</w:t>
      </w:r>
      <w:r w:rsidR="009B2107">
        <w:t xml:space="preserve">ction </w:t>
      </w:r>
      <w:r>
        <w:t>L</w:t>
      </w:r>
      <w:r w:rsidR="009B2107">
        <w:t>ocale</w:t>
      </w:r>
      <w:r>
        <w:t xml:space="preserve"> se déclinera en plusieurs objectifs et actions dédiés, visant différents publics cibles (membres du comité de programmation, bénéficiaires potentiels, grand public</w:t>
      </w:r>
      <w:r w:rsidR="009B2107">
        <w:t>, etc.</w:t>
      </w:r>
      <w:r>
        <w:t>).</w:t>
      </w:r>
    </w:p>
    <w:p w14:paraId="20F0F396" w14:textId="125A9D7C" w:rsidR="000F0E7A" w:rsidRPr="00A67E77" w:rsidRDefault="000F0E7A" w:rsidP="00A67E77">
      <w:pPr>
        <w:jc w:val="both"/>
        <w:rPr>
          <w:b/>
          <w:bCs/>
          <w:color w:val="008891"/>
        </w:rPr>
      </w:pPr>
      <w:r w:rsidRPr="00A67E77">
        <w:rPr>
          <w:b/>
          <w:bCs/>
          <w:color w:val="008891"/>
        </w:rPr>
        <w:t xml:space="preserve">Informer sur la Stratégie </w:t>
      </w:r>
    </w:p>
    <w:p w14:paraId="56BD9809" w14:textId="1BDFA1EF" w:rsidR="000F0E7A" w:rsidRDefault="000F0E7A" w:rsidP="000F0E7A">
      <w:pPr>
        <w:jc w:val="both"/>
      </w:pPr>
      <w:r>
        <w:t xml:space="preserve">Il est nécessaire d’informer les acteurs du territoire de l’existence de nouveau programme territorial des fonds européens et des possibilités d’accompagnement de projets en lien avec la stratégie de développement : </w:t>
      </w:r>
    </w:p>
    <w:p w14:paraId="427E633E" w14:textId="539C7085" w:rsidR="000F0E7A" w:rsidRPr="007B379D" w:rsidRDefault="000F0E7A" w:rsidP="00203AE9">
      <w:pPr>
        <w:pStyle w:val="Paragraphedeliste"/>
        <w:numPr>
          <w:ilvl w:val="0"/>
          <w:numId w:val="87"/>
        </w:numPr>
        <w:jc w:val="both"/>
        <w:rPr>
          <w:u w:val="single"/>
        </w:rPr>
      </w:pPr>
      <w:r w:rsidRPr="009B37DF">
        <w:rPr>
          <w:b/>
          <w:bCs/>
        </w:rPr>
        <w:t>Dès la phase de candidature</w:t>
      </w:r>
      <w:r>
        <w:t xml:space="preserve"> : le </w:t>
      </w:r>
      <w:r w:rsidR="009B2107">
        <w:t>Groupe d’Action Locale</w:t>
      </w:r>
      <w:r>
        <w:t xml:space="preserve"> a déjà largement communiqué sur la stratégie à travers les différentes étapes de concertation de l’élaboration de la candidature, permettant d’informer les acteurs du territoire de ces nouvelles aides européennes, de partager les enjeux propres au territoire et d’identifier des pistes d’action</w:t>
      </w:r>
      <w:r w:rsidRPr="00BE7D47">
        <w:t>. (</w:t>
      </w:r>
      <w:proofErr w:type="spellStart"/>
      <w:proofErr w:type="gramStart"/>
      <w:r w:rsidRPr="00BE7D47">
        <w:t>cf</w:t>
      </w:r>
      <w:proofErr w:type="spellEnd"/>
      <w:proofErr w:type="gramEnd"/>
      <w:r w:rsidRPr="00BE7D47">
        <w:t xml:space="preserve"> </w:t>
      </w:r>
      <w:hyperlink r:id="rId69" w:history="1">
        <w:r w:rsidR="00BE7D47" w:rsidRPr="00BE7D47">
          <w:rPr>
            <w:rStyle w:val="Lienhypertexte"/>
          </w:rPr>
          <w:t>Vidéo</w:t>
        </w:r>
      </w:hyperlink>
      <w:r>
        <w:t xml:space="preserve"> ).</w:t>
      </w:r>
    </w:p>
    <w:p w14:paraId="05B2106D" w14:textId="27B3B081" w:rsidR="000F0E7A" w:rsidRPr="002A51A9" w:rsidRDefault="000F0E7A" w:rsidP="000F0E7A">
      <w:pPr>
        <w:pStyle w:val="Paragraphedeliste"/>
        <w:jc w:val="both"/>
        <w:rPr>
          <w:u w:val="single"/>
        </w:rPr>
      </w:pPr>
    </w:p>
    <w:p w14:paraId="1B2CE357" w14:textId="7F274378" w:rsidR="000F0E7A" w:rsidRDefault="000F0E7A" w:rsidP="00203AE9">
      <w:pPr>
        <w:pStyle w:val="Paragraphedeliste"/>
        <w:numPr>
          <w:ilvl w:val="0"/>
          <w:numId w:val="87"/>
        </w:numPr>
        <w:jc w:val="both"/>
      </w:pPr>
      <w:r w:rsidRPr="009B37DF">
        <w:rPr>
          <w:b/>
          <w:bCs/>
        </w:rPr>
        <w:t>Au démarrage du programme</w:t>
      </w:r>
      <w:r>
        <w:t xml:space="preserve"> : le </w:t>
      </w:r>
      <w:r w:rsidR="009B2107">
        <w:t xml:space="preserve">Groupe d’Action Locale </w:t>
      </w:r>
      <w:r>
        <w:t>réalisera en 2023 une large campagne de communication pour le lancement d</w:t>
      </w:r>
      <w:r w:rsidR="009B2107">
        <w:t>es</w:t>
      </w:r>
      <w:r>
        <w:t xml:space="preserve"> programme</w:t>
      </w:r>
      <w:r w:rsidR="009B2107">
        <w:t>s</w:t>
      </w:r>
      <w:r>
        <w:t xml:space="preserve"> européen</w:t>
      </w:r>
      <w:r w:rsidR="009B2107">
        <w:t>s</w:t>
      </w:r>
      <w:r>
        <w:t xml:space="preserve"> 2021-2027, via un évènementiel relayé par le site web, réseaux sociaux, un mailing à destination des acteurs locaux (publics et privés).</w:t>
      </w:r>
      <w:r w:rsidRPr="00115331">
        <w:t xml:space="preserve"> </w:t>
      </w:r>
      <w:r>
        <w:t>Les relations presse seront mobilisées pour donner un large écho à ce lancement.</w:t>
      </w:r>
    </w:p>
    <w:p w14:paraId="241A4DDC" w14:textId="77777777" w:rsidR="000F0E7A" w:rsidRDefault="000F0E7A" w:rsidP="000F0E7A">
      <w:pPr>
        <w:pStyle w:val="Paragraphedeliste"/>
        <w:jc w:val="both"/>
      </w:pPr>
    </w:p>
    <w:p w14:paraId="2029AED1" w14:textId="175CD990" w:rsidR="000F0E7A" w:rsidRPr="009B37DF" w:rsidRDefault="000F0E7A" w:rsidP="00203AE9">
      <w:pPr>
        <w:pStyle w:val="Paragraphedeliste"/>
        <w:numPr>
          <w:ilvl w:val="0"/>
          <w:numId w:val="87"/>
        </w:numPr>
        <w:jc w:val="both"/>
        <w:rPr>
          <w:b/>
          <w:bCs/>
        </w:rPr>
      </w:pPr>
      <w:r w:rsidRPr="009B37DF">
        <w:rPr>
          <w:b/>
          <w:bCs/>
        </w:rPr>
        <w:t xml:space="preserve">Tout au long du programme : </w:t>
      </w:r>
    </w:p>
    <w:p w14:paraId="7A243CBF" w14:textId="77777777" w:rsidR="000F0E7A" w:rsidRDefault="000F0E7A" w:rsidP="000F0E7A">
      <w:pPr>
        <w:pStyle w:val="Paragraphedeliste"/>
      </w:pPr>
    </w:p>
    <w:p w14:paraId="20DB147E" w14:textId="77777777" w:rsidR="009B37DF" w:rsidRDefault="009B37DF" w:rsidP="000F0E7A">
      <w:pPr>
        <w:pStyle w:val="Paragraphedeliste"/>
        <w:jc w:val="both"/>
        <w:sectPr w:rsidR="009B37DF" w:rsidSect="00B47F88">
          <w:type w:val="continuous"/>
          <w:pgSz w:w="11906" w:h="16838"/>
          <w:pgMar w:top="1134" w:right="1418" w:bottom="851" w:left="1418" w:header="709" w:footer="709" w:gutter="0"/>
          <w:cols w:space="708"/>
          <w:docGrid w:linePitch="360"/>
        </w:sectPr>
      </w:pPr>
    </w:p>
    <w:p w14:paraId="5B3B6DC3" w14:textId="24C9DE24" w:rsidR="000F0E7A" w:rsidRDefault="009B2107" w:rsidP="000F0E7A">
      <w:pPr>
        <w:pStyle w:val="Paragraphedeliste"/>
        <w:jc w:val="both"/>
      </w:pPr>
      <w:r>
        <w:t>L</w:t>
      </w:r>
      <w:r w:rsidR="000F0E7A">
        <w:t xml:space="preserve">e </w:t>
      </w:r>
      <w:r>
        <w:t>Groupe d’Action Locale</w:t>
      </w:r>
      <w:r w:rsidR="000F0E7A">
        <w:t xml:space="preserve"> s’appuiera sur plusieurs outils de communication </w:t>
      </w:r>
      <w:r>
        <w:t xml:space="preserve">à </w:t>
      </w:r>
      <w:proofErr w:type="gramStart"/>
      <w:r>
        <w:t>destination</w:t>
      </w:r>
      <w:r w:rsidR="000F0E7A">
        <w:t>:</w:t>
      </w:r>
      <w:proofErr w:type="gramEnd"/>
      <w:r w:rsidR="000F0E7A">
        <w:t xml:space="preserve"> </w:t>
      </w:r>
    </w:p>
    <w:p w14:paraId="11EEADC8" w14:textId="370DFC8F" w:rsidR="000F0E7A" w:rsidRDefault="000F0E7A" w:rsidP="000F0E7A">
      <w:pPr>
        <w:pStyle w:val="Paragraphedeliste"/>
        <w:jc w:val="both"/>
      </w:pPr>
    </w:p>
    <w:p w14:paraId="0C8D8044" w14:textId="09372D19" w:rsidR="000F0E7A" w:rsidRDefault="000F0E7A" w:rsidP="00203AE9">
      <w:pPr>
        <w:pStyle w:val="Paragraphedeliste"/>
        <w:numPr>
          <w:ilvl w:val="1"/>
          <w:numId w:val="93"/>
        </w:numPr>
        <w:jc w:val="both"/>
      </w:pPr>
      <w:proofErr w:type="gramStart"/>
      <w:r>
        <w:t>du</w:t>
      </w:r>
      <w:proofErr w:type="gramEnd"/>
      <w:r>
        <w:t xml:space="preserve"> grand public</w:t>
      </w:r>
    </w:p>
    <w:p w14:paraId="2B7E636E" w14:textId="208F84C1" w:rsidR="000F0E7A" w:rsidRDefault="000F0E7A" w:rsidP="00203AE9">
      <w:pPr>
        <w:pStyle w:val="Paragraphedeliste"/>
        <w:numPr>
          <w:ilvl w:val="1"/>
          <w:numId w:val="93"/>
        </w:numPr>
        <w:jc w:val="both"/>
      </w:pPr>
      <w:proofErr w:type="gramStart"/>
      <w:r>
        <w:t>des</w:t>
      </w:r>
      <w:proofErr w:type="gramEnd"/>
      <w:r>
        <w:t xml:space="preserve"> membres du </w:t>
      </w:r>
      <w:r w:rsidR="009B2107">
        <w:t xml:space="preserve">Groupe d’Action Locale et du </w:t>
      </w:r>
      <w:r>
        <w:t>Comité de programmation</w:t>
      </w:r>
    </w:p>
    <w:p w14:paraId="2AB94BAD" w14:textId="3CE4989D" w:rsidR="000F0E7A" w:rsidRDefault="000F0E7A" w:rsidP="00203AE9">
      <w:pPr>
        <w:pStyle w:val="Paragraphedeliste"/>
        <w:numPr>
          <w:ilvl w:val="1"/>
          <w:numId w:val="93"/>
        </w:numPr>
        <w:jc w:val="both"/>
      </w:pPr>
      <w:proofErr w:type="gramStart"/>
      <w:r>
        <w:t>des</w:t>
      </w:r>
      <w:proofErr w:type="gramEnd"/>
      <w:r>
        <w:t xml:space="preserve"> porteurs de projet </w:t>
      </w:r>
    </w:p>
    <w:p w14:paraId="21990816" w14:textId="0016CF70" w:rsidR="000F0E7A" w:rsidRDefault="00D9678F" w:rsidP="000F0E7A">
      <w:pPr>
        <w:ind w:left="708"/>
        <w:jc w:val="both"/>
      </w:pPr>
      <w:r>
        <w:rPr>
          <w:noProof/>
          <w:szCs w:val="22"/>
        </w:rPr>
        <w:drawing>
          <wp:anchor distT="0" distB="0" distL="114300" distR="114300" simplePos="0" relativeHeight="252205568" behindDoc="0" locked="0" layoutInCell="1" allowOverlap="1" wp14:anchorId="1DC45FAC" wp14:editId="48D9E049">
            <wp:simplePos x="0" y="0"/>
            <wp:positionH relativeFrom="column">
              <wp:posOffset>79194</wp:posOffset>
            </wp:positionH>
            <wp:positionV relativeFrom="paragraph">
              <wp:posOffset>374015</wp:posOffset>
            </wp:positionV>
            <wp:extent cx="2269671" cy="1304121"/>
            <wp:effectExtent l="0" t="0" r="0" b="0"/>
            <wp:wrapNone/>
            <wp:docPr id="421" name="Image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 name="Image 420"/>
                    <pic:cNvPicPr/>
                  </pic:nvPicPr>
                  <pic:blipFill>
                    <a:blip r:embed="rId68">
                      <a:extLst>
                        <a:ext uri="{28A0092B-C50C-407E-A947-70E740481C1C}">
                          <a14:useLocalDpi xmlns:a14="http://schemas.microsoft.com/office/drawing/2010/main" val="0"/>
                        </a:ext>
                      </a:extLst>
                    </a:blip>
                    <a:stretch>
                      <a:fillRect/>
                    </a:stretch>
                  </pic:blipFill>
                  <pic:spPr>
                    <a:xfrm>
                      <a:off x="0" y="0"/>
                      <a:ext cx="2269671" cy="1304121"/>
                    </a:xfrm>
                    <a:prstGeom prst="rect">
                      <a:avLst/>
                    </a:prstGeom>
                  </pic:spPr>
                </pic:pic>
              </a:graphicData>
            </a:graphic>
            <wp14:sizeRelH relativeFrom="margin">
              <wp14:pctWidth>0</wp14:pctWidth>
            </wp14:sizeRelH>
            <wp14:sizeRelV relativeFrom="margin">
              <wp14:pctHeight>0</wp14:pctHeight>
            </wp14:sizeRelV>
          </wp:anchor>
        </w:drawing>
      </w:r>
      <w:r w:rsidR="00844859">
        <w:br w:type="column"/>
      </w:r>
      <w:r w:rsidR="000F0E7A" w:rsidRPr="00BE7D47">
        <w:rPr>
          <w:b/>
          <w:bCs/>
        </w:rPr>
        <w:t>Afin de garder de la cohérence avec les objectifs de la stratégie et de limiter l’impact sur l’environnement, une communication la plus vertueuse possible sera constamment visée</w:t>
      </w:r>
      <w:r w:rsidR="000F0E7A">
        <w:t xml:space="preserve"> : </w:t>
      </w:r>
    </w:p>
    <w:p w14:paraId="06D7FE7A" w14:textId="047DA95C" w:rsidR="000F0E7A" w:rsidRDefault="000F0E7A" w:rsidP="00203AE9">
      <w:pPr>
        <w:pStyle w:val="Paragraphedeliste"/>
        <w:numPr>
          <w:ilvl w:val="1"/>
          <w:numId w:val="93"/>
        </w:numPr>
        <w:jc w:val="both"/>
      </w:pPr>
      <w:proofErr w:type="gramStart"/>
      <w:r>
        <w:t>en</w:t>
      </w:r>
      <w:proofErr w:type="gramEnd"/>
      <w:r>
        <w:t xml:space="preserve"> limitant au maximum les livrables sous format papier et en privilégiant les outils numériques responsables (documents à télécharger, limites d’envoi de pièces jointes, etc.)</w:t>
      </w:r>
    </w:p>
    <w:p w14:paraId="274A3090" w14:textId="4B3E5104" w:rsidR="000F0E7A" w:rsidRDefault="000F0E7A" w:rsidP="00203AE9">
      <w:pPr>
        <w:pStyle w:val="Paragraphedeliste"/>
        <w:numPr>
          <w:ilvl w:val="1"/>
          <w:numId w:val="93"/>
        </w:numPr>
        <w:jc w:val="both"/>
      </w:pPr>
      <w:proofErr w:type="gramStart"/>
      <w:r>
        <w:t>en</w:t>
      </w:r>
      <w:proofErr w:type="gramEnd"/>
      <w:r>
        <w:t xml:space="preserve"> proposant des réunions en format </w:t>
      </w:r>
      <w:proofErr w:type="spellStart"/>
      <w:r>
        <w:t>visio</w:t>
      </w:r>
      <w:proofErr w:type="spellEnd"/>
      <w:r>
        <w:t xml:space="preserve"> et présentiel </w:t>
      </w:r>
    </w:p>
    <w:p w14:paraId="6435DE86" w14:textId="21A80E7D" w:rsidR="000F0E7A" w:rsidRDefault="000F0E7A" w:rsidP="00203AE9">
      <w:pPr>
        <w:pStyle w:val="Paragraphedeliste"/>
        <w:numPr>
          <w:ilvl w:val="1"/>
          <w:numId w:val="93"/>
        </w:numPr>
        <w:jc w:val="both"/>
      </w:pPr>
      <w:proofErr w:type="gramStart"/>
      <w:r>
        <w:t>en</w:t>
      </w:r>
      <w:proofErr w:type="gramEnd"/>
      <w:r>
        <w:t xml:space="preserve"> incitant à l’utilisation du covoiturage pour les réunions, </w:t>
      </w:r>
      <w:r w:rsidR="009B2107">
        <w:t>rencontres de porteurs</w:t>
      </w:r>
      <w:r>
        <w:t xml:space="preserve"> de projet</w:t>
      </w:r>
      <w:r w:rsidR="009B2107">
        <w:t>s</w:t>
      </w:r>
      <w:r>
        <w:t xml:space="preserve">, etc. </w:t>
      </w:r>
    </w:p>
    <w:p w14:paraId="01A6AF33" w14:textId="7F998ED2" w:rsidR="000F0E7A" w:rsidRDefault="000F0E7A" w:rsidP="00203AE9">
      <w:pPr>
        <w:pStyle w:val="Paragraphedeliste"/>
        <w:numPr>
          <w:ilvl w:val="1"/>
          <w:numId w:val="93"/>
        </w:numPr>
        <w:jc w:val="both"/>
      </w:pPr>
      <w:proofErr w:type="gramStart"/>
      <w:r>
        <w:t>en</w:t>
      </w:r>
      <w:proofErr w:type="gramEnd"/>
      <w:r>
        <w:t xml:space="preserve"> favorisant les produits locaux, recyclés et/ou recyclable</w:t>
      </w:r>
      <w:r w:rsidR="009B2107">
        <w:t>s</w:t>
      </w:r>
      <w:r>
        <w:t xml:space="preserve"> lors des manifestations organisées</w:t>
      </w:r>
      <w:r w:rsidR="00BE7D47">
        <w:t xml:space="preserve"> (cf. annexe 20)</w:t>
      </w:r>
      <w:r>
        <w:t xml:space="preserve">. </w:t>
      </w:r>
    </w:p>
    <w:p w14:paraId="6C41B17A" w14:textId="4A2E09EB" w:rsidR="00844859" w:rsidRDefault="00844859">
      <w:r>
        <w:br w:type="page"/>
      </w:r>
    </w:p>
    <w:p w14:paraId="5F6B9B60" w14:textId="374DE8AF" w:rsidR="000F0E7A" w:rsidRDefault="0069310E" w:rsidP="000F0E7A">
      <w:pPr>
        <w:jc w:val="both"/>
      </w:pPr>
      <w:r>
        <w:rPr>
          <w:noProof/>
        </w:rPr>
        <w:lastRenderedPageBreak/>
        <w:drawing>
          <wp:anchor distT="0" distB="0" distL="114300" distR="114300" simplePos="0" relativeHeight="252253696" behindDoc="1" locked="0" layoutInCell="1" allowOverlap="1" wp14:anchorId="4BDA6EE3" wp14:editId="31ED3DA5">
            <wp:simplePos x="0" y="0"/>
            <wp:positionH relativeFrom="column">
              <wp:posOffset>-1303020</wp:posOffset>
            </wp:positionH>
            <wp:positionV relativeFrom="paragraph">
              <wp:posOffset>-1122771</wp:posOffset>
            </wp:positionV>
            <wp:extent cx="3575685" cy="2969260"/>
            <wp:effectExtent l="0" t="0" r="5715" b="2540"/>
            <wp:wrapNone/>
            <wp:docPr id="449" name="Imag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 name="Image 423"/>
                    <pic:cNvPicPr/>
                  </pic:nvPicPr>
                  <pic:blipFill rotWithShape="1">
                    <a:blip r:embed="rId67">
                      <a:extLst>
                        <a:ext uri="{28A0092B-C50C-407E-A947-70E740481C1C}">
                          <a14:useLocalDpi xmlns:a14="http://schemas.microsoft.com/office/drawing/2010/main" val="0"/>
                        </a:ext>
                      </a:extLst>
                    </a:blip>
                    <a:srcRect l="40421" t="65015"/>
                    <a:stretch/>
                  </pic:blipFill>
                  <pic:spPr bwMode="auto">
                    <a:xfrm flipH="1" flipV="1">
                      <a:off x="0" y="0"/>
                      <a:ext cx="3575685" cy="29692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B1B86">
        <w:rPr>
          <w:noProof/>
        </w:rPr>
        <w:drawing>
          <wp:anchor distT="0" distB="0" distL="114300" distR="114300" simplePos="0" relativeHeight="252227072" behindDoc="1" locked="0" layoutInCell="1" allowOverlap="1" wp14:anchorId="69ACF68F" wp14:editId="13E14BA3">
            <wp:simplePos x="0" y="0"/>
            <wp:positionH relativeFrom="column">
              <wp:posOffset>4444274</wp:posOffset>
            </wp:positionH>
            <wp:positionV relativeFrom="paragraph">
              <wp:posOffset>-1514475</wp:posOffset>
            </wp:positionV>
            <wp:extent cx="2334895" cy="2350770"/>
            <wp:effectExtent l="0" t="0" r="8255" b="0"/>
            <wp:wrapNone/>
            <wp:docPr id="434" name="Image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 name="Image 423"/>
                    <pic:cNvPicPr/>
                  </pic:nvPicPr>
                  <pic:blipFill rotWithShape="1">
                    <a:blip r:embed="rId67">
                      <a:extLst>
                        <a:ext uri="{28A0092B-C50C-407E-A947-70E740481C1C}">
                          <a14:useLocalDpi xmlns:a14="http://schemas.microsoft.com/office/drawing/2010/main" val="0"/>
                        </a:ext>
                      </a:extLst>
                    </a:blip>
                    <a:srcRect l="-123" r="61217" b="72295"/>
                    <a:stretch/>
                  </pic:blipFill>
                  <pic:spPr bwMode="auto">
                    <a:xfrm flipH="1">
                      <a:off x="0" y="0"/>
                      <a:ext cx="2334895" cy="23507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12EB9">
        <w:t>L</w:t>
      </w:r>
      <w:r w:rsidR="000F0E7A">
        <w:t xml:space="preserve">e </w:t>
      </w:r>
      <w:r w:rsidR="009B2107">
        <w:t xml:space="preserve">Groupe d’Action Locale </w:t>
      </w:r>
      <w:r w:rsidR="000F0E7A">
        <w:t>organisera aussi des réunions d’information auprès des acteurs locaux (communes, commissions syndicales, associations etc</w:t>
      </w:r>
      <w:r w:rsidR="005E55EA">
        <w:t>.</w:t>
      </w:r>
      <w:r w:rsidR="000F0E7A">
        <w:t>)</w:t>
      </w:r>
      <w:r w:rsidR="00844859">
        <w:t xml:space="preserve">, </w:t>
      </w:r>
      <w:r w:rsidR="000F0E7A">
        <w:t>afin de présenter la stratégie, les possibilités d’intervention, les projets en cours</w:t>
      </w:r>
      <w:r w:rsidR="00F12EB9">
        <w:t xml:space="preserve">. </w:t>
      </w:r>
      <w:r w:rsidR="000F0E7A">
        <w:t xml:space="preserve">Au-delà des outils de communication, le GAL s’appuiera tout particulièrement sur les relais d’information que peuvent constituer les membres du comité de programmation, les </w:t>
      </w:r>
      <w:r w:rsidR="000F0E7A">
        <w:t xml:space="preserve">référents thématiques et territoriaux internes à la CAPB ainsi que les partenaires institutionnels. D’où l’importance d’une bonne communication auprès de ces acteurs pour qu’ils s’approprient la stratégie et les « règles du jeu » des fonds territoriaux et </w:t>
      </w:r>
      <w:proofErr w:type="gramStart"/>
      <w:r w:rsidR="000F0E7A">
        <w:t>être en capacité</w:t>
      </w:r>
      <w:proofErr w:type="gramEnd"/>
      <w:r w:rsidR="000F0E7A">
        <w:t xml:space="preserve"> de devenir des relais d’information de la démarche.</w:t>
      </w:r>
    </w:p>
    <w:p w14:paraId="6A95A0CA" w14:textId="77777777" w:rsidR="00F12EB9" w:rsidRDefault="00F12EB9" w:rsidP="00203AE9">
      <w:pPr>
        <w:pStyle w:val="Paragraphedeliste"/>
        <w:numPr>
          <w:ilvl w:val="0"/>
          <w:numId w:val="80"/>
        </w:numPr>
        <w:jc w:val="both"/>
        <w:rPr>
          <w:b/>
          <w:bCs/>
          <w:color w:val="008891"/>
        </w:rPr>
        <w:sectPr w:rsidR="00F12EB9" w:rsidSect="00F12EB9">
          <w:type w:val="continuous"/>
          <w:pgSz w:w="11906" w:h="16838"/>
          <w:pgMar w:top="1134" w:right="1418" w:bottom="851" w:left="1418" w:header="709" w:footer="709" w:gutter="0"/>
          <w:cols w:num="2" w:space="708"/>
          <w:docGrid w:linePitch="360"/>
        </w:sectPr>
      </w:pPr>
    </w:p>
    <w:p w14:paraId="618E4531" w14:textId="57F7376C" w:rsidR="00844859" w:rsidRDefault="00844859" w:rsidP="00844859">
      <w:pPr>
        <w:spacing w:after="0"/>
        <w:rPr>
          <w:b/>
          <w:bCs/>
          <w:color w:val="008891"/>
        </w:rPr>
      </w:pPr>
    </w:p>
    <w:p w14:paraId="039E1D9A" w14:textId="7E43DC49" w:rsidR="000F0E7A" w:rsidRPr="00A67E77" w:rsidRDefault="000F0E7A" w:rsidP="00844859">
      <w:pPr>
        <w:rPr>
          <w:b/>
          <w:bCs/>
          <w:color w:val="008891"/>
        </w:rPr>
      </w:pPr>
      <w:r w:rsidRPr="00A67E77">
        <w:rPr>
          <w:b/>
          <w:bCs/>
          <w:color w:val="008891"/>
        </w:rPr>
        <w:t>Valoriser les actions réalisées et capitaliser les bonnes pratiques</w:t>
      </w:r>
      <w:r w:rsidR="00A979D2">
        <w:rPr>
          <w:b/>
          <w:bCs/>
          <w:color w:val="008891"/>
        </w:rPr>
        <w:t> :</w:t>
      </w:r>
    </w:p>
    <w:p w14:paraId="63E247E1" w14:textId="31DB94F3" w:rsidR="000F0E7A" w:rsidRDefault="000F0E7A" w:rsidP="000F0E7A">
      <w:pPr>
        <w:jc w:val="both"/>
      </w:pPr>
      <w:r>
        <w:t>Les outils de communication créés permettront également de valoriser les projets financés par les fonds territoriaux</w:t>
      </w:r>
      <w:r w:rsidR="009B2107">
        <w:t> :</w:t>
      </w:r>
      <w:r>
        <w:t xml:space="preserve"> </w:t>
      </w:r>
    </w:p>
    <w:p w14:paraId="7AEC5FA5" w14:textId="4581112C" w:rsidR="000F0E7A" w:rsidRDefault="000F0E7A" w:rsidP="00203AE9">
      <w:pPr>
        <w:pStyle w:val="Paragraphedeliste"/>
        <w:numPr>
          <w:ilvl w:val="0"/>
          <w:numId w:val="88"/>
        </w:numPr>
        <w:spacing w:after="240"/>
        <w:ind w:left="714" w:hanging="357"/>
        <w:jc w:val="both"/>
      </w:pPr>
      <w:proofErr w:type="gramStart"/>
      <w:r>
        <w:t>à</w:t>
      </w:r>
      <w:proofErr w:type="gramEnd"/>
      <w:r>
        <w:t xml:space="preserve"> la fois pour créer un effet d’entraînement sur le territoire (diffusion des expériences et bonnes pratiques sur d’autres parties du territoire, mobilisation d’autres porteurs de projets</w:t>
      </w:r>
      <w:r w:rsidR="009B2107">
        <w:t>, etc.</w:t>
      </w:r>
      <w:r>
        <w:t xml:space="preserve">). </w:t>
      </w:r>
    </w:p>
    <w:p w14:paraId="662A5515" w14:textId="77777777" w:rsidR="00F12EB9" w:rsidRDefault="00F12EB9" w:rsidP="00F12EB9">
      <w:pPr>
        <w:pStyle w:val="Paragraphedeliste"/>
        <w:spacing w:after="240"/>
        <w:ind w:left="714"/>
        <w:jc w:val="both"/>
      </w:pPr>
    </w:p>
    <w:p w14:paraId="614C3444" w14:textId="4A0D7CD9" w:rsidR="00F12EB9" w:rsidRDefault="00A979D2" w:rsidP="00203AE9">
      <w:pPr>
        <w:pStyle w:val="Paragraphedeliste"/>
        <w:numPr>
          <w:ilvl w:val="0"/>
          <w:numId w:val="88"/>
        </w:numPr>
        <w:spacing w:before="240"/>
        <w:ind w:left="714" w:hanging="357"/>
        <w:jc w:val="both"/>
      </w:pPr>
      <w:proofErr w:type="gramStart"/>
      <w:r>
        <w:t>m</w:t>
      </w:r>
      <w:r w:rsidR="000F0E7A">
        <w:t>ais</w:t>
      </w:r>
      <w:proofErr w:type="gramEnd"/>
      <w:r w:rsidR="000F0E7A">
        <w:t xml:space="preserve"> aussi pour améliorer auprès du grand public la lisibilité d</w:t>
      </w:r>
      <w:r>
        <w:t>es</w:t>
      </w:r>
      <w:r w:rsidR="000F0E7A">
        <w:t xml:space="preserve"> programme</w:t>
      </w:r>
      <w:r>
        <w:t>s</w:t>
      </w:r>
      <w:r w:rsidR="000F0E7A">
        <w:t xml:space="preserve"> 21-27 et la visibilité du soutien de l’Europe sur le territoire. Pour ce faire, le relais </w:t>
      </w:r>
      <w:r>
        <w:t xml:space="preserve">à travers les </w:t>
      </w:r>
      <w:r w:rsidR="000F0E7A">
        <w:t>média</w:t>
      </w:r>
      <w:r>
        <w:t>s</w:t>
      </w:r>
      <w:r w:rsidR="000F0E7A">
        <w:t xml:space="preserve"> sera privilégié (presse écrite locale, radios et télés locales) et les réseaux sociaux. Par ailleurs, le </w:t>
      </w:r>
      <w:r>
        <w:t xml:space="preserve">Groupe d’Action Locale </w:t>
      </w:r>
      <w:r w:rsidR="000F0E7A">
        <w:t xml:space="preserve">veillera à ce que les porteurs de projet respectent bien les obligations de publicité sur le soutien de l’Europe (présence à minima des logos). </w:t>
      </w:r>
    </w:p>
    <w:p w14:paraId="62C48328" w14:textId="77777777" w:rsidR="00A979D2" w:rsidRDefault="00A979D2" w:rsidP="000F0E7A">
      <w:pPr>
        <w:jc w:val="both"/>
      </w:pPr>
    </w:p>
    <w:p w14:paraId="2069231C" w14:textId="77777777" w:rsidR="00A979D2" w:rsidRDefault="00A979D2" w:rsidP="000F0E7A">
      <w:pPr>
        <w:jc w:val="both"/>
      </w:pPr>
    </w:p>
    <w:p w14:paraId="231D01C9" w14:textId="77777777" w:rsidR="00A979D2" w:rsidRDefault="00A979D2" w:rsidP="000F0E7A">
      <w:pPr>
        <w:jc w:val="both"/>
      </w:pPr>
    </w:p>
    <w:p w14:paraId="797576AA" w14:textId="7C74ACFB" w:rsidR="000F0E7A" w:rsidRDefault="000F0E7A" w:rsidP="000F0E7A">
      <w:pPr>
        <w:jc w:val="both"/>
      </w:pPr>
      <w:r>
        <w:t>L’organisation de temps forts rythmant le temps du programme autour d’un « évènementiel » rassemblant les membres du comité de programmation, les porteurs de projet et, plus largement, tous les acteurs qui ont participé au processus de concertation dans la phase de candidature, servira à la fois les objectifs d’évaluation et de communication.</w:t>
      </w:r>
    </w:p>
    <w:p w14:paraId="2A5662AD" w14:textId="1089CF30" w:rsidR="000F0E7A" w:rsidRDefault="000F0E7A" w:rsidP="000F0E7A">
      <w:pPr>
        <w:jc w:val="both"/>
      </w:pPr>
      <w:r>
        <w:t>L’organisation de ce temps permettra de donner du sens à la démarche et d’entretenir la dynamique collective. La capitalisation et la diffusion des projets emblématiques du programme passeront aussi par la participation du GAL (que ce soit l’animateur, des membres du comité de programmation ou des porteurs de projet appelés à témoigner) à différents réseaux en particulier le réseau régional, national, européen</w:t>
      </w:r>
      <w:r w:rsidR="00A979D2">
        <w:t xml:space="preserve"> </w:t>
      </w:r>
      <w:r>
        <w:t>et pyrénéen.</w:t>
      </w:r>
    </w:p>
    <w:p w14:paraId="4F1457B2" w14:textId="77777777" w:rsidR="000F0E7A" w:rsidRDefault="000F0E7A" w:rsidP="000F0E7A">
      <w:pPr>
        <w:jc w:val="both"/>
      </w:pPr>
      <w:r>
        <w:t xml:space="preserve">La réalisation de vidéos ou d’infographies valorisant certains projets emblématiques pourront servir d’illustrations pour remplir cet objectif de communication. </w:t>
      </w:r>
    </w:p>
    <w:p w14:paraId="4F21561C" w14:textId="77777777" w:rsidR="00F12EB9" w:rsidRDefault="00F12EB9" w:rsidP="00203AE9">
      <w:pPr>
        <w:pStyle w:val="Paragraphedeliste"/>
        <w:numPr>
          <w:ilvl w:val="0"/>
          <w:numId w:val="80"/>
        </w:numPr>
        <w:jc w:val="both"/>
        <w:rPr>
          <w:b/>
          <w:bCs/>
          <w:color w:val="008891"/>
        </w:rPr>
        <w:sectPr w:rsidR="00F12EB9" w:rsidSect="00F12EB9">
          <w:type w:val="continuous"/>
          <w:pgSz w:w="11906" w:h="16838"/>
          <w:pgMar w:top="1134" w:right="1418" w:bottom="851" w:left="1418" w:header="709" w:footer="709" w:gutter="0"/>
          <w:cols w:num="2" w:space="708"/>
          <w:docGrid w:linePitch="360"/>
        </w:sectPr>
      </w:pPr>
    </w:p>
    <w:p w14:paraId="5A84C42E" w14:textId="4A474259" w:rsidR="000F0E7A" w:rsidRPr="00A67E77" w:rsidRDefault="000F0E7A" w:rsidP="00A67E77">
      <w:pPr>
        <w:jc w:val="both"/>
        <w:rPr>
          <w:b/>
          <w:bCs/>
          <w:color w:val="008891"/>
        </w:rPr>
      </w:pPr>
      <w:r w:rsidRPr="00A67E77">
        <w:rPr>
          <w:b/>
          <w:bCs/>
          <w:color w:val="008891"/>
        </w:rPr>
        <w:t>Moyens mobilisés par le G</w:t>
      </w:r>
      <w:r w:rsidR="00BE7D47">
        <w:rPr>
          <w:b/>
          <w:bCs/>
          <w:color w:val="008891"/>
        </w:rPr>
        <w:t>roupe d’</w:t>
      </w:r>
      <w:r w:rsidRPr="00A67E77">
        <w:rPr>
          <w:b/>
          <w:bCs/>
          <w:color w:val="008891"/>
        </w:rPr>
        <w:t>A</w:t>
      </w:r>
      <w:r w:rsidR="00BE7D47">
        <w:rPr>
          <w:b/>
          <w:bCs/>
          <w:color w:val="008891"/>
        </w:rPr>
        <w:t xml:space="preserve">ction </w:t>
      </w:r>
      <w:r w:rsidRPr="00A67E77">
        <w:rPr>
          <w:b/>
          <w:bCs/>
          <w:color w:val="008891"/>
        </w:rPr>
        <w:t>L</w:t>
      </w:r>
      <w:r w:rsidR="00BE7D47">
        <w:rPr>
          <w:b/>
          <w:bCs/>
          <w:color w:val="008891"/>
        </w:rPr>
        <w:t>ocale</w:t>
      </w:r>
      <w:r w:rsidRPr="00A67E77">
        <w:rPr>
          <w:b/>
          <w:bCs/>
          <w:color w:val="008891"/>
        </w:rPr>
        <w:t xml:space="preserve"> sur la communication </w:t>
      </w:r>
    </w:p>
    <w:p w14:paraId="11DE12D2" w14:textId="77777777" w:rsidR="00A979D2" w:rsidRDefault="00A979D2" w:rsidP="00203AE9">
      <w:pPr>
        <w:pStyle w:val="Paragraphedeliste"/>
        <w:numPr>
          <w:ilvl w:val="0"/>
          <w:numId w:val="89"/>
        </w:numPr>
        <w:jc w:val="both"/>
        <w:sectPr w:rsidR="00A979D2" w:rsidSect="00B47F88">
          <w:type w:val="continuous"/>
          <w:pgSz w:w="11906" w:h="16838"/>
          <w:pgMar w:top="1134" w:right="1418" w:bottom="851" w:left="1418" w:header="709" w:footer="709" w:gutter="0"/>
          <w:cols w:space="708"/>
          <w:docGrid w:linePitch="360"/>
        </w:sectPr>
      </w:pPr>
    </w:p>
    <w:p w14:paraId="326706B5" w14:textId="3FE44448" w:rsidR="000F0E7A" w:rsidRDefault="000F0E7A" w:rsidP="00203AE9">
      <w:pPr>
        <w:pStyle w:val="Paragraphedeliste"/>
        <w:numPr>
          <w:ilvl w:val="0"/>
          <w:numId w:val="89"/>
        </w:numPr>
        <w:jc w:val="both"/>
      </w:pPr>
      <w:proofErr w:type="gramStart"/>
      <w:r>
        <w:t>des</w:t>
      </w:r>
      <w:proofErr w:type="gramEnd"/>
      <w:r>
        <w:t xml:space="preserve"> ressources internes : temps passé par l’équipe d’animation-</w:t>
      </w:r>
      <w:r w:rsidRPr="009529D2">
        <w:t>gestion (</w:t>
      </w:r>
      <w:r>
        <w:t>et</w:t>
      </w:r>
      <w:r w:rsidR="00F12EB9">
        <w:t xml:space="preserve"> </w:t>
      </w:r>
      <w:r w:rsidRPr="009529D2">
        <w:t xml:space="preserve">renfort </w:t>
      </w:r>
      <w:r>
        <w:t xml:space="preserve">ponctuel </w:t>
      </w:r>
      <w:r w:rsidRPr="009529D2">
        <w:t>d’un stagiaire</w:t>
      </w:r>
      <w:r>
        <w:t xml:space="preserve"> au besoin</w:t>
      </w:r>
      <w:r w:rsidRPr="009529D2">
        <w:t>),</w:t>
      </w:r>
      <w:r>
        <w:t xml:space="preserve"> avec l’appui des chargés de communication de la CAPB (sur la traduction en basque et gascon, sur les réseaux sociaux, sur l’amélioration de la newsletter, sur les conférences de presse</w:t>
      </w:r>
      <w:r w:rsidR="00A979D2">
        <w:t xml:space="preserve"> etc. </w:t>
      </w:r>
      <w:r>
        <w:t xml:space="preserve">) </w:t>
      </w:r>
    </w:p>
    <w:p w14:paraId="0CEAFB26" w14:textId="331C4CC2" w:rsidR="00B47F88" w:rsidRDefault="000F0E7A" w:rsidP="00203AE9">
      <w:pPr>
        <w:pStyle w:val="Paragraphedeliste"/>
        <w:numPr>
          <w:ilvl w:val="0"/>
          <w:numId w:val="89"/>
        </w:numPr>
        <w:jc w:val="both"/>
      </w:pPr>
      <w:proofErr w:type="gramStart"/>
      <w:r>
        <w:t>des</w:t>
      </w:r>
      <w:proofErr w:type="gramEnd"/>
      <w:r>
        <w:t xml:space="preserve"> prestations externes pour des supports de communication (vidéo, supports, site web, envois de mailing, organisation d’évènementiels) sont estimées à 6 500 euros par an de dépenses totales.</w:t>
      </w:r>
    </w:p>
    <w:p w14:paraId="5FB976B5" w14:textId="690BDB7D" w:rsidR="00A979D2" w:rsidRDefault="00A979D2" w:rsidP="00A979D2">
      <w:pPr>
        <w:pStyle w:val="Paragraphedeliste"/>
        <w:ind w:left="1004"/>
        <w:jc w:val="both"/>
      </w:pPr>
    </w:p>
    <w:p w14:paraId="06F02D2B" w14:textId="77777777" w:rsidR="00A979D2" w:rsidRDefault="00A979D2" w:rsidP="00A979D2">
      <w:pPr>
        <w:pStyle w:val="Paragraphedeliste"/>
        <w:ind w:left="1004"/>
        <w:jc w:val="both"/>
      </w:pPr>
    </w:p>
    <w:p w14:paraId="0F84C67A" w14:textId="77777777" w:rsidR="00A979D2" w:rsidRDefault="00A979D2" w:rsidP="0076622E">
      <w:pPr>
        <w:pStyle w:val="Titre3"/>
        <w:rPr>
          <w:rStyle w:val="Accentuationlgre"/>
          <w:rFonts w:ascii="Proxima Nova ExCn Bl" w:hAnsi="Proxima Nova ExCn Bl"/>
          <w:b/>
          <w:iCs w:val="0"/>
          <w:color w:val="C5191A"/>
          <w:sz w:val="28"/>
          <w:u w:val="none"/>
        </w:rPr>
        <w:sectPr w:rsidR="00A979D2" w:rsidSect="00A979D2">
          <w:type w:val="continuous"/>
          <w:pgSz w:w="11906" w:h="16838"/>
          <w:pgMar w:top="1134" w:right="1418" w:bottom="851" w:left="1418" w:header="709" w:footer="709" w:gutter="0"/>
          <w:cols w:num="2" w:space="708"/>
          <w:docGrid w:linePitch="360"/>
        </w:sectPr>
      </w:pPr>
      <w:bookmarkStart w:id="119" w:name="_Toc106350443"/>
    </w:p>
    <w:p w14:paraId="3D1566E6" w14:textId="2DB1A344" w:rsidR="000F0E7A" w:rsidRPr="00B47F88" w:rsidRDefault="000F0E7A" w:rsidP="0076622E">
      <w:pPr>
        <w:pStyle w:val="Titre3"/>
        <w:rPr>
          <w:rStyle w:val="Accentuationlgre"/>
          <w:rFonts w:ascii="Proxima Nova ExCn Bl" w:hAnsi="Proxima Nova ExCn Bl"/>
          <w:b/>
          <w:iCs w:val="0"/>
          <w:color w:val="C5191A"/>
          <w:sz w:val="28"/>
          <w:u w:val="none"/>
        </w:rPr>
      </w:pPr>
      <w:r w:rsidRPr="00B47F88">
        <w:rPr>
          <w:rStyle w:val="Accentuationlgre"/>
          <w:rFonts w:ascii="Proxima Nova ExCn Bl" w:hAnsi="Proxima Nova ExCn Bl"/>
          <w:b/>
          <w:iCs w:val="0"/>
          <w:color w:val="C5191A"/>
          <w:sz w:val="28"/>
          <w:u w:val="none"/>
        </w:rPr>
        <w:t>Suivre et évaluer la Stratégie tout au long du programme</w:t>
      </w:r>
      <w:bookmarkEnd w:id="119"/>
      <w:r w:rsidRPr="00B47F88">
        <w:rPr>
          <w:rStyle w:val="Accentuationlgre"/>
          <w:rFonts w:ascii="Proxima Nova ExCn Bl" w:hAnsi="Proxima Nova ExCn Bl"/>
          <w:b/>
          <w:iCs w:val="0"/>
          <w:color w:val="C5191A"/>
          <w:sz w:val="28"/>
          <w:u w:val="none"/>
        </w:rPr>
        <w:t xml:space="preserve"> </w:t>
      </w:r>
    </w:p>
    <w:p w14:paraId="44979874" w14:textId="77777777" w:rsidR="00B47F88" w:rsidRDefault="00B47F88" w:rsidP="00B47F88">
      <w:pPr>
        <w:spacing w:after="0"/>
        <w:jc w:val="both"/>
      </w:pPr>
    </w:p>
    <w:p w14:paraId="79195D12" w14:textId="64B5DA19" w:rsidR="000F0E7A" w:rsidRDefault="000F0E7A" w:rsidP="000F0E7A">
      <w:pPr>
        <w:jc w:val="both"/>
      </w:pPr>
      <w:r>
        <w:t xml:space="preserve">L’évaluation doit permettre au </w:t>
      </w:r>
      <w:r w:rsidR="00A979D2">
        <w:t>Groupe d’Action Locale</w:t>
      </w:r>
      <w:r>
        <w:t xml:space="preserve"> de</w:t>
      </w:r>
      <w:r w:rsidR="00A979D2">
        <w:t>/</w:t>
      </w:r>
      <w:proofErr w:type="gramStart"/>
      <w:r w:rsidR="00A979D2">
        <w:t>d’</w:t>
      </w:r>
      <w:r>
        <w:t xml:space="preserve"> :</w:t>
      </w:r>
      <w:proofErr w:type="gramEnd"/>
      <w:r>
        <w:t xml:space="preserve"> </w:t>
      </w:r>
    </w:p>
    <w:p w14:paraId="5410F84A" w14:textId="77777777" w:rsidR="00F12EB9" w:rsidRDefault="00F12EB9" w:rsidP="000F0E7A">
      <w:pPr>
        <w:jc w:val="both"/>
        <w:sectPr w:rsidR="00F12EB9" w:rsidSect="00B47F88">
          <w:type w:val="continuous"/>
          <w:pgSz w:w="11906" w:h="16838"/>
          <w:pgMar w:top="1134" w:right="1418" w:bottom="851" w:left="1418" w:header="709" w:footer="709" w:gutter="0"/>
          <w:cols w:space="708"/>
          <w:docGrid w:linePitch="360"/>
        </w:sectPr>
      </w:pPr>
    </w:p>
    <w:p w14:paraId="661FD77F" w14:textId="49DF8881" w:rsidR="00A67E77" w:rsidRPr="00D74D1D" w:rsidRDefault="000F0E7A" w:rsidP="00203AE9">
      <w:pPr>
        <w:pStyle w:val="Paragraphedeliste"/>
        <w:numPr>
          <w:ilvl w:val="0"/>
          <w:numId w:val="90"/>
        </w:numPr>
        <w:jc w:val="both"/>
        <w:rPr>
          <w:color w:val="C00000"/>
        </w:rPr>
      </w:pPr>
      <w:proofErr w:type="gramStart"/>
      <w:r w:rsidRPr="00D74D1D">
        <w:rPr>
          <w:b/>
          <w:bCs/>
          <w:color w:val="C00000"/>
        </w:rPr>
        <w:t>améliorer</w:t>
      </w:r>
      <w:proofErr w:type="gramEnd"/>
      <w:r w:rsidRPr="00D74D1D">
        <w:rPr>
          <w:b/>
          <w:bCs/>
          <w:color w:val="C00000"/>
        </w:rPr>
        <w:t xml:space="preserve"> la conduite du projet</w:t>
      </w:r>
      <w:r w:rsidRPr="00D74D1D">
        <w:rPr>
          <w:color w:val="C00000"/>
        </w:rPr>
        <w:t xml:space="preserve">. </w:t>
      </w:r>
    </w:p>
    <w:p w14:paraId="5D147260" w14:textId="7C4BDB87" w:rsidR="000F0E7A" w:rsidRDefault="000F0E7A" w:rsidP="000F0E7A">
      <w:pPr>
        <w:jc w:val="both"/>
      </w:pPr>
      <w:r>
        <w:t xml:space="preserve">L’évaluation mesure l’avancement de la consommation des enveloppes des fonds territoriaux mais aussi les impacts du programme au regard des résultats attendus. </w:t>
      </w:r>
      <w:r w:rsidR="00A979D2">
        <w:t xml:space="preserve">Elle permettra </w:t>
      </w:r>
      <w:r>
        <w:t xml:space="preserve">aussi d’identifier les dysfonctionnements apparus pour mieux les résoudre comme de mettre à jour les effets positifs pour mieux les valoriser. L’évaluation pourra ainsi conduire à réinterroger la stratégie, et éventuellement à la réorienter, ou à effectuer des réajustements sur la maquette financière, la grille de sélection ou la définition des plafonds. </w:t>
      </w:r>
    </w:p>
    <w:p w14:paraId="4D185B46" w14:textId="18B483CF" w:rsidR="00A67E77" w:rsidRPr="00D74D1D" w:rsidRDefault="000F0E7A" w:rsidP="00203AE9">
      <w:pPr>
        <w:pStyle w:val="Paragraphedeliste"/>
        <w:numPr>
          <w:ilvl w:val="0"/>
          <w:numId w:val="91"/>
        </w:numPr>
        <w:jc w:val="both"/>
        <w:rPr>
          <w:color w:val="C00000"/>
        </w:rPr>
      </w:pPr>
      <w:proofErr w:type="gramStart"/>
      <w:r w:rsidRPr="00D74D1D">
        <w:rPr>
          <w:b/>
          <w:bCs/>
          <w:color w:val="C00000"/>
        </w:rPr>
        <w:t>favoriser</w:t>
      </w:r>
      <w:proofErr w:type="gramEnd"/>
      <w:r w:rsidRPr="00D74D1D">
        <w:rPr>
          <w:b/>
          <w:bCs/>
          <w:color w:val="C00000"/>
        </w:rPr>
        <w:t xml:space="preserve"> l’appropriation des résultats par les acteurs concernés</w:t>
      </w:r>
      <w:r w:rsidRPr="00D74D1D">
        <w:rPr>
          <w:color w:val="C00000"/>
        </w:rPr>
        <w:t xml:space="preserve">. </w:t>
      </w:r>
    </w:p>
    <w:p w14:paraId="7474AA02" w14:textId="0A1225A8" w:rsidR="000F0E7A" w:rsidRDefault="000F0E7A" w:rsidP="000F0E7A">
      <w:pPr>
        <w:jc w:val="both"/>
      </w:pPr>
      <w:r>
        <w:t>L’évaluation sera l’occasion de construire une connaissance partagée de l’impact des actions réalisées et de créer les conditions d’une réflexion collective approfondie sur le territoire. D’où l’importance de privilégier une méthodologie participative dans le processus d’évaluation et d’organiser des temps forts de communication autour de l’évaluation (bilan/perspectives) à mi-parcours ou vers la fin du programme.</w:t>
      </w:r>
    </w:p>
    <w:p w14:paraId="3AAB0676" w14:textId="379383A8" w:rsidR="000F0E7A" w:rsidRDefault="000F0E7A" w:rsidP="000F0E7A">
      <w:pPr>
        <w:jc w:val="both"/>
      </w:pPr>
    </w:p>
    <w:p w14:paraId="2A122040" w14:textId="77777777" w:rsidR="00F12EB9" w:rsidRDefault="00F12EB9" w:rsidP="00203AE9">
      <w:pPr>
        <w:pStyle w:val="Paragraphedeliste"/>
        <w:numPr>
          <w:ilvl w:val="0"/>
          <w:numId w:val="81"/>
        </w:numPr>
        <w:jc w:val="both"/>
        <w:rPr>
          <w:rStyle w:val="Accentuationlgre"/>
          <w:color w:val="auto"/>
          <w:u w:val="none"/>
        </w:rPr>
        <w:sectPr w:rsidR="00F12EB9" w:rsidSect="00F12EB9">
          <w:type w:val="continuous"/>
          <w:pgSz w:w="11906" w:h="16838"/>
          <w:pgMar w:top="1134" w:right="1418" w:bottom="851" w:left="1418" w:header="709" w:footer="709" w:gutter="0"/>
          <w:cols w:num="2" w:space="708"/>
          <w:docGrid w:linePitch="360"/>
        </w:sectPr>
      </w:pPr>
    </w:p>
    <w:p w14:paraId="3D0F0ED3" w14:textId="007084B1" w:rsidR="00A67E77" w:rsidRPr="00A979D2" w:rsidRDefault="0069310E" w:rsidP="00A67E77">
      <w:pPr>
        <w:jc w:val="both"/>
        <w:rPr>
          <w:rStyle w:val="Accentuationlgre"/>
          <w:b w:val="0"/>
          <w:bCs/>
          <w:iCs w:val="0"/>
          <w:color w:val="auto"/>
          <w:u w:val="none"/>
        </w:rPr>
      </w:pPr>
      <w:r w:rsidRPr="00A979D2">
        <w:rPr>
          <w:b/>
          <w:bCs/>
          <w:noProof/>
        </w:rPr>
        <w:drawing>
          <wp:anchor distT="0" distB="0" distL="114300" distR="114300" simplePos="0" relativeHeight="252231168" behindDoc="0" locked="0" layoutInCell="1" allowOverlap="1" wp14:anchorId="5A772B44" wp14:editId="48B22081">
            <wp:simplePos x="0" y="0"/>
            <wp:positionH relativeFrom="column">
              <wp:posOffset>3707130</wp:posOffset>
            </wp:positionH>
            <wp:positionV relativeFrom="paragraph">
              <wp:posOffset>313989</wp:posOffset>
            </wp:positionV>
            <wp:extent cx="1812471" cy="1041420"/>
            <wp:effectExtent l="0" t="0" r="0" b="6350"/>
            <wp:wrapNone/>
            <wp:docPr id="436" name="Image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 name="Image 425"/>
                    <pic:cNvPicPr/>
                  </pic:nvPicPr>
                  <pic:blipFill>
                    <a:blip r:embed="rId68" cstate="print">
                      <a:extLst>
                        <a:ext uri="{28A0092B-C50C-407E-A947-70E740481C1C}">
                          <a14:useLocalDpi xmlns:a14="http://schemas.microsoft.com/office/drawing/2010/main" val="0"/>
                        </a:ext>
                      </a:extLst>
                    </a:blip>
                    <a:stretch>
                      <a:fillRect/>
                    </a:stretch>
                  </pic:blipFill>
                  <pic:spPr>
                    <a:xfrm>
                      <a:off x="0" y="0"/>
                      <a:ext cx="1812471" cy="1041420"/>
                    </a:xfrm>
                    <a:prstGeom prst="rect">
                      <a:avLst/>
                    </a:prstGeom>
                  </pic:spPr>
                </pic:pic>
              </a:graphicData>
            </a:graphic>
            <wp14:sizeRelH relativeFrom="margin">
              <wp14:pctWidth>0</wp14:pctWidth>
            </wp14:sizeRelH>
            <wp14:sizeRelV relativeFrom="margin">
              <wp14:pctHeight>0</wp14:pctHeight>
            </wp14:sizeRelV>
          </wp:anchor>
        </w:drawing>
      </w:r>
      <w:r w:rsidR="00A67E77" w:rsidRPr="00A979D2">
        <w:rPr>
          <w:b/>
          <w:bCs/>
        </w:rPr>
        <w:t>Le G</w:t>
      </w:r>
      <w:r w:rsidR="00065363">
        <w:rPr>
          <w:b/>
          <w:bCs/>
        </w:rPr>
        <w:t>roupe d’</w:t>
      </w:r>
      <w:r w:rsidR="00A67E77" w:rsidRPr="00A979D2">
        <w:rPr>
          <w:b/>
          <w:bCs/>
        </w:rPr>
        <w:t>A</w:t>
      </w:r>
      <w:r w:rsidR="00065363">
        <w:rPr>
          <w:b/>
          <w:bCs/>
        </w:rPr>
        <w:t xml:space="preserve">ction </w:t>
      </w:r>
      <w:r w:rsidR="00A67E77" w:rsidRPr="00A979D2">
        <w:rPr>
          <w:b/>
          <w:bCs/>
        </w:rPr>
        <w:t>L</w:t>
      </w:r>
      <w:r w:rsidR="00065363">
        <w:rPr>
          <w:b/>
          <w:bCs/>
        </w:rPr>
        <w:t xml:space="preserve">ocale </w:t>
      </w:r>
      <w:r w:rsidR="00A67E77" w:rsidRPr="00A979D2">
        <w:rPr>
          <w:b/>
          <w:bCs/>
        </w:rPr>
        <w:t>pourra conduire aussi une évaluation ciblée sur certaines opérations expérimentales ou pilotes afin d’en mesurer spécifiquement l’impact et d’étudier l’opportunité et les conditions d’une reconduction ou extension ou diffusion</w:t>
      </w:r>
    </w:p>
    <w:p w14:paraId="3EA4167E" w14:textId="77777777" w:rsidR="00844859" w:rsidRDefault="00844859" w:rsidP="00A67E77">
      <w:pPr>
        <w:jc w:val="both"/>
        <w:rPr>
          <w:b/>
          <w:iCs/>
          <w:color w:val="008891"/>
        </w:rPr>
      </w:pPr>
      <w:r>
        <w:rPr>
          <w:b/>
          <w:iCs/>
          <w:color w:val="008891"/>
        </w:rPr>
        <w:br w:type="page"/>
      </w:r>
    </w:p>
    <w:p w14:paraId="4E23C0E5" w14:textId="40C35CDD" w:rsidR="000F0E7A" w:rsidRPr="00A67E77" w:rsidRDefault="00DB1B86" w:rsidP="00A67E77">
      <w:pPr>
        <w:jc w:val="both"/>
        <w:rPr>
          <w:b/>
          <w:color w:val="008891"/>
        </w:rPr>
      </w:pPr>
      <w:r>
        <w:rPr>
          <w:noProof/>
        </w:rPr>
        <w:lastRenderedPageBreak/>
        <w:drawing>
          <wp:anchor distT="0" distB="0" distL="114300" distR="114300" simplePos="0" relativeHeight="252245504" behindDoc="1" locked="0" layoutInCell="1" allowOverlap="1" wp14:anchorId="07D27DFC" wp14:editId="078D5E29">
            <wp:simplePos x="0" y="0"/>
            <wp:positionH relativeFrom="column">
              <wp:posOffset>-1465489</wp:posOffset>
            </wp:positionH>
            <wp:positionV relativeFrom="paragraph">
              <wp:posOffset>-1123224</wp:posOffset>
            </wp:positionV>
            <wp:extent cx="3575685" cy="2969260"/>
            <wp:effectExtent l="0" t="0" r="5715" b="2540"/>
            <wp:wrapNone/>
            <wp:docPr id="444" name="Image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 name="Image 423"/>
                    <pic:cNvPicPr/>
                  </pic:nvPicPr>
                  <pic:blipFill rotWithShape="1">
                    <a:blip r:embed="rId67">
                      <a:extLst>
                        <a:ext uri="{28A0092B-C50C-407E-A947-70E740481C1C}">
                          <a14:useLocalDpi xmlns:a14="http://schemas.microsoft.com/office/drawing/2010/main" val="0"/>
                        </a:ext>
                      </a:extLst>
                    </a:blip>
                    <a:srcRect l="40421" t="65015"/>
                    <a:stretch/>
                  </pic:blipFill>
                  <pic:spPr bwMode="auto">
                    <a:xfrm flipH="1" flipV="1">
                      <a:off x="0" y="0"/>
                      <a:ext cx="3575685" cy="29692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222976" behindDoc="1" locked="0" layoutInCell="1" allowOverlap="1" wp14:anchorId="34792E25" wp14:editId="14398343">
            <wp:simplePos x="0" y="0"/>
            <wp:positionH relativeFrom="column">
              <wp:posOffset>4378144</wp:posOffset>
            </wp:positionH>
            <wp:positionV relativeFrom="paragraph">
              <wp:posOffset>-1285603</wp:posOffset>
            </wp:positionV>
            <wp:extent cx="2334895" cy="2351314"/>
            <wp:effectExtent l="0" t="0" r="8255" b="0"/>
            <wp:wrapNone/>
            <wp:docPr id="431" name="Image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 name="Image 423"/>
                    <pic:cNvPicPr/>
                  </pic:nvPicPr>
                  <pic:blipFill rotWithShape="1">
                    <a:blip r:embed="rId67">
                      <a:extLst>
                        <a:ext uri="{28A0092B-C50C-407E-A947-70E740481C1C}">
                          <a14:useLocalDpi xmlns:a14="http://schemas.microsoft.com/office/drawing/2010/main" val="0"/>
                        </a:ext>
                      </a:extLst>
                    </a:blip>
                    <a:srcRect l="-123" r="61217" b="72295"/>
                    <a:stretch/>
                  </pic:blipFill>
                  <pic:spPr bwMode="auto">
                    <a:xfrm flipH="1">
                      <a:off x="0" y="0"/>
                      <a:ext cx="2334895" cy="235131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F0E7A" w:rsidRPr="00A67E77">
        <w:rPr>
          <w:b/>
          <w:iCs/>
          <w:color w:val="008891"/>
        </w:rPr>
        <w:t>Le suivi en continu</w:t>
      </w:r>
    </w:p>
    <w:p w14:paraId="6112A868" w14:textId="77777777" w:rsidR="00A67E77" w:rsidRDefault="00A67E77" w:rsidP="000F0E7A">
      <w:pPr>
        <w:jc w:val="both"/>
        <w:sectPr w:rsidR="00A67E77" w:rsidSect="00B47F88">
          <w:type w:val="continuous"/>
          <w:pgSz w:w="11906" w:h="16838"/>
          <w:pgMar w:top="1134" w:right="1418" w:bottom="851" w:left="1418" w:header="709" w:footer="709" w:gutter="0"/>
          <w:cols w:space="708"/>
          <w:docGrid w:linePitch="360"/>
        </w:sectPr>
      </w:pPr>
    </w:p>
    <w:p w14:paraId="4CABFDD6" w14:textId="18039548" w:rsidR="000F0E7A" w:rsidRDefault="000F0E7A" w:rsidP="000F0E7A">
      <w:pPr>
        <w:jc w:val="both"/>
      </w:pPr>
      <w:r>
        <w:t>Le suivi en continu sera réalisé en intern</w:t>
      </w:r>
      <w:r w:rsidRPr="00A736A3">
        <w:t>e</w:t>
      </w:r>
      <w:r>
        <w:t xml:space="preserve"> et s’appuiera sur un cadre de référence évaluatif construit au démarrage du programme. Ce cadre de référence évaluatif précisera les objectifs sur lesquels porte l’évaluation en continu et définira une méthode et des outils de suivi (indicateurs, modalités de collecte et de présentation de l’information</w:t>
      </w:r>
      <w:r w:rsidR="00A979D2">
        <w:t>, etc.</w:t>
      </w:r>
      <w:r>
        <w:t xml:space="preserve">). </w:t>
      </w:r>
      <w:r w:rsidR="00A67E77">
        <w:br w:type="column"/>
      </w:r>
      <w:r w:rsidR="00A979D2">
        <w:t>Seront</w:t>
      </w:r>
      <w:r>
        <w:t xml:space="preserve"> élaboré</w:t>
      </w:r>
      <w:r w:rsidR="00A979D2">
        <w:t>s</w:t>
      </w:r>
      <w:r>
        <w:t xml:space="preserve"> des tableaux de bord et de suivi financier qui serviront pour la durée du programme comme à définir la trame de rédaction des bilans annuels. La présentation du bilan annuel au comité de programmation sera l’occasion d’un temps de réflexion collective sur l’avancée du programme et sur la mise en œuvre de la stratégie.</w:t>
      </w:r>
    </w:p>
    <w:p w14:paraId="23D38BB4" w14:textId="77777777" w:rsidR="00A67E77" w:rsidRDefault="00A67E77" w:rsidP="00A67E77">
      <w:pPr>
        <w:jc w:val="both"/>
        <w:rPr>
          <w:b/>
          <w:bCs/>
          <w:color w:val="008891"/>
        </w:rPr>
        <w:sectPr w:rsidR="00A67E77" w:rsidSect="00A67E77">
          <w:type w:val="continuous"/>
          <w:pgSz w:w="11906" w:h="16838"/>
          <w:pgMar w:top="1134" w:right="1418" w:bottom="851" w:left="1418" w:header="709" w:footer="709" w:gutter="0"/>
          <w:cols w:num="2" w:space="708"/>
          <w:docGrid w:linePitch="360"/>
        </w:sectPr>
      </w:pPr>
    </w:p>
    <w:p w14:paraId="7D35E31D" w14:textId="6C43CAE1" w:rsidR="000F0E7A" w:rsidRPr="00A67E77" w:rsidRDefault="000F0E7A" w:rsidP="00A67E77">
      <w:pPr>
        <w:jc w:val="both"/>
        <w:rPr>
          <w:b/>
          <w:bCs/>
          <w:color w:val="008891"/>
        </w:rPr>
      </w:pPr>
      <w:r w:rsidRPr="00A67E77">
        <w:rPr>
          <w:b/>
          <w:bCs/>
          <w:color w:val="008891"/>
        </w:rPr>
        <w:t>L’évaluation à mi-parcours</w:t>
      </w:r>
    </w:p>
    <w:p w14:paraId="1756D0B7" w14:textId="56F3E63B" w:rsidR="000F0E7A" w:rsidRDefault="000F0E7A" w:rsidP="000F0E7A">
      <w:pPr>
        <w:jc w:val="both"/>
      </w:pPr>
      <w:r>
        <w:t xml:space="preserve">L’évaluation à mi-parcours permettra à tous les acteurs de faire un bilan intermédiaire, à la fois quantitatif et qualitatif et de réorienter, au besoin, le plan de développement, le mode de fonctionnement ou encore les modalités de suivi. </w:t>
      </w:r>
    </w:p>
    <w:p w14:paraId="7891B5A6" w14:textId="62EDAAF4" w:rsidR="000F0E7A" w:rsidRPr="00A67E77" w:rsidRDefault="000F0E7A" w:rsidP="00A67E77">
      <w:pPr>
        <w:jc w:val="both"/>
        <w:rPr>
          <w:b/>
          <w:color w:val="008891"/>
        </w:rPr>
      </w:pPr>
      <w:r w:rsidRPr="00A67E77">
        <w:rPr>
          <w:b/>
          <w:iCs/>
          <w:color w:val="008891"/>
        </w:rPr>
        <w:t>L’évaluation finale</w:t>
      </w:r>
    </w:p>
    <w:p w14:paraId="65F41B5B" w14:textId="77777777" w:rsidR="00A67E77" w:rsidRDefault="00A67E77" w:rsidP="000F0E7A">
      <w:pPr>
        <w:jc w:val="both"/>
        <w:sectPr w:rsidR="00A67E77" w:rsidSect="00B47F88">
          <w:type w:val="continuous"/>
          <w:pgSz w:w="11906" w:h="16838"/>
          <w:pgMar w:top="1134" w:right="1418" w:bottom="851" w:left="1418" w:header="709" w:footer="709" w:gutter="0"/>
          <w:cols w:space="708"/>
          <w:docGrid w:linePitch="360"/>
        </w:sectPr>
      </w:pPr>
    </w:p>
    <w:p w14:paraId="08F291DA" w14:textId="649769C6" w:rsidR="000F0E7A" w:rsidRDefault="000F0E7A" w:rsidP="000F0E7A">
      <w:pPr>
        <w:jc w:val="both"/>
        <w:rPr>
          <w:rStyle w:val="Accentuationlgre"/>
          <w:b w:val="0"/>
          <w:iCs w:val="0"/>
          <w:color w:val="auto"/>
          <w:u w:val="none"/>
        </w:rPr>
      </w:pPr>
      <w:r>
        <w:t xml:space="preserve">L’évaluation finale permettra de capitaliser les leçons tirées de la mise en œuvre de la stratégie de développement et de les diffuser largement auprès des acteurs du territoire mais également des partenaires (institutionnels et de coopération). A la fois quantitative et qualitative, elle comportera une dimension de réflexion et d’amélioration des pratiques des programmes. </w:t>
      </w:r>
      <w:r w:rsidR="00A67E77">
        <w:br w:type="column"/>
      </w:r>
      <w:r>
        <w:t>L’évaluation portera sur les résultats du programme au regard des objectifs stratégiques de départ, sur les apports de la méthode ; sur la diffusion effective des innovations et des approches partenariales à l’intérieur du territoire et à l’extérieur (via la coopération notamment). Elle comportera aussi des préconisations et des pistes pour la construction de nouveaux program</w:t>
      </w:r>
      <w:r w:rsidRPr="00B541AF">
        <w:t>mes. Cette évaluation pourra être réalisée en interne ou externe.</w:t>
      </w:r>
      <w:r>
        <w:t xml:space="preserve"> </w:t>
      </w:r>
    </w:p>
    <w:p w14:paraId="60CA6F44" w14:textId="77777777" w:rsidR="00A67E77" w:rsidRDefault="00A67E77" w:rsidP="000F0E7A">
      <w:pPr>
        <w:jc w:val="both"/>
        <w:rPr>
          <w:rStyle w:val="Accentuationlgre"/>
          <w:color w:val="auto"/>
          <w:u w:val="none"/>
        </w:rPr>
        <w:sectPr w:rsidR="00A67E77" w:rsidSect="00A67E77">
          <w:type w:val="continuous"/>
          <w:pgSz w:w="11906" w:h="16838"/>
          <w:pgMar w:top="1134" w:right="1418" w:bottom="851" w:left="1418" w:header="709" w:footer="709" w:gutter="0"/>
          <w:cols w:num="2" w:space="708"/>
          <w:docGrid w:linePitch="360"/>
        </w:sectPr>
      </w:pPr>
    </w:p>
    <w:p w14:paraId="5CD20513" w14:textId="7D10C706" w:rsidR="000F0E7A" w:rsidRPr="00A979D2" w:rsidRDefault="000F0E7A" w:rsidP="00C3036F">
      <w:pPr>
        <w:rPr>
          <w:b/>
        </w:rPr>
      </w:pPr>
      <w:r w:rsidRPr="00A979D2">
        <w:rPr>
          <w:b/>
          <w:iCs/>
        </w:rPr>
        <w:t xml:space="preserve">Une communication sera faite autour des résultats des évaluations à mi-parcours et finale. </w:t>
      </w:r>
    </w:p>
    <w:p w14:paraId="0EB80F70" w14:textId="77A6546A" w:rsidR="000F0E7A" w:rsidRDefault="000F0E7A" w:rsidP="00625BB3">
      <w:pPr>
        <w:pStyle w:val="Titre2"/>
      </w:pPr>
      <w:bookmarkStart w:id="120" w:name="_Toc106350444"/>
      <w:bookmarkStart w:id="121" w:name="_Hlk106205869"/>
      <w:r w:rsidRPr="00A30BCA">
        <w:t xml:space="preserve">Une </w:t>
      </w:r>
      <w:r w:rsidRPr="00B460FE">
        <w:t xml:space="preserve">gouvernance locale et partagée de la Stratégie territoriale intégrée </w:t>
      </w:r>
      <w:r w:rsidR="002D4A46">
        <w:t>Pays Basque</w:t>
      </w:r>
      <w:bookmarkEnd w:id="120"/>
    </w:p>
    <w:p w14:paraId="4634FBAD" w14:textId="5852E701" w:rsidR="000F0E7A" w:rsidRPr="0076622E" w:rsidRDefault="000F0E7A" w:rsidP="00203AE9">
      <w:pPr>
        <w:pStyle w:val="Titre3"/>
        <w:numPr>
          <w:ilvl w:val="0"/>
          <w:numId w:val="92"/>
        </w:numPr>
        <w:rPr>
          <w:rStyle w:val="Accentuationlgre"/>
          <w:rFonts w:ascii="Proxima Nova ExCn Bl" w:hAnsi="Proxima Nova ExCn Bl"/>
          <w:b/>
          <w:iCs w:val="0"/>
          <w:color w:val="C5191A"/>
          <w:sz w:val="28"/>
          <w:u w:val="none"/>
        </w:rPr>
      </w:pPr>
      <w:bookmarkStart w:id="122" w:name="_Toc106350445"/>
      <w:bookmarkEnd w:id="121"/>
      <w:r w:rsidRPr="0076622E">
        <w:rPr>
          <w:rStyle w:val="Accentuationlgre"/>
          <w:rFonts w:ascii="Proxima Nova ExCn Bl" w:hAnsi="Proxima Nova ExCn Bl"/>
          <w:b/>
          <w:iCs w:val="0"/>
          <w:color w:val="C5191A"/>
          <w:sz w:val="28"/>
          <w:u w:val="none"/>
        </w:rPr>
        <w:t>Une gouvernance efficiente et adaptée</w:t>
      </w:r>
      <w:bookmarkEnd w:id="122"/>
      <w:r w:rsidRPr="0076622E">
        <w:rPr>
          <w:rStyle w:val="Accentuationlgre"/>
          <w:rFonts w:ascii="Proxima Nova ExCn Bl" w:hAnsi="Proxima Nova ExCn Bl"/>
          <w:b/>
          <w:iCs w:val="0"/>
          <w:color w:val="C5191A"/>
          <w:sz w:val="28"/>
          <w:u w:val="none"/>
        </w:rPr>
        <w:t xml:space="preserve">  </w:t>
      </w:r>
    </w:p>
    <w:p w14:paraId="61C3D927" w14:textId="1C15B407" w:rsidR="00A67E77" w:rsidRDefault="00A67E77" w:rsidP="00A67E77">
      <w:pPr>
        <w:spacing w:after="0"/>
        <w:jc w:val="both"/>
        <w:rPr>
          <w:b/>
          <w:bCs/>
        </w:rPr>
      </w:pPr>
    </w:p>
    <w:p w14:paraId="029750CF" w14:textId="2090C828" w:rsidR="00844859" w:rsidRDefault="000F0E7A" w:rsidP="00203AE9">
      <w:pPr>
        <w:pStyle w:val="Paragraphedeliste"/>
        <w:numPr>
          <w:ilvl w:val="0"/>
          <w:numId w:val="94"/>
        </w:numPr>
        <w:jc w:val="both"/>
      </w:pPr>
      <w:r w:rsidRPr="000E03D3">
        <w:rPr>
          <w:b/>
          <w:bCs/>
        </w:rPr>
        <w:t>Un sous-groupe dédié au FEAMPA</w:t>
      </w:r>
      <w:r>
        <w:t xml:space="preserve"> sera mis en place dans la gouvernance locale pour assurer la pré-sélection des projets sur le volet Economie bleue (Objectif 5 de la STI </w:t>
      </w:r>
      <w:r w:rsidR="002D4A46">
        <w:t xml:space="preserve">Pays </w:t>
      </w:r>
      <w:proofErr w:type="gramStart"/>
      <w:r w:rsidR="002D4A46">
        <w:t>Basque</w:t>
      </w:r>
      <w:proofErr w:type="gramEnd"/>
      <w:r>
        <w:t xml:space="preserve">). Celui-ci sera composé d’acteurs publics et privés des deux territoires concernés par la stratégie Economie Bleue Durable, </w:t>
      </w:r>
      <w:r w:rsidR="000E03D3">
        <w:t>du</w:t>
      </w:r>
      <w:r>
        <w:t xml:space="preserve"> Pays Adour Landes Océanes et </w:t>
      </w:r>
      <w:r w:rsidR="000E03D3">
        <w:t xml:space="preserve">de </w:t>
      </w:r>
      <w:r>
        <w:t xml:space="preserve">la Communauté </w:t>
      </w:r>
      <w:r w:rsidR="002D4A46">
        <w:t>Pays Basque</w:t>
      </w:r>
      <w:r>
        <w:t xml:space="preserve">. </w:t>
      </w:r>
      <w:bookmarkStart w:id="123" w:name="_Hlk106117400"/>
    </w:p>
    <w:p w14:paraId="5A4FA7FA" w14:textId="627A9E56" w:rsidR="003C7E2A" w:rsidRDefault="003C7E2A" w:rsidP="003C7E2A">
      <w:pPr>
        <w:pStyle w:val="Paragraphedeliste"/>
        <w:jc w:val="both"/>
      </w:pPr>
    </w:p>
    <w:p w14:paraId="73DE13CF" w14:textId="77777777" w:rsidR="00844859" w:rsidRDefault="00844859" w:rsidP="00844859">
      <w:pPr>
        <w:pStyle w:val="Paragraphedeliste"/>
        <w:jc w:val="both"/>
        <w:sectPr w:rsidR="00844859" w:rsidSect="00B47F88">
          <w:type w:val="continuous"/>
          <w:pgSz w:w="11906" w:h="16838"/>
          <w:pgMar w:top="1134" w:right="1418" w:bottom="851" w:left="1418" w:header="709" w:footer="709" w:gutter="0"/>
          <w:cols w:space="708"/>
          <w:docGrid w:linePitch="360"/>
        </w:sectPr>
      </w:pPr>
    </w:p>
    <w:p w14:paraId="65E8CA03" w14:textId="0FE1E0DE" w:rsidR="00844859" w:rsidRDefault="000F0E7A" w:rsidP="00844859">
      <w:pPr>
        <w:pStyle w:val="Paragraphedeliste"/>
        <w:jc w:val="both"/>
      </w:pPr>
      <w:r>
        <w:t xml:space="preserve">Pour tous les projets déposés dans le cadre de l’objectif prioritaire 5 de la Stratégie </w:t>
      </w:r>
      <w:r w:rsidR="00C26BD6">
        <w:t>T</w:t>
      </w:r>
      <w:r>
        <w:t>erritoriale</w:t>
      </w:r>
      <w:bookmarkEnd w:id="123"/>
      <w:r w:rsidR="00C26BD6">
        <w:t xml:space="preserve"> Intégrée</w:t>
      </w:r>
      <w:r>
        <w:t xml:space="preserve">, ce sous-groupe auditionnera les porteurs de projets et procédera à l’analyse des projets au regard d’une grille de sélection qui aura été préalablement établie et communiquée en toute transparence. </w:t>
      </w:r>
    </w:p>
    <w:p w14:paraId="020423CD" w14:textId="151934B1" w:rsidR="00844859" w:rsidRDefault="00B91509" w:rsidP="00844859">
      <w:pPr>
        <w:pStyle w:val="Paragraphedeliste"/>
        <w:jc w:val="both"/>
      </w:pPr>
      <w:r>
        <w:rPr>
          <w:noProof/>
        </w:rPr>
        <w:drawing>
          <wp:anchor distT="0" distB="0" distL="114300" distR="114300" simplePos="0" relativeHeight="252268032" behindDoc="0" locked="0" layoutInCell="1" allowOverlap="1" wp14:anchorId="56220644" wp14:editId="0BA0018B">
            <wp:simplePos x="0" y="0"/>
            <wp:positionH relativeFrom="column">
              <wp:posOffset>163830</wp:posOffset>
            </wp:positionH>
            <wp:positionV relativeFrom="paragraph">
              <wp:posOffset>58233</wp:posOffset>
            </wp:positionV>
            <wp:extent cx="5759450" cy="3173506"/>
            <wp:effectExtent l="0" t="0" r="0" b="8255"/>
            <wp:wrapNone/>
            <wp:docPr id="462" name="Image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 name="Image 462"/>
                    <pic:cNvPicPr/>
                  </pic:nvPicPr>
                  <pic:blipFill rotWithShape="1">
                    <a:blip r:embed="rId70" cstate="print">
                      <a:extLst>
                        <a:ext uri="{28A0092B-C50C-407E-A947-70E740481C1C}">
                          <a14:useLocalDpi xmlns:a14="http://schemas.microsoft.com/office/drawing/2010/main" val="0"/>
                        </a:ext>
                      </a:extLst>
                    </a:blip>
                    <a:srcRect b="22058"/>
                    <a:stretch/>
                  </pic:blipFill>
                  <pic:spPr bwMode="auto">
                    <a:xfrm>
                      <a:off x="0" y="0"/>
                      <a:ext cx="5759450" cy="3173506"/>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3C3B6A97" w14:textId="6323AE13" w:rsidR="000F0E7A" w:rsidRDefault="000F0E7A" w:rsidP="00844859">
      <w:pPr>
        <w:pStyle w:val="Paragraphedeliste"/>
        <w:jc w:val="both"/>
      </w:pPr>
      <w:r>
        <w:t xml:space="preserve">Plusieurs membres de ce « sous-groupe » seront membres du Comité de Programmation pour rendre compte des opérations accompagnées dans le cadre du FEAMPA mais également pour participer à la coordination de l’approche multi-fonds et au suivi global de la mise en œuvre de la Stratégie Territoriale Intégrée. </w:t>
      </w:r>
    </w:p>
    <w:p w14:paraId="29AAF014" w14:textId="77777777" w:rsidR="00844859" w:rsidRDefault="00844859" w:rsidP="000F0E7A">
      <w:pPr>
        <w:jc w:val="both"/>
        <w:sectPr w:rsidR="00844859" w:rsidSect="00844859">
          <w:type w:val="continuous"/>
          <w:pgSz w:w="11906" w:h="16838"/>
          <w:pgMar w:top="1134" w:right="1418" w:bottom="851" w:left="1418" w:header="709" w:footer="709" w:gutter="0"/>
          <w:cols w:num="2" w:space="708"/>
          <w:docGrid w:linePitch="360"/>
        </w:sectPr>
      </w:pPr>
    </w:p>
    <w:p w14:paraId="4E750948" w14:textId="105EA227" w:rsidR="000F0E7A" w:rsidRDefault="000F0E7A" w:rsidP="000F0E7A">
      <w:pPr>
        <w:jc w:val="both"/>
      </w:pPr>
    </w:p>
    <w:p w14:paraId="7AF1F49B" w14:textId="77777777" w:rsidR="000F0E7A" w:rsidRDefault="000F0E7A" w:rsidP="000F0E7A">
      <w:pPr>
        <w:pStyle w:val="Paragraphedeliste"/>
        <w:jc w:val="both"/>
      </w:pPr>
    </w:p>
    <w:p w14:paraId="7855285C" w14:textId="18C9EA4F" w:rsidR="00A67E77" w:rsidRDefault="00A67E77">
      <w:r>
        <w:br w:type="page"/>
      </w:r>
    </w:p>
    <w:p w14:paraId="2A21FE1E" w14:textId="77777777" w:rsidR="00717451" w:rsidRDefault="00717451" w:rsidP="00203AE9">
      <w:pPr>
        <w:pStyle w:val="Paragraphedeliste"/>
        <w:numPr>
          <w:ilvl w:val="0"/>
          <w:numId w:val="79"/>
        </w:numPr>
        <w:jc w:val="both"/>
        <w:sectPr w:rsidR="00717451" w:rsidSect="00B47F88">
          <w:type w:val="continuous"/>
          <w:pgSz w:w="11906" w:h="16838"/>
          <w:pgMar w:top="1134" w:right="1418" w:bottom="851" w:left="1418" w:header="709" w:footer="709" w:gutter="0"/>
          <w:cols w:space="708"/>
          <w:docGrid w:linePitch="360"/>
        </w:sectPr>
      </w:pPr>
    </w:p>
    <w:p w14:paraId="2F41DC44" w14:textId="2061147B" w:rsidR="000F0E7A" w:rsidRDefault="003C7E2A" w:rsidP="00203AE9">
      <w:pPr>
        <w:pStyle w:val="Paragraphedeliste"/>
        <w:numPr>
          <w:ilvl w:val="0"/>
          <w:numId w:val="111"/>
        </w:numPr>
        <w:jc w:val="both"/>
      </w:pPr>
      <w:r w:rsidRPr="00FC30B7">
        <w:rPr>
          <w:b/>
          <w:bCs/>
        </w:rPr>
        <w:lastRenderedPageBreak/>
        <w:t xml:space="preserve">un </w:t>
      </w:r>
      <w:proofErr w:type="spellStart"/>
      <w:r w:rsidRPr="00FC30B7">
        <w:rPr>
          <w:b/>
          <w:bCs/>
        </w:rPr>
        <w:t>sous-goupe</w:t>
      </w:r>
      <w:proofErr w:type="spellEnd"/>
      <w:r w:rsidRPr="00FC30B7">
        <w:rPr>
          <w:b/>
          <w:bCs/>
        </w:rPr>
        <w:t xml:space="preserve"> « Montagne Basque »</w:t>
      </w:r>
      <w:r w:rsidR="00DB1B86">
        <w:rPr>
          <w:noProof/>
        </w:rPr>
        <w:drawing>
          <wp:anchor distT="0" distB="0" distL="114300" distR="114300" simplePos="0" relativeHeight="252243456" behindDoc="1" locked="0" layoutInCell="1" allowOverlap="1" wp14:anchorId="5A073143" wp14:editId="329ABE7A">
            <wp:simplePos x="0" y="0"/>
            <wp:positionH relativeFrom="column">
              <wp:posOffset>-1187722</wp:posOffset>
            </wp:positionH>
            <wp:positionV relativeFrom="paragraph">
              <wp:posOffset>-1119505</wp:posOffset>
            </wp:positionV>
            <wp:extent cx="3575685" cy="2969260"/>
            <wp:effectExtent l="0" t="0" r="5715" b="2540"/>
            <wp:wrapNone/>
            <wp:docPr id="443" name="Image 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 name="Image 423"/>
                    <pic:cNvPicPr/>
                  </pic:nvPicPr>
                  <pic:blipFill rotWithShape="1">
                    <a:blip r:embed="rId67">
                      <a:extLst>
                        <a:ext uri="{28A0092B-C50C-407E-A947-70E740481C1C}">
                          <a14:useLocalDpi xmlns:a14="http://schemas.microsoft.com/office/drawing/2010/main" val="0"/>
                        </a:ext>
                      </a:extLst>
                    </a:blip>
                    <a:srcRect l="40421" t="65015"/>
                    <a:stretch/>
                  </pic:blipFill>
                  <pic:spPr bwMode="auto">
                    <a:xfrm flipH="1" flipV="1">
                      <a:off x="0" y="0"/>
                      <a:ext cx="3575685" cy="29692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b/>
          <w:bCs/>
        </w:rPr>
        <w:t xml:space="preserve">, </w:t>
      </w:r>
      <w:r>
        <w:t>sera également créé</w:t>
      </w:r>
      <w:r>
        <w:rPr>
          <w:b/>
          <w:bCs/>
        </w:rPr>
        <w:t xml:space="preserve"> </w:t>
      </w:r>
      <w:r w:rsidRPr="003C7E2A">
        <w:t>en</w:t>
      </w:r>
      <w:r w:rsidR="000F0E7A">
        <w:t xml:space="preserve"> cohérence avec le montant des enveloppes fléchées Leader + OS 5 FEDER Massif Pyrénées. Il permettra de poursuivre la dynamique engagée sur ce territoire depuis deux générations de programme LEADER. Ainsi, à l’instar du sous-groupe FEAMPA,</w:t>
      </w:r>
      <w:r w:rsidR="000F0E7A" w:rsidRPr="00097617">
        <w:t xml:space="preserve"> </w:t>
      </w:r>
      <w:r w:rsidR="000F0E7A">
        <w:t>le sous-groupe Montagne Basque procédera à l’analyse des projets d</w:t>
      </w:r>
      <w:r w:rsidR="000F0E7A" w:rsidRPr="00097617">
        <w:t xml:space="preserve">es projets déposés dans le cadre de l’objectif prioritaire </w:t>
      </w:r>
      <w:r w:rsidR="000F0E7A">
        <w:t>4</w:t>
      </w:r>
      <w:r w:rsidR="000F0E7A" w:rsidRPr="00097617">
        <w:t xml:space="preserve"> de la Stratégie </w:t>
      </w:r>
      <w:r w:rsidR="00C26BD6">
        <w:t>T</w:t>
      </w:r>
      <w:r w:rsidR="000F0E7A" w:rsidRPr="00097617">
        <w:t>erritoriale</w:t>
      </w:r>
      <w:r w:rsidR="00C26BD6">
        <w:t xml:space="preserve"> Intégrée</w:t>
      </w:r>
      <w:r w:rsidR="000F0E7A">
        <w:t xml:space="preserve">, au regard d’une grille de sélection qui aura été préalablement </w:t>
      </w:r>
      <w:r w:rsidR="000F0E7A">
        <w:t xml:space="preserve">établie et communiquée en toute transparence. Plusieurs membres de ce « sous-groupe » seront membres du Comité de Programmation. </w:t>
      </w:r>
    </w:p>
    <w:p w14:paraId="0CABDD38" w14:textId="45AABF9E" w:rsidR="000F0E7A" w:rsidRDefault="00584B35" w:rsidP="000F0E7A">
      <w:pPr>
        <w:pStyle w:val="Paragraphedeliste"/>
        <w:jc w:val="both"/>
      </w:pPr>
      <w:r>
        <w:rPr>
          <w:noProof/>
        </w:rPr>
        <w:drawing>
          <wp:anchor distT="0" distB="0" distL="114300" distR="114300" simplePos="0" relativeHeight="252225024" behindDoc="1" locked="0" layoutInCell="1" allowOverlap="1" wp14:anchorId="11D82277" wp14:editId="44187FF2">
            <wp:simplePos x="0" y="0"/>
            <wp:positionH relativeFrom="column">
              <wp:posOffset>1448889</wp:posOffset>
            </wp:positionH>
            <wp:positionV relativeFrom="paragraph">
              <wp:posOffset>-1954167</wp:posOffset>
            </wp:positionV>
            <wp:extent cx="2334895" cy="2351314"/>
            <wp:effectExtent l="0" t="0" r="8255" b="0"/>
            <wp:wrapNone/>
            <wp:docPr id="432" name="Image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 name="Image 423"/>
                    <pic:cNvPicPr/>
                  </pic:nvPicPr>
                  <pic:blipFill rotWithShape="1">
                    <a:blip r:embed="rId67">
                      <a:extLst>
                        <a:ext uri="{28A0092B-C50C-407E-A947-70E740481C1C}">
                          <a14:useLocalDpi xmlns:a14="http://schemas.microsoft.com/office/drawing/2010/main" val="0"/>
                        </a:ext>
                      </a:extLst>
                    </a:blip>
                    <a:srcRect l="-123" r="61217" b="72295"/>
                    <a:stretch/>
                  </pic:blipFill>
                  <pic:spPr bwMode="auto">
                    <a:xfrm flipH="1">
                      <a:off x="0" y="0"/>
                      <a:ext cx="2334895" cy="235131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8526FE2" w14:textId="59F4FD2A" w:rsidR="000F0E7A" w:rsidRPr="000667E4" w:rsidRDefault="003C7E2A" w:rsidP="00203AE9">
      <w:pPr>
        <w:pStyle w:val="Paragraphedeliste"/>
        <w:numPr>
          <w:ilvl w:val="0"/>
          <w:numId w:val="112"/>
        </w:numPr>
        <w:jc w:val="both"/>
        <w:rPr>
          <w:b/>
          <w:bCs/>
          <w:color w:val="FF0000"/>
          <w:sz w:val="28"/>
          <w:szCs w:val="28"/>
        </w:rPr>
      </w:pPr>
      <w:proofErr w:type="gramStart"/>
      <w:r w:rsidRPr="000667E4">
        <w:rPr>
          <w:b/>
          <w:bCs/>
        </w:rPr>
        <w:t>un</w:t>
      </w:r>
      <w:proofErr w:type="gramEnd"/>
      <w:r w:rsidRPr="000667E4">
        <w:rPr>
          <w:b/>
          <w:bCs/>
        </w:rPr>
        <w:t xml:space="preserve"> sous-groupe </w:t>
      </w:r>
      <w:r>
        <w:rPr>
          <w:b/>
          <w:bCs/>
        </w:rPr>
        <w:t xml:space="preserve">« Cohésion </w:t>
      </w:r>
      <w:r w:rsidRPr="000667E4">
        <w:rPr>
          <w:b/>
          <w:bCs/>
        </w:rPr>
        <w:t>OS 5</w:t>
      </w:r>
      <w:r>
        <w:rPr>
          <w:b/>
          <w:bCs/>
        </w:rPr>
        <w:t> »</w:t>
      </w:r>
      <w:r>
        <w:t xml:space="preserve">. </w:t>
      </w:r>
      <w:r w:rsidR="000F0E7A">
        <w:t xml:space="preserve">Enfin, pour garder une logique dans l’analyse des projets déposés auprès du GAL, les projets qui s’inscriront dans le cadre des objectifs prioritaires 1, 2 et 3 seront analysés par </w:t>
      </w:r>
    </w:p>
    <w:p w14:paraId="751E8CC0" w14:textId="77777777" w:rsidR="00717451" w:rsidRDefault="00717451" w:rsidP="000F0E7A">
      <w:pPr>
        <w:pStyle w:val="Paragraphedeliste"/>
        <w:jc w:val="both"/>
        <w:rPr>
          <w:b/>
          <w:bCs/>
          <w:color w:val="FF0000"/>
          <w:sz w:val="28"/>
          <w:szCs w:val="28"/>
        </w:rPr>
        <w:sectPr w:rsidR="00717451" w:rsidSect="00717451">
          <w:type w:val="continuous"/>
          <w:pgSz w:w="11906" w:h="16838"/>
          <w:pgMar w:top="1134" w:right="1418" w:bottom="851" w:left="1418" w:header="709" w:footer="709" w:gutter="0"/>
          <w:cols w:num="2" w:space="708"/>
          <w:docGrid w:linePitch="360"/>
        </w:sectPr>
      </w:pPr>
    </w:p>
    <w:p w14:paraId="6B0C5140" w14:textId="475B6962" w:rsidR="00065363" w:rsidRDefault="004D6243" w:rsidP="000F0E7A">
      <w:pPr>
        <w:pStyle w:val="Paragraphedeliste"/>
        <w:jc w:val="both"/>
        <w:rPr>
          <w:b/>
          <w:bCs/>
          <w:color w:val="FF0000"/>
          <w:sz w:val="28"/>
          <w:szCs w:val="28"/>
        </w:rPr>
      </w:pPr>
      <w:r>
        <w:rPr>
          <w:noProof/>
        </w:rPr>
        <w:drawing>
          <wp:anchor distT="0" distB="0" distL="114300" distR="114300" simplePos="0" relativeHeight="252257792" behindDoc="0" locked="0" layoutInCell="1" allowOverlap="1" wp14:anchorId="2A7FC1A6" wp14:editId="130478E3">
            <wp:simplePos x="0" y="0"/>
            <wp:positionH relativeFrom="column">
              <wp:posOffset>280120</wp:posOffset>
            </wp:positionH>
            <wp:positionV relativeFrom="paragraph">
              <wp:posOffset>105812</wp:posOffset>
            </wp:positionV>
            <wp:extent cx="5370278" cy="3796496"/>
            <wp:effectExtent l="0" t="0" r="1905" b="0"/>
            <wp:wrapNone/>
            <wp:docPr id="380" name="Image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 name="Image 380"/>
                    <pic:cNvPicPr/>
                  </pic:nvPicPr>
                  <pic:blipFill>
                    <a:blip r:embed="rId71" cstate="print">
                      <a:extLst>
                        <a:ext uri="{28A0092B-C50C-407E-A947-70E740481C1C}">
                          <a14:useLocalDpi xmlns:a14="http://schemas.microsoft.com/office/drawing/2010/main" val="0"/>
                        </a:ext>
                      </a:extLst>
                    </a:blip>
                    <a:stretch>
                      <a:fillRect/>
                    </a:stretch>
                  </pic:blipFill>
                  <pic:spPr>
                    <a:xfrm>
                      <a:off x="0" y="0"/>
                      <a:ext cx="5370278" cy="3796496"/>
                    </a:xfrm>
                    <a:prstGeom prst="rect">
                      <a:avLst/>
                    </a:prstGeom>
                  </pic:spPr>
                </pic:pic>
              </a:graphicData>
            </a:graphic>
            <wp14:sizeRelH relativeFrom="margin">
              <wp14:pctWidth>0</wp14:pctWidth>
            </wp14:sizeRelH>
            <wp14:sizeRelV relativeFrom="margin">
              <wp14:pctHeight>0</wp14:pctHeight>
            </wp14:sizeRelV>
          </wp:anchor>
        </w:drawing>
      </w:r>
    </w:p>
    <w:p w14:paraId="5B534011" w14:textId="1C3F0E25" w:rsidR="00065363" w:rsidRDefault="00065363" w:rsidP="000F0E7A">
      <w:pPr>
        <w:pStyle w:val="Paragraphedeliste"/>
        <w:jc w:val="both"/>
        <w:rPr>
          <w:b/>
          <w:bCs/>
          <w:color w:val="FF0000"/>
          <w:sz w:val="28"/>
          <w:szCs w:val="28"/>
        </w:rPr>
      </w:pPr>
    </w:p>
    <w:p w14:paraId="2A0F7E81" w14:textId="4F05CC19" w:rsidR="00065363" w:rsidRDefault="00065363" w:rsidP="000F0E7A">
      <w:pPr>
        <w:pStyle w:val="Paragraphedeliste"/>
        <w:jc w:val="both"/>
        <w:rPr>
          <w:b/>
          <w:bCs/>
          <w:color w:val="FF0000"/>
          <w:sz w:val="28"/>
          <w:szCs w:val="28"/>
        </w:rPr>
      </w:pPr>
    </w:p>
    <w:p w14:paraId="353E2AAB" w14:textId="208F1CC8" w:rsidR="00065363" w:rsidRDefault="00065363" w:rsidP="000F0E7A">
      <w:pPr>
        <w:pStyle w:val="Paragraphedeliste"/>
        <w:jc w:val="both"/>
        <w:rPr>
          <w:b/>
          <w:bCs/>
          <w:color w:val="FF0000"/>
          <w:sz w:val="28"/>
          <w:szCs w:val="28"/>
        </w:rPr>
      </w:pPr>
    </w:p>
    <w:p w14:paraId="33214A03" w14:textId="77777777" w:rsidR="00065363" w:rsidRDefault="00065363" w:rsidP="000F0E7A">
      <w:pPr>
        <w:pStyle w:val="Paragraphedeliste"/>
        <w:jc w:val="both"/>
        <w:rPr>
          <w:b/>
          <w:bCs/>
          <w:color w:val="FF0000"/>
          <w:sz w:val="28"/>
          <w:szCs w:val="28"/>
        </w:rPr>
      </w:pPr>
    </w:p>
    <w:p w14:paraId="54439277" w14:textId="14268110" w:rsidR="00065363" w:rsidRDefault="00065363" w:rsidP="000F0E7A">
      <w:pPr>
        <w:pStyle w:val="Paragraphedeliste"/>
        <w:jc w:val="both"/>
        <w:rPr>
          <w:b/>
          <w:bCs/>
          <w:color w:val="FF0000"/>
          <w:sz w:val="28"/>
          <w:szCs w:val="28"/>
        </w:rPr>
      </w:pPr>
    </w:p>
    <w:p w14:paraId="7C20C38E" w14:textId="5E1E07BB" w:rsidR="00065363" w:rsidRDefault="00065363" w:rsidP="000F0E7A">
      <w:pPr>
        <w:pStyle w:val="Paragraphedeliste"/>
        <w:jc w:val="both"/>
        <w:rPr>
          <w:b/>
          <w:bCs/>
          <w:color w:val="FF0000"/>
          <w:sz w:val="28"/>
          <w:szCs w:val="28"/>
        </w:rPr>
      </w:pPr>
    </w:p>
    <w:p w14:paraId="2D71D8CF" w14:textId="30701174" w:rsidR="00065363" w:rsidRDefault="00065363" w:rsidP="000F0E7A">
      <w:pPr>
        <w:pStyle w:val="Paragraphedeliste"/>
        <w:jc w:val="both"/>
        <w:rPr>
          <w:b/>
          <w:bCs/>
          <w:color w:val="FF0000"/>
          <w:sz w:val="28"/>
          <w:szCs w:val="28"/>
        </w:rPr>
      </w:pPr>
    </w:p>
    <w:p w14:paraId="5B1C040B" w14:textId="23C4035C" w:rsidR="00065363" w:rsidRDefault="00065363" w:rsidP="000F0E7A">
      <w:pPr>
        <w:pStyle w:val="Paragraphedeliste"/>
        <w:jc w:val="both"/>
        <w:rPr>
          <w:b/>
          <w:bCs/>
          <w:color w:val="FF0000"/>
          <w:sz w:val="28"/>
          <w:szCs w:val="28"/>
        </w:rPr>
      </w:pPr>
    </w:p>
    <w:p w14:paraId="4BE4B767" w14:textId="68BCFBE0" w:rsidR="00065363" w:rsidRDefault="00065363" w:rsidP="000F0E7A">
      <w:pPr>
        <w:pStyle w:val="Paragraphedeliste"/>
        <w:jc w:val="both"/>
        <w:rPr>
          <w:b/>
          <w:bCs/>
          <w:color w:val="FF0000"/>
          <w:sz w:val="28"/>
          <w:szCs w:val="28"/>
        </w:rPr>
      </w:pPr>
    </w:p>
    <w:p w14:paraId="23043C97" w14:textId="77777777" w:rsidR="00065363" w:rsidRDefault="00065363" w:rsidP="000F0E7A">
      <w:pPr>
        <w:pStyle w:val="Paragraphedeliste"/>
        <w:jc w:val="both"/>
        <w:rPr>
          <w:b/>
          <w:bCs/>
          <w:color w:val="FF0000"/>
          <w:sz w:val="28"/>
          <w:szCs w:val="28"/>
        </w:rPr>
      </w:pPr>
    </w:p>
    <w:p w14:paraId="18D2455F" w14:textId="77777777" w:rsidR="00065363" w:rsidRDefault="00065363" w:rsidP="000F0E7A">
      <w:pPr>
        <w:pStyle w:val="Paragraphedeliste"/>
        <w:jc w:val="both"/>
        <w:rPr>
          <w:b/>
          <w:bCs/>
          <w:color w:val="FF0000"/>
          <w:sz w:val="28"/>
          <w:szCs w:val="28"/>
        </w:rPr>
      </w:pPr>
    </w:p>
    <w:p w14:paraId="2A956387" w14:textId="77777777" w:rsidR="00065363" w:rsidRDefault="00065363" w:rsidP="000F0E7A">
      <w:pPr>
        <w:pStyle w:val="Paragraphedeliste"/>
        <w:jc w:val="both"/>
        <w:rPr>
          <w:b/>
          <w:bCs/>
          <w:color w:val="FF0000"/>
          <w:sz w:val="28"/>
          <w:szCs w:val="28"/>
        </w:rPr>
      </w:pPr>
    </w:p>
    <w:p w14:paraId="75982E41" w14:textId="77777777" w:rsidR="00065363" w:rsidRDefault="00065363" w:rsidP="000F0E7A">
      <w:pPr>
        <w:pStyle w:val="Paragraphedeliste"/>
        <w:jc w:val="both"/>
        <w:rPr>
          <w:b/>
          <w:bCs/>
          <w:color w:val="FF0000"/>
          <w:sz w:val="28"/>
          <w:szCs w:val="28"/>
        </w:rPr>
      </w:pPr>
    </w:p>
    <w:p w14:paraId="506547E6" w14:textId="77777777" w:rsidR="00065363" w:rsidRDefault="00065363" w:rsidP="000F0E7A">
      <w:pPr>
        <w:pStyle w:val="Paragraphedeliste"/>
        <w:jc w:val="both"/>
        <w:rPr>
          <w:b/>
          <w:bCs/>
          <w:color w:val="FF0000"/>
          <w:sz w:val="28"/>
          <w:szCs w:val="28"/>
        </w:rPr>
      </w:pPr>
    </w:p>
    <w:p w14:paraId="61D462BF" w14:textId="77777777" w:rsidR="00065363" w:rsidRDefault="00065363" w:rsidP="000F0E7A">
      <w:pPr>
        <w:pStyle w:val="Paragraphedeliste"/>
        <w:jc w:val="both"/>
        <w:rPr>
          <w:b/>
          <w:bCs/>
          <w:color w:val="FF0000"/>
          <w:sz w:val="28"/>
          <w:szCs w:val="28"/>
        </w:rPr>
      </w:pPr>
    </w:p>
    <w:p w14:paraId="5D737001" w14:textId="77777777" w:rsidR="00065363" w:rsidRDefault="00065363" w:rsidP="000F0E7A">
      <w:pPr>
        <w:pStyle w:val="Paragraphedeliste"/>
        <w:jc w:val="both"/>
        <w:rPr>
          <w:b/>
          <w:bCs/>
          <w:color w:val="FF0000"/>
          <w:sz w:val="28"/>
          <w:szCs w:val="28"/>
        </w:rPr>
      </w:pPr>
    </w:p>
    <w:p w14:paraId="09A44416" w14:textId="264C516A" w:rsidR="00065363" w:rsidRDefault="00065363" w:rsidP="000F0E7A">
      <w:pPr>
        <w:pStyle w:val="Paragraphedeliste"/>
        <w:jc w:val="both"/>
        <w:rPr>
          <w:b/>
          <w:bCs/>
          <w:color w:val="FF0000"/>
          <w:sz w:val="28"/>
          <w:szCs w:val="28"/>
        </w:rPr>
      </w:pPr>
    </w:p>
    <w:p w14:paraId="4D9AEFF7" w14:textId="6178E4E3" w:rsidR="000F0E7A" w:rsidRPr="000667E4" w:rsidRDefault="000F0E7A" w:rsidP="000F0E7A">
      <w:pPr>
        <w:pStyle w:val="Paragraphedeliste"/>
        <w:jc w:val="both"/>
        <w:rPr>
          <w:b/>
          <w:bCs/>
          <w:color w:val="FF0000"/>
          <w:sz w:val="28"/>
          <w:szCs w:val="28"/>
        </w:rPr>
      </w:pPr>
    </w:p>
    <w:p w14:paraId="7D9FCBED" w14:textId="77777777" w:rsidR="00065363" w:rsidRDefault="00065363" w:rsidP="000F0E7A">
      <w:pPr>
        <w:jc w:val="both"/>
        <w:rPr>
          <w:b/>
          <w:bCs/>
        </w:rPr>
      </w:pPr>
    </w:p>
    <w:p w14:paraId="3204119A" w14:textId="03876E51" w:rsidR="00065363" w:rsidRDefault="00065363" w:rsidP="000F0E7A">
      <w:pPr>
        <w:jc w:val="both"/>
        <w:rPr>
          <w:b/>
          <w:bCs/>
        </w:rPr>
        <w:sectPr w:rsidR="00065363" w:rsidSect="00B47F88">
          <w:type w:val="continuous"/>
          <w:pgSz w:w="11906" w:h="16838"/>
          <w:pgMar w:top="1134" w:right="1418" w:bottom="851" w:left="1418" w:header="709" w:footer="709" w:gutter="0"/>
          <w:cols w:space="708"/>
          <w:docGrid w:linePitch="360"/>
        </w:sectPr>
      </w:pPr>
    </w:p>
    <w:p w14:paraId="37EFCC51" w14:textId="47137AFA" w:rsidR="00065363" w:rsidRDefault="00065363" w:rsidP="00065363">
      <w:pPr>
        <w:jc w:val="both"/>
      </w:pPr>
      <w:r w:rsidRPr="00FC30B7">
        <w:rPr>
          <w:b/>
          <w:bCs/>
        </w:rPr>
        <w:t xml:space="preserve">Un </w:t>
      </w:r>
      <w:r>
        <w:rPr>
          <w:b/>
          <w:bCs/>
        </w:rPr>
        <w:t>C</w:t>
      </w:r>
      <w:r w:rsidRPr="00FC30B7">
        <w:rPr>
          <w:b/>
          <w:bCs/>
        </w:rPr>
        <w:t xml:space="preserve">omité de </w:t>
      </w:r>
      <w:r>
        <w:rPr>
          <w:b/>
          <w:bCs/>
        </w:rPr>
        <w:t>P</w:t>
      </w:r>
      <w:r w:rsidRPr="00FC30B7">
        <w:rPr>
          <w:b/>
          <w:bCs/>
        </w:rPr>
        <w:t>rogrammation unique composé d’un collège public et d’un collège privé sera mis en place</w:t>
      </w:r>
      <w:r>
        <w:t>. Il assurera la sélection des projets pour les fonds FEDER et LEADER.</w:t>
      </w:r>
    </w:p>
    <w:p w14:paraId="3AEFE557" w14:textId="386CF983" w:rsidR="00065363" w:rsidRDefault="000F0E7A" w:rsidP="00203AE9">
      <w:pPr>
        <w:pStyle w:val="Paragraphedeliste"/>
        <w:numPr>
          <w:ilvl w:val="0"/>
          <w:numId w:val="113"/>
        </w:numPr>
        <w:jc w:val="both"/>
      </w:pPr>
      <w:r w:rsidRPr="003C7E2A">
        <w:rPr>
          <w:b/>
          <w:bCs/>
        </w:rPr>
        <w:t xml:space="preserve">Le </w:t>
      </w:r>
      <w:r w:rsidR="00065363">
        <w:rPr>
          <w:b/>
          <w:bCs/>
        </w:rPr>
        <w:t>C</w:t>
      </w:r>
      <w:r w:rsidRPr="003C7E2A">
        <w:rPr>
          <w:b/>
          <w:bCs/>
        </w:rPr>
        <w:t>omité de</w:t>
      </w:r>
      <w:r w:rsidR="00065363">
        <w:rPr>
          <w:b/>
          <w:bCs/>
        </w:rPr>
        <w:t xml:space="preserve"> P</w:t>
      </w:r>
      <w:r w:rsidRPr="003C7E2A">
        <w:rPr>
          <w:b/>
          <w:bCs/>
        </w:rPr>
        <w:t>rogrammation est l’instance de pilotage de la Stratégie Territoriale Intégrée</w:t>
      </w:r>
      <w:r>
        <w:t xml:space="preserve"> et </w:t>
      </w:r>
      <w:r w:rsidR="00065363">
        <w:t>de</w:t>
      </w:r>
      <w:r>
        <w:t xml:space="preserve"> portage des volets territoriaux des fonds européens. A ce titre, il examinera les projets et affectera les financements multi-fonds au regard de leur opportunité pour la stratégie. </w:t>
      </w:r>
      <w:r w:rsidR="00065363">
        <w:br w:type="column"/>
      </w:r>
      <w:r w:rsidRPr="003C7E2A">
        <w:rPr>
          <w:b/>
          <w:bCs/>
        </w:rPr>
        <w:t>Il pourra réajuster les objectifs stratégiques en fonction de l’avancée des programmes et au regard des évaluations menées</w:t>
      </w:r>
      <w:r>
        <w:t xml:space="preserve">. Il sera un lieu de débat et de réflexion, de mobilisation comme de relais d’information. </w:t>
      </w:r>
    </w:p>
    <w:p w14:paraId="08303043" w14:textId="77777777" w:rsidR="00065363" w:rsidRDefault="00065363" w:rsidP="00065363">
      <w:pPr>
        <w:pStyle w:val="Paragraphedeliste"/>
        <w:jc w:val="both"/>
      </w:pPr>
    </w:p>
    <w:p w14:paraId="62EDFBCC" w14:textId="555A2649" w:rsidR="000F0E7A" w:rsidRDefault="000F0E7A" w:rsidP="00065363">
      <w:pPr>
        <w:pStyle w:val="Paragraphedeliste"/>
        <w:jc w:val="both"/>
      </w:pPr>
      <w:r>
        <w:t xml:space="preserve">Il conviendra donc de mobiliser et outiller le </w:t>
      </w:r>
      <w:r w:rsidR="00065363">
        <w:t>C</w:t>
      </w:r>
      <w:r>
        <w:t xml:space="preserve">omité de </w:t>
      </w:r>
      <w:r w:rsidR="00065363">
        <w:t>P</w:t>
      </w:r>
      <w:r>
        <w:t xml:space="preserve">rogrammation pour assumer son rôle, en s’appuyant notamment sur l’expérience déjà acquise en matière de gestion de programmes européens (LEADER, Axe 5 FEDER 14-20, DLAL FEAMP, </w:t>
      </w:r>
      <w:proofErr w:type="gramStart"/>
      <w:r>
        <w:t>etc. )</w:t>
      </w:r>
      <w:proofErr w:type="gramEnd"/>
      <w:r>
        <w:t xml:space="preserve"> :</w:t>
      </w:r>
    </w:p>
    <w:p w14:paraId="612404D4" w14:textId="77777777" w:rsidR="00717451" w:rsidRDefault="00717451" w:rsidP="000F0E7A">
      <w:pPr>
        <w:jc w:val="both"/>
        <w:rPr>
          <w:b/>
          <w:iCs/>
          <w:color w:val="008891"/>
        </w:rPr>
        <w:sectPr w:rsidR="00717451" w:rsidSect="00717451">
          <w:type w:val="continuous"/>
          <w:pgSz w:w="11906" w:h="16838"/>
          <w:pgMar w:top="1134" w:right="1418" w:bottom="851" w:left="1418" w:header="709" w:footer="709" w:gutter="0"/>
          <w:cols w:num="2" w:space="708"/>
          <w:docGrid w:linePitch="360"/>
        </w:sectPr>
      </w:pPr>
    </w:p>
    <w:p w14:paraId="5EE1B253" w14:textId="18CC205F" w:rsidR="000F0E7A" w:rsidRPr="00832078" w:rsidRDefault="000F0E7A" w:rsidP="000F0E7A">
      <w:pPr>
        <w:jc w:val="both"/>
        <w:rPr>
          <w:b/>
          <w:iCs/>
          <w:color w:val="008891"/>
        </w:rPr>
      </w:pPr>
      <w:r w:rsidRPr="00832078">
        <w:rPr>
          <w:b/>
          <w:iCs/>
          <w:color w:val="008891"/>
        </w:rPr>
        <w:t xml:space="preserve">En mettant en place au démarrage du programme : </w:t>
      </w:r>
    </w:p>
    <w:p w14:paraId="1383059A" w14:textId="2F04D2AC" w:rsidR="000F0E7A" w:rsidRDefault="000F0E7A" w:rsidP="00203AE9">
      <w:pPr>
        <w:pStyle w:val="Paragraphedeliste"/>
        <w:numPr>
          <w:ilvl w:val="0"/>
          <w:numId w:val="95"/>
        </w:numPr>
        <w:jc w:val="both"/>
      </w:pPr>
      <w:proofErr w:type="gramStart"/>
      <w:r>
        <w:t>l’</w:t>
      </w:r>
      <w:r w:rsidRPr="00237C72">
        <w:rPr>
          <w:b/>
          <w:bCs/>
        </w:rPr>
        <w:t>élaboration</w:t>
      </w:r>
      <w:proofErr w:type="gramEnd"/>
      <w:r w:rsidRPr="00237C72">
        <w:rPr>
          <w:b/>
          <w:bCs/>
        </w:rPr>
        <w:t xml:space="preserve"> d’une charte d’engagement pour les membres du </w:t>
      </w:r>
      <w:r w:rsidR="004D6243">
        <w:rPr>
          <w:b/>
          <w:bCs/>
        </w:rPr>
        <w:t>C</w:t>
      </w:r>
      <w:r w:rsidRPr="00237C72">
        <w:rPr>
          <w:b/>
          <w:bCs/>
        </w:rPr>
        <w:t xml:space="preserve">omité de </w:t>
      </w:r>
      <w:r w:rsidR="004D6243">
        <w:rPr>
          <w:b/>
          <w:bCs/>
        </w:rPr>
        <w:t>P</w:t>
      </w:r>
      <w:r w:rsidRPr="00237C72">
        <w:rPr>
          <w:b/>
          <w:bCs/>
        </w:rPr>
        <w:t>rogrammation</w:t>
      </w:r>
      <w:r>
        <w:t xml:space="preserve">, précisant leurs engagements, droits et devoirs. </w:t>
      </w:r>
    </w:p>
    <w:p w14:paraId="22EC53C0" w14:textId="6712CDC6" w:rsidR="00237C72" w:rsidRDefault="00F73549" w:rsidP="00237C72">
      <w:pPr>
        <w:pStyle w:val="Paragraphedeliste"/>
        <w:ind w:left="1004"/>
        <w:jc w:val="both"/>
      </w:pPr>
      <w:r>
        <w:rPr>
          <w:noProof/>
          <w:szCs w:val="22"/>
        </w:rPr>
        <w:drawing>
          <wp:anchor distT="0" distB="0" distL="114300" distR="114300" simplePos="0" relativeHeight="252263936" behindDoc="0" locked="0" layoutInCell="1" allowOverlap="1" wp14:anchorId="7BEA9A63" wp14:editId="2A2C3520">
            <wp:simplePos x="0" y="0"/>
            <wp:positionH relativeFrom="column">
              <wp:posOffset>-222697</wp:posOffset>
            </wp:positionH>
            <wp:positionV relativeFrom="paragraph">
              <wp:posOffset>252346</wp:posOffset>
            </wp:positionV>
            <wp:extent cx="1775012" cy="1019789"/>
            <wp:effectExtent l="0" t="0" r="0" b="9525"/>
            <wp:wrapNone/>
            <wp:docPr id="457" name="Image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 name="Image 420"/>
                    <pic:cNvPicPr/>
                  </pic:nvPicPr>
                  <pic:blipFill>
                    <a:blip r:embed="rId68" cstate="print">
                      <a:extLst>
                        <a:ext uri="{28A0092B-C50C-407E-A947-70E740481C1C}">
                          <a14:useLocalDpi xmlns:a14="http://schemas.microsoft.com/office/drawing/2010/main" val="0"/>
                        </a:ext>
                      </a:extLst>
                    </a:blip>
                    <a:stretch>
                      <a:fillRect/>
                    </a:stretch>
                  </pic:blipFill>
                  <pic:spPr>
                    <a:xfrm>
                      <a:off x="0" y="0"/>
                      <a:ext cx="1785613" cy="1025880"/>
                    </a:xfrm>
                    <a:prstGeom prst="rect">
                      <a:avLst/>
                    </a:prstGeom>
                  </pic:spPr>
                </pic:pic>
              </a:graphicData>
            </a:graphic>
            <wp14:sizeRelH relativeFrom="margin">
              <wp14:pctWidth>0</wp14:pctWidth>
            </wp14:sizeRelH>
            <wp14:sizeRelV relativeFrom="margin">
              <wp14:pctHeight>0</wp14:pctHeight>
            </wp14:sizeRelV>
          </wp:anchor>
        </w:drawing>
      </w:r>
      <w:r w:rsidR="004D6243">
        <w:br w:type="column"/>
      </w:r>
    </w:p>
    <w:p w14:paraId="5B0A2A79" w14:textId="77777777" w:rsidR="004D6243" w:rsidRDefault="004D6243" w:rsidP="00237C72">
      <w:pPr>
        <w:pStyle w:val="Paragraphedeliste"/>
        <w:ind w:left="1004"/>
        <w:jc w:val="both"/>
      </w:pPr>
    </w:p>
    <w:p w14:paraId="2A2E72C8" w14:textId="77777777" w:rsidR="004D6243" w:rsidRPr="004D6243" w:rsidRDefault="004D6243" w:rsidP="00203AE9">
      <w:pPr>
        <w:pStyle w:val="Paragraphedeliste"/>
        <w:numPr>
          <w:ilvl w:val="0"/>
          <w:numId w:val="95"/>
        </w:numPr>
        <w:jc w:val="both"/>
      </w:pPr>
      <w:proofErr w:type="gramStart"/>
      <w:r>
        <w:rPr>
          <w:b/>
        </w:rPr>
        <w:t>d</w:t>
      </w:r>
      <w:r w:rsidR="000F0E7A" w:rsidRPr="00237C72">
        <w:rPr>
          <w:b/>
        </w:rPr>
        <w:t>es</w:t>
      </w:r>
      <w:proofErr w:type="gramEnd"/>
      <w:r w:rsidR="000F0E7A" w:rsidRPr="00237C72">
        <w:rPr>
          <w:b/>
        </w:rPr>
        <w:t xml:space="preserve"> temps d’information/formation à destination des membres du </w:t>
      </w:r>
      <w:r>
        <w:rPr>
          <w:b/>
        </w:rPr>
        <w:t>C</w:t>
      </w:r>
      <w:r w:rsidR="000F0E7A" w:rsidRPr="00237C72">
        <w:rPr>
          <w:b/>
        </w:rPr>
        <w:t xml:space="preserve">omité de </w:t>
      </w:r>
    </w:p>
    <w:p w14:paraId="2BF6E7B3" w14:textId="77777777" w:rsidR="004D6243" w:rsidRPr="004D6243" w:rsidRDefault="004D6243" w:rsidP="004D6243">
      <w:pPr>
        <w:pStyle w:val="Paragraphedeliste"/>
        <w:rPr>
          <w:b/>
        </w:rPr>
      </w:pPr>
    </w:p>
    <w:p w14:paraId="735DF4D4" w14:textId="6D71C271" w:rsidR="00237C72" w:rsidRDefault="004D6243" w:rsidP="00203AE9">
      <w:pPr>
        <w:pStyle w:val="Paragraphedeliste"/>
        <w:numPr>
          <w:ilvl w:val="0"/>
          <w:numId w:val="95"/>
        </w:numPr>
        <w:jc w:val="both"/>
      </w:pPr>
      <w:r>
        <w:rPr>
          <w:b/>
        </w:rPr>
        <w:t>P</w:t>
      </w:r>
      <w:r w:rsidR="000F0E7A" w:rsidRPr="00237C72">
        <w:rPr>
          <w:b/>
        </w:rPr>
        <w:t>rogrammation</w:t>
      </w:r>
      <w:r w:rsidR="000F0E7A">
        <w:t xml:space="preserve"> pour une bonne appropriation de la stratégie locale de développement comme du fonctionnement et mode d’emploi de la procédure le pilotage du projet. Des séquences de rappel pourront être faites tous les ans. </w:t>
      </w:r>
    </w:p>
    <w:p w14:paraId="53E3470C" w14:textId="2048B0E0" w:rsidR="00237C72" w:rsidRDefault="00237C72" w:rsidP="00237C72">
      <w:pPr>
        <w:pStyle w:val="Paragraphedeliste"/>
        <w:ind w:left="1004"/>
        <w:jc w:val="both"/>
      </w:pPr>
    </w:p>
    <w:p w14:paraId="10EDD99D" w14:textId="5E641698" w:rsidR="000F0E7A" w:rsidRDefault="004D6243" w:rsidP="00203AE9">
      <w:pPr>
        <w:pStyle w:val="Paragraphedeliste"/>
        <w:numPr>
          <w:ilvl w:val="0"/>
          <w:numId w:val="95"/>
        </w:numPr>
        <w:jc w:val="both"/>
      </w:pPr>
      <w:r>
        <w:rPr>
          <w:noProof/>
        </w:rPr>
        <w:lastRenderedPageBreak/>
        <w:drawing>
          <wp:anchor distT="0" distB="0" distL="114300" distR="114300" simplePos="0" relativeHeight="252241408" behindDoc="1" locked="0" layoutInCell="1" allowOverlap="1" wp14:anchorId="53F7DD23" wp14:editId="3310A718">
            <wp:simplePos x="0" y="0"/>
            <wp:positionH relativeFrom="column">
              <wp:posOffset>-947082</wp:posOffset>
            </wp:positionH>
            <wp:positionV relativeFrom="paragraph">
              <wp:posOffset>-1261352</wp:posOffset>
            </wp:positionV>
            <wp:extent cx="3575685" cy="2969260"/>
            <wp:effectExtent l="0" t="0" r="5715" b="2540"/>
            <wp:wrapNone/>
            <wp:docPr id="442" name="Image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 name="Image 423"/>
                    <pic:cNvPicPr/>
                  </pic:nvPicPr>
                  <pic:blipFill rotWithShape="1">
                    <a:blip r:embed="rId67">
                      <a:extLst>
                        <a:ext uri="{28A0092B-C50C-407E-A947-70E740481C1C}">
                          <a14:useLocalDpi xmlns:a14="http://schemas.microsoft.com/office/drawing/2010/main" val="0"/>
                        </a:ext>
                      </a:extLst>
                    </a:blip>
                    <a:srcRect l="40421" t="65015"/>
                    <a:stretch/>
                  </pic:blipFill>
                  <pic:spPr bwMode="auto">
                    <a:xfrm flipH="1" flipV="1">
                      <a:off x="0" y="0"/>
                      <a:ext cx="3575685" cy="29692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roofErr w:type="gramStart"/>
      <w:r>
        <w:rPr>
          <w:b/>
        </w:rPr>
        <w:t>l</w:t>
      </w:r>
      <w:r w:rsidR="000F0E7A" w:rsidRPr="00237C72">
        <w:rPr>
          <w:b/>
        </w:rPr>
        <w:t>’élaboration</w:t>
      </w:r>
      <w:proofErr w:type="gramEnd"/>
      <w:r w:rsidR="000F0E7A" w:rsidRPr="00237C72">
        <w:rPr>
          <w:b/>
        </w:rPr>
        <w:t xml:space="preserve"> d’une grille de critères de sélection</w:t>
      </w:r>
      <w:r w:rsidR="000F0E7A">
        <w:t xml:space="preserve"> formalisée et partagée qui servira à évaluer l’opportunité des projets au regard de la stratégie. Après validation par le comité de programmation, cette grille de sélection sera largement communiquée (aux porteurs de projet, aux partenaires financiers</w:t>
      </w:r>
      <w:r w:rsidR="00717451">
        <w:t xml:space="preserve"> etc.)</w:t>
      </w:r>
      <w:r w:rsidR="000F0E7A">
        <w:t xml:space="preserve">. </w:t>
      </w:r>
    </w:p>
    <w:p w14:paraId="0FC20F37" w14:textId="06C11876" w:rsidR="000F0E7A" w:rsidRPr="00832078" w:rsidRDefault="000F0E7A" w:rsidP="000F0E7A">
      <w:pPr>
        <w:jc w:val="both"/>
        <w:rPr>
          <w:b/>
          <w:iCs/>
          <w:color w:val="008891"/>
        </w:rPr>
      </w:pPr>
      <w:r w:rsidRPr="00832078">
        <w:rPr>
          <w:b/>
          <w:iCs/>
          <w:color w:val="008891"/>
        </w:rPr>
        <w:t>En impliquant le comité de programmation</w:t>
      </w:r>
      <w:r w:rsidR="00832078">
        <w:rPr>
          <w:b/>
          <w:iCs/>
          <w:color w:val="008891"/>
        </w:rPr>
        <w:t xml:space="preserve">, </w:t>
      </w:r>
      <w:r w:rsidRPr="00832078">
        <w:rPr>
          <w:b/>
          <w:iCs/>
          <w:color w:val="008891"/>
        </w:rPr>
        <w:t xml:space="preserve">tout au long de la vie du programme : </w:t>
      </w:r>
    </w:p>
    <w:p w14:paraId="22CE66C8" w14:textId="6578CA24" w:rsidR="000F0E7A" w:rsidRDefault="000F0E7A" w:rsidP="00203AE9">
      <w:pPr>
        <w:pStyle w:val="Paragraphedeliste"/>
        <w:numPr>
          <w:ilvl w:val="0"/>
          <w:numId w:val="96"/>
        </w:numPr>
        <w:spacing w:before="120"/>
        <w:ind w:left="1003" w:hanging="357"/>
        <w:jc w:val="both"/>
      </w:pPr>
      <w:r w:rsidRPr="00A736A3">
        <w:t xml:space="preserve">En moyenne, </w:t>
      </w:r>
      <w:r>
        <w:t xml:space="preserve">2 à </w:t>
      </w:r>
      <w:r w:rsidRPr="00A736A3">
        <w:t>4 réunions par an seront organisées, avec la volonté de diversifier les lieux de réunion</w:t>
      </w:r>
      <w:r>
        <w:t xml:space="preserve"> sur le territoire (c’est une façon aussi de faire connaître et tisser des liens à l’échelle de tout le territoire). Les fiches-projets concernant les opérations examinées seront envoyées avec la convocation 15 jours auparavant. </w:t>
      </w:r>
    </w:p>
    <w:p w14:paraId="62A29626" w14:textId="7FA00B06" w:rsidR="004D6243" w:rsidRDefault="004D6243" w:rsidP="004D6243">
      <w:pPr>
        <w:pStyle w:val="Paragraphedeliste"/>
        <w:spacing w:before="120"/>
        <w:ind w:left="1003"/>
        <w:jc w:val="both"/>
      </w:pPr>
    </w:p>
    <w:p w14:paraId="6349CA2A" w14:textId="1480EF46" w:rsidR="000F0E7A" w:rsidRDefault="000F0E7A" w:rsidP="00203AE9">
      <w:pPr>
        <w:pStyle w:val="Paragraphedeliste"/>
        <w:numPr>
          <w:ilvl w:val="0"/>
          <w:numId w:val="96"/>
        </w:numPr>
        <w:spacing w:before="120"/>
        <w:ind w:left="1003" w:hanging="357"/>
        <w:jc w:val="both"/>
      </w:pPr>
      <w:r>
        <w:t xml:space="preserve">Les </w:t>
      </w:r>
      <w:r w:rsidRPr="000030DA">
        <w:t>membres</w:t>
      </w:r>
      <w:r>
        <w:t xml:space="preserve"> (titulaires et suppléants) seront destinataires des documents relatifs aux réunions du </w:t>
      </w:r>
      <w:proofErr w:type="spellStart"/>
      <w:r>
        <w:t>Coprog</w:t>
      </w:r>
      <w:proofErr w:type="spellEnd"/>
      <w:r>
        <w:t xml:space="preserve"> (convocation et </w:t>
      </w:r>
      <w:proofErr w:type="spellStart"/>
      <w:r>
        <w:t>Procès Verbal</w:t>
      </w:r>
      <w:proofErr w:type="spellEnd"/>
      <w:r>
        <w:t>), dans la mesure du possible par mail ou en téléchargement. Si le titulaire et le suppléant viennent tous les deux, seule la voi</w:t>
      </w:r>
      <w:r w:rsidR="004D6243">
        <w:t>x</w:t>
      </w:r>
      <w:r>
        <w:t xml:space="preserve"> du délégué titulaire sera comptabilisée dans le vote. </w:t>
      </w:r>
    </w:p>
    <w:p w14:paraId="0EA30FD3" w14:textId="77777777" w:rsidR="004D6243" w:rsidRDefault="004D6243" w:rsidP="004D6243">
      <w:pPr>
        <w:pStyle w:val="Paragraphedeliste"/>
      </w:pPr>
    </w:p>
    <w:p w14:paraId="20DDA05A" w14:textId="0190DF54" w:rsidR="000F0E7A" w:rsidRPr="004D6243" w:rsidRDefault="000F0E7A" w:rsidP="00203AE9">
      <w:pPr>
        <w:pStyle w:val="Paragraphedeliste"/>
        <w:numPr>
          <w:ilvl w:val="0"/>
          <w:numId w:val="96"/>
        </w:numPr>
        <w:spacing w:before="120"/>
        <w:ind w:left="1003" w:hanging="357"/>
        <w:jc w:val="both"/>
        <w:rPr>
          <w:color w:val="FF0000"/>
        </w:rPr>
      </w:pPr>
      <w:r>
        <w:t>U</w:t>
      </w:r>
      <w:r w:rsidRPr="3CDB3446">
        <w:t xml:space="preserve">ne </w:t>
      </w:r>
      <w:r>
        <w:t xml:space="preserve">bonne </w:t>
      </w:r>
      <w:r w:rsidRPr="3CDB3446">
        <w:t>pratique observée dans d’autres GAL</w:t>
      </w:r>
      <w:r>
        <w:t xml:space="preserve"> sera testée</w:t>
      </w:r>
      <w:r w:rsidRPr="3CDB3446">
        <w:t xml:space="preserve"> : la nomination d’un membre référent par </w:t>
      </w:r>
      <w:r>
        <w:t>thématique</w:t>
      </w:r>
      <w:r w:rsidRPr="3CDB3446">
        <w:t xml:space="preserve">, chargé de suivre son déroulement et d’en faire état au comité de programmation. </w:t>
      </w:r>
    </w:p>
    <w:p w14:paraId="45133884" w14:textId="77777777" w:rsidR="004D6243" w:rsidRPr="004D6243" w:rsidRDefault="004D6243" w:rsidP="004D6243">
      <w:pPr>
        <w:pStyle w:val="Paragraphedeliste"/>
        <w:rPr>
          <w:color w:val="FF0000"/>
        </w:rPr>
      </w:pPr>
    </w:p>
    <w:p w14:paraId="715D502B" w14:textId="2689FA0D" w:rsidR="000F0E7A" w:rsidRDefault="007A31F6" w:rsidP="00203AE9">
      <w:pPr>
        <w:pStyle w:val="Paragraphedeliste"/>
        <w:numPr>
          <w:ilvl w:val="0"/>
          <w:numId w:val="96"/>
        </w:numPr>
        <w:spacing w:before="120"/>
        <w:ind w:left="1003" w:hanging="357"/>
        <w:jc w:val="both"/>
      </w:pPr>
      <w:r>
        <w:br w:type="column"/>
      </w:r>
      <w:r w:rsidR="004D6243">
        <w:rPr>
          <w:noProof/>
        </w:rPr>
        <w:drawing>
          <wp:anchor distT="0" distB="0" distL="114300" distR="114300" simplePos="0" relativeHeight="252218880" behindDoc="1" locked="0" layoutInCell="1" allowOverlap="1" wp14:anchorId="4B0385E2" wp14:editId="5EDE51C7">
            <wp:simplePos x="0" y="0"/>
            <wp:positionH relativeFrom="column">
              <wp:posOffset>1523905</wp:posOffset>
            </wp:positionH>
            <wp:positionV relativeFrom="paragraph">
              <wp:posOffset>-1340862</wp:posOffset>
            </wp:positionV>
            <wp:extent cx="2334895" cy="2351314"/>
            <wp:effectExtent l="0" t="0" r="8255" b="0"/>
            <wp:wrapNone/>
            <wp:docPr id="429" name="Image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 name="Image 423"/>
                    <pic:cNvPicPr/>
                  </pic:nvPicPr>
                  <pic:blipFill rotWithShape="1">
                    <a:blip r:embed="rId67">
                      <a:extLst>
                        <a:ext uri="{28A0092B-C50C-407E-A947-70E740481C1C}">
                          <a14:useLocalDpi xmlns:a14="http://schemas.microsoft.com/office/drawing/2010/main" val="0"/>
                        </a:ext>
                      </a:extLst>
                    </a:blip>
                    <a:srcRect l="-123" r="61217" b="72295"/>
                    <a:stretch/>
                  </pic:blipFill>
                  <pic:spPr bwMode="auto">
                    <a:xfrm flipH="1">
                      <a:off x="0" y="0"/>
                      <a:ext cx="2334895" cy="235131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F0E7A">
        <w:t xml:space="preserve">Au-delà de leur participation active </w:t>
      </w:r>
      <w:r w:rsidR="000F0E7A" w:rsidRPr="000030DA">
        <w:t>aux</w:t>
      </w:r>
      <w:r w:rsidR="000F0E7A">
        <w:t xml:space="preserve"> </w:t>
      </w:r>
      <w:r w:rsidR="000F0E7A" w:rsidRPr="000030DA">
        <w:t>réunions du comité de programmation</w:t>
      </w:r>
      <w:r w:rsidR="000F0E7A">
        <w:t xml:space="preserve">, les membres seront aussi sollicités pour participer à des groupes de travail qui pourront être élargis parfois au-delà. </w:t>
      </w:r>
    </w:p>
    <w:p w14:paraId="2E457BFB" w14:textId="77777777" w:rsidR="007A31F6" w:rsidRDefault="007A31F6" w:rsidP="007A31F6">
      <w:pPr>
        <w:pStyle w:val="Paragraphedeliste"/>
      </w:pPr>
    </w:p>
    <w:p w14:paraId="23D979A9" w14:textId="5637E2F7" w:rsidR="000F0E7A" w:rsidRDefault="000F0E7A" w:rsidP="00203AE9">
      <w:pPr>
        <w:pStyle w:val="Paragraphedeliste"/>
        <w:numPr>
          <w:ilvl w:val="0"/>
          <w:numId w:val="96"/>
        </w:numPr>
        <w:spacing w:before="120"/>
        <w:ind w:left="1003" w:hanging="357"/>
        <w:jc w:val="both"/>
      </w:pPr>
      <w:r>
        <w:t xml:space="preserve">Ils seront également sollicités pour participer aux travaux d’évaluation comme pour participer aux temps forts de communication. </w:t>
      </w:r>
    </w:p>
    <w:p w14:paraId="691CFB92" w14:textId="48513B38" w:rsidR="000F0E7A" w:rsidRPr="00237C72" w:rsidRDefault="000F0E7A" w:rsidP="000F0E7A">
      <w:pPr>
        <w:jc w:val="both"/>
        <w:rPr>
          <w:b/>
          <w:iCs/>
          <w:color w:val="008891"/>
        </w:rPr>
      </w:pPr>
      <w:r w:rsidRPr="00237C72">
        <w:rPr>
          <w:b/>
          <w:iCs/>
          <w:color w:val="008891"/>
        </w:rPr>
        <w:t xml:space="preserve">En organisant l’examen des projets en deux temps : </w:t>
      </w:r>
    </w:p>
    <w:p w14:paraId="17EBEC34" w14:textId="20D8698D" w:rsidR="000F0E7A" w:rsidRDefault="000F0E7A" w:rsidP="00203AE9">
      <w:pPr>
        <w:pStyle w:val="Paragraphedeliste"/>
        <w:numPr>
          <w:ilvl w:val="0"/>
          <w:numId w:val="96"/>
        </w:numPr>
        <w:spacing w:before="120"/>
        <w:ind w:left="1003" w:hanging="357"/>
        <w:jc w:val="both"/>
      </w:pPr>
      <w:r w:rsidRPr="00842359">
        <w:rPr>
          <w:b/>
          <w:bCs/>
        </w:rPr>
        <w:t>Une phase de pré-sélection</w:t>
      </w:r>
      <w:r>
        <w:t xml:space="preserve"> : qui sera réalisée dans les sous-groupes. Il s’agira de procéder à l’analyse du projet au regard de la grille de sélection et éventuellement d’émettre des remarques et des préconisations pour le faire évoluer, le bonifier ou le réorienter. </w:t>
      </w:r>
    </w:p>
    <w:p w14:paraId="2955FBF3" w14:textId="77777777" w:rsidR="00842359" w:rsidRDefault="00842359" w:rsidP="00842359">
      <w:pPr>
        <w:pStyle w:val="Paragraphedeliste"/>
        <w:spacing w:before="120"/>
        <w:ind w:left="1003"/>
        <w:jc w:val="both"/>
      </w:pPr>
    </w:p>
    <w:p w14:paraId="50D14A66" w14:textId="14DA4FC5" w:rsidR="000F0E7A" w:rsidRDefault="000F0E7A" w:rsidP="00203AE9">
      <w:pPr>
        <w:pStyle w:val="Paragraphedeliste"/>
        <w:numPr>
          <w:ilvl w:val="0"/>
          <w:numId w:val="96"/>
        </w:numPr>
        <w:spacing w:before="120"/>
        <w:ind w:left="1003" w:hanging="357"/>
        <w:jc w:val="both"/>
      </w:pPr>
      <w:r w:rsidRPr="00842359">
        <w:rPr>
          <w:b/>
          <w:bCs/>
        </w:rPr>
        <w:t>Une phase de sélection :</w:t>
      </w:r>
      <w:r>
        <w:t xml:space="preserve"> après l’audition du porteur de projet par les membres du Comité de Programmation, les référents des sous-groupes rapporteront le résultat de la notation. Selon la grille de sélection qui sera établie, une partie de celle-ci pourra être complétée par le Comité de Programmation. Enfin, celui-ci procédera à un vote pour statuer sur l’attribution d’une aide pour chaque projet présenté.  </w:t>
      </w:r>
    </w:p>
    <w:p w14:paraId="08201E26" w14:textId="464626CF" w:rsidR="000F0E7A" w:rsidRDefault="000F0E7A" w:rsidP="000F0E7A">
      <w:pPr>
        <w:jc w:val="both"/>
      </w:pPr>
      <w:r>
        <w:t xml:space="preserve">En parallèle, un comité technique pourra être mobilisé pour émettre un premier avis avec les partenaires (CAPB, Région, Département, etc.), pour échanger sur les projets et aider à finaliser le plan de financement. </w:t>
      </w:r>
    </w:p>
    <w:p w14:paraId="53314B48" w14:textId="015A5F7D" w:rsidR="000F0E7A" w:rsidRDefault="000F0E7A" w:rsidP="000F0E7A">
      <w:pPr>
        <w:jc w:val="both"/>
      </w:pPr>
      <w:r>
        <w:t xml:space="preserve">Un règlement intérieur consignant ces différentes modalités sera adopté lors de la première réunion du </w:t>
      </w:r>
      <w:r w:rsidR="007A31F6">
        <w:t>C</w:t>
      </w:r>
      <w:r>
        <w:t xml:space="preserve">omité de </w:t>
      </w:r>
      <w:r w:rsidR="007A31F6">
        <w:t>P</w:t>
      </w:r>
      <w:r>
        <w:t xml:space="preserve">rogrammation. </w:t>
      </w:r>
    </w:p>
    <w:p w14:paraId="712B05DD" w14:textId="45EF7A3A" w:rsidR="00DF30A3" w:rsidRPr="00DF30A3" w:rsidRDefault="00DF30A3" w:rsidP="00DF30A3">
      <w:pPr>
        <w:pStyle w:val="Titre3"/>
        <w:sectPr w:rsidR="00DF30A3" w:rsidRPr="00DF30A3" w:rsidSect="004D6243">
          <w:type w:val="continuous"/>
          <w:pgSz w:w="11906" w:h="16838"/>
          <w:pgMar w:top="1134" w:right="1418" w:bottom="851" w:left="1418" w:header="709" w:footer="709" w:gutter="0"/>
          <w:cols w:num="2" w:space="708"/>
          <w:docGrid w:linePitch="360"/>
        </w:sectPr>
      </w:pPr>
    </w:p>
    <w:p w14:paraId="2C2E4DAF" w14:textId="77777777" w:rsidR="00DF30A3" w:rsidRDefault="00DF30A3" w:rsidP="00DF30A3">
      <w:pPr>
        <w:pStyle w:val="Titre3"/>
        <w:numPr>
          <w:ilvl w:val="0"/>
          <w:numId w:val="0"/>
        </w:numPr>
        <w:ind w:left="720"/>
        <w:rPr>
          <w:rStyle w:val="Accentuationlgre"/>
          <w:rFonts w:ascii="Proxima Nova ExCn Bl" w:hAnsi="Proxima Nova ExCn Bl"/>
          <w:b/>
          <w:iCs w:val="0"/>
          <w:color w:val="C5191A"/>
          <w:sz w:val="28"/>
          <w:u w:val="none"/>
        </w:rPr>
      </w:pPr>
    </w:p>
    <w:p w14:paraId="2521DAD4" w14:textId="21D96617" w:rsidR="000F0E7A" w:rsidRPr="005F67C8" w:rsidRDefault="000F0E7A" w:rsidP="0076622E">
      <w:pPr>
        <w:pStyle w:val="Titre3"/>
        <w:rPr>
          <w:rStyle w:val="Accentuationlgre"/>
          <w:rFonts w:ascii="Proxima Nova ExCn Bl" w:hAnsi="Proxima Nova ExCn Bl"/>
          <w:b/>
          <w:iCs w:val="0"/>
          <w:color w:val="C5191A"/>
          <w:sz w:val="28"/>
          <w:u w:val="none"/>
        </w:rPr>
      </w:pPr>
      <w:r w:rsidRPr="005F67C8">
        <w:rPr>
          <w:rStyle w:val="Accentuationlgre"/>
          <w:rFonts w:ascii="Proxima Nova ExCn Bl" w:hAnsi="Proxima Nova ExCn Bl"/>
          <w:b/>
          <w:iCs w:val="0"/>
          <w:color w:val="C5191A"/>
          <w:sz w:val="28"/>
          <w:u w:val="none"/>
        </w:rPr>
        <w:t xml:space="preserve"> </w:t>
      </w:r>
      <w:bookmarkStart w:id="124" w:name="_Toc106350446"/>
      <w:r w:rsidRPr="005F67C8">
        <w:rPr>
          <w:rStyle w:val="Accentuationlgre"/>
          <w:rFonts w:ascii="Proxima Nova ExCn Bl" w:hAnsi="Proxima Nova ExCn Bl"/>
          <w:b/>
          <w:iCs w:val="0"/>
          <w:color w:val="C5191A"/>
          <w:sz w:val="28"/>
          <w:u w:val="none"/>
        </w:rPr>
        <w:t xml:space="preserve">Composition du Groupe d’Action </w:t>
      </w:r>
      <w:proofErr w:type="gramStart"/>
      <w:r w:rsidRPr="005F67C8">
        <w:rPr>
          <w:rStyle w:val="Accentuationlgre"/>
          <w:rFonts w:ascii="Proxima Nova ExCn Bl" w:hAnsi="Proxima Nova ExCn Bl"/>
          <w:b/>
          <w:iCs w:val="0"/>
          <w:color w:val="C5191A"/>
          <w:sz w:val="28"/>
          <w:u w:val="none"/>
        </w:rPr>
        <w:t>Local</w:t>
      </w:r>
      <w:r w:rsidR="004D6243">
        <w:rPr>
          <w:rStyle w:val="Accentuationlgre"/>
          <w:rFonts w:ascii="Proxima Nova ExCn Bl" w:hAnsi="Proxima Nova ExCn Bl"/>
          <w:b/>
          <w:iCs w:val="0"/>
          <w:color w:val="C5191A"/>
          <w:sz w:val="28"/>
          <w:u w:val="none"/>
        </w:rPr>
        <w:t xml:space="preserve">e </w:t>
      </w:r>
      <w:r w:rsidRPr="005F67C8">
        <w:rPr>
          <w:rStyle w:val="Accentuationlgre"/>
          <w:rFonts w:ascii="Proxima Nova ExCn Bl" w:hAnsi="Proxima Nova ExCn Bl"/>
          <w:b/>
          <w:iCs w:val="0"/>
          <w:color w:val="C5191A"/>
          <w:sz w:val="28"/>
          <w:u w:val="none"/>
        </w:rPr>
        <w:t> et</w:t>
      </w:r>
      <w:proofErr w:type="gramEnd"/>
      <w:r w:rsidRPr="005F67C8">
        <w:rPr>
          <w:rStyle w:val="Accentuationlgre"/>
          <w:rFonts w:ascii="Proxima Nova ExCn Bl" w:hAnsi="Proxima Nova ExCn Bl"/>
          <w:b/>
          <w:iCs w:val="0"/>
          <w:color w:val="C5191A"/>
          <w:sz w:val="28"/>
          <w:u w:val="none"/>
        </w:rPr>
        <w:t xml:space="preserve"> du Comité de Programmation</w:t>
      </w:r>
      <w:bookmarkEnd w:id="124"/>
    </w:p>
    <w:p w14:paraId="0E34488A" w14:textId="0C42FDB0" w:rsidR="005F67C8" w:rsidRDefault="005F67C8" w:rsidP="005F67C8">
      <w:pPr>
        <w:spacing w:after="0"/>
        <w:jc w:val="both"/>
      </w:pPr>
    </w:p>
    <w:p w14:paraId="010B02C9" w14:textId="77777777" w:rsidR="007A31F6" w:rsidRDefault="007A31F6" w:rsidP="005F67C8">
      <w:pPr>
        <w:spacing w:after="0"/>
        <w:jc w:val="both"/>
      </w:pPr>
    </w:p>
    <w:p w14:paraId="6ACFAACF" w14:textId="77777777" w:rsidR="00381DC3" w:rsidRDefault="00381DC3" w:rsidP="000F0E7A">
      <w:pPr>
        <w:jc w:val="both"/>
        <w:sectPr w:rsidR="00381DC3" w:rsidSect="00B47F88">
          <w:type w:val="continuous"/>
          <w:pgSz w:w="11906" w:h="16838"/>
          <w:pgMar w:top="1134" w:right="1418" w:bottom="851" w:left="1418" w:header="709" w:footer="709" w:gutter="0"/>
          <w:cols w:space="708"/>
          <w:docGrid w:linePitch="360"/>
        </w:sectPr>
      </w:pPr>
    </w:p>
    <w:p w14:paraId="654BF401" w14:textId="17DF941F" w:rsidR="000F0E7A" w:rsidRDefault="000F0E7A" w:rsidP="000F0E7A">
      <w:pPr>
        <w:jc w:val="both"/>
      </w:pPr>
      <w:r>
        <w:t xml:space="preserve">La Communauté d’Agglomération </w:t>
      </w:r>
      <w:r w:rsidR="002D4A46">
        <w:t xml:space="preserve">Pays </w:t>
      </w:r>
      <w:proofErr w:type="gramStart"/>
      <w:r w:rsidR="002D4A46">
        <w:t>Basque</w:t>
      </w:r>
      <w:proofErr w:type="gramEnd"/>
      <w:r>
        <w:t xml:space="preserve"> sera la </w:t>
      </w:r>
      <w:r w:rsidRPr="00DF30A3">
        <w:rPr>
          <w:b/>
          <w:bCs/>
        </w:rPr>
        <w:t>structure porteuse du Groupe d’Action Locale</w:t>
      </w:r>
      <w:r>
        <w:t xml:space="preserve">. Le </w:t>
      </w:r>
      <w:r w:rsidR="007A31F6">
        <w:t>C</w:t>
      </w:r>
      <w:r>
        <w:t xml:space="preserve">omité de </w:t>
      </w:r>
      <w:r w:rsidR="007A31F6">
        <w:t>P</w:t>
      </w:r>
      <w:r>
        <w:t xml:space="preserve">rogrammation sera composé d’élus et de socio-professionnels ; c’est un </w:t>
      </w:r>
      <w:r w:rsidR="007A31F6">
        <w:t>C</w:t>
      </w:r>
      <w:r>
        <w:t xml:space="preserve">omité de </w:t>
      </w:r>
      <w:r w:rsidR="007A31F6">
        <w:t>P</w:t>
      </w:r>
      <w:r>
        <w:t>rogrammation constitué en lien avec le périmètre et la stratégie, avec avant tout</w:t>
      </w:r>
      <w:r w:rsidR="007A31F6">
        <w:t>,</w:t>
      </w:r>
      <w:r>
        <w:t xml:space="preserve"> des acteurs locaux directement impliqués et concernés par les enjeux du territoire </w:t>
      </w:r>
      <w:r w:rsidR="002D4A46">
        <w:t xml:space="preserve">Pays </w:t>
      </w:r>
      <w:proofErr w:type="gramStart"/>
      <w:r w:rsidR="002D4A46">
        <w:t>Basque</w:t>
      </w:r>
      <w:proofErr w:type="gramEnd"/>
      <w:r>
        <w:t xml:space="preserve">. </w:t>
      </w:r>
    </w:p>
    <w:p w14:paraId="2DDCBC7B" w14:textId="63084773" w:rsidR="000F0E7A" w:rsidRDefault="00F73549" w:rsidP="000F0E7A">
      <w:pPr>
        <w:jc w:val="both"/>
      </w:pPr>
      <w:r>
        <w:rPr>
          <w:noProof/>
          <w:szCs w:val="22"/>
        </w:rPr>
        <w:drawing>
          <wp:anchor distT="0" distB="0" distL="114300" distR="114300" simplePos="0" relativeHeight="252259840" behindDoc="0" locked="0" layoutInCell="1" allowOverlap="1" wp14:anchorId="7DF5E8D2" wp14:editId="79ADFF0A">
            <wp:simplePos x="0" y="0"/>
            <wp:positionH relativeFrom="column">
              <wp:posOffset>3017520</wp:posOffset>
            </wp:positionH>
            <wp:positionV relativeFrom="paragraph">
              <wp:posOffset>948796</wp:posOffset>
            </wp:positionV>
            <wp:extent cx="2397434" cy="1377387"/>
            <wp:effectExtent l="0" t="0" r="0" b="0"/>
            <wp:wrapNone/>
            <wp:docPr id="455" name="Image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 name="Image 420"/>
                    <pic:cNvPicPr/>
                  </pic:nvPicPr>
                  <pic:blipFill>
                    <a:blip r:embed="rId68">
                      <a:extLst>
                        <a:ext uri="{28A0092B-C50C-407E-A947-70E740481C1C}">
                          <a14:useLocalDpi xmlns:a14="http://schemas.microsoft.com/office/drawing/2010/main" val="0"/>
                        </a:ext>
                      </a:extLst>
                    </a:blip>
                    <a:stretch>
                      <a:fillRect/>
                    </a:stretch>
                  </pic:blipFill>
                  <pic:spPr>
                    <a:xfrm>
                      <a:off x="0" y="0"/>
                      <a:ext cx="2397434" cy="1377387"/>
                    </a:xfrm>
                    <a:prstGeom prst="rect">
                      <a:avLst/>
                    </a:prstGeom>
                  </pic:spPr>
                </pic:pic>
              </a:graphicData>
            </a:graphic>
            <wp14:sizeRelH relativeFrom="margin">
              <wp14:pctWidth>0</wp14:pctWidth>
            </wp14:sizeRelH>
            <wp14:sizeRelV relativeFrom="margin">
              <wp14:pctHeight>0</wp14:pctHeight>
            </wp14:sizeRelV>
          </wp:anchor>
        </w:drawing>
      </w:r>
      <w:r w:rsidR="000F0E7A">
        <w:t xml:space="preserve">L’organisation de cette gouvernance est au cœur de la stratégie. Elle est une condition majeure pour mettre en place les bases d’une </w:t>
      </w:r>
      <w:r w:rsidR="000F0E7A" w:rsidRPr="00DF30A3">
        <w:rPr>
          <w:b/>
          <w:bCs/>
        </w:rPr>
        <w:t xml:space="preserve">gestion concertée entre les différents usagers du territoire </w:t>
      </w:r>
      <w:r w:rsidR="000F0E7A">
        <w:t xml:space="preserve">et pour poursuivre et renforcer le processus d’implication des acteurs locaux engagé lors des ateliers de concertation. </w:t>
      </w:r>
    </w:p>
    <w:p w14:paraId="30FDC16D" w14:textId="171A1F5D" w:rsidR="00381DC3" w:rsidRDefault="000F0E7A" w:rsidP="000F0E7A">
      <w:pPr>
        <w:jc w:val="both"/>
      </w:pPr>
      <w:r>
        <w:t xml:space="preserve">Ce </w:t>
      </w:r>
      <w:r w:rsidR="007A31F6">
        <w:t>C</w:t>
      </w:r>
      <w:r>
        <w:t xml:space="preserve">omité de </w:t>
      </w:r>
      <w:r w:rsidR="007A31F6">
        <w:t>P</w:t>
      </w:r>
      <w:r>
        <w:t>rogrammation permettra de prolonger les efforts de concertation et de renforcer la connaissance mutuelle des différents acteurs d</w:t>
      </w:r>
      <w:r w:rsidR="007A31F6">
        <w:t xml:space="preserve">u </w:t>
      </w:r>
      <w:r>
        <w:t xml:space="preserve">territoire, d’instaurer un dialogue entre acteurs publics et privés, entre les différents secteurs d’activités, </w:t>
      </w:r>
      <w:r w:rsidRPr="00DF30A3">
        <w:rPr>
          <w:b/>
          <w:bCs/>
        </w:rPr>
        <w:t xml:space="preserve">entre le littoral, l’intérieur, la montagne, entre l’urbain et le rural, </w:t>
      </w:r>
      <w:r w:rsidR="007A31F6" w:rsidRPr="00DF30A3">
        <w:rPr>
          <w:b/>
          <w:bCs/>
        </w:rPr>
        <w:t>et les</w:t>
      </w:r>
      <w:r w:rsidRPr="00DF30A3">
        <w:rPr>
          <w:b/>
          <w:bCs/>
        </w:rPr>
        <w:t xml:space="preserve"> différents bassins de vie</w:t>
      </w:r>
      <w:r>
        <w:t xml:space="preserve">. </w:t>
      </w:r>
    </w:p>
    <w:p w14:paraId="083786AA" w14:textId="25CC1912" w:rsidR="000F0E7A" w:rsidRPr="0009136E" w:rsidRDefault="000F0E7A" w:rsidP="000F0E7A">
      <w:pPr>
        <w:jc w:val="both"/>
      </w:pPr>
      <w:r>
        <w:t>Sa composition favorisera l’élargissement des champs d’expériences des acteurs, la connaissance partagée des initiatives pilotes et innovantes pour mieux les diffuser</w:t>
      </w:r>
      <w:r w:rsidR="007A31F6">
        <w:t xml:space="preserve"> ainsi que la création</w:t>
      </w:r>
      <w:r>
        <w:t xml:space="preserve"> de nouvelles synergies et des partenariats favorables à l’émergence de projets structurants. </w:t>
      </w:r>
    </w:p>
    <w:p w14:paraId="3BD8BD70" w14:textId="77777777" w:rsidR="00381DC3" w:rsidRDefault="00381DC3" w:rsidP="000F0E7A">
      <w:pPr>
        <w:jc w:val="both"/>
        <w:rPr>
          <w:b/>
          <w:bCs/>
        </w:rPr>
        <w:sectPr w:rsidR="00381DC3" w:rsidSect="00381DC3">
          <w:type w:val="continuous"/>
          <w:pgSz w:w="11906" w:h="16838"/>
          <w:pgMar w:top="1134" w:right="1418" w:bottom="851" w:left="1418" w:header="709" w:footer="709" w:gutter="0"/>
          <w:cols w:num="2" w:space="708"/>
          <w:docGrid w:linePitch="360"/>
        </w:sectPr>
      </w:pPr>
    </w:p>
    <w:p w14:paraId="44625AD2" w14:textId="277C5264" w:rsidR="007A31F6" w:rsidRDefault="007A31F6" w:rsidP="000F0E7A">
      <w:pPr>
        <w:jc w:val="both"/>
        <w:rPr>
          <w:b/>
          <w:bCs/>
        </w:rPr>
      </w:pPr>
      <w:r>
        <w:rPr>
          <w:b/>
          <w:bCs/>
        </w:rPr>
        <w:br w:type="page"/>
      </w:r>
    </w:p>
    <w:p w14:paraId="5535E247" w14:textId="1F0EDA76" w:rsidR="000F0E7A" w:rsidRPr="00546114" w:rsidRDefault="007A31F6" w:rsidP="000F0E7A">
      <w:pPr>
        <w:jc w:val="both"/>
        <w:rPr>
          <w:b/>
          <w:bCs/>
        </w:rPr>
      </w:pPr>
      <w:r>
        <w:rPr>
          <w:noProof/>
        </w:rPr>
        <w:lastRenderedPageBreak/>
        <w:drawing>
          <wp:anchor distT="0" distB="0" distL="114300" distR="114300" simplePos="0" relativeHeight="252239360" behindDoc="1" locked="0" layoutInCell="1" allowOverlap="1" wp14:anchorId="59BFDB6B" wp14:editId="08D99998">
            <wp:simplePos x="0" y="0"/>
            <wp:positionH relativeFrom="column">
              <wp:posOffset>-1204595</wp:posOffset>
            </wp:positionH>
            <wp:positionV relativeFrom="paragraph">
              <wp:posOffset>-1112198</wp:posOffset>
            </wp:positionV>
            <wp:extent cx="3575685" cy="2969260"/>
            <wp:effectExtent l="0" t="0" r="5715" b="2540"/>
            <wp:wrapNone/>
            <wp:docPr id="441" name="Image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 name="Image 423"/>
                    <pic:cNvPicPr/>
                  </pic:nvPicPr>
                  <pic:blipFill rotWithShape="1">
                    <a:blip r:embed="rId67">
                      <a:extLst>
                        <a:ext uri="{28A0092B-C50C-407E-A947-70E740481C1C}">
                          <a14:useLocalDpi xmlns:a14="http://schemas.microsoft.com/office/drawing/2010/main" val="0"/>
                        </a:ext>
                      </a:extLst>
                    </a:blip>
                    <a:srcRect l="40421" t="65015"/>
                    <a:stretch/>
                  </pic:blipFill>
                  <pic:spPr bwMode="auto">
                    <a:xfrm flipH="1" flipV="1">
                      <a:off x="0" y="0"/>
                      <a:ext cx="3575685" cy="29692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F0E7A" w:rsidRPr="00546114">
        <w:rPr>
          <w:b/>
          <w:bCs/>
        </w:rPr>
        <w:t>La composition du comité de programmation veillera à respecter :</w:t>
      </w:r>
    </w:p>
    <w:p w14:paraId="0F369251" w14:textId="7B31EABB" w:rsidR="000F0E7A" w:rsidRDefault="000F0E7A" w:rsidP="00203AE9">
      <w:pPr>
        <w:pStyle w:val="Paragraphedeliste"/>
        <w:numPr>
          <w:ilvl w:val="0"/>
          <w:numId w:val="97"/>
        </w:numPr>
        <w:jc w:val="both"/>
      </w:pPr>
      <w:proofErr w:type="gramStart"/>
      <w:r w:rsidRPr="00DF30A3">
        <w:t>un</w:t>
      </w:r>
      <w:proofErr w:type="gramEnd"/>
      <w:r w:rsidRPr="00DF30A3">
        <w:rPr>
          <w:b/>
          <w:bCs/>
        </w:rPr>
        <w:t xml:space="preserve"> équilibre</w:t>
      </w:r>
      <w:r>
        <w:t xml:space="preserve"> </w:t>
      </w:r>
      <w:r w:rsidRPr="00DF30A3">
        <w:rPr>
          <w:b/>
          <w:bCs/>
        </w:rPr>
        <w:t xml:space="preserve">dans la représentation géographique </w:t>
      </w:r>
      <w:r>
        <w:t>(urbain, rural, montagne, littoral etc., pôle territorial) ;</w:t>
      </w:r>
    </w:p>
    <w:p w14:paraId="4506EF69" w14:textId="77777777" w:rsidR="00DF40B6" w:rsidRDefault="00DF40B6" w:rsidP="00DF40B6">
      <w:pPr>
        <w:pStyle w:val="Paragraphedeliste"/>
        <w:ind w:left="1146"/>
        <w:jc w:val="both"/>
      </w:pPr>
    </w:p>
    <w:p w14:paraId="3B97DCB5" w14:textId="30B29D4B" w:rsidR="000F0E7A" w:rsidRDefault="000F0E7A" w:rsidP="00203AE9">
      <w:pPr>
        <w:pStyle w:val="Paragraphedeliste"/>
        <w:numPr>
          <w:ilvl w:val="0"/>
          <w:numId w:val="97"/>
        </w:numPr>
        <w:jc w:val="both"/>
      </w:pPr>
      <w:proofErr w:type="gramStart"/>
      <w:r w:rsidRPr="004C5DC2">
        <w:t>un</w:t>
      </w:r>
      <w:proofErr w:type="gramEnd"/>
      <w:r w:rsidRPr="004C5DC2">
        <w:t xml:space="preserve"> </w:t>
      </w:r>
      <w:r w:rsidRPr="00DF30A3">
        <w:rPr>
          <w:b/>
          <w:bCs/>
        </w:rPr>
        <w:t>équilibre dans la représentation thématique</w:t>
      </w:r>
      <w:r w:rsidRPr="004C5DC2">
        <w:t xml:space="preserve"> </w:t>
      </w:r>
      <w:bookmarkStart w:id="125" w:name="_Hlk106121328"/>
      <w:r w:rsidRPr="004C5DC2">
        <w:t>(aménagement et service à la population, culture, langues, tourisme, économie sociale et solidaire, montagne, environnement etc.)</w:t>
      </w:r>
      <w:r>
        <w:t> </w:t>
      </w:r>
      <w:bookmarkEnd w:id="125"/>
      <w:r>
        <w:t>;</w:t>
      </w:r>
    </w:p>
    <w:p w14:paraId="252EB8B5" w14:textId="77777777" w:rsidR="00DF40B6" w:rsidRDefault="007A31F6" w:rsidP="00203AE9">
      <w:pPr>
        <w:pStyle w:val="Paragraphedeliste"/>
        <w:numPr>
          <w:ilvl w:val="0"/>
          <w:numId w:val="97"/>
        </w:numPr>
        <w:jc w:val="both"/>
      </w:pPr>
      <w:r>
        <w:rPr>
          <w:noProof/>
        </w:rPr>
        <w:drawing>
          <wp:anchor distT="0" distB="0" distL="114300" distR="114300" simplePos="0" relativeHeight="252220928" behindDoc="1" locked="0" layoutInCell="1" allowOverlap="1" wp14:anchorId="29E984B8" wp14:editId="34AEA827">
            <wp:simplePos x="0" y="0"/>
            <wp:positionH relativeFrom="column">
              <wp:posOffset>1422940</wp:posOffset>
            </wp:positionH>
            <wp:positionV relativeFrom="paragraph">
              <wp:posOffset>-1401911</wp:posOffset>
            </wp:positionV>
            <wp:extent cx="2334895" cy="2351314"/>
            <wp:effectExtent l="0" t="0" r="8255" b="0"/>
            <wp:wrapNone/>
            <wp:docPr id="430" name="Image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 name="Image 423"/>
                    <pic:cNvPicPr/>
                  </pic:nvPicPr>
                  <pic:blipFill rotWithShape="1">
                    <a:blip r:embed="rId67">
                      <a:extLst>
                        <a:ext uri="{28A0092B-C50C-407E-A947-70E740481C1C}">
                          <a14:useLocalDpi xmlns:a14="http://schemas.microsoft.com/office/drawing/2010/main" val="0"/>
                        </a:ext>
                      </a:extLst>
                    </a:blip>
                    <a:srcRect l="-123" r="61217" b="72295"/>
                    <a:stretch/>
                  </pic:blipFill>
                  <pic:spPr bwMode="auto">
                    <a:xfrm flipH="1">
                      <a:off x="0" y="0"/>
                      <a:ext cx="2334895" cy="235131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roofErr w:type="gramStart"/>
      <w:r w:rsidR="000F0E7A">
        <w:t>un</w:t>
      </w:r>
      <w:proofErr w:type="gramEnd"/>
      <w:r w:rsidR="000F0E7A">
        <w:t xml:space="preserve"> </w:t>
      </w:r>
      <w:r w:rsidR="000F0E7A" w:rsidRPr="00DF30A3">
        <w:rPr>
          <w:b/>
          <w:bCs/>
        </w:rPr>
        <w:t>nombre de représentants des sous-groupes</w:t>
      </w:r>
      <w:r w:rsidR="000F0E7A">
        <w:t xml:space="preserve"> membres du comité de programmation en cohérence avec le montant des enveloppes suivies ;</w:t>
      </w:r>
    </w:p>
    <w:p w14:paraId="4BFAD6D5" w14:textId="0C70C9A7" w:rsidR="000F0E7A" w:rsidRDefault="000F0E7A" w:rsidP="00DF40B6">
      <w:pPr>
        <w:pStyle w:val="Paragraphedeliste"/>
        <w:ind w:left="1146"/>
        <w:jc w:val="both"/>
      </w:pPr>
    </w:p>
    <w:p w14:paraId="7110835D" w14:textId="1FBC5904" w:rsidR="000F0E7A" w:rsidRDefault="000F0E7A" w:rsidP="00203AE9">
      <w:pPr>
        <w:pStyle w:val="Paragraphedeliste"/>
        <w:numPr>
          <w:ilvl w:val="0"/>
          <w:numId w:val="97"/>
        </w:numPr>
        <w:jc w:val="both"/>
      </w:pPr>
      <w:proofErr w:type="gramStart"/>
      <w:r>
        <w:t>une</w:t>
      </w:r>
      <w:proofErr w:type="gramEnd"/>
      <w:r>
        <w:t xml:space="preserve"> </w:t>
      </w:r>
      <w:r w:rsidRPr="00546114">
        <w:t xml:space="preserve">représentation </w:t>
      </w:r>
      <w:r>
        <w:t xml:space="preserve">de membres garants </w:t>
      </w:r>
      <w:r w:rsidRPr="00546114">
        <w:t xml:space="preserve">du respect des </w:t>
      </w:r>
      <w:r w:rsidRPr="00DF30A3">
        <w:rPr>
          <w:b/>
          <w:bCs/>
        </w:rPr>
        <w:t>principes de la transition écologique</w:t>
      </w:r>
      <w:r w:rsidR="00DF40B6">
        <w:t xml:space="preserve"> aussi bien dans le</w:t>
      </w:r>
      <w:r>
        <w:t xml:space="preserve"> collège public </w:t>
      </w:r>
      <w:r w:rsidR="00DF40B6">
        <w:t>que</w:t>
      </w:r>
      <w:r>
        <w:t xml:space="preserve"> privé ; </w:t>
      </w:r>
    </w:p>
    <w:p w14:paraId="14667CCF" w14:textId="77777777" w:rsidR="00DF40B6" w:rsidRDefault="00DF40B6" w:rsidP="00DF40B6">
      <w:pPr>
        <w:pStyle w:val="Paragraphedeliste"/>
        <w:ind w:left="1146"/>
        <w:jc w:val="both"/>
      </w:pPr>
    </w:p>
    <w:p w14:paraId="218C8CC2" w14:textId="702C4180" w:rsidR="000F0E7A" w:rsidRPr="00381DC3" w:rsidRDefault="00DB1B86" w:rsidP="00203AE9">
      <w:pPr>
        <w:pStyle w:val="Paragraphedeliste"/>
        <w:numPr>
          <w:ilvl w:val="0"/>
          <w:numId w:val="97"/>
        </w:numPr>
        <w:jc w:val="both"/>
        <w:rPr>
          <w:color w:val="4472C4" w:themeColor="accent1"/>
        </w:rPr>
      </w:pPr>
      <w:r>
        <w:rPr>
          <w:noProof/>
        </w:rPr>
        <w:drawing>
          <wp:anchor distT="0" distB="0" distL="114300" distR="114300" simplePos="0" relativeHeight="252237312" behindDoc="0" locked="0" layoutInCell="1" allowOverlap="1" wp14:anchorId="465CF489" wp14:editId="5E56CDEB">
            <wp:simplePos x="0" y="0"/>
            <wp:positionH relativeFrom="column">
              <wp:posOffset>4073242</wp:posOffset>
            </wp:positionH>
            <wp:positionV relativeFrom="paragraph">
              <wp:posOffset>67945</wp:posOffset>
            </wp:positionV>
            <wp:extent cx="1812471" cy="1041420"/>
            <wp:effectExtent l="0" t="0" r="0" b="6350"/>
            <wp:wrapNone/>
            <wp:docPr id="439" name="Image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 name="Image 425"/>
                    <pic:cNvPicPr/>
                  </pic:nvPicPr>
                  <pic:blipFill>
                    <a:blip r:embed="rId68" cstate="print">
                      <a:extLst>
                        <a:ext uri="{28A0092B-C50C-407E-A947-70E740481C1C}">
                          <a14:useLocalDpi xmlns:a14="http://schemas.microsoft.com/office/drawing/2010/main" val="0"/>
                        </a:ext>
                      </a:extLst>
                    </a:blip>
                    <a:stretch>
                      <a:fillRect/>
                    </a:stretch>
                  </pic:blipFill>
                  <pic:spPr>
                    <a:xfrm>
                      <a:off x="0" y="0"/>
                      <a:ext cx="1812471" cy="1041420"/>
                    </a:xfrm>
                    <a:prstGeom prst="rect">
                      <a:avLst/>
                    </a:prstGeom>
                  </pic:spPr>
                </pic:pic>
              </a:graphicData>
            </a:graphic>
            <wp14:sizeRelH relativeFrom="margin">
              <wp14:pctWidth>0</wp14:pctWidth>
            </wp14:sizeRelH>
            <wp14:sizeRelV relativeFrom="margin">
              <wp14:pctHeight>0</wp14:pctHeight>
            </wp14:sizeRelV>
          </wp:anchor>
        </w:drawing>
      </w:r>
      <w:r w:rsidR="000F0E7A">
        <w:t xml:space="preserve"> </w:t>
      </w:r>
      <w:proofErr w:type="gramStart"/>
      <w:r w:rsidR="000F0E7A">
        <w:t>la</w:t>
      </w:r>
      <w:proofErr w:type="gramEnd"/>
      <w:r w:rsidR="000F0E7A">
        <w:t xml:space="preserve"> </w:t>
      </w:r>
      <w:r w:rsidR="000F0E7A" w:rsidRPr="00DF30A3">
        <w:rPr>
          <w:b/>
          <w:bCs/>
        </w:rPr>
        <w:t>parité femme-homme</w:t>
      </w:r>
      <w:r w:rsidR="000F0E7A">
        <w:t xml:space="preserve"> comme principe de composition. </w:t>
      </w:r>
      <w:r w:rsidR="000F0E7A" w:rsidRPr="00381DC3">
        <w:rPr>
          <w:color w:val="4472C4" w:themeColor="accent1"/>
        </w:rPr>
        <w:t xml:space="preserve"> </w:t>
      </w:r>
    </w:p>
    <w:p w14:paraId="11F42CEB" w14:textId="77777777" w:rsidR="004D6243" w:rsidRDefault="004D6243">
      <w:pPr>
        <w:rPr>
          <w:b/>
          <w:bCs/>
        </w:rPr>
        <w:sectPr w:rsidR="004D6243" w:rsidSect="004D6243">
          <w:type w:val="continuous"/>
          <w:pgSz w:w="11906" w:h="16838"/>
          <w:pgMar w:top="1134" w:right="1418" w:bottom="851" w:left="1418" w:header="709" w:footer="709" w:gutter="0"/>
          <w:cols w:num="2" w:space="708"/>
          <w:docGrid w:linePitch="360"/>
        </w:sectPr>
      </w:pPr>
      <w:bookmarkStart w:id="126" w:name="_Hlk106121281"/>
    </w:p>
    <w:p w14:paraId="4D87CEE0" w14:textId="4F490689" w:rsidR="007A31F6" w:rsidRDefault="00DD4E1A" w:rsidP="007A31F6">
      <w:pPr>
        <w:rPr>
          <w:b/>
          <w:bCs/>
          <w:color w:val="008891"/>
        </w:rPr>
      </w:pPr>
      <w:r w:rsidRPr="00E0671E">
        <w:rPr>
          <w:b/>
          <w:bCs/>
          <w:noProof/>
          <w:color w:val="C00000"/>
        </w:rPr>
        <mc:AlternateContent>
          <mc:Choice Requires="wps">
            <w:drawing>
              <wp:anchor distT="45720" distB="45720" distL="114300" distR="114300" simplePos="0" relativeHeight="252261888" behindDoc="1" locked="0" layoutInCell="1" allowOverlap="1" wp14:anchorId="47D215E2" wp14:editId="6FAE8893">
                <wp:simplePos x="0" y="0"/>
                <wp:positionH relativeFrom="column">
                  <wp:posOffset>-119567</wp:posOffset>
                </wp:positionH>
                <wp:positionV relativeFrom="paragraph">
                  <wp:posOffset>100330</wp:posOffset>
                </wp:positionV>
                <wp:extent cx="6014720" cy="2259106"/>
                <wp:effectExtent l="38100" t="0" r="43180" b="103505"/>
                <wp:wrapNone/>
                <wp:docPr id="45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14720" cy="2259106"/>
                        </a:xfrm>
                        <a:prstGeom prst="rect">
                          <a:avLst/>
                        </a:prstGeom>
                        <a:solidFill>
                          <a:srgbClr val="C00000">
                            <a:alpha val="14000"/>
                          </a:srgbClr>
                        </a:solidFill>
                        <a:ln w="9525">
                          <a:noFill/>
                          <a:miter lim="800000"/>
                          <a:headEnd/>
                          <a:tailEnd/>
                        </a:ln>
                        <a:effectLst>
                          <a:outerShdw blurRad="50800" dist="50800" dir="5400000" algn="ctr" rotWithShape="0">
                            <a:srgbClr val="C00000">
                              <a:alpha val="7000"/>
                            </a:srgbClr>
                          </a:outerShdw>
                        </a:effectLst>
                      </wps:spPr>
                      <wps:txbx>
                        <w:txbxContent>
                          <w:p w14:paraId="59C81B9F" w14:textId="77777777" w:rsidR="00DD4E1A" w:rsidRDefault="00DD4E1A" w:rsidP="00DD4E1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7D215E2" id="_x0000_s1161" type="#_x0000_t202" style="position:absolute;margin-left:-9.4pt;margin-top:7.9pt;width:473.6pt;height:177.9pt;z-index:-2510545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" fillcolor="#c00000" stroked="f">
                <v:fill opacity="9252f"/>
                <v:shadow on="t" color="#c00000" opacity="4587f" offset="0,4pt"/>
                <v:textbox>
                  <w:txbxContent>
                    <w:p w14:paraId="59C81B9F" w14:textId="77777777" w:rsidR="00DD4E1A" w:rsidRDefault="00DD4E1A" w:rsidP="00DD4E1A"/>
                  </w:txbxContent>
                </v:textbox>
              </v:shape>
            </w:pict>
          </mc:Fallback>
        </mc:AlternateContent>
      </w:r>
    </w:p>
    <w:p w14:paraId="2800BFA0" w14:textId="1B818BBF" w:rsidR="000F0E7A" w:rsidRPr="00717451" w:rsidRDefault="000F0E7A" w:rsidP="007A31F6">
      <w:pPr>
        <w:rPr>
          <w:b/>
          <w:bCs/>
          <w:color w:val="008891"/>
        </w:rPr>
      </w:pPr>
      <w:r w:rsidRPr="00717451">
        <w:rPr>
          <w:b/>
          <w:bCs/>
          <w:color w:val="008891"/>
        </w:rPr>
        <w:t xml:space="preserve">Le collège public sera composé de : </w:t>
      </w:r>
    </w:p>
    <w:bookmarkEnd w:id="126"/>
    <w:p w14:paraId="3FC42C1A" w14:textId="32899FD3" w:rsidR="000F0E7A" w:rsidRDefault="000F0E7A" w:rsidP="000F0E7A">
      <w:pPr>
        <w:jc w:val="both"/>
      </w:pPr>
      <w:r>
        <w:t xml:space="preserve">Représentants de la CAPB, de syndicats, d’établissements publics, de Groupement public, du Département et tout autre représentant de collectivités et salariés des chambres consulaires. </w:t>
      </w:r>
    </w:p>
    <w:p w14:paraId="3498E07F" w14:textId="46A19FBE" w:rsidR="007A31F6" w:rsidRDefault="007A31F6" w:rsidP="000F0E7A">
      <w:pPr>
        <w:jc w:val="both"/>
        <w:rPr>
          <w:b/>
          <w:bCs/>
          <w:color w:val="008891"/>
        </w:rPr>
      </w:pPr>
    </w:p>
    <w:p w14:paraId="79F3ECBB" w14:textId="77777777" w:rsidR="007A31F6" w:rsidRDefault="007A31F6" w:rsidP="000F0E7A">
      <w:pPr>
        <w:jc w:val="both"/>
        <w:rPr>
          <w:b/>
          <w:bCs/>
          <w:color w:val="008891"/>
        </w:rPr>
      </w:pPr>
    </w:p>
    <w:p w14:paraId="63DCA627" w14:textId="7ED88BE6" w:rsidR="000F0E7A" w:rsidRPr="00717451" w:rsidRDefault="000F0E7A" w:rsidP="000F0E7A">
      <w:pPr>
        <w:jc w:val="both"/>
        <w:rPr>
          <w:b/>
          <w:bCs/>
          <w:color w:val="008891"/>
        </w:rPr>
      </w:pPr>
      <w:r w:rsidRPr="00717451">
        <w:rPr>
          <w:b/>
          <w:bCs/>
          <w:color w:val="008891"/>
        </w:rPr>
        <w:t xml:space="preserve">Le collège privé sera composé de : </w:t>
      </w:r>
    </w:p>
    <w:p w14:paraId="22DF15AA" w14:textId="77777777" w:rsidR="000F0E7A" w:rsidRDefault="000F0E7A" w:rsidP="000F0E7A">
      <w:pPr>
        <w:jc w:val="both"/>
      </w:pPr>
      <w:r>
        <w:t xml:space="preserve">Représentants des socioprofessionnels, associations ou tout autre structure représentant les thématiques développées dans le plan d’action </w:t>
      </w:r>
      <w:r w:rsidRPr="004C5DC2">
        <w:t>(aménagement et service à la population, culture, langues, tourisme, économie sociale et solidaire, montagne, environnement etc.)</w:t>
      </w:r>
      <w:r>
        <w:t xml:space="preserve">. </w:t>
      </w:r>
    </w:p>
    <w:p w14:paraId="71A7D1B4" w14:textId="77777777" w:rsidR="00381DC3" w:rsidRDefault="00381DC3" w:rsidP="000F0E7A">
      <w:pPr>
        <w:jc w:val="both"/>
        <w:rPr>
          <w:b/>
          <w:bCs/>
        </w:rPr>
        <w:sectPr w:rsidR="00381DC3" w:rsidSect="00381DC3">
          <w:type w:val="continuous"/>
          <w:pgSz w:w="11906" w:h="16838"/>
          <w:pgMar w:top="1134" w:right="1418" w:bottom="851" w:left="1418" w:header="709" w:footer="709" w:gutter="0"/>
          <w:cols w:num="2" w:space="708"/>
          <w:docGrid w:linePitch="360"/>
        </w:sectPr>
      </w:pPr>
    </w:p>
    <w:p w14:paraId="634ED905" w14:textId="6FAB2456" w:rsidR="000F0E7A" w:rsidRPr="00717451" w:rsidRDefault="000F0E7A" w:rsidP="000F0E7A">
      <w:pPr>
        <w:jc w:val="both"/>
        <w:rPr>
          <w:b/>
          <w:bCs/>
          <w:color w:val="008891"/>
        </w:rPr>
      </w:pPr>
      <w:r w:rsidRPr="00717451">
        <w:rPr>
          <w:b/>
          <w:bCs/>
          <w:color w:val="008891"/>
        </w:rPr>
        <w:t>Renouvellement des membres </w:t>
      </w:r>
    </w:p>
    <w:p w14:paraId="62E892D8" w14:textId="54120026" w:rsidR="000F0E7A" w:rsidRDefault="000F0E7A" w:rsidP="000F0E7A">
      <w:pPr>
        <w:jc w:val="both"/>
      </w:pPr>
      <w:r>
        <w:t>Par démission ou à la suite d’un nombre d’absences répétées (seuil qui sera établi dans la charte d’engagement du Comité de Programmation), un membre du Comité pourra être remplacé</w:t>
      </w:r>
      <w:r w:rsidR="00DF40B6">
        <w:t xml:space="preserve">, par </w:t>
      </w:r>
      <w:r>
        <w:t xml:space="preserve">un nouveau membre remplissant les mêmes critères (public ou privé, territorial et thématique). </w:t>
      </w:r>
    </w:p>
    <w:p w14:paraId="6CDCC2F3" w14:textId="77777777" w:rsidR="00381DC3" w:rsidRDefault="00381DC3" w:rsidP="005F67C8">
      <w:pPr>
        <w:jc w:val="both"/>
        <w:rPr>
          <w:b/>
          <w:iCs/>
        </w:rPr>
      </w:pPr>
    </w:p>
    <w:p w14:paraId="0C39674C" w14:textId="5B0513FD" w:rsidR="00381DC3" w:rsidRDefault="00381DC3" w:rsidP="005F67C8">
      <w:pPr>
        <w:jc w:val="both"/>
        <w:rPr>
          <w:b/>
          <w:iCs/>
        </w:rPr>
        <w:sectPr w:rsidR="00381DC3" w:rsidSect="00B47F88">
          <w:type w:val="continuous"/>
          <w:pgSz w:w="11906" w:h="16838"/>
          <w:pgMar w:top="1134" w:right="1418" w:bottom="851" w:left="1418" w:header="709" w:footer="709" w:gutter="0"/>
          <w:cols w:space="708"/>
          <w:docGrid w:linePitch="360"/>
        </w:sectPr>
      </w:pPr>
    </w:p>
    <w:p w14:paraId="0F56563E" w14:textId="3EC3B3B1" w:rsidR="000F0E7A" w:rsidRPr="00717451" w:rsidRDefault="000F0E7A" w:rsidP="005F67C8">
      <w:pPr>
        <w:jc w:val="both"/>
        <w:rPr>
          <w:b/>
          <w:color w:val="C00000"/>
        </w:rPr>
      </w:pPr>
      <w:r w:rsidRPr="00717451">
        <w:rPr>
          <w:b/>
          <w:iCs/>
          <w:color w:val="C00000"/>
        </w:rPr>
        <w:t xml:space="preserve">Gestion de la notion de groupes d’intérêts </w:t>
      </w:r>
    </w:p>
    <w:p w14:paraId="289DF6D2" w14:textId="3D292EDC" w:rsidR="000F0E7A" w:rsidRPr="005F67C8" w:rsidRDefault="000F0E7A" w:rsidP="005F67C8">
      <w:pPr>
        <w:jc w:val="both"/>
        <w:rPr>
          <w:bCs/>
        </w:rPr>
      </w:pPr>
      <w:r w:rsidRPr="005F67C8">
        <w:rPr>
          <w:bCs/>
          <w:iCs/>
        </w:rPr>
        <w:t xml:space="preserve">Au moment de l’établissement de la composition du Comité de Programmation : les deux groupes public et privé devront chacun représenter 50% des membres votants. A chaque début de séance du Comité de programmation, la vérification du double quorum sera effectuée comme suit : </w:t>
      </w:r>
    </w:p>
    <w:p w14:paraId="4F129527" w14:textId="3BD8296A" w:rsidR="000F0E7A" w:rsidRPr="00204FE4" w:rsidRDefault="000F0E7A" w:rsidP="00203AE9">
      <w:pPr>
        <w:pStyle w:val="Paragraphedeliste"/>
        <w:numPr>
          <w:ilvl w:val="0"/>
          <w:numId w:val="114"/>
        </w:numPr>
        <w:jc w:val="both"/>
        <w:rPr>
          <w:bCs/>
        </w:rPr>
      </w:pPr>
      <w:r w:rsidRPr="00204FE4">
        <w:rPr>
          <w:bCs/>
          <w:iCs/>
        </w:rPr>
        <w:t>1</w:t>
      </w:r>
      <w:r w:rsidR="00381DC3" w:rsidRPr="00204FE4">
        <w:rPr>
          <w:bCs/>
          <w:iCs/>
          <w:vertAlign w:val="superscript"/>
        </w:rPr>
        <w:t>er</w:t>
      </w:r>
      <w:r w:rsidR="00381DC3" w:rsidRPr="00204FE4">
        <w:rPr>
          <w:bCs/>
          <w:iCs/>
        </w:rPr>
        <w:t xml:space="preserve"> </w:t>
      </w:r>
      <w:r w:rsidRPr="00204FE4">
        <w:rPr>
          <w:bCs/>
          <w:iCs/>
        </w:rPr>
        <w:t xml:space="preserve">quorum : au moins 40% des membres votants doivent être présents ; </w:t>
      </w:r>
    </w:p>
    <w:p w14:paraId="16F0E238" w14:textId="524906DF" w:rsidR="000F0E7A" w:rsidRPr="00204FE4" w:rsidRDefault="000F0E7A" w:rsidP="00203AE9">
      <w:pPr>
        <w:pStyle w:val="Paragraphedeliste"/>
        <w:numPr>
          <w:ilvl w:val="0"/>
          <w:numId w:val="114"/>
        </w:numPr>
        <w:jc w:val="both"/>
        <w:rPr>
          <w:bCs/>
        </w:rPr>
      </w:pPr>
      <w:r w:rsidRPr="00204FE4">
        <w:rPr>
          <w:bCs/>
          <w:iCs/>
        </w:rPr>
        <w:t>2</w:t>
      </w:r>
      <w:r w:rsidR="00381DC3" w:rsidRPr="00204FE4">
        <w:rPr>
          <w:bCs/>
          <w:iCs/>
          <w:vertAlign w:val="superscript"/>
        </w:rPr>
        <w:t>ème</w:t>
      </w:r>
      <w:r w:rsidR="00381DC3" w:rsidRPr="00204FE4">
        <w:rPr>
          <w:bCs/>
          <w:iCs/>
        </w:rPr>
        <w:t xml:space="preserve"> </w:t>
      </w:r>
      <w:r w:rsidRPr="00204FE4">
        <w:rPr>
          <w:bCs/>
          <w:iCs/>
        </w:rPr>
        <w:t xml:space="preserve">quorum : stricte égalité entre public et privé (50% / 50% des votants). </w:t>
      </w:r>
    </w:p>
    <w:p w14:paraId="33895F96" w14:textId="3824C1E7" w:rsidR="00204FE4" w:rsidRDefault="000F0E7A" w:rsidP="005F67C8">
      <w:pPr>
        <w:jc w:val="both"/>
        <w:rPr>
          <w:bCs/>
          <w:iCs/>
        </w:rPr>
      </w:pPr>
      <w:r w:rsidRPr="005F67C8">
        <w:rPr>
          <w:bCs/>
          <w:iCs/>
        </w:rPr>
        <w:t>Dans le cas où il n’</w:t>
      </w:r>
      <w:r w:rsidR="00204FE4">
        <w:rPr>
          <w:bCs/>
          <w:iCs/>
        </w:rPr>
        <w:t xml:space="preserve">y </w:t>
      </w:r>
      <w:r w:rsidRPr="005F67C8">
        <w:rPr>
          <w:bCs/>
          <w:iCs/>
        </w:rPr>
        <w:t>a pas de stricte égalité entre le nombre de membres du collège public et le nombre de membre</w:t>
      </w:r>
      <w:r w:rsidR="00204FE4">
        <w:rPr>
          <w:bCs/>
          <w:iCs/>
        </w:rPr>
        <w:t>s</w:t>
      </w:r>
      <w:r w:rsidRPr="005F67C8">
        <w:rPr>
          <w:bCs/>
          <w:iCs/>
        </w:rPr>
        <w:t xml:space="preserve"> du collège privé, il sera procédé à un tirage au sort pour choisir les membres qui ne participeront pas au vote afin de respecter la règle du 2ème quorum imposée par cette notion de gestion des conflits d’intérêt.  Les membres qui ne participeront pas au vote pourront toutefois rester présents et participer aux échanges et débats</w:t>
      </w:r>
      <w:r w:rsidR="00381DC3">
        <w:rPr>
          <w:bCs/>
          <w:iCs/>
        </w:rPr>
        <w:t xml:space="preserve">. </w:t>
      </w:r>
    </w:p>
    <w:p w14:paraId="0F06AB41" w14:textId="4B4B5C93" w:rsidR="000F0E7A" w:rsidRPr="008D6A4B" w:rsidRDefault="000F0E7A" w:rsidP="005F67C8">
      <w:pPr>
        <w:jc w:val="both"/>
        <w:rPr>
          <w:bCs/>
          <w:iCs/>
        </w:rPr>
      </w:pPr>
      <w:r w:rsidRPr="005F67C8">
        <w:rPr>
          <w:bCs/>
          <w:iCs/>
        </w:rPr>
        <w:t xml:space="preserve">Il va sans dire que cette « solution » n’est pas totalement satisfaisante pour maintenir la mobilisation des membres du Comité de programmation tout au long du programme. Une réflexion engagée avec ces membres lors de la première séance pourra éventuellement revoir ces modalités de fonctionnement si un autre système est jugé plus satisfaisant pour gérer cette notion de </w:t>
      </w:r>
      <w:r w:rsidR="00DD4E1A">
        <w:rPr>
          <w:bCs/>
          <w:iCs/>
        </w:rPr>
        <w:t>groupes</w:t>
      </w:r>
      <w:r w:rsidRPr="005F67C8">
        <w:rPr>
          <w:bCs/>
          <w:iCs/>
        </w:rPr>
        <w:t xml:space="preserve"> d’intérêt</w:t>
      </w:r>
      <w:r w:rsidR="00DD4E1A">
        <w:rPr>
          <w:bCs/>
          <w:iCs/>
        </w:rPr>
        <w:t>s</w:t>
      </w:r>
      <w:r w:rsidRPr="005F67C8">
        <w:rPr>
          <w:bCs/>
          <w:iCs/>
        </w:rPr>
        <w:t xml:space="preserve">. </w:t>
      </w:r>
    </w:p>
    <w:p w14:paraId="12A1293D" w14:textId="733CBE7E" w:rsidR="000F0E7A" w:rsidRPr="00717451" w:rsidRDefault="00A13EDC" w:rsidP="005F67C8">
      <w:pPr>
        <w:jc w:val="both"/>
        <w:rPr>
          <w:b/>
          <w:bCs/>
          <w:color w:val="C00000"/>
        </w:rPr>
      </w:pPr>
      <w:r>
        <w:rPr>
          <w:b/>
          <w:bCs/>
          <w:color w:val="C00000"/>
        </w:rPr>
        <w:br w:type="column"/>
      </w:r>
      <w:r w:rsidR="000F0E7A" w:rsidRPr="00717451">
        <w:rPr>
          <w:b/>
          <w:bCs/>
          <w:color w:val="C00000"/>
        </w:rPr>
        <w:t>Gestion des conflits d’intérêts</w:t>
      </w:r>
    </w:p>
    <w:p w14:paraId="4BB7D3DD" w14:textId="77777777" w:rsidR="000F0E7A" w:rsidRDefault="000F0E7A" w:rsidP="000F0E7A">
      <w:pPr>
        <w:jc w:val="both"/>
      </w:pPr>
      <w:r>
        <w:t>A chaque début de séance de l’instance de décision, et conformément au</w:t>
      </w:r>
      <w:r w:rsidRPr="00A75BF3">
        <w:t xml:space="preserve"> règlement intérieur </w:t>
      </w:r>
      <w:r>
        <w:t>du Comité de Programmation, l’équipe technique effectuera</w:t>
      </w:r>
      <w:r w:rsidRPr="00A75BF3">
        <w:t xml:space="preserve"> une vérification </w:t>
      </w:r>
      <w:r>
        <w:t xml:space="preserve">des risques de conflits d’intérêts. </w:t>
      </w:r>
    </w:p>
    <w:p w14:paraId="6647A2CB" w14:textId="07049064" w:rsidR="000F0E7A" w:rsidRDefault="000F0E7A" w:rsidP="000F0E7A">
      <w:pPr>
        <w:jc w:val="both"/>
      </w:pPr>
      <w:r>
        <w:t>Ainsi, les maîtres d’ouvrage auditionnés et</w:t>
      </w:r>
      <w:r w:rsidR="00DD4E1A">
        <w:t>/</w:t>
      </w:r>
      <w:r>
        <w:t xml:space="preserve">ou les membres du </w:t>
      </w:r>
      <w:r w:rsidR="00DD4E1A">
        <w:t>C</w:t>
      </w:r>
      <w:r>
        <w:t xml:space="preserve">omité de </w:t>
      </w:r>
      <w:r w:rsidR="00DD4E1A">
        <w:t>P</w:t>
      </w:r>
      <w:r>
        <w:t xml:space="preserve">rogrammation qui seraient maîtres d’ouvrage devront sortir au moment du vote (président de structure porteuse du projet ou son représentant). </w:t>
      </w:r>
    </w:p>
    <w:p w14:paraId="2F135DE1" w14:textId="09B647F1" w:rsidR="00DD4E1A" w:rsidRDefault="00DD4E1A" w:rsidP="00203AE9">
      <w:pPr>
        <w:pStyle w:val="Paragraphedeliste"/>
        <w:numPr>
          <w:ilvl w:val="0"/>
          <w:numId w:val="98"/>
        </w:numPr>
        <w:jc w:val="both"/>
      </w:pPr>
      <w:r>
        <w:t xml:space="preserve">Les membres du Comité de Programmation devront </w:t>
      </w:r>
      <w:r w:rsidRPr="00DF30A3">
        <w:rPr>
          <w:b/>
          <w:bCs/>
        </w:rPr>
        <w:t>signer une charte</w:t>
      </w:r>
      <w:r>
        <w:t xml:space="preserve"> précisant qu’ils doivent signaler tout conflit d’intérêts ; </w:t>
      </w:r>
    </w:p>
    <w:p w14:paraId="30F2961C" w14:textId="77777777" w:rsidR="00DD4E1A" w:rsidRDefault="00DD4E1A" w:rsidP="00DD4E1A">
      <w:pPr>
        <w:pStyle w:val="Paragraphedeliste"/>
        <w:jc w:val="both"/>
      </w:pPr>
    </w:p>
    <w:p w14:paraId="3C3B2245" w14:textId="66008C01" w:rsidR="00DD4E1A" w:rsidRDefault="00DD4E1A" w:rsidP="00203AE9">
      <w:pPr>
        <w:pStyle w:val="Paragraphedeliste"/>
        <w:numPr>
          <w:ilvl w:val="0"/>
          <w:numId w:val="98"/>
        </w:numPr>
        <w:jc w:val="both"/>
      </w:pPr>
      <w:r>
        <w:t xml:space="preserve">Il sera demandé </w:t>
      </w:r>
      <w:r w:rsidRPr="00DF30A3">
        <w:rPr>
          <w:b/>
          <w:bCs/>
        </w:rPr>
        <w:t>aux membres</w:t>
      </w:r>
      <w:r>
        <w:t xml:space="preserve"> de l’instance de décision </w:t>
      </w:r>
      <w:r w:rsidRPr="00DF30A3">
        <w:rPr>
          <w:b/>
          <w:bCs/>
        </w:rPr>
        <w:t>d’indiquer s’ils ont un conflit d’intérêts</w:t>
      </w:r>
      <w:r>
        <w:t xml:space="preserve"> au moment de l’envoi de l’ordre du jour et/ou au moment de l’émargement ; </w:t>
      </w:r>
    </w:p>
    <w:p w14:paraId="53EA0B43" w14:textId="77777777" w:rsidR="00DD4E1A" w:rsidRDefault="00DD4E1A" w:rsidP="00DD4E1A">
      <w:pPr>
        <w:pStyle w:val="Paragraphedeliste"/>
      </w:pPr>
    </w:p>
    <w:p w14:paraId="00AA65D1" w14:textId="468F774C" w:rsidR="00DD4E1A" w:rsidRDefault="000F0E7A" w:rsidP="00203AE9">
      <w:pPr>
        <w:pStyle w:val="Paragraphedeliste"/>
        <w:numPr>
          <w:ilvl w:val="0"/>
          <w:numId w:val="98"/>
        </w:numPr>
        <w:jc w:val="both"/>
      </w:pPr>
      <w:r>
        <w:t>L</w:t>
      </w:r>
      <w:r w:rsidR="00DD4E1A">
        <w:t xml:space="preserve">a définition du conflit d’intérêts </w:t>
      </w:r>
      <w:r w:rsidR="00DD4E1A" w:rsidRPr="00DF30A3">
        <w:rPr>
          <w:b/>
          <w:bCs/>
        </w:rPr>
        <w:t>sera projetée</w:t>
      </w:r>
      <w:r w:rsidR="00DD4E1A">
        <w:t xml:space="preserve"> à chaque début de séanc</w:t>
      </w:r>
      <w:r>
        <w:t>es</w:t>
      </w:r>
      <w:r w:rsidR="00DD4E1A">
        <w:t> ;</w:t>
      </w:r>
    </w:p>
    <w:p w14:paraId="272EBD4E" w14:textId="77777777" w:rsidR="00DD4E1A" w:rsidRDefault="00DD4E1A" w:rsidP="00DD4E1A">
      <w:pPr>
        <w:pStyle w:val="Paragraphedeliste"/>
      </w:pPr>
    </w:p>
    <w:p w14:paraId="783400E6" w14:textId="77777777" w:rsidR="00E6552D" w:rsidRDefault="00F73549" w:rsidP="00203AE9">
      <w:pPr>
        <w:pStyle w:val="Paragraphedeliste"/>
        <w:numPr>
          <w:ilvl w:val="0"/>
          <w:numId w:val="98"/>
        </w:numPr>
        <w:jc w:val="both"/>
        <w:sectPr w:rsidR="00E6552D" w:rsidSect="00381DC3">
          <w:type w:val="continuous"/>
          <w:pgSz w:w="11906" w:h="16838"/>
          <w:pgMar w:top="1134" w:right="1418" w:bottom="851" w:left="1418" w:header="709" w:footer="709" w:gutter="0"/>
          <w:cols w:num="2" w:space="708"/>
          <w:docGrid w:linePitch="360"/>
        </w:sectPr>
      </w:pPr>
      <w:r>
        <w:rPr>
          <w:noProof/>
        </w:rPr>
        <w:drawing>
          <wp:anchor distT="0" distB="0" distL="114300" distR="114300" simplePos="0" relativeHeight="252206592" behindDoc="0" locked="0" layoutInCell="1" allowOverlap="1" wp14:anchorId="3FE2BC9C" wp14:editId="50F9A604">
            <wp:simplePos x="0" y="0"/>
            <wp:positionH relativeFrom="column">
              <wp:posOffset>566556</wp:posOffset>
            </wp:positionH>
            <wp:positionV relativeFrom="paragraph">
              <wp:posOffset>683073</wp:posOffset>
            </wp:positionV>
            <wp:extent cx="1841540" cy="1058011"/>
            <wp:effectExtent l="0" t="0" r="6350" b="8890"/>
            <wp:wrapNone/>
            <wp:docPr id="420" name="Image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 name="Image 420"/>
                    <pic:cNvPicPr/>
                  </pic:nvPicPr>
                  <pic:blipFill>
                    <a:blip r:embed="rId68" cstate="print">
                      <a:extLst>
                        <a:ext uri="{28A0092B-C50C-407E-A947-70E740481C1C}">
                          <a14:useLocalDpi xmlns:a14="http://schemas.microsoft.com/office/drawing/2010/main" val="0"/>
                        </a:ext>
                      </a:extLst>
                    </a:blip>
                    <a:stretch>
                      <a:fillRect/>
                    </a:stretch>
                  </pic:blipFill>
                  <pic:spPr>
                    <a:xfrm>
                      <a:off x="0" y="0"/>
                      <a:ext cx="1841540" cy="1058011"/>
                    </a:xfrm>
                    <a:prstGeom prst="rect">
                      <a:avLst/>
                    </a:prstGeom>
                  </pic:spPr>
                </pic:pic>
              </a:graphicData>
            </a:graphic>
            <wp14:sizeRelH relativeFrom="margin">
              <wp14:pctWidth>0</wp14:pctWidth>
            </wp14:sizeRelH>
            <wp14:sizeRelV relativeFrom="margin">
              <wp14:pctHeight>0</wp14:pctHeight>
            </wp14:sizeRelV>
          </wp:anchor>
        </w:drawing>
      </w:r>
      <w:r w:rsidR="00DD4E1A">
        <w:t xml:space="preserve">Les </w:t>
      </w:r>
      <w:r w:rsidR="000F0E7A">
        <w:t xml:space="preserve">conflits d’intérêts seront également </w:t>
      </w:r>
      <w:r w:rsidR="000F0E7A" w:rsidRPr="00E51CBF">
        <w:rPr>
          <w:b/>
          <w:bCs/>
        </w:rPr>
        <w:t>précisés et tracés pour chaque décision dans le compte-rendu</w:t>
      </w:r>
      <w:r w:rsidR="000F0E7A">
        <w:t xml:space="preserve"> de la réunion ou de la consultation écrite de l’instance de décision</w:t>
      </w:r>
    </w:p>
    <w:p w14:paraId="3858B98D" w14:textId="7A0452E5" w:rsidR="00E6552D" w:rsidRDefault="00E6552D">
      <w:r>
        <w:rPr>
          <w:rFonts w:asciiTheme="minorHAnsi" w:hAnsiTheme="minorHAnsi"/>
          <w:b/>
          <w:iCs/>
          <w:noProof/>
          <w:color w:val="404040" w:themeColor="text1" w:themeTint="BF"/>
          <w:sz w:val="24"/>
          <w:u w:val="single"/>
        </w:rPr>
        <w:lastRenderedPageBreak/>
        <w:drawing>
          <wp:anchor distT="0" distB="0" distL="114300" distR="114300" simplePos="0" relativeHeight="252269056" behindDoc="0" locked="0" layoutInCell="1" allowOverlap="1" wp14:anchorId="410269FD" wp14:editId="7D718133">
            <wp:simplePos x="0" y="0"/>
            <wp:positionH relativeFrom="column">
              <wp:posOffset>-1017606</wp:posOffset>
            </wp:positionH>
            <wp:positionV relativeFrom="paragraph">
              <wp:posOffset>-773280</wp:posOffset>
            </wp:positionV>
            <wp:extent cx="7616414" cy="10767107"/>
            <wp:effectExtent l="0" t="0" r="3810" b="0"/>
            <wp:wrapNone/>
            <wp:docPr id="463" name="Image 463"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 name="Image 463" descr="Une image contenant texte&#10;&#10;Description générée automatiquement"/>
                    <pic:cNvPicPr/>
                  </pic:nvPicPr>
                  <pic:blipFill>
                    <a:blip r:embed="rId72">
                      <a:extLst>
                        <a:ext uri="{28A0092B-C50C-407E-A947-70E740481C1C}">
                          <a14:useLocalDpi xmlns:a14="http://schemas.microsoft.com/office/drawing/2010/main" val="0"/>
                        </a:ext>
                      </a:extLst>
                    </a:blip>
                    <a:stretch>
                      <a:fillRect/>
                    </a:stretch>
                  </pic:blipFill>
                  <pic:spPr>
                    <a:xfrm>
                      <a:off x="0" y="0"/>
                      <a:ext cx="7616414" cy="10767107"/>
                    </a:xfrm>
                    <a:prstGeom prst="rect">
                      <a:avLst/>
                    </a:prstGeom>
                  </pic:spPr>
                </pic:pic>
              </a:graphicData>
            </a:graphic>
            <wp14:sizeRelH relativeFrom="margin">
              <wp14:pctWidth>0</wp14:pctWidth>
            </wp14:sizeRelH>
            <wp14:sizeRelV relativeFrom="margin">
              <wp14:pctHeight>0</wp14:pctHeight>
            </wp14:sizeRelV>
          </wp:anchor>
        </w:drawing>
      </w:r>
      <w:r>
        <w:br w:type="page"/>
      </w:r>
    </w:p>
    <w:p w14:paraId="45B6F531" w14:textId="58BF1107" w:rsidR="00E6552D" w:rsidRDefault="00E6552D">
      <w:r>
        <w:rPr>
          <w:noProof/>
        </w:rPr>
        <w:lastRenderedPageBreak/>
        <w:drawing>
          <wp:anchor distT="0" distB="0" distL="114300" distR="114300" simplePos="0" relativeHeight="252270080" behindDoc="0" locked="0" layoutInCell="1" allowOverlap="1" wp14:anchorId="30D081B5" wp14:editId="5FC659B7">
            <wp:simplePos x="0" y="0"/>
            <wp:positionH relativeFrom="column">
              <wp:posOffset>-964565</wp:posOffset>
            </wp:positionH>
            <wp:positionV relativeFrom="paragraph">
              <wp:posOffset>-772871</wp:posOffset>
            </wp:positionV>
            <wp:extent cx="7755042" cy="10962042"/>
            <wp:effectExtent l="0" t="0" r="0" b="0"/>
            <wp:wrapNone/>
            <wp:docPr id="464" name="Image 464"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 name="Image 464" descr="Une image contenant texte&#10;&#10;Description générée automatiquement"/>
                    <pic:cNvPicPr/>
                  </pic:nvPicPr>
                  <pic:blipFill>
                    <a:blip r:embed="rId73">
                      <a:extLst>
                        <a:ext uri="{28A0092B-C50C-407E-A947-70E740481C1C}">
                          <a14:useLocalDpi xmlns:a14="http://schemas.microsoft.com/office/drawing/2010/main" val="0"/>
                        </a:ext>
                      </a:extLst>
                    </a:blip>
                    <a:stretch>
                      <a:fillRect/>
                    </a:stretch>
                  </pic:blipFill>
                  <pic:spPr>
                    <a:xfrm>
                      <a:off x="0" y="0"/>
                      <a:ext cx="7755042" cy="10962042"/>
                    </a:xfrm>
                    <a:prstGeom prst="rect">
                      <a:avLst/>
                    </a:prstGeom>
                  </pic:spPr>
                </pic:pic>
              </a:graphicData>
            </a:graphic>
            <wp14:sizeRelH relativeFrom="margin">
              <wp14:pctWidth>0</wp14:pctWidth>
            </wp14:sizeRelH>
            <wp14:sizeRelV relativeFrom="margin">
              <wp14:pctHeight>0</wp14:pctHeight>
            </wp14:sizeRelV>
          </wp:anchor>
        </w:drawing>
      </w:r>
      <w:r>
        <w:br w:type="page"/>
      </w:r>
    </w:p>
    <w:p w14:paraId="113C9498" w14:textId="31402C47" w:rsidR="00381DC3" w:rsidRPr="00DD4E1A" w:rsidRDefault="00E6552D" w:rsidP="00E6552D">
      <w:pPr>
        <w:pStyle w:val="Paragraphedeliste"/>
        <w:jc w:val="both"/>
        <w:rPr>
          <w:rStyle w:val="Accentuationlgre"/>
          <w:rFonts w:ascii="Proxima Nova ExCn Rg" w:hAnsi="Proxima Nova ExCn Rg"/>
          <w:b w:val="0"/>
          <w:iCs w:val="0"/>
          <w:color w:val="auto"/>
          <w:sz w:val="22"/>
          <w:u w:val="none"/>
        </w:rPr>
        <w:sectPr w:rsidR="00381DC3" w:rsidRPr="00DD4E1A" w:rsidSect="00E6552D">
          <w:pgSz w:w="11906" w:h="16838"/>
          <w:pgMar w:top="1134" w:right="1418" w:bottom="851" w:left="1418" w:header="709" w:footer="709" w:gutter="0"/>
          <w:cols w:num="2" w:space="708"/>
          <w:docGrid w:linePitch="360"/>
        </w:sectPr>
      </w:pPr>
      <w:r>
        <w:rPr>
          <w:noProof/>
          <w:szCs w:val="22"/>
        </w:rPr>
        <w:lastRenderedPageBreak/>
        <w:drawing>
          <wp:anchor distT="0" distB="0" distL="114300" distR="114300" simplePos="0" relativeHeight="252271104" behindDoc="0" locked="0" layoutInCell="1" allowOverlap="1" wp14:anchorId="4BD7A748" wp14:editId="1086C337">
            <wp:simplePos x="0" y="0"/>
            <wp:positionH relativeFrom="column">
              <wp:posOffset>-1126342</wp:posOffset>
            </wp:positionH>
            <wp:positionV relativeFrom="paragraph">
              <wp:posOffset>-816910</wp:posOffset>
            </wp:positionV>
            <wp:extent cx="7842325" cy="11086471"/>
            <wp:effectExtent l="0" t="0" r="6350" b="635"/>
            <wp:wrapNone/>
            <wp:docPr id="465" name="Image 465"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 name="Image 465" descr="Une image contenant texte&#10;&#10;Description générée automatiquement"/>
                    <pic:cNvPicPr/>
                  </pic:nvPicPr>
                  <pic:blipFill>
                    <a:blip r:embed="rId74">
                      <a:extLst>
                        <a:ext uri="{28A0092B-C50C-407E-A947-70E740481C1C}">
                          <a14:useLocalDpi xmlns:a14="http://schemas.microsoft.com/office/drawing/2010/main" val="0"/>
                        </a:ext>
                      </a:extLst>
                    </a:blip>
                    <a:stretch>
                      <a:fillRect/>
                    </a:stretch>
                  </pic:blipFill>
                  <pic:spPr>
                    <a:xfrm>
                      <a:off x="0" y="0"/>
                      <a:ext cx="7845285" cy="11090656"/>
                    </a:xfrm>
                    <a:prstGeom prst="rect">
                      <a:avLst/>
                    </a:prstGeom>
                  </pic:spPr>
                </pic:pic>
              </a:graphicData>
            </a:graphic>
            <wp14:sizeRelH relativeFrom="margin">
              <wp14:pctWidth>0</wp14:pctWidth>
            </wp14:sizeRelH>
            <wp14:sizeRelV relativeFrom="margin">
              <wp14:pctHeight>0</wp14:pctHeight>
            </wp14:sizeRelV>
          </wp:anchor>
        </w:drawing>
      </w:r>
      <w:r w:rsidR="00DD4E1A">
        <w:t>.</w:t>
      </w:r>
    </w:p>
    <w:p w14:paraId="49DB73EA" w14:textId="0ACD4DB2" w:rsidR="000F0E7A" w:rsidRDefault="000F0E7A" w:rsidP="000F0E7A">
      <w:pPr>
        <w:jc w:val="both"/>
        <w:rPr>
          <w:rStyle w:val="Accentuationlgre"/>
        </w:rPr>
      </w:pPr>
    </w:p>
    <w:p w14:paraId="32882F20" w14:textId="680338E9" w:rsidR="00241421" w:rsidRPr="00241421" w:rsidRDefault="00241421" w:rsidP="00241421">
      <w:pPr>
        <w:tabs>
          <w:tab w:val="left" w:pos="1109"/>
        </w:tabs>
        <w:rPr>
          <w:szCs w:val="22"/>
        </w:rPr>
      </w:pPr>
    </w:p>
    <w:sectPr w:rsidR="00241421" w:rsidRPr="00241421" w:rsidSect="00B47F88">
      <w:type w:val="continuous"/>
      <w:pgSz w:w="11906" w:h="16838"/>
      <w:pgMar w:top="1134" w:right="1418" w:bottom="85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71F2019" w14:textId="77777777" w:rsidR="009350C2" w:rsidRDefault="009350C2" w:rsidP="00893405">
      <w:pPr>
        <w:spacing w:after="0" w:line="240" w:lineRule="auto"/>
      </w:pPr>
      <w:r>
        <w:separator/>
      </w:r>
    </w:p>
  </w:endnote>
  <w:endnote w:type="continuationSeparator" w:id="0">
    <w:p w14:paraId="76C3BF54" w14:textId="77777777" w:rsidR="009350C2" w:rsidRDefault="009350C2" w:rsidP="0089340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Proxima Nova ExCn Rg">
    <w:panose1 w:val="02000506030000020004"/>
    <w:charset w:val="00"/>
    <w:family w:val="modern"/>
    <w:notTrueType/>
    <w:pitch w:val="variable"/>
    <w:sig w:usb0="A00000AF" w:usb1="5000E0FB" w:usb2="00000000" w:usb3="00000000" w:csb0="0000019B" w:csb1="00000000"/>
  </w:font>
  <w:font w:name="Arkam">
    <w:altName w:val="Calibri"/>
    <w:panose1 w:val="00000000000000000000"/>
    <w:charset w:val="00"/>
    <w:family w:val="modern"/>
    <w:notTrueType/>
    <w:pitch w:val="variable"/>
    <w:sig w:usb0="80000007" w:usb1="00000000" w:usb2="00000000" w:usb3="00000000" w:csb0="00000003" w:csb1="00000000"/>
  </w:font>
  <w:font w:name="Proxima Nova ExCn Bl">
    <w:panose1 w:val="02000506030000020004"/>
    <w:charset w:val="00"/>
    <w:family w:val="modern"/>
    <w:notTrueType/>
    <w:pitch w:val="variable"/>
    <w:sig w:usb0="A00000AF" w:usb1="5000E0FB" w:usb2="00000000" w:usb3="00000000" w:csb0="0000019B" w:csb1="00000000"/>
  </w:font>
  <w:font w:name="Gotham HTF Black">
    <w:altName w:val="Calibri"/>
    <w:panose1 w:val="00000000000000000000"/>
    <w:charset w:val="00"/>
    <w:family w:val="swiss"/>
    <w:notTrueType/>
    <w:pitch w:val="default"/>
    <w:sig w:usb0="00000003" w:usb1="00000000" w:usb2="00000000" w:usb3="00000000" w:csb0="00000001" w:csb1="00000000"/>
  </w:font>
  <w:font w:name="Raleway Black">
    <w:charset w:val="00"/>
    <w:family w:val="auto"/>
    <w:pitch w:val="variable"/>
    <w:sig w:usb0="A00002FF" w:usb1="5000205B" w:usb2="00000000" w:usb3="00000000" w:csb0="00000197" w:csb1="00000000"/>
  </w:font>
  <w:font w:name="Calibri Light">
    <w:panose1 w:val="020F0302020204030204"/>
    <w:charset w:val="00"/>
    <w:family w:val="swiss"/>
    <w:pitch w:val="variable"/>
    <w:sig w:usb0="E4002EFF" w:usb1="C000247B" w:usb2="00000009" w:usb3="00000000" w:csb0="000001FF" w:csb1="00000000"/>
  </w:font>
  <w:font w:name="Proxima Nova Bl">
    <w:panose1 w:val="02000506030000020004"/>
    <w:charset w:val="00"/>
    <w:family w:val="modern"/>
    <w:notTrueType/>
    <w:pitch w:val="variable"/>
    <w:sig w:usb0="A00000AF" w:usb1="5000E0FB" w:usb2="00000000" w:usb3="00000000" w:csb0="0000019B" w:csb1="00000000"/>
  </w:font>
  <w:font w:name="Proxima Nova ExCn Lt">
    <w:panose1 w:val="02000506030000020004"/>
    <w:charset w:val="00"/>
    <w:family w:val="modern"/>
    <w:notTrueType/>
    <w:pitch w:val="variable"/>
    <w:sig w:usb0="A00000AF" w:usb1="5000E0FB" w:usb2="00000000" w:usb3="00000000" w:csb0="0000019B" w:csb1="00000000"/>
  </w:font>
  <w:font w:name="Cambria Math">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Proxima Nova Cn Rg">
    <w:panose1 w:val="02000506030000020004"/>
    <w:charset w:val="00"/>
    <w:family w:val="modern"/>
    <w:notTrueType/>
    <w:pitch w:val="variable"/>
    <w:sig w:usb0="A00000AF" w:usb1="5000E0FB" w:usb2="00000000" w:usb3="00000000" w:csb0="0000019B" w:csb1="00000000"/>
  </w:font>
  <w:font w:name="Proxima Nova Cn Lt">
    <w:panose1 w:val="02000506030000020004"/>
    <w:charset w:val="00"/>
    <w:family w:val="modern"/>
    <w:notTrueType/>
    <w:pitch w:val="variable"/>
    <w:sig w:usb0="A00000AF" w:usb1="5000E0FB" w:usb2="00000000" w:usb3="00000000" w:csb0="0000019B"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808936722"/>
      <w:docPartObj>
        <w:docPartGallery w:val="Page Numbers (Bottom of Page)"/>
        <w:docPartUnique/>
      </w:docPartObj>
    </w:sdtPr>
    <w:sdtEndPr/>
    <w:sdtContent>
      <w:p w14:paraId="4759DF1F" w14:textId="77777777" w:rsidR="00B36F65" w:rsidRPr="00B36F65" w:rsidRDefault="00B36F65" w:rsidP="00B36F65">
        <w:pPr>
          <w:pStyle w:val="En-tte"/>
        </w:pPr>
      </w:p>
      <w:p w14:paraId="3443FB2C" w14:textId="50C10EF7" w:rsidR="00DD326C" w:rsidRDefault="00645CB4" w:rsidP="00645CB4">
        <w:pPr>
          <w:pStyle w:val="Pieddepage"/>
          <w:tabs>
            <w:tab w:val="left" w:pos="4247"/>
            <w:tab w:val="right" w:pos="11338"/>
          </w:tabs>
        </w:pPr>
        <w:r>
          <w:tab/>
        </w:r>
        <w:r>
          <w:tab/>
        </w:r>
        <w:r>
          <w:tab/>
        </w:r>
        <w:r w:rsidR="00DD326C">
          <w:fldChar w:fldCharType="begin"/>
        </w:r>
        <w:r w:rsidR="00DD326C">
          <w:instrText>PAGE   \* MERGEFORMAT</w:instrText>
        </w:r>
        <w:r w:rsidR="00DD326C">
          <w:fldChar w:fldCharType="separate"/>
        </w:r>
        <w:r w:rsidR="00DD326C">
          <w:t>2</w:t>
        </w:r>
        <w:r w:rsidR="00DD326C">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21C7BD" w14:textId="77777777" w:rsidR="00F05409" w:rsidRDefault="00203AE9">
    <w:r>
      <w:cr/>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69FCA4E" w14:textId="77777777" w:rsidR="009350C2" w:rsidRDefault="009350C2" w:rsidP="00893405">
      <w:pPr>
        <w:spacing w:after="0" w:line="240" w:lineRule="auto"/>
      </w:pPr>
      <w:r>
        <w:separator/>
      </w:r>
    </w:p>
  </w:footnote>
  <w:footnote w:type="continuationSeparator" w:id="0">
    <w:p w14:paraId="6FED9D26" w14:textId="77777777" w:rsidR="009350C2" w:rsidRDefault="009350C2" w:rsidP="00893405">
      <w:pPr>
        <w:spacing w:after="0" w:line="240" w:lineRule="auto"/>
      </w:pPr>
      <w:r>
        <w:continuationSeparator/>
      </w:r>
    </w:p>
  </w:footnote>
  <w:footnote w:id="1">
    <w:p w14:paraId="2B64A764" w14:textId="38E65E45" w:rsidR="00DD326C" w:rsidRPr="00A81390" w:rsidRDefault="00DD326C">
      <w:pPr>
        <w:pStyle w:val="Notedebasdepage"/>
        <w:rPr>
          <w:rFonts w:ascii="Proxima Nova ExCn Lt" w:hAnsi="Proxima Nova ExCn Lt"/>
          <w:sz w:val="16"/>
          <w:szCs w:val="16"/>
        </w:rPr>
      </w:pPr>
      <w:r w:rsidRPr="00A81390">
        <w:rPr>
          <w:rStyle w:val="Appelnotedebasdep"/>
          <w:rFonts w:ascii="Proxima Nova ExCn Lt" w:hAnsi="Proxima Nova ExCn Lt"/>
          <w:sz w:val="16"/>
          <w:szCs w:val="16"/>
        </w:rPr>
        <w:footnoteRef/>
      </w:r>
      <w:r w:rsidRPr="00A81390">
        <w:rPr>
          <w:rFonts w:ascii="Proxima Nova ExCn Lt" w:hAnsi="Proxima Nova ExCn Lt"/>
          <w:sz w:val="16"/>
          <w:szCs w:val="16"/>
        </w:rPr>
        <w:t xml:space="preserve"> https://www.communaute-paysbasque.fr/decouvrir/la-montagne-basque/maintenir-une-montagne-vivante-et-habitee</w:t>
      </w:r>
    </w:p>
  </w:footnote>
  <w:footnote w:id="2">
    <w:p w14:paraId="311A1F47" w14:textId="77777777" w:rsidR="00C52CA3" w:rsidRPr="00A81390" w:rsidRDefault="00C52CA3" w:rsidP="00C52CA3">
      <w:pPr>
        <w:contextualSpacing/>
        <w:rPr>
          <w:rFonts w:ascii="Proxima Nova ExCn Lt" w:hAnsi="Proxima Nova ExCn Lt"/>
          <w:color w:val="000000"/>
          <w:sz w:val="16"/>
          <w:szCs w:val="16"/>
        </w:rPr>
      </w:pPr>
      <w:r w:rsidRPr="00A81390">
        <w:rPr>
          <w:rStyle w:val="Appelnotedebasdep"/>
          <w:rFonts w:ascii="Proxima Nova ExCn Lt" w:hAnsi="Proxima Nova ExCn Lt"/>
          <w:sz w:val="16"/>
          <w:szCs w:val="16"/>
        </w:rPr>
        <w:footnoteRef/>
      </w:r>
      <w:r w:rsidRPr="00A81390">
        <w:rPr>
          <w:rFonts w:ascii="Proxima Nova ExCn Lt" w:hAnsi="Proxima Nova ExCn Lt"/>
          <w:sz w:val="16"/>
          <w:szCs w:val="16"/>
        </w:rPr>
        <w:t xml:space="preserve"> </w:t>
      </w:r>
      <w:r w:rsidRPr="00A81390">
        <w:rPr>
          <w:rFonts w:ascii="Proxima Nova ExCn Lt" w:hAnsi="Proxima Nova ExCn Lt"/>
          <w:color w:val="000000"/>
          <w:sz w:val="16"/>
          <w:szCs w:val="16"/>
        </w:rPr>
        <w:t>Sources :</w:t>
      </w:r>
    </w:p>
    <w:p w14:paraId="62EF2312" w14:textId="60704DA8" w:rsidR="00C52CA3" w:rsidRPr="00A81390" w:rsidRDefault="00C52CA3" w:rsidP="00C52CA3">
      <w:pPr>
        <w:contextualSpacing/>
        <w:rPr>
          <w:rFonts w:ascii="Proxima Nova ExCn Lt" w:hAnsi="Proxima Nova ExCn Lt"/>
          <w:sz w:val="16"/>
          <w:szCs w:val="16"/>
        </w:rPr>
      </w:pPr>
      <w:r w:rsidRPr="00A81390">
        <w:rPr>
          <w:rFonts w:ascii="Proxima Nova ExCn Lt" w:hAnsi="Proxima Nova ExCn Lt"/>
          <w:sz w:val="16"/>
          <w:szCs w:val="16"/>
        </w:rPr>
        <w:t>Insee, Recensement de la Population 2016, Estimations démographiques 2016</w:t>
      </w:r>
      <w:r w:rsidR="004F739E" w:rsidRPr="00A81390">
        <w:rPr>
          <w:rFonts w:ascii="Proxima Nova ExCn Lt" w:hAnsi="Proxima Nova ExCn Lt"/>
          <w:sz w:val="16"/>
          <w:szCs w:val="16"/>
        </w:rPr>
        <w:t xml:space="preserve"> / </w:t>
      </w:r>
      <w:r w:rsidRPr="00A81390">
        <w:rPr>
          <w:rFonts w:ascii="Proxima Nova ExCn Lt" w:hAnsi="Proxima Nova ExCn Lt"/>
          <w:sz w:val="16"/>
          <w:szCs w:val="16"/>
        </w:rPr>
        <w:t>Insee-DGFiP-Cnaf-Cnav-CCMSA, Fichier localisé social et fiscal (FiLoSoFi) 2017</w:t>
      </w:r>
    </w:p>
    <w:p w14:paraId="18087C0F" w14:textId="47860B4A" w:rsidR="00C52CA3" w:rsidRPr="00A81390" w:rsidRDefault="00C52CA3" w:rsidP="00C52CA3">
      <w:pPr>
        <w:contextualSpacing/>
        <w:rPr>
          <w:rFonts w:ascii="Proxima Nova ExCn Lt" w:hAnsi="Proxima Nova ExCn Lt"/>
          <w:sz w:val="16"/>
          <w:szCs w:val="16"/>
        </w:rPr>
      </w:pPr>
      <w:r w:rsidRPr="00A81390">
        <w:rPr>
          <w:rFonts w:ascii="Proxima Nova ExCn Lt" w:hAnsi="Proxima Nova ExCn Lt"/>
          <w:sz w:val="16"/>
          <w:szCs w:val="16"/>
        </w:rPr>
        <w:t>Quartiers : INSEE Diaf-rp 2017 exploitation principale et complémentaire ; Commune et EPCI : INSEE - RP 2017 exploitation principale</w:t>
      </w:r>
      <w:r w:rsidR="004F739E" w:rsidRPr="00A81390">
        <w:rPr>
          <w:rFonts w:ascii="Proxima Nova ExCn Lt" w:hAnsi="Proxima Nova ExCn Lt"/>
          <w:sz w:val="16"/>
          <w:szCs w:val="16"/>
        </w:rPr>
        <w:t xml:space="preserve"> / </w:t>
      </w:r>
      <w:r w:rsidRPr="00A81390">
        <w:rPr>
          <w:rFonts w:ascii="Proxima Nova ExCn Lt" w:hAnsi="Proxima Nova ExCn Lt"/>
          <w:sz w:val="16"/>
          <w:szCs w:val="16"/>
        </w:rPr>
        <w:t>Insee, Recensement de la Population 2017</w:t>
      </w:r>
    </w:p>
    <w:p w14:paraId="4CC7A8D6" w14:textId="52A4CA36" w:rsidR="00C52CA3" w:rsidRPr="00A81390" w:rsidRDefault="00C52CA3" w:rsidP="00C52CA3">
      <w:pPr>
        <w:contextualSpacing/>
        <w:rPr>
          <w:rFonts w:ascii="Proxima Nova ExCn Lt" w:hAnsi="Proxima Nova ExCn Lt"/>
          <w:sz w:val="16"/>
          <w:szCs w:val="16"/>
        </w:rPr>
      </w:pPr>
      <w:r w:rsidRPr="00A81390">
        <w:rPr>
          <w:rFonts w:ascii="Proxima Nova ExCn Lt" w:hAnsi="Proxima Nova ExCn Lt"/>
          <w:sz w:val="16"/>
          <w:szCs w:val="16"/>
        </w:rPr>
        <w:t>Ministère de l’Éducation Nationale, Depp – 2018</w:t>
      </w:r>
      <w:r w:rsidR="004F739E" w:rsidRPr="00A81390">
        <w:rPr>
          <w:rFonts w:ascii="Proxima Nova ExCn Lt" w:hAnsi="Proxima Nova ExCn Lt"/>
          <w:sz w:val="16"/>
          <w:szCs w:val="16"/>
        </w:rPr>
        <w:t xml:space="preserve"> / </w:t>
      </w:r>
      <w:r w:rsidRPr="00A81390">
        <w:rPr>
          <w:rFonts w:ascii="Proxima Nova ExCn Lt" w:hAnsi="Proxima Nova ExCn Lt"/>
          <w:sz w:val="16"/>
          <w:szCs w:val="16"/>
        </w:rPr>
        <w:t>*s : secret statistique (y compris entre indicateurs et entre zones géographiques) - **nd : données non disponibles</w:t>
      </w:r>
    </w:p>
  </w:footnote>
  <w:footnote w:id="3">
    <w:p w14:paraId="191C7A94" w14:textId="77777777" w:rsidR="00893405" w:rsidRPr="00A81390" w:rsidRDefault="00893405" w:rsidP="00893405">
      <w:pPr>
        <w:pStyle w:val="Notedebasdepage"/>
        <w:rPr>
          <w:rFonts w:ascii="Proxima Nova ExCn Lt" w:hAnsi="Proxima Nova ExCn Lt"/>
          <w:sz w:val="16"/>
          <w:szCs w:val="16"/>
        </w:rPr>
      </w:pPr>
      <w:r w:rsidRPr="00A81390">
        <w:rPr>
          <w:rStyle w:val="Appelnotedebasdep"/>
          <w:rFonts w:ascii="Proxima Nova ExCn Lt" w:hAnsi="Proxima Nova ExCn Lt"/>
          <w:sz w:val="16"/>
          <w:szCs w:val="16"/>
        </w:rPr>
        <w:footnoteRef/>
      </w:r>
      <w:r w:rsidRPr="00A81390">
        <w:rPr>
          <w:rFonts w:ascii="Proxima Nova ExCn Lt" w:hAnsi="Proxima Nova ExCn Lt"/>
          <w:sz w:val="16"/>
          <w:szCs w:val="16"/>
        </w:rPr>
        <w:t xml:space="preserve"> Données PCAET – Rapport de diagnostic 2020 / </w:t>
      </w:r>
    </w:p>
  </w:footnote>
  <w:footnote w:id="4">
    <w:p w14:paraId="74973496" w14:textId="77777777" w:rsidR="00893405" w:rsidRPr="009633F2" w:rsidRDefault="00893405" w:rsidP="00893405">
      <w:pPr>
        <w:pStyle w:val="Notedebasdepage"/>
        <w:rPr>
          <w:rFonts w:ascii="Proxima Nova ExCn Lt" w:hAnsi="Proxima Nova ExCn Lt"/>
          <w:b/>
          <w:bCs/>
          <w:sz w:val="16"/>
          <w:szCs w:val="16"/>
        </w:rPr>
      </w:pPr>
      <w:r w:rsidRPr="009633F2">
        <w:rPr>
          <w:rStyle w:val="Appelnotedebasdep"/>
          <w:rFonts w:ascii="Proxima Nova ExCn Lt" w:hAnsi="Proxima Nova ExCn Lt"/>
          <w:b/>
          <w:bCs/>
          <w:color w:val="FFFFFF" w:themeColor="background1"/>
          <w:sz w:val="16"/>
          <w:szCs w:val="16"/>
        </w:rPr>
        <w:footnoteRef/>
      </w:r>
      <w:r w:rsidRPr="009633F2">
        <w:rPr>
          <w:rFonts w:ascii="Proxima Nova ExCn Lt" w:hAnsi="Proxima Nova ExCn Lt"/>
          <w:b/>
          <w:bCs/>
          <w:color w:val="FFFFFF" w:themeColor="background1"/>
          <w:sz w:val="16"/>
          <w:szCs w:val="16"/>
        </w:rPr>
        <w:t xml:space="preserve"> Diagnostic PDU -2020</w:t>
      </w:r>
    </w:p>
  </w:footnote>
  <w:footnote w:id="5">
    <w:p w14:paraId="7BDDDA35" w14:textId="77777777" w:rsidR="001C277E" w:rsidRPr="00A81390" w:rsidRDefault="001C277E" w:rsidP="001C277E">
      <w:pPr>
        <w:spacing w:after="0" w:line="240" w:lineRule="auto"/>
        <w:contextualSpacing/>
        <w:jc w:val="both"/>
        <w:rPr>
          <w:rFonts w:ascii="Proxima Nova ExCn Lt" w:hAnsi="Proxima Nova ExCn Lt"/>
          <w:sz w:val="16"/>
          <w:szCs w:val="16"/>
        </w:rPr>
      </w:pPr>
      <w:r w:rsidRPr="00A81390">
        <w:rPr>
          <w:rStyle w:val="Appelnotedebasdep"/>
          <w:rFonts w:ascii="Proxima Nova ExCn Lt" w:hAnsi="Proxima Nova ExCn Lt"/>
          <w:sz w:val="16"/>
          <w:szCs w:val="16"/>
        </w:rPr>
        <w:footnoteRef/>
      </w:r>
      <w:r w:rsidRPr="00A81390">
        <w:rPr>
          <w:rFonts w:ascii="Proxima Nova ExCn Lt" w:hAnsi="Proxima Nova ExCn Lt"/>
          <w:sz w:val="16"/>
          <w:szCs w:val="16"/>
        </w:rPr>
        <w:t xml:space="preserve"> Source : INSEE 2019 – recensement de la population 2021</w:t>
      </w:r>
    </w:p>
    <w:p w14:paraId="29DD7F60" w14:textId="17FFADA6" w:rsidR="001C277E" w:rsidRPr="00A81390" w:rsidRDefault="001C277E">
      <w:pPr>
        <w:pStyle w:val="Notedebasdepage"/>
        <w:rPr>
          <w:rFonts w:ascii="Proxima Nova ExCn Lt" w:hAnsi="Proxima Nova ExCn Lt"/>
          <w:sz w:val="16"/>
          <w:szCs w:val="16"/>
        </w:rPr>
      </w:pPr>
    </w:p>
  </w:footnote>
  <w:footnote w:id="6">
    <w:p w14:paraId="419A73A8" w14:textId="0D93A094" w:rsidR="000D211C" w:rsidRPr="00A81390" w:rsidRDefault="000D211C" w:rsidP="000D211C">
      <w:pPr>
        <w:pStyle w:val="Notedebasdepage"/>
        <w:spacing w:before="0" w:after="0"/>
        <w:rPr>
          <w:rFonts w:ascii="Proxima Nova ExCn Lt" w:hAnsi="Proxima Nova ExCn Lt"/>
          <w:sz w:val="16"/>
          <w:szCs w:val="16"/>
        </w:rPr>
      </w:pPr>
      <w:r w:rsidRPr="00A81390">
        <w:rPr>
          <w:rStyle w:val="Appelnotedebasdep"/>
          <w:rFonts w:ascii="Proxima Nova ExCn Lt" w:hAnsi="Proxima Nova ExCn Lt"/>
          <w:sz w:val="16"/>
          <w:szCs w:val="16"/>
        </w:rPr>
        <w:footnoteRef/>
      </w:r>
      <w:r w:rsidRPr="00A81390">
        <w:rPr>
          <w:rFonts w:ascii="Proxima Nova ExCn Lt" w:hAnsi="Proxima Nova ExCn Lt"/>
          <w:sz w:val="16"/>
          <w:szCs w:val="16"/>
        </w:rPr>
        <w:t xml:space="preserve"> Source : Urssaf - Acoss 2019T1 : CCI 2019</w:t>
      </w:r>
    </w:p>
  </w:footnote>
  <w:footnote w:id="7">
    <w:p w14:paraId="469044F1" w14:textId="240D0804" w:rsidR="005B014A" w:rsidRPr="00A81390" w:rsidRDefault="005B014A" w:rsidP="0011705F">
      <w:pPr>
        <w:pStyle w:val="Notedebasdepage"/>
        <w:spacing w:before="0" w:after="0"/>
        <w:rPr>
          <w:rFonts w:ascii="Proxima Nova ExCn Lt" w:hAnsi="Proxima Nova ExCn Lt"/>
          <w:sz w:val="16"/>
          <w:szCs w:val="16"/>
        </w:rPr>
      </w:pPr>
      <w:r w:rsidRPr="00A81390">
        <w:rPr>
          <w:rStyle w:val="Appelnotedebasdep"/>
          <w:rFonts w:ascii="Proxima Nova ExCn Lt" w:hAnsi="Proxima Nova ExCn Lt"/>
          <w:sz w:val="16"/>
          <w:szCs w:val="16"/>
        </w:rPr>
        <w:footnoteRef/>
      </w:r>
      <w:r w:rsidRPr="00A81390">
        <w:rPr>
          <w:rFonts w:ascii="Proxima Nova ExCn Lt" w:hAnsi="Proxima Nova ExCn Lt"/>
          <w:sz w:val="16"/>
          <w:szCs w:val="16"/>
        </w:rPr>
        <w:t>https://www.communaute-paysbasque.fr/fileadmin/user_upload/mediatheque/Etre_accompagne/Analyse_des_Besoins_Sociaux_Pays_Basque.pdf</w:t>
      </w:r>
    </w:p>
  </w:footnote>
  <w:footnote w:id="8">
    <w:p w14:paraId="4CC97363" w14:textId="77777777" w:rsidR="004904B7" w:rsidRPr="00A81390" w:rsidRDefault="004904B7" w:rsidP="0011705F">
      <w:pPr>
        <w:pStyle w:val="Notedebasdepage"/>
        <w:spacing w:before="0" w:after="0"/>
        <w:rPr>
          <w:rFonts w:ascii="Proxima Nova ExCn Lt" w:hAnsi="Proxima Nova ExCn Lt"/>
          <w:sz w:val="16"/>
          <w:szCs w:val="16"/>
        </w:rPr>
      </w:pPr>
      <w:r w:rsidRPr="00A81390">
        <w:rPr>
          <w:rStyle w:val="Appelnotedebasdep"/>
          <w:rFonts w:ascii="Proxima Nova ExCn Lt" w:hAnsi="Proxima Nova ExCn Lt"/>
          <w:sz w:val="16"/>
          <w:szCs w:val="16"/>
        </w:rPr>
        <w:footnoteRef/>
      </w:r>
      <w:r w:rsidRPr="00A81390">
        <w:rPr>
          <w:rFonts w:ascii="Proxima Nova ExCn Lt" w:hAnsi="Proxima Nova ExCn Lt"/>
          <w:sz w:val="16"/>
          <w:szCs w:val="16"/>
        </w:rPr>
        <w:t xml:space="preserve"> sources RPLS2017 (Répertoire du parc locatif social) et les inventaires SRU des communes concernées</w:t>
      </w:r>
    </w:p>
  </w:footnote>
  <w:footnote w:id="9">
    <w:p w14:paraId="2D192EC8" w14:textId="1226EB11" w:rsidR="00BC78B1" w:rsidRPr="00A81390" w:rsidRDefault="00BC78B1" w:rsidP="008E67B2">
      <w:pPr>
        <w:pStyle w:val="Notedebasdepage"/>
        <w:spacing w:before="0" w:after="0"/>
        <w:rPr>
          <w:rFonts w:ascii="Proxima Nova ExCn Lt" w:hAnsi="Proxima Nova ExCn Lt"/>
          <w:sz w:val="16"/>
          <w:szCs w:val="16"/>
        </w:rPr>
      </w:pPr>
      <w:r w:rsidRPr="00A81390">
        <w:rPr>
          <w:rStyle w:val="Appelnotedebasdep"/>
          <w:rFonts w:ascii="Proxima Nova ExCn Lt" w:hAnsi="Proxima Nova ExCn Lt"/>
          <w:sz w:val="16"/>
          <w:szCs w:val="16"/>
        </w:rPr>
        <w:footnoteRef/>
      </w:r>
      <w:r w:rsidRPr="00A81390">
        <w:rPr>
          <w:rFonts w:ascii="Proxima Nova ExCn Lt" w:hAnsi="Proxima Nova ExCn Lt"/>
          <w:sz w:val="16"/>
          <w:szCs w:val="16"/>
        </w:rPr>
        <w:t xml:space="preserve"> </w:t>
      </w:r>
      <w:r w:rsidRPr="00A81390">
        <w:rPr>
          <w:rFonts w:ascii="Proxima Nova ExCn Lt" w:hAnsi="Proxima Nova ExCn Lt"/>
          <w:b/>
          <w:bCs/>
          <w:sz w:val="16"/>
          <w:szCs w:val="16"/>
        </w:rPr>
        <w:t xml:space="preserve">Atlas linguistique du Pays Basque, Euskaltzaindia, 2008 </w:t>
      </w:r>
      <w:hyperlink r:id="rId1" w:history="1">
        <w:r w:rsidRPr="00A81390">
          <w:rPr>
            <w:rStyle w:val="Lienhypertexte"/>
            <w:rFonts w:ascii="Proxima Nova ExCn Lt" w:hAnsi="Proxima Nova ExCn Lt"/>
            <w:sz w:val="16"/>
            <w:szCs w:val="16"/>
          </w:rPr>
          <w:t>https://www.euskaltzaindia.eus/index.php?option=com_content&amp;view=article&amp;id=565&amp;Itemid=466&amp;lang=eu</w:t>
        </w:r>
      </w:hyperlink>
    </w:p>
    <w:p w14:paraId="3A246AAD" w14:textId="77777777" w:rsidR="00BC78B1" w:rsidRPr="00A81390" w:rsidRDefault="00BC78B1" w:rsidP="008E67B2">
      <w:pPr>
        <w:spacing w:after="0" w:line="240" w:lineRule="auto"/>
        <w:contextualSpacing/>
        <w:rPr>
          <w:rFonts w:ascii="Proxima Nova ExCn Lt" w:hAnsi="Proxima Nova ExCn Lt"/>
          <w:b/>
          <w:bCs/>
          <w:sz w:val="16"/>
          <w:szCs w:val="16"/>
        </w:rPr>
      </w:pPr>
      <w:r w:rsidRPr="00A81390">
        <w:rPr>
          <w:rFonts w:ascii="Proxima Nova ExCn Lt" w:hAnsi="Proxima Nova ExCn Lt"/>
          <w:b/>
          <w:bCs/>
          <w:sz w:val="16"/>
          <w:szCs w:val="16"/>
        </w:rPr>
        <w:t>Source : Politique linguistique de la Communauté d’Agglomération Pays Basque en faveur de la langue basque)</w:t>
      </w:r>
    </w:p>
  </w:footnote>
  <w:footnote w:id="10">
    <w:p w14:paraId="2FE69C53" w14:textId="77777777" w:rsidR="00C57E42" w:rsidRPr="00A81390" w:rsidRDefault="00C57E42" w:rsidP="00C57E42">
      <w:pPr>
        <w:pStyle w:val="Notedebasdepage"/>
        <w:spacing w:before="0" w:after="0"/>
        <w:rPr>
          <w:rFonts w:ascii="Proxima Nova ExCn Lt" w:hAnsi="Proxima Nova ExCn Lt"/>
          <w:sz w:val="16"/>
          <w:szCs w:val="16"/>
        </w:rPr>
      </w:pPr>
      <w:r w:rsidRPr="00A81390">
        <w:rPr>
          <w:rStyle w:val="Appelnotedebasdep"/>
          <w:rFonts w:ascii="Proxima Nova ExCn Lt" w:hAnsi="Proxima Nova ExCn Lt"/>
          <w:sz w:val="16"/>
          <w:szCs w:val="16"/>
        </w:rPr>
        <w:footnoteRef/>
      </w:r>
      <w:r w:rsidRPr="00A81390">
        <w:rPr>
          <w:rFonts w:ascii="Proxima Nova ExCn Lt" w:hAnsi="Proxima Nova ExCn Lt"/>
          <w:sz w:val="16"/>
          <w:szCs w:val="16"/>
        </w:rPr>
        <w:t xml:space="preserve"> Emplois par catégorie socioprofessionnelle (Source : Insee, RP2018, exploitations complémentaires lieu de travail, géographie au 01/01/2021)</w:t>
      </w:r>
    </w:p>
    <w:p w14:paraId="3D07FC10" w14:textId="77777777" w:rsidR="00C57E42" w:rsidRPr="00A81390" w:rsidRDefault="00C57E42" w:rsidP="00C57E42">
      <w:pPr>
        <w:pStyle w:val="Notedebasdepage"/>
        <w:spacing w:before="0" w:after="0"/>
        <w:rPr>
          <w:rFonts w:ascii="Proxima Nova ExCn Lt" w:hAnsi="Proxima Nova ExCn Lt"/>
          <w:sz w:val="16"/>
          <w:szCs w:val="16"/>
        </w:rPr>
      </w:pPr>
      <w:r w:rsidRPr="00A81390">
        <w:rPr>
          <w:rFonts w:ascii="Proxima Nova ExCn Lt" w:hAnsi="Proxima Nova ExCn Lt"/>
          <w:sz w:val="16"/>
          <w:szCs w:val="16"/>
        </w:rPr>
        <w:t>Emplois selon le statut professionnel (Source : Insee, RP2008, RP2013 et RP2018, exploitations principales lieu de travail, géographie au 01/01/2021)</w:t>
      </w:r>
    </w:p>
    <w:p w14:paraId="765DB878" w14:textId="77777777" w:rsidR="00C57E42" w:rsidRPr="00A81390" w:rsidRDefault="00C57E42" w:rsidP="00C57E42">
      <w:pPr>
        <w:pStyle w:val="Notedebasdepage"/>
        <w:spacing w:before="0" w:after="0"/>
        <w:rPr>
          <w:rFonts w:ascii="Proxima Nova ExCn Lt" w:hAnsi="Proxima Nova ExCn Lt"/>
          <w:sz w:val="16"/>
          <w:szCs w:val="16"/>
        </w:rPr>
      </w:pPr>
      <w:r w:rsidRPr="00A81390">
        <w:rPr>
          <w:rFonts w:ascii="Proxima Nova ExCn Lt" w:hAnsi="Proxima Nova ExCn Lt"/>
          <w:sz w:val="16"/>
          <w:szCs w:val="16"/>
        </w:rPr>
        <w:t>Taux de chômage (au sens du recensement) des 15 à 64 ans par sexe et âge en 2018 (Source : Insee, RP2018 exploitation principale, géographie au 01/01/2021)</w:t>
      </w:r>
    </w:p>
  </w:footnote>
  <w:footnote w:id="11">
    <w:p w14:paraId="050B0BD5" w14:textId="77777777" w:rsidR="008B2D7E" w:rsidRPr="00A81390" w:rsidRDefault="008B2D7E" w:rsidP="008B2D7E">
      <w:pPr>
        <w:pStyle w:val="Notedebasdepage"/>
        <w:rPr>
          <w:rFonts w:ascii="Proxima Nova ExCn Lt" w:hAnsi="Proxima Nova ExCn Lt"/>
          <w:sz w:val="16"/>
          <w:szCs w:val="16"/>
        </w:rPr>
      </w:pPr>
      <w:r w:rsidRPr="00A81390">
        <w:rPr>
          <w:rStyle w:val="Appelnotedebasdep"/>
          <w:rFonts w:ascii="Proxima Nova ExCn Lt" w:hAnsi="Proxima Nova ExCn Lt"/>
          <w:sz w:val="16"/>
          <w:szCs w:val="16"/>
        </w:rPr>
        <w:footnoteRef/>
      </w:r>
      <w:r w:rsidRPr="00A81390">
        <w:rPr>
          <w:rFonts w:ascii="Proxima Nova ExCn Lt" w:hAnsi="Proxima Nova ExCn Lt"/>
          <w:sz w:val="16"/>
          <w:szCs w:val="16"/>
        </w:rPr>
        <w:t xml:space="preserve"> En 2018</w:t>
      </w:r>
    </w:p>
  </w:footnote>
  <w:footnote w:id="12">
    <w:p w14:paraId="4FF02C93" w14:textId="092FF5E1" w:rsidR="00AA1DB2" w:rsidRPr="00825541" w:rsidRDefault="00AA1DB2" w:rsidP="00A05B85">
      <w:pPr>
        <w:pStyle w:val="Notedebasdepage"/>
        <w:spacing w:before="0" w:after="0"/>
        <w:rPr>
          <w:rFonts w:ascii="Proxima Nova ExCn Lt" w:hAnsi="Proxima Nova ExCn Lt"/>
          <w:sz w:val="16"/>
          <w:szCs w:val="16"/>
        </w:rPr>
      </w:pPr>
      <w:r w:rsidRPr="00A04DD5">
        <w:rPr>
          <w:rStyle w:val="Appelnotedebasdep"/>
          <w:rFonts w:ascii="Proxima Nova ExCn Lt" w:hAnsi="Proxima Nova ExCn Lt"/>
          <w:color w:val="FFFFFF" w:themeColor="background1"/>
          <w:sz w:val="16"/>
          <w:szCs w:val="16"/>
        </w:rPr>
        <w:footnoteRef/>
      </w:r>
      <w:r w:rsidRPr="00A04DD5">
        <w:rPr>
          <w:rFonts w:ascii="Proxima Nova ExCn Lt" w:hAnsi="Proxima Nova ExCn Lt"/>
          <w:color w:val="FFFFFF" w:themeColor="background1"/>
          <w:sz w:val="16"/>
          <w:szCs w:val="16"/>
        </w:rPr>
        <w:t xml:space="preserve"> </w:t>
      </w:r>
      <w:r w:rsidR="00A05B85" w:rsidRPr="00825541">
        <w:rPr>
          <w:rFonts w:ascii="Proxima Nova ExCn Lt" w:hAnsi="Proxima Nova ExCn Lt"/>
          <w:sz w:val="16"/>
          <w:szCs w:val="16"/>
        </w:rPr>
        <w:t xml:space="preserve">&gt; « Manger Bio&amp;Local, Labels et Terroir » du Département des Pyrénées-Atlantiques </w:t>
      </w:r>
    </w:p>
    <w:p w14:paraId="796C514F" w14:textId="451134C2" w:rsidR="00A05B85" w:rsidRPr="00825541" w:rsidRDefault="00A05B85" w:rsidP="00A05B85">
      <w:pPr>
        <w:pStyle w:val="Notedebasdepage"/>
        <w:spacing w:before="0" w:after="0"/>
        <w:rPr>
          <w:rFonts w:ascii="Proxima Nova ExCn Lt" w:hAnsi="Proxima Nova ExCn Lt"/>
          <w:sz w:val="16"/>
          <w:szCs w:val="16"/>
        </w:rPr>
      </w:pPr>
      <w:r w:rsidRPr="00825541">
        <w:rPr>
          <w:rFonts w:ascii="Proxima Nova ExCn Lt" w:hAnsi="Proxima Nova ExCn Lt"/>
          <w:sz w:val="16"/>
          <w:szCs w:val="16"/>
        </w:rPr>
        <w:t>- Feuille de route « Agriculture, Alimentation et Territoires, pour une alimentation durable et locale en Nouvelle-Aquitaine » du Conseil régional Nouvelle-Aquitaine</w:t>
      </w:r>
    </w:p>
  </w:footnote>
  <w:footnote w:id="13">
    <w:p w14:paraId="516A57EB" w14:textId="77777777" w:rsidR="00AE6444" w:rsidRPr="00A81390" w:rsidRDefault="00AE6444" w:rsidP="00AE6444">
      <w:pPr>
        <w:autoSpaceDE w:val="0"/>
        <w:autoSpaceDN w:val="0"/>
        <w:adjustRightInd w:val="0"/>
        <w:spacing w:after="0" w:line="240" w:lineRule="auto"/>
        <w:contextualSpacing/>
        <w:jc w:val="both"/>
        <w:rPr>
          <w:rFonts w:ascii="Proxima Nova ExCn Lt" w:hAnsi="Proxima Nova ExCn Lt"/>
          <w:sz w:val="16"/>
          <w:szCs w:val="16"/>
        </w:rPr>
      </w:pPr>
      <w:r w:rsidRPr="00A81390">
        <w:rPr>
          <w:rStyle w:val="Appelnotedebasdep"/>
          <w:rFonts w:ascii="Proxima Nova ExCn Lt" w:hAnsi="Proxima Nova ExCn Lt"/>
          <w:sz w:val="16"/>
          <w:szCs w:val="16"/>
        </w:rPr>
        <w:footnoteRef/>
      </w:r>
      <w:r w:rsidRPr="00A81390">
        <w:rPr>
          <w:rFonts w:ascii="Proxima Nova ExCn Lt" w:hAnsi="Proxima Nova ExCn Lt"/>
          <w:sz w:val="16"/>
          <w:szCs w:val="16"/>
        </w:rPr>
        <w:t xml:space="preserve"> La pêche professionnelle (Source « la pêche à la baleine » Eugène Goyheneche et Données 2018 du CIDPMEM 64</w:t>
      </w:r>
      <w:r w:rsidRPr="00A81390">
        <w:rPr>
          <w:rFonts w:ascii="Cambria Math" w:hAnsi="Cambria Math" w:cs="Cambria Math"/>
          <w:sz w:val="16"/>
          <w:szCs w:val="16"/>
        </w:rPr>
        <w:t>‑</w:t>
      </w:r>
      <w:r w:rsidRPr="00A81390">
        <w:rPr>
          <w:rFonts w:ascii="Proxima Nova ExCn Lt" w:hAnsi="Proxima Nova ExCn Lt"/>
          <w:sz w:val="16"/>
          <w:szCs w:val="16"/>
        </w:rPr>
        <w:t>40)</w:t>
      </w:r>
    </w:p>
    <w:p w14:paraId="77BBBC51" w14:textId="77777777" w:rsidR="00AE6444" w:rsidRPr="00A81390" w:rsidRDefault="00AE6444" w:rsidP="00AE6444">
      <w:pPr>
        <w:pStyle w:val="Notedebasdepage"/>
        <w:rPr>
          <w:rFonts w:ascii="Proxima Nova ExCn Lt" w:hAnsi="Proxima Nova ExCn Lt"/>
          <w:sz w:val="16"/>
          <w:szCs w:val="16"/>
        </w:rPr>
      </w:pPr>
    </w:p>
  </w:footnote>
  <w:footnote w:id="14">
    <w:p w14:paraId="29C0E070" w14:textId="77777777" w:rsidR="00502F34" w:rsidRPr="00A81390" w:rsidRDefault="00502F34" w:rsidP="00502F34">
      <w:pPr>
        <w:pStyle w:val="Notedebasdepage"/>
        <w:rPr>
          <w:rFonts w:ascii="Proxima Nova ExCn Lt" w:hAnsi="Proxima Nova ExCn Lt"/>
          <w:sz w:val="16"/>
          <w:szCs w:val="16"/>
        </w:rPr>
      </w:pPr>
      <w:r w:rsidRPr="00A81390">
        <w:rPr>
          <w:rStyle w:val="Appelnotedebasdep"/>
          <w:rFonts w:ascii="Proxima Nova ExCn Lt" w:hAnsi="Proxima Nova ExCn Lt"/>
          <w:sz w:val="16"/>
          <w:szCs w:val="16"/>
        </w:rPr>
        <w:footnoteRef/>
      </w:r>
      <w:r w:rsidRPr="00A81390">
        <w:rPr>
          <w:rFonts w:ascii="Proxima Nova ExCn Lt" w:hAnsi="Proxima Nova ExCn Lt"/>
          <w:sz w:val="16"/>
          <w:szCs w:val="16"/>
        </w:rPr>
        <w:t xml:space="preserve"> (Source : EuroSIMA Chiffres clés)</w:t>
      </w:r>
    </w:p>
  </w:footnote>
  <w:footnote w:id="15">
    <w:p w14:paraId="78B734CB" w14:textId="00E17BD4" w:rsidR="00B75B26" w:rsidRPr="00A81390" w:rsidRDefault="00B75B26">
      <w:pPr>
        <w:pStyle w:val="Notedebasdepage"/>
        <w:rPr>
          <w:rFonts w:ascii="Proxima Nova ExCn Lt" w:hAnsi="Proxima Nova ExCn Lt"/>
          <w:sz w:val="16"/>
          <w:szCs w:val="16"/>
        </w:rPr>
      </w:pPr>
      <w:r w:rsidRPr="00A81390">
        <w:rPr>
          <w:rStyle w:val="Appelnotedebasdep"/>
          <w:rFonts w:ascii="Proxima Nova ExCn Lt" w:hAnsi="Proxima Nova ExCn Lt"/>
          <w:sz w:val="16"/>
          <w:szCs w:val="16"/>
        </w:rPr>
        <w:footnoteRef/>
      </w:r>
      <w:r w:rsidRPr="00A81390">
        <w:rPr>
          <w:rFonts w:ascii="Proxima Nova ExCn Lt" w:hAnsi="Proxima Nova ExCn Lt"/>
          <w:sz w:val="16"/>
          <w:szCs w:val="16"/>
        </w:rPr>
        <w:t xml:space="preserve"> Création d’entreprises par secteurs d’activité en 202</w:t>
      </w:r>
      <w:r w:rsidR="00990B28" w:rsidRPr="00A81390">
        <w:rPr>
          <w:rFonts w:ascii="Proxima Nova ExCn Lt" w:hAnsi="Proxima Nova ExCn Lt"/>
          <w:sz w:val="16"/>
          <w:szCs w:val="16"/>
        </w:rPr>
        <w:t>1</w:t>
      </w:r>
      <w:r w:rsidRPr="00A81390">
        <w:rPr>
          <w:rFonts w:ascii="Proxima Nova ExCn Lt" w:hAnsi="Proxima Nova ExCn Lt"/>
          <w:sz w:val="16"/>
          <w:szCs w:val="16"/>
        </w:rPr>
        <w:t xml:space="preserve"> (activités marchandes hors agriculture, source : </w:t>
      </w:r>
      <w:r w:rsidR="00990B28" w:rsidRPr="00A81390">
        <w:rPr>
          <w:rFonts w:ascii="Proxima Nova ExCn Lt" w:hAnsi="Proxima Nova ExCn Lt"/>
          <w:sz w:val="16"/>
          <w:szCs w:val="16"/>
        </w:rPr>
        <w:t>Insee, Répertoire des entreprises et des établissements (Sirene) en géographie au 01/01/2021.</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5E8505" w14:textId="77777777" w:rsidR="00F05409" w:rsidRDefault="00203AE9">
    <w:r>
      <w:cr/>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48" type="#_x0000_t75" style="width:260.65pt;height:149.75pt;visibility:visible;mso-wrap-style:square" o:bullet="t">
        <v:imagedata r:id="rId1" o:title=""/>
      </v:shape>
    </w:pict>
  </w:numPicBullet>
  <w:numPicBullet w:numPicBulletId="1">
    <w:pict>
      <v:shape id="_x0000_i1149" type="#_x0000_t75" style="width:684.85pt;height:390.05pt" o:bullet="t">
        <v:imagedata r:id="rId2" o:title="vague rouge"/>
      </v:shape>
    </w:pict>
  </w:numPicBullet>
  <w:numPicBullet w:numPicBulletId="2">
    <w:pict>
      <v:shape id="_x0000_i1150" type="#_x0000_t75" style="width:210.8pt;height:162.75pt" o:bullet="t">
        <v:imagedata r:id="rId3" o:title="mer rouge"/>
      </v:shape>
    </w:pict>
  </w:numPicBullet>
  <w:numPicBullet w:numPicBulletId="3">
    <w:pict>
      <v:shape id="_x0000_i1151" type="#_x0000_t75" style="width:134.9pt;height:104.15pt" o:bullet="t">
        <v:imagedata r:id="rId4" o:title="mer blanc"/>
      </v:shape>
    </w:pict>
  </w:numPicBullet>
  <w:abstractNum w:abstractNumId="0" w15:restartNumberingAfterBreak="0">
    <w:nsid w:val="02330A1D"/>
    <w:multiLevelType w:val="hybridMultilevel"/>
    <w:tmpl w:val="52F8603C"/>
    <w:lvl w:ilvl="0" w:tplc="E7A8DEAA">
      <w:start w:val="1"/>
      <w:numFmt w:val="bullet"/>
      <w:lvlText w:val=""/>
      <w:lvlPicBulletId w:val="2"/>
      <w:lvlJc w:val="left"/>
      <w:pPr>
        <w:ind w:left="720" w:hanging="360"/>
      </w:pPr>
      <w:rPr>
        <w:rFonts w:ascii="Symbol" w:hAnsi="Symbol"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025D6751"/>
    <w:multiLevelType w:val="hybridMultilevel"/>
    <w:tmpl w:val="D8DC2B80"/>
    <w:lvl w:ilvl="0" w:tplc="E7A8DEAA">
      <w:start w:val="1"/>
      <w:numFmt w:val="bullet"/>
      <w:lvlText w:val=""/>
      <w:lvlPicBulletId w:val="2"/>
      <w:lvlJc w:val="left"/>
      <w:pPr>
        <w:ind w:left="720" w:hanging="360"/>
      </w:pPr>
      <w:rPr>
        <w:rFonts w:ascii="Symbol" w:hAnsi="Symbol"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02C2077E"/>
    <w:multiLevelType w:val="hybridMultilevel"/>
    <w:tmpl w:val="A4C6F3BC"/>
    <w:lvl w:ilvl="0" w:tplc="040C0001">
      <w:start w:val="1"/>
      <w:numFmt w:val="bullet"/>
      <w:lvlText w:val=""/>
      <w:lvlJc w:val="left"/>
      <w:pPr>
        <w:ind w:left="720" w:hanging="360"/>
      </w:pPr>
      <w:rPr>
        <w:rFonts w:ascii="Symbol" w:hAnsi="Symbol" w:hint="default"/>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 w15:restartNumberingAfterBreak="0">
    <w:nsid w:val="03A462F8"/>
    <w:multiLevelType w:val="hybridMultilevel"/>
    <w:tmpl w:val="C4DCB06C"/>
    <w:lvl w:ilvl="0" w:tplc="040C0001">
      <w:start w:val="1"/>
      <w:numFmt w:val="bullet"/>
      <w:lvlText w:val=""/>
      <w:lvlJc w:val="left"/>
      <w:pPr>
        <w:ind w:left="845" w:hanging="360"/>
      </w:pPr>
      <w:rPr>
        <w:rFonts w:ascii="Symbol" w:hAnsi="Symbol" w:hint="default"/>
        <w:color w:val="auto"/>
      </w:rPr>
    </w:lvl>
    <w:lvl w:ilvl="1" w:tplc="FFFFFFFF" w:tentative="1">
      <w:start w:val="1"/>
      <w:numFmt w:val="bullet"/>
      <w:lvlText w:val="o"/>
      <w:lvlJc w:val="left"/>
      <w:pPr>
        <w:ind w:left="1565" w:hanging="360"/>
      </w:pPr>
      <w:rPr>
        <w:rFonts w:ascii="Courier New" w:hAnsi="Courier New" w:cs="Courier New" w:hint="default"/>
      </w:rPr>
    </w:lvl>
    <w:lvl w:ilvl="2" w:tplc="FFFFFFFF" w:tentative="1">
      <w:start w:val="1"/>
      <w:numFmt w:val="bullet"/>
      <w:lvlText w:val=""/>
      <w:lvlJc w:val="left"/>
      <w:pPr>
        <w:ind w:left="2285" w:hanging="360"/>
      </w:pPr>
      <w:rPr>
        <w:rFonts w:ascii="Wingdings" w:hAnsi="Wingdings" w:hint="default"/>
      </w:rPr>
    </w:lvl>
    <w:lvl w:ilvl="3" w:tplc="FFFFFFFF" w:tentative="1">
      <w:start w:val="1"/>
      <w:numFmt w:val="bullet"/>
      <w:lvlText w:val=""/>
      <w:lvlJc w:val="left"/>
      <w:pPr>
        <w:ind w:left="3005" w:hanging="360"/>
      </w:pPr>
      <w:rPr>
        <w:rFonts w:ascii="Symbol" w:hAnsi="Symbol" w:hint="default"/>
      </w:rPr>
    </w:lvl>
    <w:lvl w:ilvl="4" w:tplc="FFFFFFFF" w:tentative="1">
      <w:start w:val="1"/>
      <w:numFmt w:val="bullet"/>
      <w:lvlText w:val="o"/>
      <w:lvlJc w:val="left"/>
      <w:pPr>
        <w:ind w:left="3725" w:hanging="360"/>
      </w:pPr>
      <w:rPr>
        <w:rFonts w:ascii="Courier New" w:hAnsi="Courier New" w:cs="Courier New" w:hint="default"/>
      </w:rPr>
    </w:lvl>
    <w:lvl w:ilvl="5" w:tplc="FFFFFFFF" w:tentative="1">
      <w:start w:val="1"/>
      <w:numFmt w:val="bullet"/>
      <w:lvlText w:val=""/>
      <w:lvlJc w:val="left"/>
      <w:pPr>
        <w:ind w:left="4445" w:hanging="360"/>
      </w:pPr>
      <w:rPr>
        <w:rFonts w:ascii="Wingdings" w:hAnsi="Wingdings" w:hint="default"/>
      </w:rPr>
    </w:lvl>
    <w:lvl w:ilvl="6" w:tplc="FFFFFFFF" w:tentative="1">
      <w:start w:val="1"/>
      <w:numFmt w:val="bullet"/>
      <w:lvlText w:val=""/>
      <w:lvlJc w:val="left"/>
      <w:pPr>
        <w:ind w:left="5165" w:hanging="360"/>
      </w:pPr>
      <w:rPr>
        <w:rFonts w:ascii="Symbol" w:hAnsi="Symbol" w:hint="default"/>
      </w:rPr>
    </w:lvl>
    <w:lvl w:ilvl="7" w:tplc="FFFFFFFF" w:tentative="1">
      <w:start w:val="1"/>
      <w:numFmt w:val="bullet"/>
      <w:lvlText w:val="o"/>
      <w:lvlJc w:val="left"/>
      <w:pPr>
        <w:ind w:left="5885" w:hanging="360"/>
      </w:pPr>
      <w:rPr>
        <w:rFonts w:ascii="Courier New" w:hAnsi="Courier New" w:cs="Courier New" w:hint="default"/>
      </w:rPr>
    </w:lvl>
    <w:lvl w:ilvl="8" w:tplc="FFFFFFFF" w:tentative="1">
      <w:start w:val="1"/>
      <w:numFmt w:val="bullet"/>
      <w:lvlText w:val=""/>
      <w:lvlJc w:val="left"/>
      <w:pPr>
        <w:ind w:left="6605" w:hanging="360"/>
      </w:pPr>
      <w:rPr>
        <w:rFonts w:ascii="Wingdings" w:hAnsi="Wingdings" w:hint="default"/>
      </w:rPr>
    </w:lvl>
  </w:abstractNum>
  <w:abstractNum w:abstractNumId="4" w15:restartNumberingAfterBreak="0">
    <w:nsid w:val="05BA642B"/>
    <w:multiLevelType w:val="hybridMultilevel"/>
    <w:tmpl w:val="2586EA4A"/>
    <w:lvl w:ilvl="0" w:tplc="E7A8DEAA">
      <w:start w:val="1"/>
      <w:numFmt w:val="bullet"/>
      <w:lvlText w:val=""/>
      <w:lvlPicBulletId w:val="2"/>
      <w:lvlJc w:val="left"/>
      <w:pPr>
        <w:ind w:left="720" w:hanging="360"/>
      </w:pPr>
      <w:rPr>
        <w:rFonts w:ascii="Symbol" w:hAnsi="Symbol" w:hint="default"/>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 w15:restartNumberingAfterBreak="0">
    <w:nsid w:val="060F2235"/>
    <w:multiLevelType w:val="hybridMultilevel"/>
    <w:tmpl w:val="78BC24B0"/>
    <w:lvl w:ilvl="0" w:tplc="E7A8DEAA">
      <w:start w:val="1"/>
      <w:numFmt w:val="bullet"/>
      <w:lvlText w:val=""/>
      <w:lvlPicBulletId w:val="2"/>
      <w:lvlJc w:val="left"/>
      <w:pPr>
        <w:ind w:left="720" w:hanging="360"/>
      </w:pPr>
      <w:rPr>
        <w:rFonts w:ascii="Symbol" w:hAnsi="Symbol" w:hint="default"/>
        <w:color w:val="auto"/>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6" w15:restartNumberingAfterBreak="0">
    <w:nsid w:val="069419BD"/>
    <w:multiLevelType w:val="hybridMultilevel"/>
    <w:tmpl w:val="9550B276"/>
    <w:lvl w:ilvl="0" w:tplc="90D49A7E">
      <w:start w:val="1"/>
      <w:numFmt w:val="bullet"/>
      <w:lvlText w:val=""/>
      <w:lvlJc w:val="left"/>
      <w:pPr>
        <w:ind w:left="720" w:hanging="360"/>
      </w:pPr>
      <w:rPr>
        <w:rFonts w:ascii="Symbol" w:hAnsi="Symbol" w:hint="default"/>
        <w:color w:val="C00000"/>
        <w:sz w:val="32"/>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 w15:restartNumberingAfterBreak="0">
    <w:nsid w:val="07D814B4"/>
    <w:multiLevelType w:val="hybridMultilevel"/>
    <w:tmpl w:val="86AE4CAE"/>
    <w:lvl w:ilvl="0" w:tplc="957C2898">
      <w:numFmt w:val="bullet"/>
      <w:lvlText w:val="-"/>
      <w:lvlJc w:val="left"/>
      <w:pPr>
        <w:ind w:left="720" w:hanging="360"/>
      </w:pPr>
      <w:rPr>
        <w:rFonts w:ascii="Times New Roman" w:eastAsia="Calibri" w:hAnsi="Times New Roman" w:cs="Times New Roman"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8" w15:restartNumberingAfterBreak="0">
    <w:nsid w:val="09466BF2"/>
    <w:multiLevelType w:val="hybridMultilevel"/>
    <w:tmpl w:val="E3CC98A0"/>
    <w:lvl w:ilvl="0" w:tplc="E7A8DEAA">
      <w:start w:val="1"/>
      <w:numFmt w:val="bullet"/>
      <w:lvlText w:val=""/>
      <w:lvlPicBulletId w:val="2"/>
      <w:lvlJc w:val="left"/>
      <w:pPr>
        <w:ind w:left="720" w:hanging="360"/>
      </w:pPr>
      <w:rPr>
        <w:rFonts w:ascii="Symbol" w:hAnsi="Symbol"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15:restartNumberingAfterBreak="0">
    <w:nsid w:val="098C6A22"/>
    <w:multiLevelType w:val="hybridMultilevel"/>
    <w:tmpl w:val="6862E8F2"/>
    <w:lvl w:ilvl="0" w:tplc="040C0001">
      <w:start w:val="1"/>
      <w:numFmt w:val="bullet"/>
      <w:lvlText w:val=""/>
      <w:lvlJc w:val="left"/>
      <w:pPr>
        <w:ind w:left="720" w:hanging="360"/>
      </w:pPr>
      <w:rPr>
        <w:rFonts w:ascii="Symbol" w:hAnsi="Symbol" w:hint="default"/>
        <w:color w:val="auto"/>
      </w:rPr>
    </w:lvl>
    <w:lvl w:ilvl="1" w:tplc="FFFFFFFF">
      <w:start w:val="5"/>
      <w:numFmt w:val="bullet"/>
      <w:lvlText w:val=""/>
      <w:lvlJc w:val="left"/>
      <w:pPr>
        <w:ind w:left="1440" w:hanging="360"/>
      </w:pPr>
      <w:rPr>
        <w:rFonts w:ascii="Wingdings" w:eastAsia="Calibri" w:hAnsi="Wingdings" w:cstheme="minorHAnsi" w:hint="default"/>
        <w:i w:val="0"/>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 w15:restartNumberingAfterBreak="0">
    <w:nsid w:val="0A00610C"/>
    <w:multiLevelType w:val="hybridMultilevel"/>
    <w:tmpl w:val="EEACE8B0"/>
    <w:lvl w:ilvl="0" w:tplc="0C683DCA">
      <w:start w:val="2017"/>
      <w:numFmt w:val="bullet"/>
      <w:lvlText w:val=""/>
      <w:lvlPicBulletId w:val="3"/>
      <w:lvlJc w:val="left"/>
      <w:pPr>
        <w:ind w:left="720" w:hanging="360"/>
      </w:pPr>
      <w:rPr>
        <w:rFonts w:ascii="Symbol" w:eastAsiaTheme="minorHAnsi" w:hAnsi="Symbol" w:hint="default"/>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 w15:restartNumberingAfterBreak="0">
    <w:nsid w:val="0A5E7A9E"/>
    <w:multiLevelType w:val="hybridMultilevel"/>
    <w:tmpl w:val="361C192E"/>
    <w:lvl w:ilvl="0" w:tplc="040C0001">
      <w:start w:val="1"/>
      <w:numFmt w:val="bullet"/>
      <w:lvlText w:val=""/>
      <w:lvlJc w:val="left"/>
      <w:pPr>
        <w:ind w:left="720" w:hanging="360"/>
      </w:pPr>
      <w:rPr>
        <w:rFonts w:ascii="Symbol" w:hAnsi="Symbol" w:hint="default"/>
        <w:color w:val="auto"/>
      </w:rPr>
    </w:lvl>
    <w:lvl w:ilvl="1" w:tplc="FFFFFFFF">
      <w:start w:val="5"/>
      <w:numFmt w:val="bullet"/>
      <w:lvlText w:val=""/>
      <w:lvlJc w:val="left"/>
      <w:pPr>
        <w:ind w:left="1440" w:hanging="360"/>
      </w:pPr>
      <w:rPr>
        <w:rFonts w:ascii="Wingdings" w:eastAsia="Calibri" w:hAnsi="Wingdings" w:cstheme="minorHAnsi" w:hint="default"/>
        <w:i w:val="0"/>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 w15:restartNumberingAfterBreak="0">
    <w:nsid w:val="0B085FC0"/>
    <w:multiLevelType w:val="hybridMultilevel"/>
    <w:tmpl w:val="63E22BE2"/>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15:restartNumberingAfterBreak="0">
    <w:nsid w:val="0C5F54D1"/>
    <w:multiLevelType w:val="hybridMultilevel"/>
    <w:tmpl w:val="B906A37A"/>
    <w:lvl w:ilvl="0" w:tplc="E7A8DEAA">
      <w:start w:val="1"/>
      <w:numFmt w:val="bullet"/>
      <w:lvlText w:val=""/>
      <w:lvlPicBulletId w:val="2"/>
      <w:lvlJc w:val="left"/>
      <w:pPr>
        <w:ind w:left="720" w:hanging="360"/>
      </w:pPr>
      <w:rPr>
        <w:rFonts w:ascii="Symbol" w:hAnsi="Symbol" w:hint="default"/>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4" w15:restartNumberingAfterBreak="0">
    <w:nsid w:val="0F6B2735"/>
    <w:multiLevelType w:val="hybridMultilevel"/>
    <w:tmpl w:val="C93C7DEA"/>
    <w:lvl w:ilvl="0" w:tplc="E7A8DEAA">
      <w:start w:val="1"/>
      <w:numFmt w:val="bullet"/>
      <w:lvlText w:val=""/>
      <w:lvlPicBulletId w:val="2"/>
      <w:lvlJc w:val="left"/>
      <w:pPr>
        <w:ind w:left="720" w:hanging="360"/>
      </w:pPr>
      <w:rPr>
        <w:rFonts w:ascii="Symbol" w:hAnsi="Symbol"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15:restartNumberingAfterBreak="0">
    <w:nsid w:val="1069449F"/>
    <w:multiLevelType w:val="hybridMultilevel"/>
    <w:tmpl w:val="DCA2D4E2"/>
    <w:lvl w:ilvl="0" w:tplc="E7A8DEAA">
      <w:start w:val="1"/>
      <w:numFmt w:val="bullet"/>
      <w:lvlText w:val=""/>
      <w:lvlPicBulletId w:val="2"/>
      <w:lvlJc w:val="left"/>
      <w:pPr>
        <w:ind w:left="720" w:hanging="360"/>
      </w:pPr>
      <w:rPr>
        <w:rFonts w:ascii="Symbol" w:hAnsi="Symbol" w:hint="default"/>
        <w:color w:val="auto"/>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6" w15:restartNumberingAfterBreak="0">
    <w:nsid w:val="154E7AE0"/>
    <w:multiLevelType w:val="hybridMultilevel"/>
    <w:tmpl w:val="1B8637D0"/>
    <w:lvl w:ilvl="0" w:tplc="2D1E64B0">
      <w:start w:val="1"/>
      <w:numFmt w:val="bullet"/>
      <w:lvlText w:val=""/>
      <w:lvlJc w:val="left"/>
      <w:pPr>
        <w:ind w:left="765" w:hanging="360"/>
      </w:pPr>
      <w:rPr>
        <w:rFonts w:ascii="Symbol" w:hAnsi="Symbol" w:hint="default"/>
        <w:color w:val="C00000"/>
      </w:rPr>
    </w:lvl>
    <w:lvl w:ilvl="1" w:tplc="FFFFFFFF" w:tentative="1">
      <w:start w:val="1"/>
      <w:numFmt w:val="bullet"/>
      <w:lvlText w:val="o"/>
      <w:lvlJc w:val="left"/>
      <w:pPr>
        <w:ind w:left="1485" w:hanging="360"/>
      </w:pPr>
      <w:rPr>
        <w:rFonts w:ascii="Courier New" w:hAnsi="Courier New" w:cs="Courier New" w:hint="default"/>
      </w:rPr>
    </w:lvl>
    <w:lvl w:ilvl="2" w:tplc="FFFFFFFF" w:tentative="1">
      <w:start w:val="1"/>
      <w:numFmt w:val="bullet"/>
      <w:lvlText w:val=""/>
      <w:lvlJc w:val="left"/>
      <w:pPr>
        <w:ind w:left="2205" w:hanging="360"/>
      </w:pPr>
      <w:rPr>
        <w:rFonts w:ascii="Wingdings" w:hAnsi="Wingdings" w:hint="default"/>
      </w:rPr>
    </w:lvl>
    <w:lvl w:ilvl="3" w:tplc="FFFFFFFF" w:tentative="1">
      <w:start w:val="1"/>
      <w:numFmt w:val="bullet"/>
      <w:lvlText w:val=""/>
      <w:lvlJc w:val="left"/>
      <w:pPr>
        <w:ind w:left="2925" w:hanging="360"/>
      </w:pPr>
      <w:rPr>
        <w:rFonts w:ascii="Symbol" w:hAnsi="Symbol" w:hint="default"/>
      </w:rPr>
    </w:lvl>
    <w:lvl w:ilvl="4" w:tplc="FFFFFFFF" w:tentative="1">
      <w:start w:val="1"/>
      <w:numFmt w:val="bullet"/>
      <w:lvlText w:val="o"/>
      <w:lvlJc w:val="left"/>
      <w:pPr>
        <w:ind w:left="3645" w:hanging="360"/>
      </w:pPr>
      <w:rPr>
        <w:rFonts w:ascii="Courier New" w:hAnsi="Courier New" w:cs="Courier New" w:hint="default"/>
      </w:rPr>
    </w:lvl>
    <w:lvl w:ilvl="5" w:tplc="FFFFFFFF" w:tentative="1">
      <w:start w:val="1"/>
      <w:numFmt w:val="bullet"/>
      <w:lvlText w:val=""/>
      <w:lvlJc w:val="left"/>
      <w:pPr>
        <w:ind w:left="4365" w:hanging="360"/>
      </w:pPr>
      <w:rPr>
        <w:rFonts w:ascii="Wingdings" w:hAnsi="Wingdings" w:hint="default"/>
      </w:rPr>
    </w:lvl>
    <w:lvl w:ilvl="6" w:tplc="FFFFFFFF" w:tentative="1">
      <w:start w:val="1"/>
      <w:numFmt w:val="bullet"/>
      <w:lvlText w:val=""/>
      <w:lvlJc w:val="left"/>
      <w:pPr>
        <w:ind w:left="5085" w:hanging="360"/>
      </w:pPr>
      <w:rPr>
        <w:rFonts w:ascii="Symbol" w:hAnsi="Symbol" w:hint="default"/>
      </w:rPr>
    </w:lvl>
    <w:lvl w:ilvl="7" w:tplc="FFFFFFFF" w:tentative="1">
      <w:start w:val="1"/>
      <w:numFmt w:val="bullet"/>
      <w:lvlText w:val="o"/>
      <w:lvlJc w:val="left"/>
      <w:pPr>
        <w:ind w:left="5805" w:hanging="360"/>
      </w:pPr>
      <w:rPr>
        <w:rFonts w:ascii="Courier New" w:hAnsi="Courier New" w:cs="Courier New" w:hint="default"/>
      </w:rPr>
    </w:lvl>
    <w:lvl w:ilvl="8" w:tplc="FFFFFFFF" w:tentative="1">
      <w:start w:val="1"/>
      <w:numFmt w:val="bullet"/>
      <w:lvlText w:val=""/>
      <w:lvlJc w:val="left"/>
      <w:pPr>
        <w:ind w:left="6525" w:hanging="360"/>
      </w:pPr>
      <w:rPr>
        <w:rFonts w:ascii="Wingdings" w:hAnsi="Wingdings" w:hint="default"/>
      </w:rPr>
    </w:lvl>
  </w:abstractNum>
  <w:abstractNum w:abstractNumId="17" w15:restartNumberingAfterBreak="0">
    <w:nsid w:val="15807F01"/>
    <w:multiLevelType w:val="hybridMultilevel"/>
    <w:tmpl w:val="DFD4488C"/>
    <w:lvl w:ilvl="0" w:tplc="E7A8DEAA">
      <w:start w:val="1"/>
      <w:numFmt w:val="bullet"/>
      <w:lvlText w:val=""/>
      <w:lvlPicBulletId w:val="2"/>
      <w:lvlJc w:val="left"/>
      <w:pPr>
        <w:ind w:left="720" w:hanging="360"/>
      </w:pPr>
      <w:rPr>
        <w:rFonts w:ascii="Symbol" w:hAnsi="Symbol" w:hint="default"/>
        <w:color w:val="auto"/>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8" w15:restartNumberingAfterBreak="0">
    <w:nsid w:val="15F91EDF"/>
    <w:multiLevelType w:val="hybridMultilevel"/>
    <w:tmpl w:val="13C60B8C"/>
    <w:lvl w:ilvl="0" w:tplc="E7A8DEAA">
      <w:start w:val="1"/>
      <w:numFmt w:val="bullet"/>
      <w:lvlText w:val=""/>
      <w:lvlPicBulletId w:val="2"/>
      <w:lvlJc w:val="left"/>
      <w:pPr>
        <w:ind w:left="720" w:hanging="360"/>
      </w:pPr>
      <w:rPr>
        <w:rFonts w:ascii="Symbol" w:hAnsi="Symbol"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 w15:restartNumberingAfterBreak="0">
    <w:nsid w:val="160501FC"/>
    <w:multiLevelType w:val="hybridMultilevel"/>
    <w:tmpl w:val="EBBAD37A"/>
    <w:lvl w:ilvl="0" w:tplc="662CFEDC">
      <w:start w:val="1"/>
      <w:numFmt w:val="upperLetter"/>
      <w:pStyle w:val="Titre2"/>
      <w:lvlText w:val="%1."/>
      <w:lvlJc w:val="left"/>
      <w:pPr>
        <w:ind w:left="941" w:hanging="360"/>
      </w:pPr>
      <w:rPr>
        <w:rFonts w:hint="default"/>
      </w:rPr>
    </w:lvl>
    <w:lvl w:ilvl="1" w:tplc="328A540E">
      <w:start w:val="1"/>
      <w:numFmt w:val="decimal"/>
      <w:lvlText w:val="%2."/>
      <w:lvlJc w:val="left"/>
      <w:pPr>
        <w:ind w:left="1661" w:hanging="360"/>
      </w:pPr>
      <w:rPr>
        <w:rFonts w:hint="default"/>
      </w:rPr>
    </w:lvl>
    <w:lvl w:ilvl="2" w:tplc="040C001B" w:tentative="1">
      <w:start w:val="1"/>
      <w:numFmt w:val="lowerRoman"/>
      <w:lvlText w:val="%3."/>
      <w:lvlJc w:val="right"/>
      <w:pPr>
        <w:ind w:left="2381" w:hanging="180"/>
      </w:pPr>
    </w:lvl>
    <w:lvl w:ilvl="3" w:tplc="040C000F" w:tentative="1">
      <w:start w:val="1"/>
      <w:numFmt w:val="decimal"/>
      <w:lvlText w:val="%4."/>
      <w:lvlJc w:val="left"/>
      <w:pPr>
        <w:ind w:left="3101" w:hanging="360"/>
      </w:pPr>
    </w:lvl>
    <w:lvl w:ilvl="4" w:tplc="040C0019" w:tentative="1">
      <w:start w:val="1"/>
      <w:numFmt w:val="lowerLetter"/>
      <w:lvlText w:val="%5."/>
      <w:lvlJc w:val="left"/>
      <w:pPr>
        <w:ind w:left="3821" w:hanging="360"/>
      </w:pPr>
    </w:lvl>
    <w:lvl w:ilvl="5" w:tplc="040C001B" w:tentative="1">
      <w:start w:val="1"/>
      <w:numFmt w:val="lowerRoman"/>
      <w:lvlText w:val="%6."/>
      <w:lvlJc w:val="right"/>
      <w:pPr>
        <w:ind w:left="4541" w:hanging="180"/>
      </w:pPr>
    </w:lvl>
    <w:lvl w:ilvl="6" w:tplc="040C000F" w:tentative="1">
      <w:start w:val="1"/>
      <w:numFmt w:val="decimal"/>
      <w:lvlText w:val="%7."/>
      <w:lvlJc w:val="left"/>
      <w:pPr>
        <w:ind w:left="5261" w:hanging="360"/>
      </w:pPr>
    </w:lvl>
    <w:lvl w:ilvl="7" w:tplc="040C0019" w:tentative="1">
      <w:start w:val="1"/>
      <w:numFmt w:val="lowerLetter"/>
      <w:lvlText w:val="%8."/>
      <w:lvlJc w:val="left"/>
      <w:pPr>
        <w:ind w:left="5981" w:hanging="360"/>
      </w:pPr>
    </w:lvl>
    <w:lvl w:ilvl="8" w:tplc="040C001B" w:tentative="1">
      <w:start w:val="1"/>
      <w:numFmt w:val="lowerRoman"/>
      <w:lvlText w:val="%9."/>
      <w:lvlJc w:val="right"/>
      <w:pPr>
        <w:ind w:left="6701" w:hanging="180"/>
      </w:pPr>
    </w:lvl>
  </w:abstractNum>
  <w:abstractNum w:abstractNumId="20" w15:restartNumberingAfterBreak="0">
    <w:nsid w:val="177801B8"/>
    <w:multiLevelType w:val="hybridMultilevel"/>
    <w:tmpl w:val="88D83B4C"/>
    <w:lvl w:ilvl="0" w:tplc="E7A8DEAA">
      <w:start w:val="1"/>
      <w:numFmt w:val="bullet"/>
      <w:lvlText w:val=""/>
      <w:lvlPicBulletId w:val="2"/>
      <w:lvlJc w:val="left"/>
      <w:pPr>
        <w:ind w:left="720" w:hanging="360"/>
      </w:pPr>
      <w:rPr>
        <w:rFonts w:ascii="Symbol" w:hAnsi="Symbol" w:hint="default"/>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1" w15:restartNumberingAfterBreak="0">
    <w:nsid w:val="1A124955"/>
    <w:multiLevelType w:val="hybridMultilevel"/>
    <w:tmpl w:val="6A0E0AB6"/>
    <w:lvl w:ilvl="0" w:tplc="E7A8DEAA">
      <w:start w:val="1"/>
      <w:numFmt w:val="bullet"/>
      <w:lvlText w:val=""/>
      <w:lvlPicBulletId w:val="2"/>
      <w:lvlJc w:val="left"/>
      <w:pPr>
        <w:ind w:left="720" w:hanging="360"/>
      </w:pPr>
      <w:rPr>
        <w:rFonts w:ascii="Symbol" w:hAnsi="Symbol" w:hint="default"/>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2" w15:restartNumberingAfterBreak="0">
    <w:nsid w:val="1A5B4F5D"/>
    <w:multiLevelType w:val="hybridMultilevel"/>
    <w:tmpl w:val="1DDE588A"/>
    <w:lvl w:ilvl="0" w:tplc="E7A8DEAA">
      <w:start w:val="1"/>
      <w:numFmt w:val="bullet"/>
      <w:lvlText w:val=""/>
      <w:lvlPicBulletId w:val="2"/>
      <w:lvlJc w:val="left"/>
      <w:pPr>
        <w:ind w:left="720" w:hanging="360"/>
      </w:pPr>
      <w:rPr>
        <w:rFonts w:ascii="Symbol" w:hAnsi="Symbol" w:hint="default"/>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3" w15:restartNumberingAfterBreak="0">
    <w:nsid w:val="1AA60BCB"/>
    <w:multiLevelType w:val="hybridMultilevel"/>
    <w:tmpl w:val="45A66A64"/>
    <w:lvl w:ilvl="0" w:tplc="72441670">
      <w:numFmt w:val="bullet"/>
      <w:lvlText w:val="-"/>
      <w:lvlJc w:val="left"/>
      <w:pPr>
        <w:ind w:left="720" w:hanging="360"/>
      </w:pPr>
      <w:rPr>
        <w:rFonts w:ascii="Arial" w:eastAsia="Times New Roman" w:hAnsi="Arial" w:cs="Aria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4" w15:restartNumberingAfterBreak="0">
    <w:nsid w:val="1B827ACD"/>
    <w:multiLevelType w:val="hybridMultilevel"/>
    <w:tmpl w:val="B21690A4"/>
    <w:lvl w:ilvl="0" w:tplc="90D49A7E">
      <w:start w:val="1"/>
      <w:numFmt w:val="bullet"/>
      <w:lvlText w:val=""/>
      <w:lvlJc w:val="left"/>
      <w:pPr>
        <w:ind w:left="720" w:hanging="360"/>
      </w:pPr>
      <w:rPr>
        <w:rFonts w:ascii="Symbol" w:hAnsi="Symbol" w:hint="default"/>
        <w:color w:val="C00000"/>
        <w:sz w:val="32"/>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5" w15:restartNumberingAfterBreak="0">
    <w:nsid w:val="1CD14640"/>
    <w:multiLevelType w:val="hybridMultilevel"/>
    <w:tmpl w:val="9208B082"/>
    <w:lvl w:ilvl="0" w:tplc="E7A8DEAA">
      <w:start w:val="1"/>
      <w:numFmt w:val="bullet"/>
      <w:lvlText w:val=""/>
      <w:lvlPicBulletId w:val="2"/>
      <w:lvlJc w:val="left"/>
      <w:pPr>
        <w:ind w:left="720" w:hanging="360"/>
      </w:pPr>
      <w:rPr>
        <w:rFonts w:ascii="Symbol" w:hAnsi="Symbol" w:hint="default"/>
        <w:color w:val="auto"/>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6" w15:restartNumberingAfterBreak="0">
    <w:nsid w:val="1CDB29DE"/>
    <w:multiLevelType w:val="hybridMultilevel"/>
    <w:tmpl w:val="E5F0E160"/>
    <w:lvl w:ilvl="0" w:tplc="E7A8DEAA">
      <w:start w:val="1"/>
      <w:numFmt w:val="bullet"/>
      <w:lvlText w:val=""/>
      <w:lvlPicBulletId w:val="2"/>
      <w:lvlJc w:val="left"/>
      <w:pPr>
        <w:ind w:left="720" w:hanging="360"/>
      </w:pPr>
      <w:rPr>
        <w:rFonts w:ascii="Symbol" w:hAnsi="Symbol"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7" w15:restartNumberingAfterBreak="0">
    <w:nsid w:val="1E3F1330"/>
    <w:multiLevelType w:val="hybridMultilevel"/>
    <w:tmpl w:val="81B805D4"/>
    <w:lvl w:ilvl="0" w:tplc="E7A8DEAA">
      <w:start w:val="1"/>
      <w:numFmt w:val="bullet"/>
      <w:lvlText w:val=""/>
      <w:lvlPicBulletId w:val="2"/>
      <w:lvlJc w:val="left"/>
      <w:pPr>
        <w:ind w:left="720" w:hanging="360"/>
      </w:pPr>
      <w:rPr>
        <w:rFonts w:ascii="Symbol" w:hAnsi="Symbol" w:hint="default"/>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8" w15:restartNumberingAfterBreak="0">
    <w:nsid w:val="1E7F254C"/>
    <w:multiLevelType w:val="hybridMultilevel"/>
    <w:tmpl w:val="3E6E4E78"/>
    <w:lvl w:ilvl="0" w:tplc="FFFFFFFF">
      <w:start w:val="1"/>
      <w:numFmt w:val="bullet"/>
      <w:lvlText w:val=""/>
      <w:lvlPicBulletId w:val="2"/>
      <w:lvlJc w:val="left"/>
      <w:pPr>
        <w:ind w:left="847" w:hanging="360"/>
      </w:pPr>
      <w:rPr>
        <w:rFonts w:ascii="Symbol" w:hAnsi="Symbol" w:hint="default"/>
        <w:color w:val="auto"/>
      </w:rPr>
    </w:lvl>
    <w:lvl w:ilvl="1" w:tplc="E7A8DEAA">
      <w:start w:val="1"/>
      <w:numFmt w:val="bullet"/>
      <w:lvlText w:val=""/>
      <w:lvlPicBulletId w:val="2"/>
      <w:lvlJc w:val="left"/>
      <w:pPr>
        <w:ind w:left="720" w:hanging="360"/>
      </w:pPr>
      <w:rPr>
        <w:rFonts w:ascii="Symbol" w:hAnsi="Symbol" w:hint="default"/>
        <w:color w:val="auto"/>
      </w:rPr>
    </w:lvl>
    <w:lvl w:ilvl="2" w:tplc="FFFFFFFF" w:tentative="1">
      <w:start w:val="1"/>
      <w:numFmt w:val="bullet"/>
      <w:lvlText w:val=""/>
      <w:lvlJc w:val="left"/>
      <w:pPr>
        <w:ind w:left="2287" w:hanging="360"/>
      </w:pPr>
      <w:rPr>
        <w:rFonts w:ascii="Wingdings" w:hAnsi="Wingdings" w:hint="default"/>
      </w:rPr>
    </w:lvl>
    <w:lvl w:ilvl="3" w:tplc="FFFFFFFF" w:tentative="1">
      <w:start w:val="1"/>
      <w:numFmt w:val="bullet"/>
      <w:lvlText w:val=""/>
      <w:lvlJc w:val="left"/>
      <w:pPr>
        <w:ind w:left="3007" w:hanging="360"/>
      </w:pPr>
      <w:rPr>
        <w:rFonts w:ascii="Symbol" w:hAnsi="Symbol" w:hint="default"/>
      </w:rPr>
    </w:lvl>
    <w:lvl w:ilvl="4" w:tplc="FFFFFFFF" w:tentative="1">
      <w:start w:val="1"/>
      <w:numFmt w:val="bullet"/>
      <w:lvlText w:val="o"/>
      <w:lvlJc w:val="left"/>
      <w:pPr>
        <w:ind w:left="3727" w:hanging="360"/>
      </w:pPr>
      <w:rPr>
        <w:rFonts w:ascii="Courier New" w:hAnsi="Courier New" w:cs="Courier New" w:hint="default"/>
      </w:rPr>
    </w:lvl>
    <w:lvl w:ilvl="5" w:tplc="FFFFFFFF" w:tentative="1">
      <w:start w:val="1"/>
      <w:numFmt w:val="bullet"/>
      <w:lvlText w:val=""/>
      <w:lvlJc w:val="left"/>
      <w:pPr>
        <w:ind w:left="4447" w:hanging="360"/>
      </w:pPr>
      <w:rPr>
        <w:rFonts w:ascii="Wingdings" w:hAnsi="Wingdings" w:hint="default"/>
      </w:rPr>
    </w:lvl>
    <w:lvl w:ilvl="6" w:tplc="FFFFFFFF" w:tentative="1">
      <w:start w:val="1"/>
      <w:numFmt w:val="bullet"/>
      <w:lvlText w:val=""/>
      <w:lvlJc w:val="left"/>
      <w:pPr>
        <w:ind w:left="5167" w:hanging="360"/>
      </w:pPr>
      <w:rPr>
        <w:rFonts w:ascii="Symbol" w:hAnsi="Symbol" w:hint="default"/>
      </w:rPr>
    </w:lvl>
    <w:lvl w:ilvl="7" w:tplc="FFFFFFFF" w:tentative="1">
      <w:start w:val="1"/>
      <w:numFmt w:val="bullet"/>
      <w:lvlText w:val="o"/>
      <w:lvlJc w:val="left"/>
      <w:pPr>
        <w:ind w:left="5887" w:hanging="360"/>
      </w:pPr>
      <w:rPr>
        <w:rFonts w:ascii="Courier New" w:hAnsi="Courier New" w:cs="Courier New" w:hint="default"/>
      </w:rPr>
    </w:lvl>
    <w:lvl w:ilvl="8" w:tplc="FFFFFFFF" w:tentative="1">
      <w:start w:val="1"/>
      <w:numFmt w:val="bullet"/>
      <w:lvlText w:val=""/>
      <w:lvlJc w:val="left"/>
      <w:pPr>
        <w:ind w:left="6607" w:hanging="360"/>
      </w:pPr>
      <w:rPr>
        <w:rFonts w:ascii="Wingdings" w:hAnsi="Wingdings" w:hint="default"/>
      </w:rPr>
    </w:lvl>
  </w:abstractNum>
  <w:abstractNum w:abstractNumId="29" w15:restartNumberingAfterBreak="0">
    <w:nsid w:val="1EDA4919"/>
    <w:multiLevelType w:val="hybridMultilevel"/>
    <w:tmpl w:val="0166F158"/>
    <w:lvl w:ilvl="0" w:tplc="E7A8DEAA">
      <w:start w:val="1"/>
      <w:numFmt w:val="bullet"/>
      <w:lvlText w:val=""/>
      <w:lvlPicBulletId w:val="2"/>
      <w:lvlJc w:val="left"/>
      <w:pPr>
        <w:ind w:left="720" w:hanging="360"/>
      </w:pPr>
      <w:rPr>
        <w:rFonts w:ascii="Symbol" w:hAnsi="Symbol"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0" w15:restartNumberingAfterBreak="0">
    <w:nsid w:val="200F0A7D"/>
    <w:multiLevelType w:val="hybridMultilevel"/>
    <w:tmpl w:val="AABECD94"/>
    <w:lvl w:ilvl="0" w:tplc="E7A8DEAA">
      <w:start w:val="1"/>
      <w:numFmt w:val="bullet"/>
      <w:lvlText w:val=""/>
      <w:lvlPicBulletId w:val="2"/>
      <w:lvlJc w:val="left"/>
      <w:pPr>
        <w:ind w:left="720" w:hanging="360"/>
      </w:pPr>
      <w:rPr>
        <w:rFonts w:ascii="Symbol" w:hAnsi="Symbol" w:hint="default"/>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1" w15:restartNumberingAfterBreak="0">
    <w:nsid w:val="20157604"/>
    <w:multiLevelType w:val="hybridMultilevel"/>
    <w:tmpl w:val="B3FEC134"/>
    <w:lvl w:ilvl="0" w:tplc="E7A8DEAA">
      <w:start w:val="1"/>
      <w:numFmt w:val="bullet"/>
      <w:lvlText w:val=""/>
      <w:lvlPicBulletId w:val="2"/>
      <w:lvlJc w:val="left"/>
      <w:pPr>
        <w:ind w:left="720" w:hanging="360"/>
      </w:pPr>
      <w:rPr>
        <w:rFonts w:ascii="Symbol" w:hAnsi="Symbol"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2" w15:restartNumberingAfterBreak="0">
    <w:nsid w:val="21D17E1B"/>
    <w:multiLevelType w:val="hybridMultilevel"/>
    <w:tmpl w:val="965A843E"/>
    <w:lvl w:ilvl="0" w:tplc="FFFFFFFF">
      <w:start w:val="1"/>
      <w:numFmt w:val="bullet"/>
      <w:lvlText w:val=""/>
      <w:lvlJc w:val="left"/>
      <w:pPr>
        <w:ind w:left="720" w:hanging="360"/>
      </w:pPr>
      <w:rPr>
        <w:rFonts w:ascii="Wingdings" w:hAnsi="Wingdings" w:hint="default"/>
      </w:rPr>
    </w:lvl>
    <w:lvl w:ilvl="1" w:tplc="2D1E64B0">
      <w:start w:val="1"/>
      <w:numFmt w:val="bullet"/>
      <w:lvlText w:val=""/>
      <w:lvlJc w:val="left"/>
      <w:pPr>
        <w:ind w:left="1004" w:hanging="360"/>
      </w:pPr>
      <w:rPr>
        <w:rFonts w:ascii="Symbol" w:hAnsi="Symbol" w:hint="default"/>
        <w:color w:val="C00000"/>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3" w15:restartNumberingAfterBreak="0">
    <w:nsid w:val="21D64C87"/>
    <w:multiLevelType w:val="hybridMultilevel"/>
    <w:tmpl w:val="E0A6D772"/>
    <w:lvl w:ilvl="0" w:tplc="E7A8DEAA">
      <w:start w:val="1"/>
      <w:numFmt w:val="bullet"/>
      <w:lvlText w:val=""/>
      <w:lvlPicBulletId w:val="2"/>
      <w:lvlJc w:val="left"/>
      <w:pPr>
        <w:ind w:left="720" w:hanging="360"/>
      </w:pPr>
      <w:rPr>
        <w:rFonts w:ascii="Symbol" w:hAnsi="Symbol"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4" w15:restartNumberingAfterBreak="0">
    <w:nsid w:val="221079E7"/>
    <w:multiLevelType w:val="hybridMultilevel"/>
    <w:tmpl w:val="EE306606"/>
    <w:lvl w:ilvl="0" w:tplc="E7A8DEAA">
      <w:start w:val="1"/>
      <w:numFmt w:val="bullet"/>
      <w:lvlText w:val=""/>
      <w:lvlPicBulletId w:val="2"/>
      <w:lvlJc w:val="left"/>
      <w:pPr>
        <w:ind w:left="720" w:hanging="360"/>
      </w:pPr>
      <w:rPr>
        <w:rFonts w:ascii="Symbol" w:hAnsi="Symbol" w:hint="default"/>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5" w15:restartNumberingAfterBreak="0">
    <w:nsid w:val="221C381F"/>
    <w:multiLevelType w:val="hybridMultilevel"/>
    <w:tmpl w:val="7C52CDD6"/>
    <w:lvl w:ilvl="0" w:tplc="2D1E64B0">
      <w:start w:val="1"/>
      <w:numFmt w:val="bullet"/>
      <w:lvlText w:val=""/>
      <w:lvlJc w:val="left"/>
      <w:pPr>
        <w:ind w:left="1004" w:hanging="360"/>
      </w:pPr>
      <w:rPr>
        <w:rFonts w:ascii="Symbol" w:hAnsi="Symbol" w:hint="default"/>
        <w:color w:val="C00000"/>
      </w:rPr>
    </w:lvl>
    <w:lvl w:ilvl="1" w:tplc="FFFFFFFF" w:tentative="1">
      <w:start w:val="1"/>
      <w:numFmt w:val="bullet"/>
      <w:lvlText w:val="o"/>
      <w:lvlJc w:val="left"/>
      <w:pPr>
        <w:ind w:left="1724" w:hanging="360"/>
      </w:pPr>
      <w:rPr>
        <w:rFonts w:ascii="Courier New" w:hAnsi="Courier New" w:cs="Courier New" w:hint="default"/>
      </w:rPr>
    </w:lvl>
    <w:lvl w:ilvl="2" w:tplc="FFFFFFFF" w:tentative="1">
      <w:start w:val="1"/>
      <w:numFmt w:val="bullet"/>
      <w:lvlText w:val=""/>
      <w:lvlJc w:val="left"/>
      <w:pPr>
        <w:ind w:left="2444" w:hanging="360"/>
      </w:pPr>
      <w:rPr>
        <w:rFonts w:ascii="Wingdings" w:hAnsi="Wingdings" w:hint="default"/>
      </w:rPr>
    </w:lvl>
    <w:lvl w:ilvl="3" w:tplc="FFFFFFFF" w:tentative="1">
      <w:start w:val="1"/>
      <w:numFmt w:val="bullet"/>
      <w:lvlText w:val=""/>
      <w:lvlJc w:val="left"/>
      <w:pPr>
        <w:ind w:left="3164" w:hanging="360"/>
      </w:pPr>
      <w:rPr>
        <w:rFonts w:ascii="Symbol" w:hAnsi="Symbol" w:hint="default"/>
      </w:rPr>
    </w:lvl>
    <w:lvl w:ilvl="4" w:tplc="FFFFFFFF" w:tentative="1">
      <w:start w:val="1"/>
      <w:numFmt w:val="bullet"/>
      <w:lvlText w:val="o"/>
      <w:lvlJc w:val="left"/>
      <w:pPr>
        <w:ind w:left="3884" w:hanging="360"/>
      </w:pPr>
      <w:rPr>
        <w:rFonts w:ascii="Courier New" w:hAnsi="Courier New" w:cs="Courier New" w:hint="default"/>
      </w:rPr>
    </w:lvl>
    <w:lvl w:ilvl="5" w:tplc="FFFFFFFF" w:tentative="1">
      <w:start w:val="1"/>
      <w:numFmt w:val="bullet"/>
      <w:lvlText w:val=""/>
      <w:lvlJc w:val="left"/>
      <w:pPr>
        <w:ind w:left="4604" w:hanging="360"/>
      </w:pPr>
      <w:rPr>
        <w:rFonts w:ascii="Wingdings" w:hAnsi="Wingdings" w:hint="default"/>
      </w:rPr>
    </w:lvl>
    <w:lvl w:ilvl="6" w:tplc="FFFFFFFF" w:tentative="1">
      <w:start w:val="1"/>
      <w:numFmt w:val="bullet"/>
      <w:lvlText w:val=""/>
      <w:lvlJc w:val="left"/>
      <w:pPr>
        <w:ind w:left="5324" w:hanging="360"/>
      </w:pPr>
      <w:rPr>
        <w:rFonts w:ascii="Symbol" w:hAnsi="Symbol" w:hint="default"/>
      </w:rPr>
    </w:lvl>
    <w:lvl w:ilvl="7" w:tplc="FFFFFFFF" w:tentative="1">
      <w:start w:val="1"/>
      <w:numFmt w:val="bullet"/>
      <w:lvlText w:val="o"/>
      <w:lvlJc w:val="left"/>
      <w:pPr>
        <w:ind w:left="6044" w:hanging="360"/>
      </w:pPr>
      <w:rPr>
        <w:rFonts w:ascii="Courier New" w:hAnsi="Courier New" w:cs="Courier New" w:hint="default"/>
      </w:rPr>
    </w:lvl>
    <w:lvl w:ilvl="8" w:tplc="FFFFFFFF" w:tentative="1">
      <w:start w:val="1"/>
      <w:numFmt w:val="bullet"/>
      <w:lvlText w:val=""/>
      <w:lvlJc w:val="left"/>
      <w:pPr>
        <w:ind w:left="6764" w:hanging="360"/>
      </w:pPr>
      <w:rPr>
        <w:rFonts w:ascii="Wingdings" w:hAnsi="Wingdings" w:hint="default"/>
      </w:rPr>
    </w:lvl>
  </w:abstractNum>
  <w:abstractNum w:abstractNumId="36" w15:restartNumberingAfterBreak="0">
    <w:nsid w:val="23E71B0A"/>
    <w:multiLevelType w:val="hybridMultilevel"/>
    <w:tmpl w:val="25849A6E"/>
    <w:lvl w:ilvl="0" w:tplc="E7A8DEAA">
      <w:start w:val="1"/>
      <w:numFmt w:val="bullet"/>
      <w:lvlText w:val=""/>
      <w:lvlPicBulletId w:val="2"/>
      <w:lvlJc w:val="left"/>
      <w:pPr>
        <w:ind w:left="720" w:hanging="360"/>
      </w:pPr>
      <w:rPr>
        <w:rFonts w:ascii="Symbol" w:hAnsi="Symbol"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7" w15:restartNumberingAfterBreak="0">
    <w:nsid w:val="242143A1"/>
    <w:multiLevelType w:val="hybridMultilevel"/>
    <w:tmpl w:val="8EF8451E"/>
    <w:lvl w:ilvl="0" w:tplc="E7A8DEAA">
      <w:start w:val="1"/>
      <w:numFmt w:val="bullet"/>
      <w:lvlText w:val=""/>
      <w:lvlPicBulletId w:val="2"/>
      <w:lvlJc w:val="left"/>
      <w:pPr>
        <w:ind w:left="720" w:hanging="360"/>
      </w:pPr>
      <w:rPr>
        <w:rFonts w:ascii="Symbol" w:hAnsi="Symbol" w:hint="default"/>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8" w15:restartNumberingAfterBreak="0">
    <w:nsid w:val="24767CD5"/>
    <w:multiLevelType w:val="hybridMultilevel"/>
    <w:tmpl w:val="011A9B10"/>
    <w:lvl w:ilvl="0" w:tplc="E7A8DEAA">
      <w:start w:val="1"/>
      <w:numFmt w:val="bullet"/>
      <w:lvlText w:val=""/>
      <w:lvlPicBulletId w:val="2"/>
      <w:lvlJc w:val="left"/>
      <w:pPr>
        <w:ind w:left="1788" w:hanging="360"/>
      </w:pPr>
      <w:rPr>
        <w:rFonts w:ascii="Symbol" w:hAnsi="Symbol" w:hint="default"/>
        <w:color w:val="auto"/>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39" w15:restartNumberingAfterBreak="0">
    <w:nsid w:val="25F3242C"/>
    <w:multiLevelType w:val="hybridMultilevel"/>
    <w:tmpl w:val="BFE43404"/>
    <w:lvl w:ilvl="0" w:tplc="E7A8DEAA">
      <w:start w:val="1"/>
      <w:numFmt w:val="bullet"/>
      <w:lvlText w:val=""/>
      <w:lvlPicBulletId w:val="2"/>
      <w:lvlJc w:val="left"/>
      <w:pPr>
        <w:ind w:left="720" w:hanging="360"/>
      </w:pPr>
      <w:rPr>
        <w:rFonts w:ascii="Symbol" w:hAnsi="Symbol"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0" w15:restartNumberingAfterBreak="0">
    <w:nsid w:val="26346546"/>
    <w:multiLevelType w:val="hybridMultilevel"/>
    <w:tmpl w:val="077C749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1" w15:restartNumberingAfterBreak="0">
    <w:nsid w:val="27325305"/>
    <w:multiLevelType w:val="hybridMultilevel"/>
    <w:tmpl w:val="2D321DEC"/>
    <w:lvl w:ilvl="0" w:tplc="E7A8DEAA">
      <w:start w:val="1"/>
      <w:numFmt w:val="bullet"/>
      <w:lvlText w:val=""/>
      <w:lvlPicBulletId w:val="2"/>
      <w:lvlJc w:val="left"/>
      <w:pPr>
        <w:ind w:left="720" w:hanging="360"/>
      </w:pPr>
      <w:rPr>
        <w:rFonts w:ascii="Symbol" w:hAnsi="Symbol" w:hint="default"/>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2" w15:restartNumberingAfterBreak="0">
    <w:nsid w:val="283C33CC"/>
    <w:multiLevelType w:val="hybridMultilevel"/>
    <w:tmpl w:val="8FE49A74"/>
    <w:lvl w:ilvl="0" w:tplc="E7A8DEAA">
      <w:start w:val="1"/>
      <w:numFmt w:val="bullet"/>
      <w:lvlText w:val=""/>
      <w:lvlPicBulletId w:val="2"/>
      <w:lvlJc w:val="left"/>
      <w:pPr>
        <w:ind w:left="720" w:hanging="360"/>
      </w:pPr>
      <w:rPr>
        <w:rFonts w:ascii="Symbol" w:hAnsi="Symbol"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3" w15:restartNumberingAfterBreak="0">
    <w:nsid w:val="2AC45D3F"/>
    <w:multiLevelType w:val="hybridMultilevel"/>
    <w:tmpl w:val="136EAA50"/>
    <w:lvl w:ilvl="0" w:tplc="E7A8DEAA">
      <w:start w:val="1"/>
      <w:numFmt w:val="bullet"/>
      <w:lvlText w:val=""/>
      <w:lvlPicBulletId w:val="2"/>
      <w:lvlJc w:val="left"/>
      <w:pPr>
        <w:ind w:left="720" w:hanging="360"/>
      </w:pPr>
      <w:rPr>
        <w:rFonts w:ascii="Symbol" w:hAnsi="Symbol" w:hint="default"/>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4" w15:restartNumberingAfterBreak="0">
    <w:nsid w:val="2BEF22E4"/>
    <w:multiLevelType w:val="hybridMultilevel"/>
    <w:tmpl w:val="8432DA70"/>
    <w:lvl w:ilvl="0" w:tplc="E7A8DEAA">
      <w:start w:val="1"/>
      <w:numFmt w:val="bullet"/>
      <w:lvlText w:val=""/>
      <w:lvlPicBulletId w:val="2"/>
      <w:lvlJc w:val="left"/>
      <w:pPr>
        <w:ind w:left="1146" w:hanging="360"/>
      </w:pPr>
      <w:rPr>
        <w:rFonts w:ascii="Symbol" w:hAnsi="Symbol" w:hint="default"/>
        <w:color w:val="auto"/>
      </w:rPr>
    </w:lvl>
    <w:lvl w:ilvl="1" w:tplc="040C0003" w:tentative="1">
      <w:start w:val="1"/>
      <w:numFmt w:val="bullet"/>
      <w:lvlText w:val="o"/>
      <w:lvlJc w:val="left"/>
      <w:pPr>
        <w:ind w:left="1866" w:hanging="360"/>
      </w:pPr>
      <w:rPr>
        <w:rFonts w:ascii="Courier New" w:hAnsi="Courier New" w:cs="Courier New" w:hint="default"/>
      </w:rPr>
    </w:lvl>
    <w:lvl w:ilvl="2" w:tplc="040C0005" w:tentative="1">
      <w:start w:val="1"/>
      <w:numFmt w:val="bullet"/>
      <w:lvlText w:val=""/>
      <w:lvlJc w:val="left"/>
      <w:pPr>
        <w:ind w:left="2586" w:hanging="360"/>
      </w:pPr>
      <w:rPr>
        <w:rFonts w:ascii="Wingdings" w:hAnsi="Wingdings" w:hint="default"/>
      </w:rPr>
    </w:lvl>
    <w:lvl w:ilvl="3" w:tplc="040C0001" w:tentative="1">
      <w:start w:val="1"/>
      <w:numFmt w:val="bullet"/>
      <w:lvlText w:val=""/>
      <w:lvlJc w:val="left"/>
      <w:pPr>
        <w:ind w:left="3306" w:hanging="360"/>
      </w:pPr>
      <w:rPr>
        <w:rFonts w:ascii="Symbol" w:hAnsi="Symbol" w:hint="default"/>
      </w:rPr>
    </w:lvl>
    <w:lvl w:ilvl="4" w:tplc="040C0003" w:tentative="1">
      <w:start w:val="1"/>
      <w:numFmt w:val="bullet"/>
      <w:lvlText w:val="o"/>
      <w:lvlJc w:val="left"/>
      <w:pPr>
        <w:ind w:left="4026" w:hanging="360"/>
      </w:pPr>
      <w:rPr>
        <w:rFonts w:ascii="Courier New" w:hAnsi="Courier New" w:cs="Courier New" w:hint="default"/>
      </w:rPr>
    </w:lvl>
    <w:lvl w:ilvl="5" w:tplc="040C0005" w:tentative="1">
      <w:start w:val="1"/>
      <w:numFmt w:val="bullet"/>
      <w:lvlText w:val=""/>
      <w:lvlJc w:val="left"/>
      <w:pPr>
        <w:ind w:left="4746" w:hanging="360"/>
      </w:pPr>
      <w:rPr>
        <w:rFonts w:ascii="Wingdings" w:hAnsi="Wingdings" w:hint="default"/>
      </w:rPr>
    </w:lvl>
    <w:lvl w:ilvl="6" w:tplc="040C0001" w:tentative="1">
      <w:start w:val="1"/>
      <w:numFmt w:val="bullet"/>
      <w:lvlText w:val=""/>
      <w:lvlJc w:val="left"/>
      <w:pPr>
        <w:ind w:left="5466" w:hanging="360"/>
      </w:pPr>
      <w:rPr>
        <w:rFonts w:ascii="Symbol" w:hAnsi="Symbol" w:hint="default"/>
      </w:rPr>
    </w:lvl>
    <w:lvl w:ilvl="7" w:tplc="040C0003" w:tentative="1">
      <w:start w:val="1"/>
      <w:numFmt w:val="bullet"/>
      <w:lvlText w:val="o"/>
      <w:lvlJc w:val="left"/>
      <w:pPr>
        <w:ind w:left="6186" w:hanging="360"/>
      </w:pPr>
      <w:rPr>
        <w:rFonts w:ascii="Courier New" w:hAnsi="Courier New" w:cs="Courier New" w:hint="default"/>
      </w:rPr>
    </w:lvl>
    <w:lvl w:ilvl="8" w:tplc="040C0005" w:tentative="1">
      <w:start w:val="1"/>
      <w:numFmt w:val="bullet"/>
      <w:lvlText w:val=""/>
      <w:lvlJc w:val="left"/>
      <w:pPr>
        <w:ind w:left="6906" w:hanging="360"/>
      </w:pPr>
      <w:rPr>
        <w:rFonts w:ascii="Wingdings" w:hAnsi="Wingdings" w:hint="default"/>
      </w:rPr>
    </w:lvl>
  </w:abstractNum>
  <w:abstractNum w:abstractNumId="45" w15:restartNumberingAfterBreak="0">
    <w:nsid w:val="2D653190"/>
    <w:multiLevelType w:val="hybridMultilevel"/>
    <w:tmpl w:val="80B075C0"/>
    <w:lvl w:ilvl="0" w:tplc="040C000D">
      <w:start w:val="1"/>
      <w:numFmt w:val="bullet"/>
      <w:lvlText w:val=""/>
      <w:lvlJc w:val="left"/>
      <w:pPr>
        <w:ind w:left="1428" w:hanging="360"/>
      </w:pPr>
      <w:rPr>
        <w:rFonts w:ascii="Wingdings" w:hAnsi="Wingdings" w:hint="default"/>
      </w:rPr>
    </w:lvl>
    <w:lvl w:ilvl="1" w:tplc="FFFFFFFF" w:tentative="1">
      <w:start w:val="1"/>
      <w:numFmt w:val="bullet"/>
      <w:lvlText w:val="o"/>
      <w:lvlJc w:val="left"/>
      <w:pPr>
        <w:ind w:left="2148" w:hanging="360"/>
      </w:pPr>
      <w:rPr>
        <w:rFonts w:ascii="Courier New" w:hAnsi="Courier New" w:cs="Courier New" w:hint="default"/>
      </w:rPr>
    </w:lvl>
    <w:lvl w:ilvl="2" w:tplc="FFFFFFFF" w:tentative="1">
      <w:start w:val="1"/>
      <w:numFmt w:val="bullet"/>
      <w:lvlText w:val=""/>
      <w:lvlJc w:val="left"/>
      <w:pPr>
        <w:ind w:left="2868" w:hanging="360"/>
      </w:pPr>
      <w:rPr>
        <w:rFonts w:ascii="Wingdings" w:hAnsi="Wingdings" w:hint="default"/>
      </w:rPr>
    </w:lvl>
    <w:lvl w:ilvl="3" w:tplc="FFFFFFFF" w:tentative="1">
      <w:start w:val="1"/>
      <w:numFmt w:val="bullet"/>
      <w:lvlText w:val=""/>
      <w:lvlJc w:val="left"/>
      <w:pPr>
        <w:ind w:left="3588" w:hanging="360"/>
      </w:pPr>
      <w:rPr>
        <w:rFonts w:ascii="Symbol" w:hAnsi="Symbol" w:hint="default"/>
      </w:rPr>
    </w:lvl>
    <w:lvl w:ilvl="4" w:tplc="FFFFFFFF" w:tentative="1">
      <w:start w:val="1"/>
      <w:numFmt w:val="bullet"/>
      <w:lvlText w:val="o"/>
      <w:lvlJc w:val="left"/>
      <w:pPr>
        <w:ind w:left="4308" w:hanging="360"/>
      </w:pPr>
      <w:rPr>
        <w:rFonts w:ascii="Courier New" w:hAnsi="Courier New" w:cs="Courier New" w:hint="default"/>
      </w:rPr>
    </w:lvl>
    <w:lvl w:ilvl="5" w:tplc="FFFFFFFF" w:tentative="1">
      <w:start w:val="1"/>
      <w:numFmt w:val="bullet"/>
      <w:lvlText w:val=""/>
      <w:lvlJc w:val="left"/>
      <w:pPr>
        <w:ind w:left="5028" w:hanging="360"/>
      </w:pPr>
      <w:rPr>
        <w:rFonts w:ascii="Wingdings" w:hAnsi="Wingdings" w:hint="default"/>
      </w:rPr>
    </w:lvl>
    <w:lvl w:ilvl="6" w:tplc="FFFFFFFF" w:tentative="1">
      <w:start w:val="1"/>
      <w:numFmt w:val="bullet"/>
      <w:lvlText w:val=""/>
      <w:lvlJc w:val="left"/>
      <w:pPr>
        <w:ind w:left="5748" w:hanging="360"/>
      </w:pPr>
      <w:rPr>
        <w:rFonts w:ascii="Symbol" w:hAnsi="Symbol" w:hint="default"/>
      </w:rPr>
    </w:lvl>
    <w:lvl w:ilvl="7" w:tplc="FFFFFFFF" w:tentative="1">
      <w:start w:val="1"/>
      <w:numFmt w:val="bullet"/>
      <w:lvlText w:val="o"/>
      <w:lvlJc w:val="left"/>
      <w:pPr>
        <w:ind w:left="6468" w:hanging="360"/>
      </w:pPr>
      <w:rPr>
        <w:rFonts w:ascii="Courier New" w:hAnsi="Courier New" w:cs="Courier New" w:hint="default"/>
      </w:rPr>
    </w:lvl>
    <w:lvl w:ilvl="8" w:tplc="FFFFFFFF" w:tentative="1">
      <w:start w:val="1"/>
      <w:numFmt w:val="bullet"/>
      <w:lvlText w:val=""/>
      <w:lvlJc w:val="left"/>
      <w:pPr>
        <w:ind w:left="7188" w:hanging="360"/>
      </w:pPr>
      <w:rPr>
        <w:rFonts w:ascii="Wingdings" w:hAnsi="Wingdings" w:hint="default"/>
      </w:rPr>
    </w:lvl>
  </w:abstractNum>
  <w:abstractNum w:abstractNumId="46" w15:restartNumberingAfterBreak="0">
    <w:nsid w:val="2E2D228C"/>
    <w:multiLevelType w:val="hybridMultilevel"/>
    <w:tmpl w:val="95D46A82"/>
    <w:lvl w:ilvl="0" w:tplc="040C0001">
      <w:start w:val="1"/>
      <w:numFmt w:val="bullet"/>
      <w:lvlText w:val=""/>
      <w:lvlJc w:val="left"/>
      <w:pPr>
        <w:ind w:left="720" w:hanging="360"/>
      </w:pPr>
      <w:rPr>
        <w:rFonts w:ascii="Symbol" w:hAnsi="Symbol" w:hint="default"/>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7" w15:restartNumberingAfterBreak="0">
    <w:nsid w:val="2E900FF4"/>
    <w:multiLevelType w:val="hybridMultilevel"/>
    <w:tmpl w:val="6BAAB8A6"/>
    <w:lvl w:ilvl="0" w:tplc="E7A8DEAA">
      <w:start w:val="1"/>
      <w:numFmt w:val="bullet"/>
      <w:lvlText w:val=""/>
      <w:lvlPicBulletId w:val="2"/>
      <w:lvlJc w:val="left"/>
      <w:pPr>
        <w:ind w:left="720" w:hanging="360"/>
      </w:pPr>
      <w:rPr>
        <w:rFonts w:ascii="Symbol" w:hAnsi="Symbol"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8" w15:restartNumberingAfterBreak="0">
    <w:nsid w:val="3013089A"/>
    <w:multiLevelType w:val="hybridMultilevel"/>
    <w:tmpl w:val="7226850A"/>
    <w:lvl w:ilvl="0" w:tplc="E7A8DEAA">
      <w:start w:val="1"/>
      <w:numFmt w:val="bullet"/>
      <w:lvlText w:val=""/>
      <w:lvlPicBulletId w:val="2"/>
      <w:lvlJc w:val="left"/>
      <w:pPr>
        <w:ind w:left="1004" w:hanging="360"/>
      </w:pPr>
      <w:rPr>
        <w:rFonts w:ascii="Symbol" w:hAnsi="Symbol" w:hint="default"/>
        <w:color w:val="auto"/>
      </w:rPr>
    </w:lvl>
    <w:lvl w:ilvl="1" w:tplc="040C0003" w:tentative="1">
      <w:start w:val="1"/>
      <w:numFmt w:val="bullet"/>
      <w:lvlText w:val="o"/>
      <w:lvlJc w:val="left"/>
      <w:pPr>
        <w:ind w:left="1724" w:hanging="360"/>
      </w:pPr>
      <w:rPr>
        <w:rFonts w:ascii="Courier New" w:hAnsi="Courier New" w:cs="Courier New" w:hint="default"/>
      </w:rPr>
    </w:lvl>
    <w:lvl w:ilvl="2" w:tplc="040C0005" w:tentative="1">
      <w:start w:val="1"/>
      <w:numFmt w:val="bullet"/>
      <w:lvlText w:val=""/>
      <w:lvlJc w:val="left"/>
      <w:pPr>
        <w:ind w:left="2444" w:hanging="360"/>
      </w:pPr>
      <w:rPr>
        <w:rFonts w:ascii="Wingdings" w:hAnsi="Wingdings" w:hint="default"/>
      </w:rPr>
    </w:lvl>
    <w:lvl w:ilvl="3" w:tplc="040C0001" w:tentative="1">
      <w:start w:val="1"/>
      <w:numFmt w:val="bullet"/>
      <w:lvlText w:val=""/>
      <w:lvlJc w:val="left"/>
      <w:pPr>
        <w:ind w:left="3164" w:hanging="360"/>
      </w:pPr>
      <w:rPr>
        <w:rFonts w:ascii="Symbol" w:hAnsi="Symbol" w:hint="default"/>
      </w:rPr>
    </w:lvl>
    <w:lvl w:ilvl="4" w:tplc="040C0003" w:tentative="1">
      <w:start w:val="1"/>
      <w:numFmt w:val="bullet"/>
      <w:lvlText w:val="o"/>
      <w:lvlJc w:val="left"/>
      <w:pPr>
        <w:ind w:left="3884" w:hanging="360"/>
      </w:pPr>
      <w:rPr>
        <w:rFonts w:ascii="Courier New" w:hAnsi="Courier New" w:cs="Courier New" w:hint="default"/>
      </w:rPr>
    </w:lvl>
    <w:lvl w:ilvl="5" w:tplc="040C0005" w:tentative="1">
      <w:start w:val="1"/>
      <w:numFmt w:val="bullet"/>
      <w:lvlText w:val=""/>
      <w:lvlJc w:val="left"/>
      <w:pPr>
        <w:ind w:left="4604" w:hanging="360"/>
      </w:pPr>
      <w:rPr>
        <w:rFonts w:ascii="Wingdings" w:hAnsi="Wingdings" w:hint="default"/>
      </w:rPr>
    </w:lvl>
    <w:lvl w:ilvl="6" w:tplc="040C0001" w:tentative="1">
      <w:start w:val="1"/>
      <w:numFmt w:val="bullet"/>
      <w:lvlText w:val=""/>
      <w:lvlJc w:val="left"/>
      <w:pPr>
        <w:ind w:left="5324" w:hanging="360"/>
      </w:pPr>
      <w:rPr>
        <w:rFonts w:ascii="Symbol" w:hAnsi="Symbol" w:hint="default"/>
      </w:rPr>
    </w:lvl>
    <w:lvl w:ilvl="7" w:tplc="040C0003" w:tentative="1">
      <w:start w:val="1"/>
      <w:numFmt w:val="bullet"/>
      <w:lvlText w:val="o"/>
      <w:lvlJc w:val="left"/>
      <w:pPr>
        <w:ind w:left="6044" w:hanging="360"/>
      </w:pPr>
      <w:rPr>
        <w:rFonts w:ascii="Courier New" w:hAnsi="Courier New" w:cs="Courier New" w:hint="default"/>
      </w:rPr>
    </w:lvl>
    <w:lvl w:ilvl="8" w:tplc="040C0005" w:tentative="1">
      <w:start w:val="1"/>
      <w:numFmt w:val="bullet"/>
      <w:lvlText w:val=""/>
      <w:lvlJc w:val="left"/>
      <w:pPr>
        <w:ind w:left="6764" w:hanging="360"/>
      </w:pPr>
      <w:rPr>
        <w:rFonts w:ascii="Wingdings" w:hAnsi="Wingdings" w:hint="default"/>
      </w:rPr>
    </w:lvl>
  </w:abstractNum>
  <w:abstractNum w:abstractNumId="49" w15:restartNumberingAfterBreak="0">
    <w:nsid w:val="301B326B"/>
    <w:multiLevelType w:val="hybridMultilevel"/>
    <w:tmpl w:val="153854E0"/>
    <w:lvl w:ilvl="0" w:tplc="E7A8DEAA">
      <w:start w:val="1"/>
      <w:numFmt w:val="bullet"/>
      <w:lvlText w:val=""/>
      <w:lvlPicBulletId w:val="2"/>
      <w:lvlJc w:val="left"/>
      <w:pPr>
        <w:ind w:left="720" w:hanging="360"/>
      </w:pPr>
      <w:rPr>
        <w:rFonts w:ascii="Symbol" w:hAnsi="Symbol" w:hint="default"/>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0" w15:restartNumberingAfterBreak="0">
    <w:nsid w:val="30C53A73"/>
    <w:multiLevelType w:val="hybridMultilevel"/>
    <w:tmpl w:val="BDC83318"/>
    <w:lvl w:ilvl="0" w:tplc="040C0001">
      <w:start w:val="1"/>
      <w:numFmt w:val="bullet"/>
      <w:lvlText w:val=""/>
      <w:lvlJc w:val="left"/>
      <w:pPr>
        <w:ind w:left="720" w:hanging="360"/>
      </w:pPr>
      <w:rPr>
        <w:rFonts w:ascii="Symbol" w:hAnsi="Symbol" w:hint="default"/>
        <w:color w:val="auto"/>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51" w15:restartNumberingAfterBreak="0">
    <w:nsid w:val="30E62261"/>
    <w:multiLevelType w:val="hybridMultilevel"/>
    <w:tmpl w:val="584CCCC8"/>
    <w:lvl w:ilvl="0" w:tplc="E7A8DEAA">
      <w:start w:val="1"/>
      <w:numFmt w:val="bullet"/>
      <w:lvlText w:val=""/>
      <w:lvlPicBulletId w:val="2"/>
      <w:lvlJc w:val="left"/>
      <w:pPr>
        <w:ind w:left="720" w:hanging="360"/>
      </w:pPr>
      <w:rPr>
        <w:rFonts w:ascii="Symbol" w:hAnsi="Symbol" w:hint="default"/>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2" w15:restartNumberingAfterBreak="0">
    <w:nsid w:val="36FD59A6"/>
    <w:multiLevelType w:val="hybridMultilevel"/>
    <w:tmpl w:val="299C9BDE"/>
    <w:lvl w:ilvl="0" w:tplc="E7A8DEAA">
      <w:start w:val="1"/>
      <w:numFmt w:val="bullet"/>
      <w:lvlText w:val=""/>
      <w:lvlPicBulletId w:val="2"/>
      <w:lvlJc w:val="left"/>
      <w:pPr>
        <w:ind w:left="765" w:hanging="360"/>
      </w:pPr>
      <w:rPr>
        <w:rFonts w:ascii="Symbol" w:hAnsi="Symbol" w:hint="default"/>
        <w:color w:val="auto"/>
      </w:rPr>
    </w:lvl>
    <w:lvl w:ilvl="1" w:tplc="FFFFFFFF" w:tentative="1">
      <w:start w:val="1"/>
      <w:numFmt w:val="bullet"/>
      <w:lvlText w:val="o"/>
      <w:lvlJc w:val="left"/>
      <w:pPr>
        <w:ind w:left="1485" w:hanging="360"/>
      </w:pPr>
      <w:rPr>
        <w:rFonts w:ascii="Courier New" w:hAnsi="Courier New" w:cs="Courier New" w:hint="default"/>
      </w:rPr>
    </w:lvl>
    <w:lvl w:ilvl="2" w:tplc="FFFFFFFF" w:tentative="1">
      <w:start w:val="1"/>
      <w:numFmt w:val="bullet"/>
      <w:lvlText w:val=""/>
      <w:lvlJc w:val="left"/>
      <w:pPr>
        <w:ind w:left="2205" w:hanging="360"/>
      </w:pPr>
      <w:rPr>
        <w:rFonts w:ascii="Wingdings" w:hAnsi="Wingdings" w:hint="default"/>
      </w:rPr>
    </w:lvl>
    <w:lvl w:ilvl="3" w:tplc="FFFFFFFF" w:tentative="1">
      <w:start w:val="1"/>
      <w:numFmt w:val="bullet"/>
      <w:lvlText w:val=""/>
      <w:lvlJc w:val="left"/>
      <w:pPr>
        <w:ind w:left="2925" w:hanging="360"/>
      </w:pPr>
      <w:rPr>
        <w:rFonts w:ascii="Symbol" w:hAnsi="Symbol" w:hint="default"/>
      </w:rPr>
    </w:lvl>
    <w:lvl w:ilvl="4" w:tplc="FFFFFFFF" w:tentative="1">
      <w:start w:val="1"/>
      <w:numFmt w:val="bullet"/>
      <w:lvlText w:val="o"/>
      <w:lvlJc w:val="left"/>
      <w:pPr>
        <w:ind w:left="3645" w:hanging="360"/>
      </w:pPr>
      <w:rPr>
        <w:rFonts w:ascii="Courier New" w:hAnsi="Courier New" w:cs="Courier New" w:hint="default"/>
      </w:rPr>
    </w:lvl>
    <w:lvl w:ilvl="5" w:tplc="FFFFFFFF" w:tentative="1">
      <w:start w:val="1"/>
      <w:numFmt w:val="bullet"/>
      <w:lvlText w:val=""/>
      <w:lvlJc w:val="left"/>
      <w:pPr>
        <w:ind w:left="4365" w:hanging="360"/>
      </w:pPr>
      <w:rPr>
        <w:rFonts w:ascii="Wingdings" w:hAnsi="Wingdings" w:hint="default"/>
      </w:rPr>
    </w:lvl>
    <w:lvl w:ilvl="6" w:tplc="FFFFFFFF" w:tentative="1">
      <w:start w:val="1"/>
      <w:numFmt w:val="bullet"/>
      <w:lvlText w:val=""/>
      <w:lvlJc w:val="left"/>
      <w:pPr>
        <w:ind w:left="5085" w:hanging="360"/>
      </w:pPr>
      <w:rPr>
        <w:rFonts w:ascii="Symbol" w:hAnsi="Symbol" w:hint="default"/>
      </w:rPr>
    </w:lvl>
    <w:lvl w:ilvl="7" w:tplc="FFFFFFFF" w:tentative="1">
      <w:start w:val="1"/>
      <w:numFmt w:val="bullet"/>
      <w:lvlText w:val="o"/>
      <w:lvlJc w:val="left"/>
      <w:pPr>
        <w:ind w:left="5805" w:hanging="360"/>
      </w:pPr>
      <w:rPr>
        <w:rFonts w:ascii="Courier New" w:hAnsi="Courier New" w:cs="Courier New" w:hint="default"/>
      </w:rPr>
    </w:lvl>
    <w:lvl w:ilvl="8" w:tplc="FFFFFFFF" w:tentative="1">
      <w:start w:val="1"/>
      <w:numFmt w:val="bullet"/>
      <w:lvlText w:val=""/>
      <w:lvlJc w:val="left"/>
      <w:pPr>
        <w:ind w:left="6525" w:hanging="360"/>
      </w:pPr>
      <w:rPr>
        <w:rFonts w:ascii="Wingdings" w:hAnsi="Wingdings" w:hint="default"/>
      </w:rPr>
    </w:lvl>
  </w:abstractNum>
  <w:abstractNum w:abstractNumId="53" w15:restartNumberingAfterBreak="0">
    <w:nsid w:val="389C732F"/>
    <w:multiLevelType w:val="hybridMultilevel"/>
    <w:tmpl w:val="4846FFB2"/>
    <w:lvl w:ilvl="0" w:tplc="E7A8DEAA">
      <w:start w:val="1"/>
      <w:numFmt w:val="bullet"/>
      <w:lvlText w:val=""/>
      <w:lvlPicBulletId w:val="2"/>
      <w:lvlJc w:val="left"/>
      <w:pPr>
        <w:ind w:left="1071" w:hanging="360"/>
      </w:pPr>
      <w:rPr>
        <w:rFonts w:ascii="Symbol" w:hAnsi="Symbol" w:hint="default"/>
        <w:color w:val="auto"/>
      </w:rPr>
    </w:lvl>
    <w:lvl w:ilvl="1" w:tplc="040C0003" w:tentative="1">
      <w:start w:val="1"/>
      <w:numFmt w:val="bullet"/>
      <w:lvlText w:val="o"/>
      <w:lvlJc w:val="left"/>
      <w:pPr>
        <w:ind w:left="1791" w:hanging="360"/>
      </w:pPr>
      <w:rPr>
        <w:rFonts w:ascii="Courier New" w:hAnsi="Courier New" w:cs="Courier New" w:hint="default"/>
      </w:rPr>
    </w:lvl>
    <w:lvl w:ilvl="2" w:tplc="040C0005" w:tentative="1">
      <w:start w:val="1"/>
      <w:numFmt w:val="bullet"/>
      <w:lvlText w:val=""/>
      <w:lvlJc w:val="left"/>
      <w:pPr>
        <w:ind w:left="2511" w:hanging="360"/>
      </w:pPr>
      <w:rPr>
        <w:rFonts w:ascii="Wingdings" w:hAnsi="Wingdings" w:hint="default"/>
      </w:rPr>
    </w:lvl>
    <w:lvl w:ilvl="3" w:tplc="040C0001" w:tentative="1">
      <w:start w:val="1"/>
      <w:numFmt w:val="bullet"/>
      <w:lvlText w:val=""/>
      <w:lvlJc w:val="left"/>
      <w:pPr>
        <w:ind w:left="3231" w:hanging="360"/>
      </w:pPr>
      <w:rPr>
        <w:rFonts w:ascii="Symbol" w:hAnsi="Symbol" w:hint="default"/>
      </w:rPr>
    </w:lvl>
    <w:lvl w:ilvl="4" w:tplc="040C0003" w:tentative="1">
      <w:start w:val="1"/>
      <w:numFmt w:val="bullet"/>
      <w:lvlText w:val="o"/>
      <w:lvlJc w:val="left"/>
      <w:pPr>
        <w:ind w:left="3951" w:hanging="360"/>
      </w:pPr>
      <w:rPr>
        <w:rFonts w:ascii="Courier New" w:hAnsi="Courier New" w:cs="Courier New" w:hint="default"/>
      </w:rPr>
    </w:lvl>
    <w:lvl w:ilvl="5" w:tplc="040C0005" w:tentative="1">
      <w:start w:val="1"/>
      <w:numFmt w:val="bullet"/>
      <w:lvlText w:val=""/>
      <w:lvlJc w:val="left"/>
      <w:pPr>
        <w:ind w:left="4671" w:hanging="360"/>
      </w:pPr>
      <w:rPr>
        <w:rFonts w:ascii="Wingdings" w:hAnsi="Wingdings" w:hint="default"/>
      </w:rPr>
    </w:lvl>
    <w:lvl w:ilvl="6" w:tplc="040C0001" w:tentative="1">
      <w:start w:val="1"/>
      <w:numFmt w:val="bullet"/>
      <w:lvlText w:val=""/>
      <w:lvlJc w:val="left"/>
      <w:pPr>
        <w:ind w:left="5391" w:hanging="360"/>
      </w:pPr>
      <w:rPr>
        <w:rFonts w:ascii="Symbol" w:hAnsi="Symbol" w:hint="default"/>
      </w:rPr>
    </w:lvl>
    <w:lvl w:ilvl="7" w:tplc="040C0003" w:tentative="1">
      <w:start w:val="1"/>
      <w:numFmt w:val="bullet"/>
      <w:lvlText w:val="o"/>
      <w:lvlJc w:val="left"/>
      <w:pPr>
        <w:ind w:left="6111" w:hanging="360"/>
      </w:pPr>
      <w:rPr>
        <w:rFonts w:ascii="Courier New" w:hAnsi="Courier New" w:cs="Courier New" w:hint="default"/>
      </w:rPr>
    </w:lvl>
    <w:lvl w:ilvl="8" w:tplc="040C0005" w:tentative="1">
      <w:start w:val="1"/>
      <w:numFmt w:val="bullet"/>
      <w:lvlText w:val=""/>
      <w:lvlJc w:val="left"/>
      <w:pPr>
        <w:ind w:left="6831" w:hanging="360"/>
      </w:pPr>
      <w:rPr>
        <w:rFonts w:ascii="Wingdings" w:hAnsi="Wingdings" w:hint="default"/>
      </w:rPr>
    </w:lvl>
  </w:abstractNum>
  <w:abstractNum w:abstractNumId="54" w15:restartNumberingAfterBreak="0">
    <w:nsid w:val="3AAB6766"/>
    <w:multiLevelType w:val="hybridMultilevel"/>
    <w:tmpl w:val="23329498"/>
    <w:lvl w:ilvl="0" w:tplc="E7A8DEAA">
      <w:start w:val="1"/>
      <w:numFmt w:val="bullet"/>
      <w:lvlText w:val=""/>
      <w:lvlPicBulletId w:val="2"/>
      <w:lvlJc w:val="left"/>
      <w:pPr>
        <w:ind w:left="720" w:hanging="360"/>
      </w:pPr>
      <w:rPr>
        <w:rFonts w:ascii="Symbol" w:hAnsi="Symbol"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5" w15:restartNumberingAfterBreak="0">
    <w:nsid w:val="3AD67311"/>
    <w:multiLevelType w:val="hybridMultilevel"/>
    <w:tmpl w:val="11F89D2C"/>
    <w:lvl w:ilvl="0" w:tplc="2D1E64B0">
      <w:start w:val="1"/>
      <w:numFmt w:val="bullet"/>
      <w:lvlText w:val=""/>
      <w:lvlJc w:val="left"/>
      <w:pPr>
        <w:ind w:left="720" w:hanging="360"/>
      </w:pPr>
      <w:rPr>
        <w:rFonts w:ascii="Symbol" w:hAnsi="Symbol" w:hint="default"/>
        <w:color w:val="C00000"/>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6" w15:restartNumberingAfterBreak="0">
    <w:nsid w:val="3B090690"/>
    <w:multiLevelType w:val="hybridMultilevel"/>
    <w:tmpl w:val="EEF0FA3E"/>
    <w:lvl w:ilvl="0" w:tplc="241CAAA6">
      <w:start w:val="1"/>
      <w:numFmt w:val="bullet"/>
      <w:lvlText w:val=""/>
      <w:lvlPicBulletId w:val="1"/>
      <w:lvlJc w:val="left"/>
      <w:pPr>
        <w:ind w:left="720" w:hanging="360"/>
      </w:pPr>
      <w:rPr>
        <w:rFonts w:ascii="Symbol" w:hAnsi="Symbol"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7" w15:restartNumberingAfterBreak="0">
    <w:nsid w:val="3C5123DE"/>
    <w:multiLevelType w:val="hybridMultilevel"/>
    <w:tmpl w:val="721AC35C"/>
    <w:lvl w:ilvl="0" w:tplc="E7A8DEAA">
      <w:start w:val="1"/>
      <w:numFmt w:val="bullet"/>
      <w:lvlText w:val=""/>
      <w:lvlPicBulletId w:val="2"/>
      <w:lvlJc w:val="left"/>
      <w:pPr>
        <w:ind w:left="720" w:hanging="360"/>
      </w:pPr>
      <w:rPr>
        <w:rFonts w:ascii="Symbol" w:hAnsi="Symbol"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8" w15:restartNumberingAfterBreak="0">
    <w:nsid w:val="3C901CD9"/>
    <w:multiLevelType w:val="hybridMultilevel"/>
    <w:tmpl w:val="E83AB146"/>
    <w:lvl w:ilvl="0" w:tplc="E7A8DEAA">
      <w:start w:val="1"/>
      <w:numFmt w:val="bullet"/>
      <w:lvlText w:val=""/>
      <w:lvlPicBulletId w:val="2"/>
      <w:lvlJc w:val="left"/>
      <w:pPr>
        <w:ind w:left="720" w:hanging="360"/>
      </w:pPr>
      <w:rPr>
        <w:rFonts w:ascii="Symbol" w:hAnsi="Symbol"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9" w15:restartNumberingAfterBreak="0">
    <w:nsid w:val="3F8504C5"/>
    <w:multiLevelType w:val="hybridMultilevel"/>
    <w:tmpl w:val="5D38C54E"/>
    <w:lvl w:ilvl="0" w:tplc="E7A8DEAA">
      <w:start w:val="1"/>
      <w:numFmt w:val="bullet"/>
      <w:lvlText w:val=""/>
      <w:lvlPicBulletId w:val="2"/>
      <w:lvlJc w:val="left"/>
      <w:pPr>
        <w:ind w:left="1080" w:hanging="360"/>
      </w:pPr>
      <w:rPr>
        <w:rFonts w:ascii="Symbol" w:hAnsi="Symbol"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0" w15:restartNumberingAfterBreak="0">
    <w:nsid w:val="402A4D5B"/>
    <w:multiLevelType w:val="hybridMultilevel"/>
    <w:tmpl w:val="E6363134"/>
    <w:lvl w:ilvl="0" w:tplc="E7A8DEAA">
      <w:start w:val="1"/>
      <w:numFmt w:val="bullet"/>
      <w:lvlText w:val=""/>
      <w:lvlPicBulletId w:val="2"/>
      <w:lvlJc w:val="left"/>
      <w:pPr>
        <w:ind w:left="720" w:hanging="360"/>
      </w:pPr>
      <w:rPr>
        <w:rFonts w:ascii="Symbol" w:hAnsi="Symbol"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1" w15:restartNumberingAfterBreak="0">
    <w:nsid w:val="43B1103D"/>
    <w:multiLevelType w:val="hybridMultilevel"/>
    <w:tmpl w:val="E1040462"/>
    <w:lvl w:ilvl="0" w:tplc="BF5CD420">
      <w:start w:val="1"/>
      <w:numFmt w:val="bullet"/>
      <w:lvlText w:val=""/>
      <w:lvlPicBulletId w:val="0"/>
      <w:lvlJc w:val="left"/>
      <w:pPr>
        <w:tabs>
          <w:tab w:val="num" w:pos="1080"/>
        </w:tabs>
        <w:ind w:left="1080" w:hanging="360"/>
      </w:pPr>
      <w:rPr>
        <w:rFonts w:ascii="Symbol" w:hAnsi="Symbol" w:hint="default"/>
        <w:color w:val="auto"/>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62" w15:restartNumberingAfterBreak="0">
    <w:nsid w:val="450D412B"/>
    <w:multiLevelType w:val="hybridMultilevel"/>
    <w:tmpl w:val="F5F20DEA"/>
    <w:lvl w:ilvl="0" w:tplc="040C0001">
      <w:start w:val="1"/>
      <w:numFmt w:val="bullet"/>
      <w:lvlText w:val=""/>
      <w:lvlJc w:val="left"/>
      <w:pPr>
        <w:ind w:left="842" w:hanging="360"/>
      </w:pPr>
      <w:rPr>
        <w:rFonts w:ascii="Symbol" w:hAnsi="Symbol" w:hint="default"/>
        <w:color w:val="auto"/>
      </w:rPr>
    </w:lvl>
    <w:lvl w:ilvl="1" w:tplc="FFFFFFFF" w:tentative="1">
      <w:start w:val="1"/>
      <w:numFmt w:val="bullet"/>
      <w:lvlText w:val="o"/>
      <w:lvlJc w:val="left"/>
      <w:pPr>
        <w:ind w:left="1562" w:hanging="360"/>
      </w:pPr>
      <w:rPr>
        <w:rFonts w:ascii="Courier New" w:hAnsi="Courier New" w:cs="Courier New" w:hint="default"/>
      </w:rPr>
    </w:lvl>
    <w:lvl w:ilvl="2" w:tplc="FFFFFFFF" w:tentative="1">
      <w:start w:val="1"/>
      <w:numFmt w:val="bullet"/>
      <w:lvlText w:val=""/>
      <w:lvlJc w:val="left"/>
      <w:pPr>
        <w:ind w:left="2282" w:hanging="360"/>
      </w:pPr>
      <w:rPr>
        <w:rFonts w:ascii="Wingdings" w:hAnsi="Wingdings" w:hint="default"/>
      </w:rPr>
    </w:lvl>
    <w:lvl w:ilvl="3" w:tplc="FFFFFFFF" w:tentative="1">
      <w:start w:val="1"/>
      <w:numFmt w:val="bullet"/>
      <w:lvlText w:val=""/>
      <w:lvlJc w:val="left"/>
      <w:pPr>
        <w:ind w:left="3002" w:hanging="360"/>
      </w:pPr>
      <w:rPr>
        <w:rFonts w:ascii="Symbol" w:hAnsi="Symbol" w:hint="default"/>
      </w:rPr>
    </w:lvl>
    <w:lvl w:ilvl="4" w:tplc="FFFFFFFF" w:tentative="1">
      <w:start w:val="1"/>
      <w:numFmt w:val="bullet"/>
      <w:lvlText w:val="o"/>
      <w:lvlJc w:val="left"/>
      <w:pPr>
        <w:ind w:left="3722" w:hanging="360"/>
      </w:pPr>
      <w:rPr>
        <w:rFonts w:ascii="Courier New" w:hAnsi="Courier New" w:cs="Courier New" w:hint="default"/>
      </w:rPr>
    </w:lvl>
    <w:lvl w:ilvl="5" w:tplc="FFFFFFFF" w:tentative="1">
      <w:start w:val="1"/>
      <w:numFmt w:val="bullet"/>
      <w:lvlText w:val=""/>
      <w:lvlJc w:val="left"/>
      <w:pPr>
        <w:ind w:left="4442" w:hanging="360"/>
      </w:pPr>
      <w:rPr>
        <w:rFonts w:ascii="Wingdings" w:hAnsi="Wingdings" w:hint="default"/>
      </w:rPr>
    </w:lvl>
    <w:lvl w:ilvl="6" w:tplc="FFFFFFFF" w:tentative="1">
      <w:start w:val="1"/>
      <w:numFmt w:val="bullet"/>
      <w:lvlText w:val=""/>
      <w:lvlJc w:val="left"/>
      <w:pPr>
        <w:ind w:left="5162" w:hanging="360"/>
      </w:pPr>
      <w:rPr>
        <w:rFonts w:ascii="Symbol" w:hAnsi="Symbol" w:hint="default"/>
      </w:rPr>
    </w:lvl>
    <w:lvl w:ilvl="7" w:tplc="FFFFFFFF" w:tentative="1">
      <w:start w:val="1"/>
      <w:numFmt w:val="bullet"/>
      <w:lvlText w:val="o"/>
      <w:lvlJc w:val="left"/>
      <w:pPr>
        <w:ind w:left="5882" w:hanging="360"/>
      </w:pPr>
      <w:rPr>
        <w:rFonts w:ascii="Courier New" w:hAnsi="Courier New" w:cs="Courier New" w:hint="default"/>
      </w:rPr>
    </w:lvl>
    <w:lvl w:ilvl="8" w:tplc="FFFFFFFF" w:tentative="1">
      <w:start w:val="1"/>
      <w:numFmt w:val="bullet"/>
      <w:lvlText w:val=""/>
      <w:lvlJc w:val="left"/>
      <w:pPr>
        <w:ind w:left="6602" w:hanging="360"/>
      </w:pPr>
      <w:rPr>
        <w:rFonts w:ascii="Wingdings" w:hAnsi="Wingdings" w:hint="default"/>
      </w:rPr>
    </w:lvl>
  </w:abstractNum>
  <w:abstractNum w:abstractNumId="63" w15:restartNumberingAfterBreak="0">
    <w:nsid w:val="46E179B9"/>
    <w:multiLevelType w:val="hybridMultilevel"/>
    <w:tmpl w:val="F6F248EE"/>
    <w:lvl w:ilvl="0" w:tplc="E7A8DEAA">
      <w:start w:val="1"/>
      <w:numFmt w:val="bullet"/>
      <w:lvlText w:val=""/>
      <w:lvlPicBulletId w:val="2"/>
      <w:lvlJc w:val="left"/>
      <w:pPr>
        <w:ind w:left="720" w:hanging="360"/>
      </w:pPr>
      <w:rPr>
        <w:rFonts w:ascii="Symbol" w:hAnsi="Symbol"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4" w15:restartNumberingAfterBreak="0">
    <w:nsid w:val="476372B5"/>
    <w:multiLevelType w:val="hybridMultilevel"/>
    <w:tmpl w:val="756E60F4"/>
    <w:lvl w:ilvl="0" w:tplc="E7A8DEAA">
      <w:start w:val="1"/>
      <w:numFmt w:val="bullet"/>
      <w:lvlText w:val=""/>
      <w:lvlPicBulletId w:val="2"/>
      <w:lvlJc w:val="left"/>
      <w:pPr>
        <w:ind w:left="720" w:hanging="360"/>
      </w:pPr>
      <w:rPr>
        <w:rFonts w:ascii="Symbol" w:hAnsi="Symbol" w:hint="default"/>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5" w15:restartNumberingAfterBreak="0">
    <w:nsid w:val="489705EB"/>
    <w:multiLevelType w:val="hybridMultilevel"/>
    <w:tmpl w:val="846CAE96"/>
    <w:lvl w:ilvl="0" w:tplc="E7A8DEAA">
      <w:start w:val="1"/>
      <w:numFmt w:val="bullet"/>
      <w:lvlText w:val=""/>
      <w:lvlPicBulletId w:val="2"/>
      <w:lvlJc w:val="left"/>
      <w:pPr>
        <w:ind w:left="1004" w:hanging="360"/>
      </w:pPr>
      <w:rPr>
        <w:rFonts w:ascii="Symbol" w:hAnsi="Symbol" w:hint="default"/>
        <w:color w:val="auto"/>
      </w:rPr>
    </w:lvl>
    <w:lvl w:ilvl="1" w:tplc="040C0003" w:tentative="1">
      <w:start w:val="1"/>
      <w:numFmt w:val="bullet"/>
      <w:lvlText w:val="o"/>
      <w:lvlJc w:val="left"/>
      <w:pPr>
        <w:ind w:left="1724" w:hanging="360"/>
      </w:pPr>
      <w:rPr>
        <w:rFonts w:ascii="Courier New" w:hAnsi="Courier New" w:cs="Courier New" w:hint="default"/>
      </w:rPr>
    </w:lvl>
    <w:lvl w:ilvl="2" w:tplc="040C0005" w:tentative="1">
      <w:start w:val="1"/>
      <w:numFmt w:val="bullet"/>
      <w:lvlText w:val=""/>
      <w:lvlJc w:val="left"/>
      <w:pPr>
        <w:ind w:left="2444" w:hanging="360"/>
      </w:pPr>
      <w:rPr>
        <w:rFonts w:ascii="Wingdings" w:hAnsi="Wingdings" w:hint="default"/>
      </w:rPr>
    </w:lvl>
    <w:lvl w:ilvl="3" w:tplc="040C0001" w:tentative="1">
      <w:start w:val="1"/>
      <w:numFmt w:val="bullet"/>
      <w:lvlText w:val=""/>
      <w:lvlJc w:val="left"/>
      <w:pPr>
        <w:ind w:left="3164" w:hanging="360"/>
      </w:pPr>
      <w:rPr>
        <w:rFonts w:ascii="Symbol" w:hAnsi="Symbol" w:hint="default"/>
      </w:rPr>
    </w:lvl>
    <w:lvl w:ilvl="4" w:tplc="040C0003" w:tentative="1">
      <w:start w:val="1"/>
      <w:numFmt w:val="bullet"/>
      <w:lvlText w:val="o"/>
      <w:lvlJc w:val="left"/>
      <w:pPr>
        <w:ind w:left="3884" w:hanging="360"/>
      </w:pPr>
      <w:rPr>
        <w:rFonts w:ascii="Courier New" w:hAnsi="Courier New" w:cs="Courier New" w:hint="default"/>
      </w:rPr>
    </w:lvl>
    <w:lvl w:ilvl="5" w:tplc="040C0005" w:tentative="1">
      <w:start w:val="1"/>
      <w:numFmt w:val="bullet"/>
      <w:lvlText w:val=""/>
      <w:lvlJc w:val="left"/>
      <w:pPr>
        <w:ind w:left="4604" w:hanging="360"/>
      </w:pPr>
      <w:rPr>
        <w:rFonts w:ascii="Wingdings" w:hAnsi="Wingdings" w:hint="default"/>
      </w:rPr>
    </w:lvl>
    <w:lvl w:ilvl="6" w:tplc="040C0001" w:tentative="1">
      <w:start w:val="1"/>
      <w:numFmt w:val="bullet"/>
      <w:lvlText w:val=""/>
      <w:lvlJc w:val="left"/>
      <w:pPr>
        <w:ind w:left="5324" w:hanging="360"/>
      </w:pPr>
      <w:rPr>
        <w:rFonts w:ascii="Symbol" w:hAnsi="Symbol" w:hint="default"/>
      </w:rPr>
    </w:lvl>
    <w:lvl w:ilvl="7" w:tplc="040C0003" w:tentative="1">
      <w:start w:val="1"/>
      <w:numFmt w:val="bullet"/>
      <w:lvlText w:val="o"/>
      <w:lvlJc w:val="left"/>
      <w:pPr>
        <w:ind w:left="6044" w:hanging="360"/>
      </w:pPr>
      <w:rPr>
        <w:rFonts w:ascii="Courier New" w:hAnsi="Courier New" w:cs="Courier New" w:hint="default"/>
      </w:rPr>
    </w:lvl>
    <w:lvl w:ilvl="8" w:tplc="040C0005" w:tentative="1">
      <w:start w:val="1"/>
      <w:numFmt w:val="bullet"/>
      <w:lvlText w:val=""/>
      <w:lvlJc w:val="left"/>
      <w:pPr>
        <w:ind w:left="6764" w:hanging="360"/>
      </w:pPr>
      <w:rPr>
        <w:rFonts w:ascii="Wingdings" w:hAnsi="Wingdings" w:hint="default"/>
      </w:rPr>
    </w:lvl>
  </w:abstractNum>
  <w:abstractNum w:abstractNumId="66" w15:restartNumberingAfterBreak="0">
    <w:nsid w:val="4B92564A"/>
    <w:multiLevelType w:val="hybridMultilevel"/>
    <w:tmpl w:val="F094EBB6"/>
    <w:lvl w:ilvl="0" w:tplc="FFFFFFFF">
      <w:numFmt w:val="bullet"/>
      <w:lvlText w:val="-"/>
      <w:lvlJc w:val="left"/>
      <w:pPr>
        <w:ind w:left="720" w:hanging="360"/>
      </w:pPr>
      <w:rPr>
        <w:rFonts w:ascii="Arial" w:eastAsia="Times New Roman" w:hAnsi="Arial" w:cs="Arial" w:hint="default"/>
      </w:rPr>
    </w:lvl>
    <w:lvl w:ilvl="1" w:tplc="E7A8DEAA">
      <w:start w:val="1"/>
      <w:numFmt w:val="bullet"/>
      <w:lvlText w:val=""/>
      <w:lvlPicBulletId w:val="2"/>
      <w:lvlJc w:val="left"/>
      <w:pPr>
        <w:ind w:left="1440" w:hanging="360"/>
      </w:pPr>
      <w:rPr>
        <w:rFonts w:ascii="Symbol" w:hAnsi="Symbol" w:hint="default"/>
        <w:color w:val="auto"/>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7" w15:restartNumberingAfterBreak="0">
    <w:nsid w:val="4DBD0133"/>
    <w:multiLevelType w:val="hybridMultilevel"/>
    <w:tmpl w:val="B0E6094C"/>
    <w:lvl w:ilvl="0" w:tplc="E7A8DEAA">
      <w:start w:val="1"/>
      <w:numFmt w:val="bullet"/>
      <w:lvlText w:val=""/>
      <w:lvlPicBulletId w:val="2"/>
      <w:lvlJc w:val="left"/>
      <w:pPr>
        <w:ind w:left="720" w:hanging="360"/>
      </w:pPr>
      <w:rPr>
        <w:rFonts w:ascii="Symbol" w:hAnsi="Symbol" w:hint="default"/>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8" w15:restartNumberingAfterBreak="0">
    <w:nsid w:val="4E170200"/>
    <w:multiLevelType w:val="hybridMultilevel"/>
    <w:tmpl w:val="C1C2AF3E"/>
    <w:lvl w:ilvl="0" w:tplc="E7A8DEAA">
      <w:start w:val="1"/>
      <w:numFmt w:val="bullet"/>
      <w:lvlText w:val=""/>
      <w:lvlPicBulletId w:val="2"/>
      <w:lvlJc w:val="left"/>
      <w:pPr>
        <w:ind w:left="720" w:hanging="360"/>
      </w:pPr>
      <w:rPr>
        <w:rFonts w:ascii="Symbol" w:hAnsi="Symbol"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9" w15:restartNumberingAfterBreak="0">
    <w:nsid w:val="502D09B5"/>
    <w:multiLevelType w:val="hybridMultilevel"/>
    <w:tmpl w:val="EC483D76"/>
    <w:lvl w:ilvl="0" w:tplc="FFFFFFFF">
      <w:start w:val="6"/>
      <w:numFmt w:val="bullet"/>
      <w:lvlText w:val="-"/>
      <w:lvlJc w:val="left"/>
      <w:pPr>
        <w:ind w:left="720" w:hanging="360"/>
      </w:pPr>
      <w:rPr>
        <w:rFonts w:ascii="Calibri" w:eastAsiaTheme="minorHAnsi" w:hAnsi="Calibri" w:cs="Calibri" w:hint="default"/>
      </w:rPr>
    </w:lvl>
    <w:lvl w:ilvl="1" w:tplc="2D1E64B0">
      <w:start w:val="1"/>
      <w:numFmt w:val="bullet"/>
      <w:lvlText w:val=""/>
      <w:lvlJc w:val="left"/>
      <w:pPr>
        <w:ind w:left="720" w:hanging="360"/>
      </w:pPr>
      <w:rPr>
        <w:rFonts w:ascii="Symbol" w:hAnsi="Symbol" w:hint="default"/>
        <w:color w:val="C00000"/>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0" w15:restartNumberingAfterBreak="0">
    <w:nsid w:val="5091225E"/>
    <w:multiLevelType w:val="hybridMultilevel"/>
    <w:tmpl w:val="63063770"/>
    <w:lvl w:ilvl="0" w:tplc="E7A8DEAA">
      <w:start w:val="1"/>
      <w:numFmt w:val="bullet"/>
      <w:lvlText w:val=""/>
      <w:lvlPicBulletId w:val="2"/>
      <w:lvlJc w:val="left"/>
      <w:pPr>
        <w:ind w:left="720" w:hanging="360"/>
      </w:pPr>
      <w:rPr>
        <w:rFonts w:ascii="Symbol" w:hAnsi="Symbol" w:hint="default"/>
        <w:color w:val="auto"/>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1" w15:restartNumberingAfterBreak="0">
    <w:nsid w:val="51434433"/>
    <w:multiLevelType w:val="hybridMultilevel"/>
    <w:tmpl w:val="568253C6"/>
    <w:lvl w:ilvl="0" w:tplc="E7A8DEAA">
      <w:start w:val="1"/>
      <w:numFmt w:val="bullet"/>
      <w:lvlText w:val=""/>
      <w:lvlPicBulletId w:val="2"/>
      <w:lvlJc w:val="left"/>
      <w:pPr>
        <w:ind w:left="720" w:hanging="360"/>
      </w:pPr>
      <w:rPr>
        <w:rFonts w:ascii="Symbol" w:hAnsi="Symbol" w:hint="default"/>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2" w15:restartNumberingAfterBreak="0">
    <w:nsid w:val="51ED2E23"/>
    <w:multiLevelType w:val="hybridMultilevel"/>
    <w:tmpl w:val="869A475E"/>
    <w:lvl w:ilvl="0" w:tplc="E7A8DEAA">
      <w:start w:val="1"/>
      <w:numFmt w:val="bullet"/>
      <w:lvlText w:val=""/>
      <w:lvlPicBulletId w:val="2"/>
      <w:lvlJc w:val="left"/>
      <w:pPr>
        <w:ind w:left="1004" w:hanging="360"/>
      </w:pPr>
      <w:rPr>
        <w:rFonts w:ascii="Symbol" w:hAnsi="Symbol" w:hint="default"/>
        <w:color w:val="auto"/>
      </w:rPr>
    </w:lvl>
    <w:lvl w:ilvl="1" w:tplc="040C0003" w:tentative="1">
      <w:start w:val="1"/>
      <w:numFmt w:val="bullet"/>
      <w:lvlText w:val="o"/>
      <w:lvlJc w:val="left"/>
      <w:pPr>
        <w:ind w:left="1724" w:hanging="360"/>
      </w:pPr>
      <w:rPr>
        <w:rFonts w:ascii="Courier New" w:hAnsi="Courier New" w:cs="Courier New" w:hint="default"/>
      </w:rPr>
    </w:lvl>
    <w:lvl w:ilvl="2" w:tplc="040C0005" w:tentative="1">
      <w:start w:val="1"/>
      <w:numFmt w:val="bullet"/>
      <w:lvlText w:val=""/>
      <w:lvlJc w:val="left"/>
      <w:pPr>
        <w:ind w:left="2444" w:hanging="360"/>
      </w:pPr>
      <w:rPr>
        <w:rFonts w:ascii="Wingdings" w:hAnsi="Wingdings" w:hint="default"/>
      </w:rPr>
    </w:lvl>
    <w:lvl w:ilvl="3" w:tplc="040C0001" w:tentative="1">
      <w:start w:val="1"/>
      <w:numFmt w:val="bullet"/>
      <w:lvlText w:val=""/>
      <w:lvlJc w:val="left"/>
      <w:pPr>
        <w:ind w:left="3164" w:hanging="360"/>
      </w:pPr>
      <w:rPr>
        <w:rFonts w:ascii="Symbol" w:hAnsi="Symbol" w:hint="default"/>
      </w:rPr>
    </w:lvl>
    <w:lvl w:ilvl="4" w:tplc="040C0003" w:tentative="1">
      <w:start w:val="1"/>
      <w:numFmt w:val="bullet"/>
      <w:lvlText w:val="o"/>
      <w:lvlJc w:val="left"/>
      <w:pPr>
        <w:ind w:left="3884" w:hanging="360"/>
      </w:pPr>
      <w:rPr>
        <w:rFonts w:ascii="Courier New" w:hAnsi="Courier New" w:cs="Courier New" w:hint="default"/>
      </w:rPr>
    </w:lvl>
    <w:lvl w:ilvl="5" w:tplc="040C0005" w:tentative="1">
      <w:start w:val="1"/>
      <w:numFmt w:val="bullet"/>
      <w:lvlText w:val=""/>
      <w:lvlJc w:val="left"/>
      <w:pPr>
        <w:ind w:left="4604" w:hanging="360"/>
      </w:pPr>
      <w:rPr>
        <w:rFonts w:ascii="Wingdings" w:hAnsi="Wingdings" w:hint="default"/>
      </w:rPr>
    </w:lvl>
    <w:lvl w:ilvl="6" w:tplc="040C0001" w:tentative="1">
      <w:start w:val="1"/>
      <w:numFmt w:val="bullet"/>
      <w:lvlText w:val=""/>
      <w:lvlJc w:val="left"/>
      <w:pPr>
        <w:ind w:left="5324" w:hanging="360"/>
      </w:pPr>
      <w:rPr>
        <w:rFonts w:ascii="Symbol" w:hAnsi="Symbol" w:hint="default"/>
      </w:rPr>
    </w:lvl>
    <w:lvl w:ilvl="7" w:tplc="040C0003" w:tentative="1">
      <w:start w:val="1"/>
      <w:numFmt w:val="bullet"/>
      <w:lvlText w:val="o"/>
      <w:lvlJc w:val="left"/>
      <w:pPr>
        <w:ind w:left="6044" w:hanging="360"/>
      </w:pPr>
      <w:rPr>
        <w:rFonts w:ascii="Courier New" w:hAnsi="Courier New" w:cs="Courier New" w:hint="default"/>
      </w:rPr>
    </w:lvl>
    <w:lvl w:ilvl="8" w:tplc="040C0005" w:tentative="1">
      <w:start w:val="1"/>
      <w:numFmt w:val="bullet"/>
      <w:lvlText w:val=""/>
      <w:lvlJc w:val="left"/>
      <w:pPr>
        <w:ind w:left="6764" w:hanging="360"/>
      </w:pPr>
      <w:rPr>
        <w:rFonts w:ascii="Wingdings" w:hAnsi="Wingdings" w:hint="default"/>
      </w:rPr>
    </w:lvl>
  </w:abstractNum>
  <w:abstractNum w:abstractNumId="73" w15:restartNumberingAfterBreak="0">
    <w:nsid w:val="55AC73AC"/>
    <w:multiLevelType w:val="hybridMultilevel"/>
    <w:tmpl w:val="C928AC0A"/>
    <w:lvl w:ilvl="0" w:tplc="2D1E64B0">
      <w:start w:val="1"/>
      <w:numFmt w:val="bullet"/>
      <w:lvlText w:val=""/>
      <w:lvlJc w:val="left"/>
      <w:pPr>
        <w:ind w:left="720" w:hanging="360"/>
      </w:pPr>
      <w:rPr>
        <w:rFonts w:ascii="Symbol" w:hAnsi="Symbol" w:hint="default"/>
        <w:color w:val="C00000"/>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4" w15:restartNumberingAfterBreak="0">
    <w:nsid w:val="55AE4E29"/>
    <w:multiLevelType w:val="hybridMultilevel"/>
    <w:tmpl w:val="644A09E4"/>
    <w:lvl w:ilvl="0" w:tplc="E7A8DEAA">
      <w:start w:val="1"/>
      <w:numFmt w:val="bullet"/>
      <w:lvlText w:val=""/>
      <w:lvlPicBulletId w:val="2"/>
      <w:lvlJc w:val="left"/>
      <w:pPr>
        <w:ind w:left="720" w:hanging="360"/>
      </w:pPr>
      <w:rPr>
        <w:rFonts w:ascii="Symbol" w:hAnsi="Symbol"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5" w15:restartNumberingAfterBreak="0">
    <w:nsid w:val="561D69DB"/>
    <w:multiLevelType w:val="hybridMultilevel"/>
    <w:tmpl w:val="97449704"/>
    <w:lvl w:ilvl="0" w:tplc="E7A8DEAA">
      <w:start w:val="1"/>
      <w:numFmt w:val="bullet"/>
      <w:lvlText w:val=""/>
      <w:lvlPicBulletId w:val="2"/>
      <w:lvlJc w:val="left"/>
      <w:pPr>
        <w:ind w:left="720" w:hanging="360"/>
      </w:pPr>
      <w:rPr>
        <w:rFonts w:ascii="Symbol" w:hAnsi="Symbol"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6" w15:restartNumberingAfterBreak="0">
    <w:nsid w:val="585864F8"/>
    <w:multiLevelType w:val="hybridMultilevel"/>
    <w:tmpl w:val="B85ACBC0"/>
    <w:lvl w:ilvl="0" w:tplc="E7A8DEAA">
      <w:start w:val="1"/>
      <w:numFmt w:val="bullet"/>
      <w:lvlText w:val=""/>
      <w:lvlPicBulletId w:val="2"/>
      <w:lvlJc w:val="left"/>
      <w:pPr>
        <w:ind w:left="720" w:hanging="360"/>
      </w:pPr>
      <w:rPr>
        <w:rFonts w:ascii="Symbol" w:hAnsi="Symbol"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7" w15:restartNumberingAfterBreak="0">
    <w:nsid w:val="59223096"/>
    <w:multiLevelType w:val="hybridMultilevel"/>
    <w:tmpl w:val="97702458"/>
    <w:lvl w:ilvl="0" w:tplc="E7A8DEAA">
      <w:start w:val="1"/>
      <w:numFmt w:val="bullet"/>
      <w:lvlText w:val=""/>
      <w:lvlPicBulletId w:val="2"/>
      <w:lvlJc w:val="left"/>
      <w:pPr>
        <w:ind w:left="720" w:hanging="360"/>
      </w:pPr>
      <w:rPr>
        <w:rFonts w:ascii="Symbol" w:hAnsi="Symbol" w:hint="default"/>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8" w15:restartNumberingAfterBreak="0">
    <w:nsid w:val="5D670C28"/>
    <w:multiLevelType w:val="hybridMultilevel"/>
    <w:tmpl w:val="1FFC8BB4"/>
    <w:lvl w:ilvl="0" w:tplc="040C0001">
      <w:start w:val="1"/>
      <w:numFmt w:val="bullet"/>
      <w:lvlText w:val=""/>
      <w:lvlJc w:val="left"/>
      <w:pPr>
        <w:ind w:left="845" w:hanging="360"/>
      </w:pPr>
      <w:rPr>
        <w:rFonts w:ascii="Symbol" w:hAnsi="Symbol" w:hint="default"/>
      </w:rPr>
    </w:lvl>
    <w:lvl w:ilvl="1" w:tplc="040C0003" w:tentative="1">
      <w:start w:val="1"/>
      <w:numFmt w:val="bullet"/>
      <w:lvlText w:val="o"/>
      <w:lvlJc w:val="left"/>
      <w:pPr>
        <w:ind w:left="1565" w:hanging="360"/>
      </w:pPr>
      <w:rPr>
        <w:rFonts w:ascii="Courier New" w:hAnsi="Courier New" w:cs="Courier New" w:hint="default"/>
      </w:rPr>
    </w:lvl>
    <w:lvl w:ilvl="2" w:tplc="040C0005" w:tentative="1">
      <w:start w:val="1"/>
      <w:numFmt w:val="bullet"/>
      <w:lvlText w:val=""/>
      <w:lvlJc w:val="left"/>
      <w:pPr>
        <w:ind w:left="2285" w:hanging="360"/>
      </w:pPr>
      <w:rPr>
        <w:rFonts w:ascii="Wingdings" w:hAnsi="Wingdings" w:hint="default"/>
      </w:rPr>
    </w:lvl>
    <w:lvl w:ilvl="3" w:tplc="040C0001" w:tentative="1">
      <w:start w:val="1"/>
      <w:numFmt w:val="bullet"/>
      <w:lvlText w:val=""/>
      <w:lvlJc w:val="left"/>
      <w:pPr>
        <w:ind w:left="3005" w:hanging="360"/>
      </w:pPr>
      <w:rPr>
        <w:rFonts w:ascii="Symbol" w:hAnsi="Symbol" w:hint="default"/>
      </w:rPr>
    </w:lvl>
    <w:lvl w:ilvl="4" w:tplc="040C0003" w:tentative="1">
      <w:start w:val="1"/>
      <w:numFmt w:val="bullet"/>
      <w:lvlText w:val="o"/>
      <w:lvlJc w:val="left"/>
      <w:pPr>
        <w:ind w:left="3725" w:hanging="360"/>
      </w:pPr>
      <w:rPr>
        <w:rFonts w:ascii="Courier New" w:hAnsi="Courier New" w:cs="Courier New" w:hint="default"/>
      </w:rPr>
    </w:lvl>
    <w:lvl w:ilvl="5" w:tplc="040C0005" w:tentative="1">
      <w:start w:val="1"/>
      <w:numFmt w:val="bullet"/>
      <w:lvlText w:val=""/>
      <w:lvlJc w:val="left"/>
      <w:pPr>
        <w:ind w:left="4445" w:hanging="360"/>
      </w:pPr>
      <w:rPr>
        <w:rFonts w:ascii="Wingdings" w:hAnsi="Wingdings" w:hint="default"/>
      </w:rPr>
    </w:lvl>
    <w:lvl w:ilvl="6" w:tplc="040C0001" w:tentative="1">
      <w:start w:val="1"/>
      <w:numFmt w:val="bullet"/>
      <w:lvlText w:val=""/>
      <w:lvlJc w:val="left"/>
      <w:pPr>
        <w:ind w:left="5165" w:hanging="360"/>
      </w:pPr>
      <w:rPr>
        <w:rFonts w:ascii="Symbol" w:hAnsi="Symbol" w:hint="default"/>
      </w:rPr>
    </w:lvl>
    <w:lvl w:ilvl="7" w:tplc="040C0003" w:tentative="1">
      <w:start w:val="1"/>
      <w:numFmt w:val="bullet"/>
      <w:lvlText w:val="o"/>
      <w:lvlJc w:val="left"/>
      <w:pPr>
        <w:ind w:left="5885" w:hanging="360"/>
      </w:pPr>
      <w:rPr>
        <w:rFonts w:ascii="Courier New" w:hAnsi="Courier New" w:cs="Courier New" w:hint="default"/>
      </w:rPr>
    </w:lvl>
    <w:lvl w:ilvl="8" w:tplc="040C0005" w:tentative="1">
      <w:start w:val="1"/>
      <w:numFmt w:val="bullet"/>
      <w:lvlText w:val=""/>
      <w:lvlJc w:val="left"/>
      <w:pPr>
        <w:ind w:left="6605" w:hanging="360"/>
      </w:pPr>
      <w:rPr>
        <w:rFonts w:ascii="Wingdings" w:hAnsi="Wingdings" w:hint="default"/>
      </w:rPr>
    </w:lvl>
  </w:abstractNum>
  <w:abstractNum w:abstractNumId="79" w15:restartNumberingAfterBreak="0">
    <w:nsid w:val="5E0F3205"/>
    <w:multiLevelType w:val="hybridMultilevel"/>
    <w:tmpl w:val="E9E451B8"/>
    <w:lvl w:ilvl="0" w:tplc="040C0001">
      <w:start w:val="1"/>
      <w:numFmt w:val="bullet"/>
      <w:lvlText w:val=""/>
      <w:lvlJc w:val="left"/>
      <w:pPr>
        <w:ind w:left="1080" w:hanging="360"/>
      </w:pPr>
      <w:rPr>
        <w:rFonts w:ascii="Symbol" w:hAnsi="Symbol"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80" w15:restartNumberingAfterBreak="0">
    <w:nsid w:val="5EDB4715"/>
    <w:multiLevelType w:val="hybridMultilevel"/>
    <w:tmpl w:val="46463F40"/>
    <w:lvl w:ilvl="0" w:tplc="E7A8DEAA">
      <w:start w:val="1"/>
      <w:numFmt w:val="bullet"/>
      <w:lvlText w:val=""/>
      <w:lvlPicBulletId w:val="2"/>
      <w:lvlJc w:val="left"/>
      <w:pPr>
        <w:ind w:left="858" w:hanging="360"/>
      </w:pPr>
      <w:rPr>
        <w:rFonts w:ascii="Symbol" w:hAnsi="Symbol" w:hint="default"/>
        <w:color w:val="auto"/>
      </w:rPr>
    </w:lvl>
    <w:lvl w:ilvl="1" w:tplc="040C0003" w:tentative="1">
      <w:start w:val="1"/>
      <w:numFmt w:val="bullet"/>
      <w:lvlText w:val="o"/>
      <w:lvlJc w:val="left"/>
      <w:pPr>
        <w:ind w:left="1578" w:hanging="360"/>
      </w:pPr>
      <w:rPr>
        <w:rFonts w:ascii="Courier New" w:hAnsi="Courier New" w:cs="Courier New" w:hint="default"/>
      </w:rPr>
    </w:lvl>
    <w:lvl w:ilvl="2" w:tplc="040C0005" w:tentative="1">
      <w:start w:val="1"/>
      <w:numFmt w:val="bullet"/>
      <w:lvlText w:val=""/>
      <w:lvlJc w:val="left"/>
      <w:pPr>
        <w:ind w:left="2298" w:hanging="360"/>
      </w:pPr>
      <w:rPr>
        <w:rFonts w:ascii="Wingdings" w:hAnsi="Wingdings" w:hint="default"/>
      </w:rPr>
    </w:lvl>
    <w:lvl w:ilvl="3" w:tplc="040C0001" w:tentative="1">
      <w:start w:val="1"/>
      <w:numFmt w:val="bullet"/>
      <w:lvlText w:val=""/>
      <w:lvlJc w:val="left"/>
      <w:pPr>
        <w:ind w:left="3018" w:hanging="360"/>
      </w:pPr>
      <w:rPr>
        <w:rFonts w:ascii="Symbol" w:hAnsi="Symbol" w:hint="default"/>
      </w:rPr>
    </w:lvl>
    <w:lvl w:ilvl="4" w:tplc="040C0003" w:tentative="1">
      <w:start w:val="1"/>
      <w:numFmt w:val="bullet"/>
      <w:lvlText w:val="o"/>
      <w:lvlJc w:val="left"/>
      <w:pPr>
        <w:ind w:left="3738" w:hanging="360"/>
      </w:pPr>
      <w:rPr>
        <w:rFonts w:ascii="Courier New" w:hAnsi="Courier New" w:cs="Courier New" w:hint="default"/>
      </w:rPr>
    </w:lvl>
    <w:lvl w:ilvl="5" w:tplc="040C0005" w:tentative="1">
      <w:start w:val="1"/>
      <w:numFmt w:val="bullet"/>
      <w:lvlText w:val=""/>
      <w:lvlJc w:val="left"/>
      <w:pPr>
        <w:ind w:left="4458" w:hanging="360"/>
      </w:pPr>
      <w:rPr>
        <w:rFonts w:ascii="Wingdings" w:hAnsi="Wingdings" w:hint="default"/>
      </w:rPr>
    </w:lvl>
    <w:lvl w:ilvl="6" w:tplc="040C0001" w:tentative="1">
      <w:start w:val="1"/>
      <w:numFmt w:val="bullet"/>
      <w:lvlText w:val=""/>
      <w:lvlJc w:val="left"/>
      <w:pPr>
        <w:ind w:left="5178" w:hanging="360"/>
      </w:pPr>
      <w:rPr>
        <w:rFonts w:ascii="Symbol" w:hAnsi="Symbol" w:hint="default"/>
      </w:rPr>
    </w:lvl>
    <w:lvl w:ilvl="7" w:tplc="040C0003" w:tentative="1">
      <w:start w:val="1"/>
      <w:numFmt w:val="bullet"/>
      <w:lvlText w:val="o"/>
      <w:lvlJc w:val="left"/>
      <w:pPr>
        <w:ind w:left="5898" w:hanging="360"/>
      </w:pPr>
      <w:rPr>
        <w:rFonts w:ascii="Courier New" w:hAnsi="Courier New" w:cs="Courier New" w:hint="default"/>
      </w:rPr>
    </w:lvl>
    <w:lvl w:ilvl="8" w:tplc="040C0005" w:tentative="1">
      <w:start w:val="1"/>
      <w:numFmt w:val="bullet"/>
      <w:lvlText w:val=""/>
      <w:lvlJc w:val="left"/>
      <w:pPr>
        <w:ind w:left="6618" w:hanging="360"/>
      </w:pPr>
      <w:rPr>
        <w:rFonts w:ascii="Wingdings" w:hAnsi="Wingdings" w:hint="default"/>
      </w:rPr>
    </w:lvl>
  </w:abstractNum>
  <w:abstractNum w:abstractNumId="81" w15:restartNumberingAfterBreak="0">
    <w:nsid w:val="5F725016"/>
    <w:multiLevelType w:val="hybridMultilevel"/>
    <w:tmpl w:val="82A8E058"/>
    <w:lvl w:ilvl="0" w:tplc="E7A8DEAA">
      <w:start w:val="1"/>
      <w:numFmt w:val="bullet"/>
      <w:lvlText w:val=""/>
      <w:lvlPicBulletId w:val="2"/>
      <w:lvlJc w:val="left"/>
      <w:pPr>
        <w:ind w:left="720" w:hanging="360"/>
      </w:pPr>
      <w:rPr>
        <w:rFonts w:ascii="Symbol" w:hAnsi="Symbol" w:hint="default"/>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2" w15:restartNumberingAfterBreak="0">
    <w:nsid w:val="611952E2"/>
    <w:multiLevelType w:val="hybridMultilevel"/>
    <w:tmpl w:val="6AF4A8BC"/>
    <w:lvl w:ilvl="0" w:tplc="E7A8DEAA">
      <w:start w:val="1"/>
      <w:numFmt w:val="bullet"/>
      <w:lvlText w:val=""/>
      <w:lvlPicBulletId w:val="2"/>
      <w:lvlJc w:val="left"/>
      <w:pPr>
        <w:ind w:left="720" w:hanging="360"/>
      </w:pPr>
      <w:rPr>
        <w:rFonts w:ascii="Symbol" w:hAnsi="Symbol" w:hint="default"/>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3" w15:restartNumberingAfterBreak="0">
    <w:nsid w:val="612926F0"/>
    <w:multiLevelType w:val="hybridMultilevel"/>
    <w:tmpl w:val="EA5EC8AA"/>
    <w:lvl w:ilvl="0" w:tplc="E7A8DEAA">
      <w:start w:val="1"/>
      <w:numFmt w:val="bullet"/>
      <w:lvlText w:val=""/>
      <w:lvlPicBulletId w:val="2"/>
      <w:lvlJc w:val="left"/>
      <w:pPr>
        <w:ind w:left="720" w:hanging="360"/>
      </w:pPr>
      <w:rPr>
        <w:rFonts w:ascii="Symbol" w:hAnsi="Symbol"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4" w15:restartNumberingAfterBreak="0">
    <w:nsid w:val="62070315"/>
    <w:multiLevelType w:val="hybridMultilevel"/>
    <w:tmpl w:val="F3709406"/>
    <w:lvl w:ilvl="0" w:tplc="E7A8DEAA">
      <w:start w:val="1"/>
      <w:numFmt w:val="bullet"/>
      <w:lvlText w:val=""/>
      <w:lvlPicBulletId w:val="2"/>
      <w:lvlJc w:val="left"/>
      <w:pPr>
        <w:ind w:left="720" w:hanging="360"/>
      </w:pPr>
      <w:rPr>
        <w:rFonts w:ascii="Symbol" w:hAnsi="Symbol"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5" w15:restartNumberingAfterBreak="0">
    <w:nsid w:val="655376D6"/>
    <w:multiLevelType w:val="hybridMultilevel"/>
    <w:tmpl w:val="6BF620E4"/>
    <w:lvl w:ilvl="0" w:tplc="E7A8DEAA">
      <w:start w:val="1"/>
      <w:numFmt w:val="bullet"/>
      <w:lvlText w:val=""/>
      <w:lvlPicBulletId w:val="2"/>
      <w:lvlJc w:val="left"/>
      <w:pPr>
        <w:ind w:left="720" w:hanging="360"/>
      </w:pPr>
      <w:rPr>
        <w:rFonts w:ascii="Symbol" w:hAnsi="Symbol"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6" w15:restartNumberingAfterBreak="0">
    <w:nsid w:val="65FE0698"/>
    <w:multiLevelType w:val="hybridMultilevel"/>
    <w:tmpl w:val="FE8CE3DC"/>
    <w:lvl w:ilvl="0" w:tplc="0C683DCA">
      <w:start w:val="2017"/>
      <w:numFmt w:val="bullet"/>
      <w:lvlText w:val=""/>
      <w:lvlPicBulletId w:val="3"/>
      <w:lvlJc w:val="left"/>
      <w:pPr>
        <w:ind w:left="1440" w:hanging="360"/>
      </w:pPr>
      <w:rPr>
        <w:rFonts w:ascii="Symbol" w:eastAsiaTheme="minorHAnsi" w:hAnsi="Symbol" w:hint="default"/>
        <w:color w:val="auto"/>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87" w15:restartNumberingAfterBreak="0">
    <w:nsid w:val="67725F30"/>
    <w:multiLevelType w:val="hybridMultilevel"/>
    <w:tmpl w:val="F2BEF12A"/>
    <w:lvl w:ilvl="0" w:tplc="E7A8DEAA">
      <w:start w:val="1"/>
      <w:numFmt w:val="bullet"/>
      <w:lvlText w:val=""/>
      <w:lvlPicBulletId w:val="2"/>
      <w:lvlJc w:val="left"/>
      <w:pPr>
        <w:ind w:left="720" w:hanging="360"/>
      </w:pPr>
      <w:rPr>
        <w:rFonts w:ascii="Symbol" w:hAnsi="Symbol"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8" w15:restartNumberingAfterBreak="0">
    <w:nsid w:val="68B52E99"/>
    <w:multiLevelType w:val="hybridMultilevel"/>
    <w:tmpl w:val="0804FF20"/>
    <w:lvl w:ilvl="0" w:tplc="E7A8DEAA">
      <w:start w:val="1"/>
      <w:numFmt w:val="bullet"/>
      <w:lvlText w:val=""/>
      <w:lvlPicBulletId w:val="2"/>
      <w:lvlJc w:val="left"/>
      <w:pPr>
        <w:ind w:left="720" w:hanging="360"/>
      </w:pPr>
      <w:rPr>
        <w:rFonts w:ascii="Symbol" w:hAnsi="Symbol" w:hint="default"/>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9" w15:restartNumberingAfterBreak="0">
    <w:nsid w:val="696A5D15"/>
    <w:multiLevelType w:val="hybridMultilevel"/>
    <w:tmpl w:val="99861DF8"/>
    <w:lvl w:ilvl="0" w:tplc="E7A8DEAA">
      <w:start w:val="1"/>
      <w:numFmt w:val="bullet"/>
      <w:lvlText w:val=""/>
      <w:lvlPicBulletId w:val="2"/>
      <w:lvlJc w:val="left"/>
      <w:pPr>
        <w:ind w:left="720" w:hanging="360"/>
      </w:pPr>
      <w:rPr>
        <w:rFonts w:ascii="Symbol" w:hAnsi="Symbol"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0" w15:restartNumberingAfterBreak="0">
    <w:nsid w:val="69C749A8"/>
    <w:multiLevelType w:val="hybridMultilevel"/>
    <w:tmpl w:val="79F2BDE8"/>
    <w:lvl w:ilvl="0" w:tplc="DF403CEE">
      <w:start w:val="1"/>
      <w:numFmt w:val="decimal"/>
      <w:pStyle w:val="Titre3"/>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91" w15:restartNumberingAfterBreak="0">
    <w:nsid w:val="6BFF6D9F"/>
    <w:multiLevelType w:val="hybridMultilevel"/>
    <w:tmpl w:val="6EECD04A"/>
    <w:lvl w:ilvl="0" w:tplc="E7A8DEAA">
      <w:start w:val="1"/>
      <w:numFmt w:val="bullet"/>
      <w:lvlText w:val=""/>
      <w:lvlPicBulletId w:val="2"/>
      <w:lvlJc w:val="left"/>
      <w:pPr>
        <w:ind w:left="720" w:hanging="360"/>
      </w:pPr>
      <w:rPr>
        <w:rFonts w:ascii="Symbol" w:hAnsi="Symbol"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2" w15:restartNumberingAfterBreak="0">
    <w:nsid w:val="6DE11A1B"/>
    <w:multiLevelType w:val="hybridMultilevel"/>
    <w:tmpl w:val="43EAF030"/>
    <w:lvl w:ilvl="0" w:tplc="E7A8DEAA">
      <w:start w:val="1"/>
      <w:numFmt w:val="bullet"/>
      <w:lvlText w:val=""/>
      <w:lvlPicBulletId w:val="2"/>
      <w:lvlJc w:val="left"/>
      <w:pPr>
        <w:ind w:left="720" w:hanging="360"/>
      </w:pPr>
      <w:rPr>
        <w:rFonts w:ascii="Symbol" w:hAnsi="Symbol" w:hint="default"/>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3" w15:restartNumberingAfterBreak="0">
    <w:nsid w:val="6EF321E8"/>
    <w:multiLevelType w:val="hybridMultilevel"/>
    <w:tmpl w:val="111CA184"/>
    <w:lvl w:ilvl="0" w:tplc="E7A8DEAA">
      <w:start w:val="1"/>
      <w:numFmt w:val="bullet"/>
      <w:lvlText w:val=""/>
      <w:lvlPicBulletId w:val="2"/>
      <w:lvlJc w:val="left"/>
      <w:pPr>
        <w:ind w:left="720" w:hanging="360"/>
      </w:pPr>
      <w:rPr>
        <w:rFonts w:ascii="Symbol" w:hAnsi="Symbol"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4" w15:restartNumberingAfterBreak="0">
    <w:nsid w:val="6EFE5804"/>
    <w:multiLevelType w:val="hybridMultilevel"/>
    <w:tmpl w:val="321CD10E"/>
    <w:lvl w:ilvl="0" w:tplc="B28C3302">
      <w:start w:val="1"/>
      <w:numFmt w:val="bullet"/>
      <w:lvlText w:val=""/>
      <w:lvlPicBulletId w:val="3"/>
      <w:lvlJc w:val="left"/>
      <w:pPr>
        <w:ind w:left="720" w:hanging="360"/>
      </w:pPr>
      <w:rPr>
        <w:rFonts w:ascii="Symbol" w:hAnsi="Symbol" w:hint="default"/>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5" w15:restartNumberingAfterBreak="0">
    <w:nsid w:val="6F584A89"/>
    <w:multiLevelType w:val="hybridMultilevel"/>
    <w:tmpl w:val="4F2A5E84"/>
    <w:lvl w:ilvl="0" w:tplc="90D49A7E">
      <w:start w:val="1"/>
      <w:numFmt w:val="bullet"/>
      <w:lvlText w:val=""/>
      <w:lvlJc w:val="left"/>
      <w:pPr>
        <w:ind w:left="720" w:hanging="360"/>
      </w:pPr>
      <w:rPr>
        <w:rFonts w:ascii="Symbol" w:hAnsi="Symbol" w:hint="default"/>
        <w:color w:val="C00000"/>
        <w:sz w:val="32"/>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6" w15:restartNumberingAfterBreak="0">
    <w:nsid w:val="6F7B0EB3"/>
    <w:multiLevelType w:val="hybridMultilevel"/>
    <w:tmpl w:val="7DE2DC42"/>
    <w:lvl w:ilvl="0" w:tplc="E7A8DEAA">
      <w:start w:val="1"/>
      <w:numFmt w:val="bullet"/>
      <w:lvlText w:val=""/>
      <w:lvlPicBulletId w:val="2"/>
      <w:lvlJc w:val="left"/>
      <w:pPr>
        <w:ind w:left="720" w:hanging="360"/>
      </w:pPr>
      <w:rPr>
        <w:rFonts w:ascii="Symbol" w:hAnsi="Symbol" w:hint="default"/>
        <w:color w:val="auto"/>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7" w15:restartNumberingAfterBreak="0">
    <w:nsid w:val="707F074D"/>
    <w:multiLevelType w:val="hybridMultilevel"/>
    <w:tmpl w:val="CFA2F14C"/>
    <w:lvl w:ilvl="0" w:tplc="E7A8DEAA">
      <w:start w:val="1"/>
      <w:numFmt w:val="bullet"/>
      <w:lvlText w:val=""/>
      <w:lvlPicBulletId w:val="2"/>
      <w:lvlJc w:val="left"/>
      <w:pPr>
        <w:ind w:left="720" w:hanging="360"/>
      </w:pPr>
      <w:rPr>
        <w:rFonts w:ascii="Symbol" w:hAnsi="Symbol" w:hint="default"/>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8" w15:restartNumberingAfterBreak="0">
    <w:nsid w:val="712861DD"/>
    <w:multiLevelType w:val="hybridMultilevel"/>
    <w:tmpl w:val="13B41CA6"/>
    <w:lvl w:ilvl="0" w:tplc="21D09030">
      <w:start w:val="312"/>
      <w:numFmt w:val="bullet"/>
      <w:lvlText w:val="-"/>
      <w:lvlJc w:val="left"/>
      <w:pPr>
        <w:ind w:left="720" w:hanging="360"/>
      </w:pPr>
      <w:rPr>
        <w:rFonts w:ascii="Arial" w:eastAsiaTheme="minorHAnsi"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9" w15:restartNumberingAfterBreak="0">
    <w:nsid w:val="788005DF"/>
    <w:multiLevelType w:val="hybridMultilevel"/>
    <w:tmpl w:val="B5B217D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0" w15:restartNumberingAfterBreak="0">
    <w:nsid w:val="79A21F8A"/>
    <w:multiLevelType w:val="hybridMultilevel"/>
    <w:tmpl w:val="3BE420F8"/>
    <w:lvl w:ilvl="0" w:tplc="2D1E64B0">
      <w:start w:val="1"/>
      <w:numFmt w:val="bullet"/>
      <w:lvlText w:val=""/>
      <w:lvlJc w:val="left"/>
      <w:pPr>
        <w:ind w:left="1004" w:hanging="360"/>
      </w:pPr>
      <w:rPr>
        <w:rFonts w:ascii="Symbol" w:hAnsi="Symbol" w:hint="default"/>
        <w:color w:val="C00000"/>
      </w:rPr>
    </w:lvl>
    <w:lvl w:ilvl="1" w:tplc="040C0003" w:tentative="1">
      <w:start w:val="1"/>
      <w:numFmt w:val="bullet"/>
      <w:lvlText w:val="o"/>
      <w:lvlJc w:val="left"/>
      <w:pPr>
        <w:ind w:left="1724" w:hanging="360"/>
      </w:pPr>
      <w:rPr>
        <w:rFonts w:ascii="Courier New" w:hAnsi="Courier New" w:cs="Courier New" w:hint="default"/>
      </w:rPr>
    </w:lvl>
    <w:lvl w:ilvl="2" w:tplc="040C0005" w:tentative="1">
      <w:start w:val="1"/>
      <w:numFmt w:val="bullet"/>
      <w:lvlText w:val=""/>
      <w:lvlJc w:val="left"/>
      <w:pPr>
        <w:ind w:left="2444" w:hanging="360"/>
      </w:pPr>
      <w:rPr>
        <w:rFonts w:ascii="Wingdings" w:hAnsi="Wingdings" w:hint="default"/>
      </w:rPr>
    </w:lvl>
    <w:lvl w:ilvl="3" w:tplc="040C0001" w:tentative="1">
      <w:start w:val="1"/>
      <w:numFmt w:val="bullet"/>
      <w:lvlText w:val=""/>
      <w:lvlJc w:val="left"/>
      <w:pPr>
        <w:ind w:left="3164" w:hanging="360"/>
      </w:pPr>
      <w:rPr>
        <w:rFonts w:ascii="Symbol" w:hAnsi="Symbol" w:hint="default"/>
      </w:rPr>
    </w:lvl>
    <w:lvl w:ilvl="4" w:tplc="040C0003" w:tentative="1">
      <w:start w:val="1"/>
      <w:numFmt w:val="bullet"/>
      <w:lvlText w:val="o"/>
      <w:lvlJc w:val="left"/>
      <w:pPr>
        <w:ind w:left="3884" w:hanging="360"/>
      </w:pPr>
      <w:rPr>
        <w:rFonts w:ascii="Courier New" w:hAnsi="Courier New" w:cs="Courier New" w:hint="default"/>
      </w:rPr>
    </w:lvl>
    <w:lvl w:ilvl="5" w:tplc="040C0005" w:tentative="1">
      <w:start w:val="1"/>
      <w:numFmt w:val="bullet"/>
      <w:lvlText w:val=""/>
      <w:lvlJc w:val="left"/>
      <w:pPr>
        <w:ind w:left="4604" w:hanging="360"/>
      </w:pPr>
      <w:rPr>
        <w:rFonts w:ascii="Wingdings" w:hAnsi="Wingdings" w:hint="default"/>
      </w:rPr>
    </w:lvl>
    <w:lvl w:ilvl="6" w:tplc="040C0001" w:tentative="1">
      <w:start w:val="1"/>
      <w:numFmt w:val="bullet"/>
      <w:lvlText w:val=""/>
      <w:lvlJc w:val="left"/>
      <w:pPr>
        <w:ind w:left="5324" w:hanging="360"/>
      </w:pPr>
      <w:rPr>
        <w:rFonts w:ascii="Symbol" w:hAnsi="Symbol" w:hint="default"/>
      </w:rPr>
    </w:lvl>
    <w:lvl w:ilvl="7" w:tplc="040C0003" w:tentative="1">
      <w:start w:val="1"/>
      <w:numFmt w:val="bullet"/>
      <w:lvlText w:val="o"/>
      <w:lvlJc w:val="left"/>
      <w:pPr>
        <w:ind w:left="6044" w:hanging="360"/>
      </w:pPr>
      <w:rPr>
        <w:rFonts w:ascii="Courier New" w:hAnsi="Courier New" w:cs="Courier New" w:hint="default"/>
      </w:rPr>
    </w:lvl>
    <w:lvl w:ilvl="8" w:tplc="040C0005" w:tentative="1">
      <w:start w:val="1"/>
      <w:numFmt w:val="bullet"/>
      <w:lvlText w:val=""/>
      <w:lvlJc w:val="left"/>
      <w:pPr>
        <w:ind w:left="6764" w:hanging="360"/>
      </w:pPr>
      <w:rPr>
        <w:rFonts w:ascii="Wingdings" w:hAnsi="Wingdings" w:hint="default"/>
      </w:rPr>
    </w:lvl>
  </w:abstractNum>
  <w:abstractNum w:abstractNumId="101" w15:restartNumberingAfterBreak="0">
    <w:nsid w:val="7C8843E5"/>
    <w:multiLevelType w:val="hybridMultilevel"/>
    <w:tmpl w:val="22486630"/>
    <w:lvl w:ilvl="0" w:tplc="2D1E64B0">
      <w:start w:val="1"/>
      <w:numFmt w:val="bullet"/>
      <w:lvlText w:val=""/>
      <w:lvlJc w:val="left"/>
      <w:pPr>
        <w:ind w:left="720" w:hanging="360"/>
      </w:pPr>
      <w:rPr>
        <w:rFonts w:ascii="Symbol" w:hAnsi="Symbol" w:hint="default"/>
        <w:color w:val="C00000"/>
        <w:sz w:val="32"/>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2" w15:restartNumberingAfterBreak="0">
    <w:nsid w:val="7CC31B8B"/>
    <w:multiLevelType w:val="hybridMultilevel"/>
    <w:tmpl w:val="B93E08E8"/>
    <w:lvl w:ilvl="0" w:tplc="E7A8DEAA">
      <w:start w:val="1"/>
      <w:numFmt w:val="bullet"/>
      <w:lvlText w:val=""/>
      <w:lvlPicBulletId w:val="2"/>
      <w:lvlJc w:val="left"/>
      <w:pPr>
        <w:ind w:left="720" w:hanging="360"/>
      </w:pPr>
      <w:rPr>
        <w:rFonts w:ascii="Symbol" w:hAnsi="Symbol"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3" w15:restartNumberingAfterBreak="0">
    <w:nsid w:val="7E4F73DF"/>
    <w:multiLevelType w:val="hybridMultilevel"/>
    <w:tmpl w:val="80B4EC0C"/>
    <w:lvl w:ilvl="0" w:tplc="E7A8DEAA">
      <w:start w:val="1"/>
      <w:numFmt w:val="bullet"/>
      <w:lvlText w:val=""/>
      <w:lvlPicBulletId w:val="2"/>
      <w:lvlJc w:val="left"/>
      <w:pPr>
        <w:ind w:left="720" w:hanging="360"/>
      </w:pPr>
      <w:rPr>
        <w:rFonts w:ascii="Symbol" w:hAnsi="Symbol" w:hint="default"/>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4" w15:restartNumberingAfterBreak="0">
    <w:nsid w:val="7E526946"/>
    <w:multiLevelType w:val="hybridMultilevel"/>
    <w:tmpl w:val="FA0EAD02"/>
    <w:lvl w:ilvl="0" w:tplc="E7A8DEAA">
      <w:start w:val="1"/>
      <w:numFmt w:val="bullet"/>
      <w:lvlText w:val=""/>
      <w:lvlPicBulletId w:val="2"/>
      <w:lvlJc w:val="left"/>
      <w:pPr>
        <w:ind w:left="720" w:hanging="360"/>
      </w:pPr>
      <w:rPr>
        <w:rFonts w:ascii="Symbol" w:hAnsi="Symbol" w:hint="default"/>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num w:numId="1" w16cid:durableId="2070423280">
    <w:abstractNumId w:val="98"/>
  </w:num>
  <w:num w:numId="2" w16cid:durableId="1947957670">
    <w:abstractNumId w:val="19"/>
  </w:num>
  <w:num w:numId="3" w16cid:durableId="1799030052">
    <w:abstractNumId w:val="90"/>
  </w:num>
  <w:num w:numId="4" w16cid:durableId="828523419">
    <w:abstractNumId w:val="90"/>
    <w:lvlOverride w:ilvl="0">
      <w:startOverride w:val="1"/>
    </w:lvlOverride>
  </w:num>
  <w:num w:numId="5" w16cid:durableId="1798253570">
    <w:abstractNumId w:val="90"/>
    <w:lvlOverride w:ilvl="0">
      <w:startOverride w:val="1"/>
    </w:lvlOverride>
  </w:num>
  <w:num w:numId="6" w16cid:durableId="61609475">
    <w:abstractNumId w:val="90"/>
    <w:lvlOverride w:ilvl="0">
      <w:startOverride w:val="1"/>
    </w:lvlOverride>
  </w:num>
  <w:num w:numId="7" w16cid:durableId="839394643">
    <w:abstractNumId w:val="90"/>
    <w:lvlOverride w:ilvl="0">
      <w:startOverride w:val="1"/>
    </w:lvlOverride>
  </w:num>
  <w:num w:numId="8" w16cid:durableId="576324579">
    <w:abstractNumId w:val="61"/>
  </w:num>
  <w:num w:numId="9" w16cid:durableId="1237785382">
    <w:abstractNumId w:val="59"/>
  </w:num>
  <w:num w:numId="10" w16cid:durableId="204566549">
    <w:abstractNumId w:val="51"/>
  </w:num>
  <w:num w:numId="11" w16cid:durableId="1250961508">
    <w:abstractNumId w:val="94"/>
  </w:num>
  <w:num w:numId="12" w16cid:durableId="512846021">
    <w:abstractNumId w:val="41"/>
  </w:num>
  <w:num w:numId="13" w16cid:durableId="1478569415">
    <w:abstractNumId w:val="93"/>
  </w:num>
  <w:num w:numId="14" w16cid:durableId="602416786">
    <w:abstractNumId w:val="13"/>
  </w:num>
  <w:num w:numId="15" w16cid:durableId="1304310731">
    <w:abstractNumId w:val="27"/>
  </w:num>
  <w:num w:numId="16" w16cid:durableId="430472258">
    <w:abstractNumId w:val="81"/>
  </w:num>
  <w:num w:numId="17" w16cid:durableId="1642692146">
    <w:abstractNumId w:val="22"/>
  </w:num>
  <w:num w:numId="18" w16cid:durableId="2031948489">
    <w:abstractNumId w:val="68"/>
  </w:num>
  <w:num w:numId="19" w16cid:durableId="1861040476">
    <w:abstractNumId w:val="82"/>
  </w:num>
  <w:num w:numId="20" w16cid:durableId="1023752878">
    <w:abstractNumId w:val="67"/>
  </w:num>
  <w:num w:numId="21" w16cid:durableId="386340791">
    <w:abstractNumId w:val="6"/>
  </w:num>
  <w:num w:numId="22" w16cid:durableId="2051489240">
    <w:abstractNumId w:val="56"/>
  </w:num>
  <w:num w:numId="23" w16cid:durableId="1363092982">
    <w:abstractNumId w:val="10"/>
  </w:num>
  <w:num w:numId="24" w16cid:durableId="705763610">
    <w:abstractNumId w:val="35"/>
  </w:num>
  <w:num w:numId="25" w16cid:durableId="647591630">
    <w:abstractNumId w:val="16"/>
  </w:num>
  <w:num w:numId="26" w16cid:durableId="1443649178">
    <w:abstractNumId w:val="24"/>
  </w:num>
  <w:num w:numId="27" w16cid:durableId="1392121556">
    <w:abstractNumId w:val="97"/>
  </w:num>
  <w:num w:numId="28" w16cid:durableId="49379532">
    <w:abstractNumId w:val="43"/>
  </w:num>
  <w:num w:numId="29" w16cid:durableId="1968313244">
    <w:abstractNumId w:val="49"/>
  </w:num>
  <w:num w:numId="30" w16cid:durableId="1961721259">
    <w:abstractNumId w:val="103"/>
  </w:num>
  <w:num w:numId="31" w16cid:durableId="1095901511">
    <w:abstractNumId w:val="37"/>
  </w:num>
  <w:num w:numId="32" w16cid:durableId="890075372">
    <w:abstractNumId w:val="77"/>
  </w:num>
  <w:num w:numId="33" w16cid:durableId="1666855910">
    <w:abstractNumId w:val="54"/>
  </w:num>
  <w:num w:numId="34" w16cid:durableId="2100248697">
    <w:abstractNumId w:val="52"/>
  </w:num>
  <w:num w:numId="35" w16cid:durableId="1774126546">
    <w:abstractNumId w:val="88"/>
  </w:num>
  <w:num w:numId="36" w16cid:durableId="1467624281">
    <w:abstractNumId w:val="64"/>
  </w:num>
  <w:num w:numId="37" w16cid:durableId="220756804">
    <w:abstractNumId w:val="21"/>
  </w:num>
  <w:num w:numId="38" w16cid:durableId="370614041">
    <w:abstractNumId w:val="20"/>
  </w:num>
  <w:num w:numId="39" w16cid:durableId="333802576">
    <w:abstractNumId w:val="4"/>
  </w:num>
  <w:num w:numId="40" w16cid:durableId="2146852873">
    <w:abstractNumId w:val="104"/>
  </w:num>
  <w:num w:numId="41" w16cid:durableId="809982431">
    <w:abstractNumId w:val="55"/>
  </w:num>
  <w:num w:numId="42" w16cid:durableId="1581481065">
    <w:abstractNumId w:val="101"/>
  </w:num>
  <w:num w:numId="43" w16cid:durableId="681709489">
    <w:abstractNumId w:val="31"/>
  </w:num>
  <w:num w:numId="44" w16cid:durableId="1384137806">
    <w:abstractNumId w:val="39"/>
  </w:num>
  <w:num w:numId="45" w16cid:durableId="371687081">
    <w:abstractNumId w:val="91"/>
  </w:num>
  <w:num w:numId="46" w16cid:durableId="1791893870">
    <w:abstractNumId w:val="58"/>
  </w:num>
  <w:num w:numId="47" w16cid:durableId="1010523018">
    <w:abstractNumId w:val="14"/>
  </w:num>
  <w:num w:numId="48" w16cid:durableId="1394230913">
    <w:abstractNumId w:val="34"/>
  </w:num>
  <w:num w:numId="49" w16cid:durableId="421486165">
    <w:abstractNumId w:val="28"/>
  </w:num>
  <w:num w:numId="50" w16cid:durableId="1116172373">
    <w:abstractNumId w:val="47"/>
  </w:num>
  <w:num w:numId="51" w16cid:durableId="223952573">
    <w:abstractNumId w:val="36"/>
  </w:num>
  <w:num w:numId="52" w16cid:durableId="614944769">
    <w:abstractNumId w:val="8"/>
  </w:num>
  <w:num w:numId="53" w16cid:durableId="34239274">
    <w:abstractNumId w:val="50"/>
  </w:num>
  <w:num w:numId="54" w16cid:durableId="1689142941">
    <w:abstractNumId w:val="9"/>
  </w:num>
  <w:num w:numId="55" w16cid:durableId="327557367">
    <w:abstractNumId w:val="2"/>
  </w:num>
  <w:num w:numId="56" w16cid:durableId="363680384">
    <w:abstractNumId w:val="46"/>
  </w:num>
  <w:num w:numId="57" w16cid:durableId="2119594466">
    <w:abstractNumId w:val="63"/>
  </w:num>
  <w:num w:numId="58" w16cid:durableId="658968584">
    <w:abstractNumId w:val="71"/>
  </w:num>
  <w:num w:numId="59" w16cid:durableId="2109423642">
    <w:abstractNumId w:val="3"/>
  </w:num>
  <w:num w:numId="60" w16cid:durableId="627856717">
    <w:abstractNumId w:val="40"/>
  </w:num>
  <w:num w:numId="61" w16cid:durableId="502671145">
    <w:abstractNumId w:val="0"/>
  </w:num>
  <w:num w:numId="62" w16cid:durableId="56439719">
    <w:abstractNumId w:val="78"/>
  </w:num>
  <w:num w:numId="63" w16cid:durableId="2025016200">
    <w:abstractNumId w:val="75"/>
  </w:num>
  <w:num w:numId="64" w16cid:durableId="1269851678">
    <w:abstractNumId w:val="83"/>
  </w:num>
  <w:num w:numId="65" w16cid:durableId="154805769">
    <w:abstractNumId w:val="84"/>
  </w:num>
  <w:num w:numId="66" w16cid:durableId="1143424317">
    <w:abstractNumId w:val="62"/>
  </w:num>
  <w:num w:numId="67" w16cid:durableId="1449740993">
    <w:abstractNumId w:val="11"/>
  </w:num>
  <w:num w:numId="68" w16cid:durableId="801046750">
    <w:abstractNumId w:val="7"/>
  </w:num>
  <w:num w:numId="69" w16cid:durableId="467014570">
    <w:abstractNumId w:val="19"/>
    <w:lvlOverride w:ilvl="0">
      <w:startOverride w:val="1"/>
    </w:lvlOverride>
  </w:num>
  <w:num w:numId="70" w16cid:durableId="1734619698">
    <w:abstractNumId w:val="90"/>
    <w:lvlOverride w:ilvl="0">
      <w:startOverride w:val="1"/>
    </w:lvlOverride>
  </w:num>
  <w:num w:numId="71" w16cid:durableId="343089590">
    <w:abstractNumId w:val="86"/>
  </w:num>
  <w:num w:numId="72" w16cid:durableId="1115782806">
    <w:abstractNumId w:val="1"/>
  </w:num>
  <w:num w:numId="73" w16cid:durableId="804201662">
    <w:abstractNumId w:val="53"/>
  </w:num>
  <w:num w:numId="74" w16cid:durableId="849225374">
    <w:abstractNumId w:val="95"/>
  </w:num>
  <w:num w:numId="75" w16cid:durableId="1764953298">
    <w:abstractNumId w:val="102"/>
  </w:num>
  <w:num w:numId="76" w16cid:durableId="841047246">
    <w:abstractNumId w:val="29"/>
  </w:num>
  <w:num w:numId="77" w16cid:durableId="2072534821">
    <w:abstractNumId w:val="76"/>
  </w:num>
  <w:num w:numId="78" w16cid:durableId="139078289">
    <w:abstractNumId w:val="5"/>
  </w:num>
  <w:num w:numId="79" w16cid:durableId="797071257">
    <w:abstractNumId w:val="23"/>
  </w:num>
  <w:num w:numId="80" w16cid:durableId="2089693801">
    <w:abstractNumId w:val="79"/>
  </w:num>
  <w:num w:numId="81" w16cid:durableId="878782119">
    <w:abstractNumId w:val="12"/>
  </w:num>
  <w:num w:numId="82" w16cid:durableId="1809543153">
    <w:abstractNumId w:val="19"/>
    <w:lvlOverride w:ilvl="0">
      <w:startOverride w:val="1"/>
    </w:lvlOverride>
  </w:num>
  <w:num w:numId="83" w16cid:durableId="1270046513">
    <w:abstractNumId w:val="90"/>
    <w:lvlOverride w:ilvl="0">
      <w:startOverride w:val="1"/>
    </w:lvlOverride>
  </w:num>
  <w:num w:numId="84" w16cid:durableId="576744101">
    <w:abstractNumId w:val="66"/>
  </w:num>
  <w:num w:numId="85" w16cid:durableId="701245785">
    <w:abstractNumId w:val="100"/>
  </w:num>
  <w:num w:numId="86" w16cid:durableId="407196245">
    <w:abstractNumId w:val="45"/>
  </w:num>
  <w:num w:numId="87" w16cid:durableId="1366522785">
    <w:abstractNumId w:val="42"/>
  </w:num>
  <w:num w:numId="88" w16cid:durableId="1500463763">
    <w:abstractNumId w:val="25"/>
  </w:num>
  <w:num w:numId="89" w16cid:durableId="1876577577">
    <w:abstractNumId w:val="72"/>
  </w:num>
  <w:num w:numId="90" w16cid:durableId="666402407">
    <w:abstractNumId w:val="18"/>
  </w:num>
  <w:num w:numId="91" w16cid:durableId="1694531517">
    <w:abstractNumId w:val="74"/>
  </w:num>
  <w:num w:numId="92" w16cid:durableId="2053114979">
    <w:abstractNumId w:val="90"/>
    <w:lvlOverride w:ilvl="0">
      <w:startOverride w:val="1"/>
    </w:lvlOverride>
  </w:num>
  <w:num w:numId="93" w16cid:durableId="939875132">
    <w:abstractNumId w:val="32"/>
  </w:num>
  <w:num w:numId="94" w16cid:durableId="1002051437">
    <w:abstractNumId w:val="15"/>
  </w:num>
  <w:num w:numId="95" w16cid:durableId="1305892583">
    <w:abstractNumId w:val="48"/>
  </w:num>
  <w:num w:numId="96" w16cid:durableId="864756649">
    <w:abstractNumId w:val="65"/>
  </w:num>
  <w:num w:numId="97" w16cid:durableId="1703168586">
    <w:abstractNumId w:val="44"/>
  </w:num>
  <w:num w:numId="98" w16cid:durableId="480541609">
    <w:abstractNumId w:val="30"/>
  </w:num>
  <w:num w:numId="99" w16cid:durableId="976186454">
    <w:abstractNumId w:val="19"/>
    <w:lvlOverride w:ilvl="0">
      <w:startOverride w:val="1"/>
    </w:lvlOverride>
  </w:num>
  <w:num w:numId="100" w16cid:durableId="1895778650">
    <w:abstractNumId w:val="90"/>
    <w:lvlOverride w:ilvl="0">
      <w:startOverride w:val="1"/>
    </w:lvlOverride>
  </w:num>
  <w:num w:numId="101" w16cid:durableId="345442397">
    <w:abstractNumId w:val="69"/>
  </w:num>
  <w:num w:numId="102" w16cid:durableId="796265743">
    <w:abstractNumId w:val="70"/>
  </w:num>
  <w:num w:numId="103" w16cid:durableId="240799903">
    <w:abstractNumId w:val="26"/>
  </w:num>
  <w:num w:numId="104" w16cid:durableId="374817881">
    <w:abstractNumId w:val="19"/>
    <w:lvlOverride w:ilvl="0">
      <w:startOverride w:val="2"/>
    </w:lvlOverride>
  </w:num>
  <w:num w:numId="105" w16cid:durableId="1189179345">
    <w:abstractNumId w:val="38"/>
  </w:num>
  <w:num w:numId="106" w16cid:durableId="1044989934">
    <w:abstractNumId w:val="60"/>
  </w:num>
  <w:num w:numId="107" w16cid:durableId="938610586">
    <w:abstractNumId w:val="57"/>
  </w:num>
  <w:num w:numId="108" w16cid:durableId="697314866">
    <w:abstractNumId w:val="87"/>
  </w:num>
  <w:num w:numId="109" w16cid:durableId="1564171446">
    <w:abstractNumId w:val="89"/>
  </w:num>
  <w:num w:numId="110" w16cid:durableId="855923691">
    <w:abstractNumId w:val="33"/>
  </w:num>
  <w:num w:numId="111" w16cid:durableId="158546472">
    <w:abstractNumId w:val="96"/>
  </w:num>
  <w:num w:numId="112" w16cid:durableId="372660572">
    <w:abstractNumId w:val="17"/>
  </w:num>
  <w:num w:numId="113" w16cid:durableId="1287852045">
    <w:abstractNumId w:val="85"/>
  </w:num>
  <w:num w:numId="114" w16cid:durableId="185676972">
    <w:abstractNumId w:val="73"/>
  </w:num>
  <w:num w:numId="115" w16cid:durableId="1895237817">
    <w:abstractNumId w:val="80"/>
  </w:num>
  <w:num w:numId="116" w16cid:durableId="1183083310">
    <w:abstractNumId w:val="92"/>
  </w:num>
  <w:num w:numId="117" w16cid:durableId="1454901050">
    <w:abstractNumId w:val="99"/>
  </w:num>
  <w:numIdMacAtCleanup w:val="1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proofState w:spelling="clean" w:grammar="clean"/>
  <w:defaultTabStop w:val="708"/>
  <w:hyphenationZone w:val="425"/>
  <w:characterSpacingControl w:val="doNotCompress"/>
  <w:hdrShapeDefaults>
    <o:shapedefaults v:ext="edit" spidmax="512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82782"/>
    <w:rsid w:val="00000953"/>
    <w:rsid w:val="00011729"/>
    <w:rsid w:val="0001320E"/>
    <w:rsid w:val="000140CA"/>
    <w:rsid w:val="000156FE"/>
    <w:rsid w:val="00017377"/>
    <w:rsid w:val="00017623"/>
    <w:rsid w:val="0002287D"/>
    <w:rsid w:val="0002590C"/>
    <w:rsid w:val="000308F0"/>
    <w:rsid w:val="00031F01"/>
    <w:rsid w:val="00032173"/>
    <w:rsid w:val="000326C0"/>
    <w:rsid w:val="00033213"/>
    <w:rsid w:val="00035889"/>
    <w:rsid w:val="0003767A"/>
    <w:rsid w:val="0004357E"/>
    <w:rsid w:val="00050C48"/>
    <w:rsid w:val="00053BB9"/>
    <w:rsid w:val="00053D52"/>
    <w:rsid w:val="000554A2"/>
    <w:rsid w:val="00057034"/>
    <w:rsid w:val="00060FF4"/>
    <w:rsid w:val="000624BE"/>
    <w:rsid w:val="000642DE"/>
    <w:rsid w:val="0006472D"/>
    <w:rsid w:val="00065363"/>
    <w:rsid w:val="000724A4"/>
    <w:rsid w:val="000758F2"/>
    <w:rsid w:val="00080DF0"/>
    <w:rsid w:val="000835F3"/>
    <w:rsid w:val="00083901"/>
    <w:rsid w:val="00083BCD"/>
    <w:rsid w:val="00085C71"/>
    <w:rsid w:val="000928EB"/>
    <w:rsid w:val="000938E7"/>
    <w:rsid w:val="00093E0C"/>
    <w:rsid w:val="00094400"/>
    <w:rsid w:val="00096105"/>
    <w:rsid w:val="000A19FD"/>
    <w:rsid w:val="000A2B72"/>
    <w:rsid w:val="000A6904"/>
    <w:rsid w:val="000A761E"/>
    <w:rsid w:val="000B00B5"/>
    <w:rsid w:val="000B0448"/>
    <w:rsid w:val="000B1967"/>
    <w:rsid w:val="000B29E0"/>
    <w:rsid w:val="000B4492"/>
    <w:rsid w:val="000B5A22"/>
    <w:rsid w:val="000B5F4D"/>
    <w:rsid w:val="000C481D"/>
    <w:rsid w:val="000C62CC"/>
    <w:rsid w:val="000D211C"/>
    <w:rsid w:val="000D249B"/>
    <w:rsid w:val="000D47FF"/>
    <w:rsid w:val="000D691D"/>
    <w:rsid w:val="000D72A8"/>
    <w:rsid w:val="000E03D3"/>
    <w:rsid w:val="000E4AAA"/>
    <w:rsid w:val="000E5C21"/>
    <w:rsid w:val="000E7413"/>
    <w:rsid w:val="000E7B84"/>
    <w:rsid w:val="000F0E7A"/>
    <w:rsid w:val="000F13E5"/>
    <w:rsid w:val="000F6735"/>
    <w:rsid w:val="001006EC"/>
    <w:rsid w:val="00101272"/>
    <w:rsid w:val="001027A0"/>
    <w:rsid w:val="001161D4"/>
    <w:rsid w:val="0011705F"/>
    <w:rsid w:val="00121225"/>
    <w:rsid w:val="001244F3"/>
    <w:rsid w:val="00126704"/>
    <w:rsid w:val="00130B51"/>
    <w:rsid w:val="001337D1"/>
    <w:rsid w:val="001340E0"/>
    <w:rsid w:val="00134ABC"/>
    <w:rsid w:val="0013785F"/>
    <w:rsid w:val="00137C6F"/>
    <w:rsid w:val="00141038"/>
    <w:rsid w:val="0014107C"/>
    <w:rsid w:val="0014111F"/>
    <w:rsid w:val="00141D75"/>
    <w:rsid w:val="001431BD"/>
    <w:rsid w:val="00144F09"/>
    <w:rsid w:val="00147DA4"/>
    <w:rsid w:val="001528BD"/>
    <w:rsid w:val="001646AF"/>
    <w:rsid w:val="001658C5"/>
    <w:rsid w:val="00165A65"/>
    <w:rsid w:val="00171AB0"/>
    <w:rsid w:val="00173454"/>
    <w:rsid w:val="0017390A"/>
    <w:rsid w:val="00175946"/>
    <w:rsid w:val="00177895"/>
    <w:rsid w:val="00180EDB"/>
    <w:rsid w:val="00182299"/>
    <w:rsid w:val="0018329D"/>
    <w:rsid w:val="00184B24"/>
    <w:rsid w:val="00187F72"/>
    <w:rsid w:val="00190EFA"/>
    <w:rsid w:val="00194D3A"/>
    <w:rsid w:val="00194EE6"/>
    <w:rsid w:val="00194F6E"/>
    <w:rsid w:val="00195AF7"/>
    <w:rsid w:val="001A1C45"/>
    <w:rsid w:val="001A3A92"/>
    <w:rsid w:val="001A4BBC"/>
    <w:rsid w:val="001A5193"/>
    <w:rsid w:val="001A59AF"/>
    <w:rsid w:val="001B1BFE"/>
    <w:rsid w:val="001B32B9"/>
    <w:rsid w:val="001B406D"/>
    <w:rsid w:val="001B5CEE"/>
    <w:rsid w:val="001B6498"/>
    <w:rsid w:val="001C184A"/>
    <w:rsid w:val="001C25B7"/>
    <w:rsid w:val="001C277E"/>
    <w:rsid w:val="001C3204"/>
    <w:rsid w:val="001C4BCD"/>
    <w:rsid w:val="001C5B41"/>
    <w:rsid w:val="001D717E"/>
    <w:rsid w:val="001E2CA2"/>
    <w:rsid w:val="001E315A"/>
    <w:rsid w:val="001E5B1F"/>
    <w:rsid w:val="001E5CE1"/>
    <w:rsid w:val="001F24E9"/>
    <w:rsid w:val="001F292C"/>
    <w:rsid w:val="001F421F"/>
    <w:rsid w:val="001F425E"/>
    <w:rsid w:val="001F65FA"/>
    <w:rsid w:val="00200E02"/>
    <w:rsid w:val="002029D6"/>
    <w:rsid w:val="00202E88"/>
    <w:rsid w:val="00203AE9"/>
    <w:rsid w:val="0020435C"/>
    <w:rsid w:val="00204FE4"/>
    <w:rsid w:val="0020674F"/>
    <w:rsid w:val="002101AC"/>
    <w:rsid w:val="00216533"/>
    <w:rsid w:val="0021678B"/>
    <w:rsid w:val="002213E4"/>
    <w:rsid w:val="00221A14"/>
    <w:rsid w:val="0022240D"/>
    <w:rsid w:val="002225AB"/>
    <w:rsid w:val="00222E5C"/>
    <w:rsid w:val="00224855"/>
    <w:rsid w:val="002251FF"/>
    <w:rsid w:val="00227E0C"/>
    <w:rsid w:val="002313BD"/>
    <w:rsid w:val="002321E9"/>
    <w:rsid w:val="00237862"/>
    <w:rsid w:val="00237C72"/>
    <w:rsid w:val="00241421"/>
    <w:rsid w:val="00241472"/>
    <w:rsid w:val="00241A21"/>
    <w:rsid w:val="0024352A"/>
    <w:rsid w:val="002452FF"/>
    <w:rsid w:val="00246E82"/>
    <w:rsid w:val="0024703B"/>
    <w:rsid w:val="00250D3D"/>
    <w:rsid w:val="00252A22"/>
    <w:rsid w:val="002541FF"/>
    <w:rsid w:val="00255D71"/>
    <w:rsid w:val="00262B71"/>
    <w:rsid w:val="00263E40"/>
    <w:rsid w:val="00264DCD"/>
    <w:rsid w:val="00266275"/>
    <w:rsid w:val="00267BBC"/>
    <w:rsid w:val="002705BA"/>
    <w:rsid w:val="00282C3D"/>
    <w:rsid w:val="00287BDB"/>
    <w:rsid w:val="0029201A"/>
    <w:rsid w:val="002935A0"/>
    <w:rsid w:val="002962E8"/>
    <w:rsid w:val="0029769D"/>
    <w:rsid w:val="00297718"/>
    <w:rsid w:val="002A01EA"/>
    <w:rsid w:val="002A0FB0"/>
    <w:rsid w:val="002A1E3B"/>
    <w:rsid w:val="002A268A"/>
    <w:rsid w:val="002A29CC"/>
    <w:rsid w:val="002A31EA"/>
    <w:rsid w:val="002A4875"/>
    <w:rsid w:val="002A5657"/>
    <w:rsid w:val="002A6CDF"/>
    <w:rsid w:val="002A77AF"/>
    <w:rsid w:val="002B1ECE"/>
    <w:rsid w:val="002C2FFB"/>
    <w:rsid w:val="002C409D"/>
    <w:rsid w:val="002C4FB3"/>
    <w:rsid w:val="002C577E"/>
    <w:rsid w:val="002C57AA"/>
    <w:rsid w:val="002C61E1"/>
    <w:rsid w:val="002C667A"/>
    <w:rsid w:val="002C6F40"/>
    <w:rsid w:val="002C7613"/>
    <w:rsid w:val="002D00FD"/>
    <w:rsid w:val="002D0A7A"/>
    <w:rsid w:val="002D4A46"/>
    <w:rsid w:val="002D6852"/>
    <w:rsid w:val="002E0153"/>
    <w:rsid w:val="002E0278"/>
    <w:rsid w:val="002E24AA"/>
    <w:rsid w:val="002E3207"/>
    <w:rsid w:val="002F0760"/>
    <w:rsid w:val="002F202C"/>
    <w:rsid w:val="002F2353"/>
    <w:rsid w:val="002F3F72"/>
    <w:rsid w:val="002F41C7"/>
    <w:rsid w:val="002F44B7"/>
    <w:rsid w:val="002F4D4C"/>
    <w:rsid w:val="002F5837"/>
    <w:rsid w:val="002F5F1E"/>
    <w:rsid w:val="002F61B1"/>
    <w:rsid w:val="002F6578"/>
    <w:rsid w:val="00307E01"/>
    <w:rsid w:val="0031262D"/>
    <w:rsid w:val="00313AD3"/>
    <w:rsid w:val="00314572"/>
    <w:rsid w:val="00314B65"/>
    <w:rsid w:val="00320615"/>
    <w:rsid w:val="00320FE9"/>
    <w:rsid w:val="00321E1A"/>
    <w:rsid w:val="00323061"/>
    <w:rsid w:val="003245FA"/>
    <w:rsid w:val="003260D3"/>
    <w:rsid w:val="00327AF8"/>
    <w:rsid w:val="00327D8B"/>
    <w:rsid w:val="00327FEA"/>
    <w:rsid w:val="00331A74"/>
    <w:rsid w:val="00333209"/>
    <w:rsid w:val="003368B4"/>
    <w:rsid w:val="003418A8"/>
    <w:rsid w:val="003435B6"/>
    <w:rsid w:val="003445F6"/>
    <w:rsid w:val="0034749F"/>
    <w:rsid w:val="00350D63"/>
    <w:rsid w:val="00355136"/>
    <w:rsid w:val="00357399"/>
    <w:rsid w:val="003601C9"/>
    <w:rsid w:val="003607BF"/>
    <w:rsid w:val="00361745"/>
    <w:rsid w:val="00361FCB"/>
    <w:rsid w:val="00362077"/>
    <w:rsid w:val="003627E3"/>
    <w:rsid w:val="00364360"/>
    <w:rsid w:val="0036519C"/>
    <w:rsid w:val="0036716C"/>
    <w:rsid w:val="003701C2"/>
    <w:rsid w:val="00373DDF"/>
    <w:rsid w:val="00374EF2"/>
    <w:rsid w:val="0037689A"/>
    <w:rsid w:val="00380D34"/>
    <w:rsid w:val="00381DC3"/>
    <w:rsid w:val="0038378B"/>
    <w:rsid w:val="0038455E"/>
    <w:rsid w:val="003862A2"/>
    <w:rsid w:val="00387829"/>
    <w:rsid w:val="0039124E"/>
    <w:rsid w:val="00394DD9"/>
    <w:rsid w:val="0039752C"/>
    <w:rsid w:val="003A43F7"/>
    <w:rsid w:val="003A5812"/>
    <w:rsid w:val="003A6F92"/>
    <w:rsid w:val="003B5CBE"/>
    <w:rsid w:val="003B6A43"/>
    <w:rsid w:val="003C13A6"/>
    <w:rsid w:val="003C2DBB"/>
    <w:rsid w:val="003C76E2"/>
    <w:rsid w:val="003C7E2A"/>
    <w:rsid w:val="003D196E"/>
    <w:rsid w:val="003D285A"/>
    <w:rsid w:val="003D2B0E"/>
    <w:rsid w:val="003D3995"/>
    <w:rsid w:val="003D3A1A"/>
    <w:rsid w:val="003D425C"/>
    <w:rsid w:val="003D520E"/>
    <w:rsid w:val="003D5966"/>
    <w:rsid w:val="003E027D"/>
    <w:rsid w:val="003E0540"/>
    <w:rsid w:val="003E3D5F"/>
    <w:rsid w:val="0040042A"/>
    <w:rsid w:val="004031DB"/>
    <w:rsid w:val="00404221"/>
    <w:rsid w:val="0041316C"/>
    <w:rsid w:val="00414157"/>
    <w:rsid w:val="004158A9"/>
    <w:rsid w:val="00415997"/>
    <w:rsid w:val="004177E5"/>
    <w:rsid w:val="004178DB"/>
    <w:rsid w:val="004217CA"/>
    <w:rsid w:val="0042421D"/>
    <w:rsid w:val="0042555F"/>
    <w:rsid w:val="0043052F"/>
    <w:rsid w:val="00430A53"/>
    <w:rsid w:val="00435F44"/>
    <w:rsid w:val="00442E42"/>
    <w:rsid w:val="004438DB"/>
    <w:rsid w:val="00444EAA"/>
    <w:rsid w:val="00444F2D"/>
    <w:rsid w:val="00445FA9"/>
    <w:rsid w:val="00452A13"/>
    <w:rsid w:val="004546BF"/>
    <w:rsid w:val="00454976"/>
    <w:rsid w:val="00455CE0"/>
    <w:rsid w:val="00463885"/>
    <w:rsid w:val="00463D56"/>
    <w:rsid w:val="00465882"/>
    <w:rsid w:val="0047067A"/>
    <w:rsid w:val="00470B95"/>
    <w:rsid w:val="00470F46"/>
    <w:rsid w:val="00470FDE"/>
    <w:rsid w:val="00473C4F"/>
    <w:rsid w:val="0047671F"/>
    <w:rsid w:val="004875D4"/>
    <w:rsid w:val="004904B7"/>
    <w:rsid w:val="004913A2"/>
    <w:rsid w:val="004A09E3"/>
    <w:rsid w:val="004A0AB2"/>
    <w:rsid w:val="004A659D"/>
    <w:rsid w:val="004A6A13"/>
    <w:rsid w:val="004B066D"/>
    <w:rsid w:val="004B38D3"/>
    <w:rsid w:val="004B7D2A"/>
    <w:rsid w:val="004C1507"/>
    <w:rsid w:val="004C1562"/>
    <w:rsid w:val="004C2C35"/>
    <w:rsid w:val="004D4A3C"/>
    <w:rsid w:val="004D6243"/>
    <w:rsid w:val="004E2D28"/>
    <w:rsid w:val="004E3779"/>
    <w:rsid w:val="004E4515"/>
    <w:rsid w:val="004F3840"/>
    <w:rsid w:val="004F427A"/>
    <w:rsid w:val="004F5720"/>
    <w:rsid w:val="004F683B"/>
    <w:rsid w:val="004F739E"/>
    <w:rsid w:val="00502780"/>
    <w:rsid w:val="00502F34"/>
    <w:rsid w:val="00505DDD"/>
    <w:rsid w:val="00507BFC"/>
    <w:rsid w:val="005101DA"/>
    <w:rsid w:val="005102E0"/>
    <w:rsid w:val="00510763"/>
    <w:rsid w:val="005108C9"/>
    <w:rsid w:val="00513E8E"/>
    <w:rsid w:val="00517173"/>
    <w:rsid w:val="00522F28"/>
    <w:rsid w:val="00527156"/>
    <w:rsid w:val="00527445"/>
    <w:rsid w:val="005332A2"/>
    <w:rsid w:val="00537278"/>
    <w:rsid w:val="00537A99"/>
    <w:rsid w:val="00541AC1"/>
    <w:rsid w:val="005468C9"/>
    <w:rsid w:val="00551890"/>
    <w:rsid w:val="00552E76"/>
    <w:rsid w:val="00560974"/>
    <w:rsid w:val="00561E64"/>
    <w:rsid w:val="00563A80"/>
    <w:rsid w:val="00570199"/>
    <w:rsid w:val="00574927"/>
    <w:rsid w:val="00577A56"/>
    <w:rsid w:val="00581D7B"/>
    <w:rsid w:val="00581E73"/>
    <w:rsid w:val="00582DEB"/>
    <w:rsid w:val="00584B35"/>
    <w:rsid w:val="00586982"/>
    <w:rsid w:val="005942B6"/>
    <w:rsid w:val="005A0628"/>
    <w:rsid w:val="005A13A5"/>
    <w:rsid w:val="005A58A7"/>
    <w:rsid w:val="005B014A"/>
    <w:rsid w:val="005B414B"/>
    <w:rsid w:val="005B69E4"/>
    <w:rsid w:val="005B6F98"/>
    <w:rsid w:val="005B7157"/>
    <w:rsid w:val="005B7B15"/>
    <w:rsid w:val="005C1669"/>
    <w:rsid w:val="005C357F"/>
    <w:rsid w:val="005C384F"/>
    <w:rsid w:val="005C7D66"/>
    <w:rsid w:val="005D174A"/>
    <w:rsid w:val="005D377B"/>
    <w:rsid w:val="005D6B0B"/>
    <w:rsid w:val="005E10C1"/>
    <w:rsid w:val="005E3392"/>
    <w:rsid w:val="005E45F0"/>
    <w:rsid w:val="005E55EA"/>
    <w:rsid w:val="005E788F"/>
    <w:rsid w:val="005F11E4"/>
    <w:rsid w:val="005F20AE"/>
    <w:rsid w:val="005F537E"/>
    <w:rsid w:val="005F67C8"/>
    <w:rsid w:val="005F6F09"/>
    <w:rsid w:val="006041DB"/>
    <w:rsid w:val="006130C1"/>
    <w:rsid w:val="00614128"/>
    <w:rsid w:val="0061577A"/>
    <w:rsid w:val="00625A39"/>
    <w:rsid w:val="00625BB3"/>
    <w:rsid w:val="00625D77"/>
    <w:rsid w:val="00626FBE"/>
    <w:rsid w:val="00630EC5"/>
    <w:rsid w:val="00630F55"/>
    <w:rsid w:val="00634919"/>
    <w:rsid w:val="006360E2"/>
    <w:rsid w:val="006362E6"/>
    <w:rsid w:val="006410D6"/>
    <w:rsid w:val="00642513"/>
    <w:rsid w:val="00643F45"/>
    <w:rsid w:val="006442FA"/>
    <w:rsid w:val="0064585A"/>
    <w:rsid w:val="00645CB4"/>
    <w:rsid w:val="00646973"/>
    <w:rsid w:val="006502CC"/>
    <w:rsid w:val="00651906"/>
    <w:rsid w:val="00651D02"/>
    <w:rsid w:val="00653FFB"/>
    <w:rsid w:val="00655B51"/>
    <w:rsid w:val="00662C8C"/>
    <w:rsid w:val="00663612"/>
    <w:rsid w:val="00664621"/>
    <w:rsid w:val="00664B05"/>
    <w:rsid w:val="00665B1C"/>
    <w:rsid w:val="00671755"/>
    <w:rsid w:val="006729A0"/>
    <w:rsid w:val="006758D9"/>
    <w:rsid w:val="00677BB5"/>
    <w:rsid w:val="00682E58"/>
    <w:rsid w:val="00684622"/>
    <w:rsid w:val="00685C0D"/>
    <w:rsid w:val="00685EF2"/>
    <w:rsid w:val="006869AC"/>
    <w:rsid w:val="0069310E"/>
    <w:rsid w:val="00695B19"/>
    <w:rsid w:val="0069620D"/>
    <w:rsid w:val="006A3D05"/>
    <w:rsid w:val="006A4D71"/>
    <w:rsid w:val="006A56C1"/>
    <w:rsid w:val="006A65CE"/>
    <w:rsid w:val="006A7D7C"/>
    <w:rsid w:val="006B31A4"/>
    <w:rsid w:val="006B327A"/>
    <w:rsid w:val="006B7FD8"/>
    <w:rsid w:val="006C31D9"/>
    <w:rsid w:val="006C3BA6"/>
    <w:rsid w:val="006C5759"/>
    <w:rsid w:val="006C61BC"/>
    <w:rsid w:val="006C6D71"/>
    <w:rsid w:val="006C730D"/>
    <w:rsid w:val="006D1D4D"/>
    <w:rsid w:val="006D2277"/>
    <w:rsid w:val="006D6F4A"/>
    <w:rsid w:val="006E088C"/>
    <w:rsid w:val="006E3517"/>
    <w:rsid w:val="006E65C9"/>
    <w:rsid w:val="006E7B19"/>
    <w:rsid w:val="006E7B91"/>
    <w:rsid w:val="006E7EDD"/>
    <w:rsid w:val="006F15E7"/>
    <w:rsid w:val="006F22D1"/>
    <w:rsid w:val="007048B4"/>
    <w:rsid w:val="00706EDE"/>
    <w:rsid w:val="00707B74"/>
    <w:rsid w:val="0071279A"/>
    <w:rsid w:val="00712FF2"/>
    <w:rsid w:val="00713D6F"/>
    <w:rsid w:val="00713F36"/>
    <w:rsid w:val="00715892"/>
    <w:rsid w:val="00715D0B"/>
    <w:rsid w:val="00717451"/>
    <w:rsid w:val="007210A1"/>
    <w:rsid w:val="007262A7"/>
    <w:rsid w:val="007304CE"/>
    <w:rsid w:val="00731402"/>
    <w:rsid w:val="0074041E"/>
    <w:rsid w:val="00742CC3"/>
    <w:rsid w:val="007460CC"/>
    <w:rsid w:val="00747551"/>
    <w:rsid w:val="00750903"/>
    <w:rsid w:val="00752EE6"/>
    <w:rsid w:val="00753051"/>
    <w:rsid w:val="007536FB"/>
    <w:rsid w:val="00753971"/>
    <w:rsid w:val="00754A7A"/>
    <w:rsid w:val="00763455"/>
    <w:rsid w:val="00763DB8"/>
    <w:rsid w:val="0076622E"/>
    <w:rsid w:val="00766287"/>
    <w:rsid w:val="00773342"/>
    <w:rsid w:val="00773555"/>
    <w:rsid w:val="00773EB4"/>
    <w:rsid w:val="00775590"/>
    <w:rsid w:val="007762FE"/>
    <w:rsid w:val="007770B7"/>
    <w:rsid w:val="00784058"/>
    <w:rsid w:val="00785DC4"/>
    <w:rsid w:val="0078608B"/>
    <w:rsid w:val="007872A6"/>
    <w:rsid w:val="0078752E"/>
    <w:rsid w:val="00787FCD"/>
    <w:rsid w:val="0079051E"/>
    <w:rsid w:val="007916E8"/>
    <w:rsid w:val="00791C7E"/>
    <w:rsid w:val="00791F1C"/>
    <w:rsid w:val="00793995"/>
    <w:rsid w:val="0079411B"/>
    <w:rsid w:val="007975F4"/>
    <w:rsid w:val="007A01AF"/>
    <w:rsid w:val="007A0DFE"/>
    <w:rsid w:val="007A212D"/>
    <w:rsid w:val="007A31F6"/>
    <w:rsid w:val="007A5272"/>
    <w:rsid w:val="007A6B36"/>
    <w:rsid w:val="007A73D6"/>
    <w:rsid w:val="007A7563"/>
    <w:rsid w:val="007B15DB"/>
    <w:rsid w:val="007B1F84"/>
    <w:rsid w:val="007B201D"/>
    <w:rsid w:val="007B3517"/>
    <w:rsid w:val="007B4758"/>
    <w:rsid w:val="007B4D38"/>
    <w:rsid w:val="007B4EC1"/>
    <w:rsid w:val="007B608A"/>
    <w:rsid w:val="007C02F4"/>
    <w:rsid w:val="007C1D15"/>
    <w:rsid w:val="007C377F"/>
    <w:rsid w:val="007D0A0D"/>
    <w:rsid w:val="007D28B3"/>
    <w:rsid w:val="007E0039"/>
    <w:rsid w:val="007E01EB"/>
    <w:rsid w:val="007E12C7"/>
    <w:rsid w:val="007E300A"/>
    <w:rsid w:val="007E7E06"/>
    <w:rsid w:val="007F392A"/>
    <w:rsid w:val="007F74B9"/>
    <w:rsid w:val="007F773F"/>
    <w:rsid w:val="008001AC"/>
    <w:rsid w:val="0080217E"/>
    <w:rsid w:val="00803278"/>
    <w:rsid w:val="00803762"/>
    <w:rsid w:val="00804EB7"/>
    <w:rsid w:val="008056F0"/>
    <w:rsid w:val="008057F3"/>
    <w:rsid w:val="00806903"/>
    <w:rsid w:val="00810D00"/>
    <w:rsid w:val="00811998"/>
    <w:rsid w:val="00815F97"/>
    <w:rsid w:val="00816107"/>
    <w:rsid w:val="00816B6C"/>
    <w:rsid w:val="008230AF"/>
    <w:rsid w:val="00823151"/>
    <w:rsid w:val="00825541"/>
    <w:rsid w:val="00826155"/>
    <w:rsid w:val="00826342"/>
    <w:rsid w:val="0083036E"/>
    <w:rsid w:val="00830E44"/>
    <w:rsid w:val="00832078"/>
    <w:rsid w:val="00835004"/>
    <w:rsid w:val="00836ED6"/>
    <w:rsid w:val="00837D10"/>
    <w:rsid w:val="00840273"/>
    <w:rsid w:val="00841C3B"/>
    <w:rsid w:val="00842359"/>
    <w:rsid w:val="00844859"/>
    <w:rsid w:val="008448D6"/>
    <w:rsid w:val="00844D6A"/>
    <w:rsid w:val="0085164F"/>
    <w:rsid w:val="00854F07"/>
    <w:rsid w:val="008612B2"/>
    <w:rsid w:val="00861906"/>
    <w:rsid w:val="00866B2C"/>
    <w:rsid w:val="00867BC8"/>
    <w:rsid w:val="00871475"/>
    <w:rsid w:val="008727F2"/>
    <w:rsid w:val="008728BC"/>
    <w:rsid w:val="00877A30"/>
    <w:rsid w:val="0088004A"/>
    <w:rsid w:val="00880BAB"/>
    <w:rsid w:val="00883710"/>
    <w:rsid w:val="00883B64"/>
    <w:rsid w:val="008846CA"/>
    <w:rsid w:val="00885848"/>
    <w:rsid w:val="008863D4"/>
    <w:rsid w:val="0088783A"/>
    <w:rsid w:val="00891BB4"/>
    <w:rsid w:val="00893405"/>
    <w:rsid w:val="00893D4A"/>
    <w:rsid w:val="00895000"/>
    <w:rsid w:val="00896305"/>
    <w:rsid w:val="008B1020"/>
    <w:rsid w:val="008B14D0"/>
    <w:rsid w:val="008B19DF"/>
    <w:rsid w:val="008B2D7E"/>
    <w:rsid w:val="008B3443"/>
    <w:rsid w:val="008B49F4"/>
    <w:rsid w:val="008B4A07"/>
    <w:rsid w:val="008B5F83"/>
    <w:rsid w:val="008B75DF"/>
    <w:rsid w:val="008C02B9"/>
    <w:rsid w:val="008C274F"/>
    <w:rsid w:val="008D145F"/>
    <w:rsid w:val="008D1982"/>
    <w:rsid w:val="008D23E1"/>
    <w:rsid w:val="008D2F36"/>
    <w:rsid w:val="008D6A4B"/>
    <w:rsid w:val="008E05BE"/>
    <w:rsid w:val="008E2BC7"/>
    <w:rsid w:val="008E519C"/>
    <w:rsid w:val="008E67B2"/>
    <w:rsid w:val="008E7609"/>
    <w:rsid w:val="008F0E12"/>
    <w:rsid w:val="008F1003"/>
    <w:rsid w:val="008F253C"/>
    <w:rsid w:val="008F30E9"/>
    <w:rsid w:val="008F3EBC"/>
    <w:rsid w:val="0090038B"/>
    <w:rsid w:val="00901C1A"/>
    <w:rsid w:val="009059A2"/>
    <w:rsid w:val="00906BAC"/>
    <w:rsid w:val="0090715B"/>
    <w:rsid w:val="009071E5"/>
    <w:rsid w:val="009072E4"/>
    <w:rsid w:val="00907977"/>
    <w:rsid w:val="00913BA0"/>
    <w:rsid w:val="00920893"/>
    <w:rsid w:val="00920B0A"/>
    <w:rsid w:val="00921674"/>
    <w:rsid w:val="00923051"/>
    <w:rsid w:val="00924887"/>
    <w:rsid w:val="009254EF"/>
    <w:rsid w:val="009320D8"/>
    <w:rsid w:val="00932D63"/>
    <w:rsid w:val="009336ED"/>
    <w:rsid w:val="00933DD9"/>
    <w:rsid w:val="009350C2"/>
    <w:rsid w:val="00935E34"/>
    <w:rsid w:val="00940ACF"/>
    <w:rsid w:val="00941539"/>
    <w:rsid w:val="00943F6A"/>
    <w:rsid w:val="009447BC"/>
    <w:rsid w:val="009500A6"/>
    <w:rsid w:val="00951A7C"/>
    <w:rsid w:val="00952584"/>
    <w:rsid w:val="009622F5"/>
    <w:rsid w:val="009633F2"/>
    <w:rsid w:val="009649DF"/>
    <w:rsid w:val="009650D8"/>
    <w:rsid w:val="009652A9"/>
    <w:rsid w:val="0097563E"/>
    <w:rsid w:val="0098194F"/>
    <w:rsid w:val="00981A45"/>
    <w:rsid w:val="009863FC"/>
    <w:rsid w:val="00990B28"/>
    <w:rsid w:val="00990BEB"/>
    <w:rsid w:val="009915A3"/>
    <w:rsid w:val="00992882"/>
    <w:rsid w:val="009937BE"/>
    <w:rsid w:val="009948EB"/>
    <w:rsid w:val="009965A8"/>
    <w:rsid w:val="00997624"/>
    <w:rsid w:val="00997C78"/>
    <w:rsid w:val="009A0555"/>
    <w:rsid w:val="009A3D03"/>
    <w:rsid w:val="009A45A4"/>
    <w:rsid w:val="009A6A7F"/>
    <w:rsid w:val="009A756F"/>
    <w:rsid w:val="009B1E66"/>
    <w:rsid w:val="009B2107"/>
    <w:rsid w:val="009B37DF"/>
    <w:rsid w:val="009B414F"/>
    <w:rsid w:val="009B5812"/>
    <w:rsid w:val="009B78F6"/>
    <w:rsid w:val="009C0F2A"/>
    <w:rsid w:val="009C5502"/>
    <w:rsid w:val="009D0515"/>
    <w:rsid w:val="009D1515"/>
    <w:rsid w:val="009D490A"/>
    <w:rsid w:val="009D6D7C"/>
    <w:rsid w:val="009D7874"/>
    <w:rsid w:val="009D7DA7"/>
    <w:rsid w:val="009E032E"/>
    <w:rsid w:val="009E047A"/>
    <w:rsid w:val="009E1661"/>
    <w:rsid w:val="009E2188"/>
    <w:rsid w:val="009E344D"/>
    <w:rsid w:val="009E378F"/>
    <w:rsid w:val="009E5113"/>
    <w:rsid w:val="009E5AD9"/>
    <w:rsid w:val="009F11AC"/>
    <w:rsid w:val="009F38A5"/>
    <w:rsid w:val="009F6861"/>
    <w:rsid w:val="00A015B1"/>
    <w:rsid w:val="00A028FF"/>
    <w:rsid w:val="00A04DD5"/>
    <w:rsid w:val="00A05B85"/>
    <w:rsid w:val="00A107F4"/>
    <w:rsid w:val="00A12BC8"/>
    <w:rsid w:val="00A13EDC"/>
    <w:rsid w:val="00A149BF"/>
    <w:rsid w:val="00A14BFF"/>
    <w:rsid w:val="00A155F5"/>
    <w:rsid w:val="00A15746"/>
    <w:rsid w:val="00A16CA0"/>
    <w:rsid w:val="00A21406"/>
    <w:rsid w:val="00A2767C"/>
    <w:rsid w:val="00A30405"/>
    <w:rsid w:val="00A30B95"/>
    <w:rsid w:val="00A33A96"/>
    <w:rsid w:val="00A34D11"/>
    <w:rsid w:val="00A35DD8"/>
    <w:rsid w:val="00A362FC"/>
    <w:rsid w:val="00A41ABE"/>
    <w:rsid w:val="00A44968"/>
    <w:rsid w:val="00A44A48"/>
    <w:rsid w:val="00A44B29"/>
    <w:rsid w:val="00A46E07"/>
    <w:rsid w:val="00A51A3F"/>
    <w:rsid w:val="00A570EC"/>
    <w:rsid w:val="00A60B9A"/>
    <w:rsid w:val="00A61D7C"/>
    <w:rsid w:val="00A63B47"/>
    <w:rsid w:val="00A67035"/>
    <w:rsid w:val="00A67578"/>
    <w:rsid w:val="00A67639"/>
    <w:rsid w:val="00A67E77"/>
    <w:rsid w:val="00A7644A"/>
    <w:rsid w:val="00A76947"/>
    <w:rsid w:val="00A77BB4"/>
    <w:rsid w:val="00A80084"/>
    <w:rsid w:val="00A81390"/>
    <w:rsid w:val="00A82782"/>
    <w:rsid w:val="00A83705"/>
    <w:rsid w:val="00A86BAD"/>
    <w:rsid w:val="00A90A86"/>
    <w:rsid w:val="00A9267D"/>
    <w:rsid w:val="00A92F7B"/>
    <w:rsid w:val="00A9380A"/>
    <w:rsid w:val="00A9471C"/>
    <w:rsid w:val="00A94F6D"/>
    <w:rsid w:val="00A951AC"/>
    <w:rsid w:val="00A97407"/>
    <w:rsid w:val="00A979D2"/>
    <w:rsid w:val="00AA1DB2"/>
    <w:rsid w:val="00AA358B"/>
    <w:rsid w:val="00AA6FF4"/>
    <w:rsid w:val="00AB06D9"/>
    <w:rsid w:val="00AB63BD"/>
    <w:rsid w:val="00AB6C16"/>
    <w:rsid w:val="00AB79D7"/>
    <w:rsid w:val="00AC0A0D"/>
    <w:rsid w:val="00AC117C"/>
    <w:rsid w:val="00AC36AF"/>
    <w:rsid w:val="00AD5FB4"/>
    <w:rsid w:val="00AD728D"/>
    <w:rsid w:val="00AE3AD6"/>
    <w:rsid w:val="00AE6444"/>
    <w:rsid w:val="00AF5B09"/>
    <w:rsid w:val="00AF6E0A"/>
    <w:rsid w:val="00B1130C"/>
    <w:rsid w:val="00B14055"/>
    <w:rsid w:val="00B14543"/>
    <w:rsid w:val="00B14A95"/>
    <w:rsid w:val="00B160B0"/>
    <w:rsid w:val="00B178D1"/>
    <w:rsid w:val="00B23908"/>
    <w:rsid w:val="00B26C59"/>
    <w:rsid w:val="00B31FC3"/>
    <w:rsid w:val="00B3355C"/>
    <w:rsid w:val="00B36A75"/>
    <w:rsid w:val="00B36F65"/>
    <w:rsid w:val="00B42188"/>
    <w:rsid w:val="00B433AD"/>
    <w:rsid w:val="00B45A46"/>
    <w:rsid w:val="00B4617C"/>
    <w:rsid w:val="00B47A17"/>
    <w:rsid w:val="00B47F88"/>
    <w:rsid w:val="00B54861"/>
    <w:rsid w:val="00B54A02"/>
    <w:rsid w:val="00B563CA"/>
    <w:rsid w:val="00B568C4"/>
    <w:rsid w:val="00B61724"/>
    <w:rsid w:val="00B618A7"/>
    <w:rsid w:val="00B62FF2"/>
    <w:rsid w:val="00B634EA"/>
    <w:rsid w:val="00B6388A"/>
    <w:rsid w:val="00B711EB"/>
    <w:rsid w:val="00B71B95"/>
    <w:rsid w:val="00B72137"/>
    <w:rsid w:val="00B75B26"/>
    <w:rsid w:val="00B76F30"/>
    <w:rsid w:val="00B81583"/>
    <w:rsid w:val="00B81963"/>
    <w:rsid w:val="00B82280"/>
    <w:rsid w:val="00B84707"/>
    <w:rsid w:val="00B86AF7"/>
    <w:rsid w:val="00B87197"/>
    <w:rsid w:val="00B8750E"/>
    <w:rsid w:val="00B911C6"/>
    <w:rsid w:val="00B913A6"/>
    <w:rsid w:val="00B91509"/>
    <w:rsid w:val="00B919EF"/>
    <w:rsid w:val="00B929F1"/>
    <w:rsid w:val="00B95E50"/>
    <w:rsid w:val="00B96C46"/>
    <w:rsid w:val="00B9724C"/>
    <w:rsid w:val="00B97E71"/>
    <w:rsid w:val="00BA1153"/>
    <w:rsid w:val="00BA21AA"/>
    <w:rsid w:val="00BA2730"/>
    <w:rsid w:val="00BA31C2"/>
    <w:rsid w:val="00BA65E4"/>
    <w:rsid w:val="00BA6D58"/>
    <w:rsid w:val="00BB1AB6"/>
    <w:rsid w:val="00BB3E09"/>
    <w:rsid w:val="00BB45F8"/>
    <w:rsid w:val="00BB4AAC"/>
    <w:rsid w:val="00BB6B69"/>
    <w:rsid w:val="00BB6BD8"/>
    <w:rsid w:val="00BB6CD9"/>
    <w:rsid w:val="00BC07A8"/>
    <w:rsid w:val="00BC1BAB"/>
    <w:rsid w:val="00BC3DD7"/>
    <w:rsid w:val="00BC589F"/>
    <w:rsid w:val="00BC6583"/>
    <w:rsid w:val="00BC78B1"/>
    <w:rsid w:val="00BD072E"/>
    <w:rsid w:val="00BD6235"/>
    <w:rsid w:val="00BD72D8"/>
    <w:rsid w:val="00BE243E"/>
    <w:rsid w:val="00BE43EB"/>
    <w:rsid w:val="00BE5536"/>
    <w:rsid w:val="00BE6DC5"/>
    <w:rsid w:val="00BE7B9F"/>
    <w:rsid w:val="00BE7D47"/>
    <w:rsid w:val="00BF3775"/>
    <w:rsid w:val="00BF47A0"/>
    <w:rsid w:val="00BF47F0"/>
    <w:rsid w:val="00BF48F7"/>
    <w:rsid w:val="00BF508A"/>
    <w:rsid w:val="00BF5394"/>
    <w:rsid w:val="00BF53BF"/>
    <w:rsid w:val="00BF707C"/>
    <w:rsid w:val="00BF79D3"/>
    <w:rsid w:val="00C00F8E"/>
    <w:rsid w:val="00C023C7"/>
    <w:rsid w:val="00C02E84"/>
    <w:rsid w:val="00C03F42"/>
    <w:rsid w:val="00C03FED"/>
    <w:rsid w:val="00C045EC"/>
    <w:rsid w:val="00C04A01"/>
    <w:rsid w:val="00C04A89"/>
    <w:rsid w:val="00C06FE6"/>
    <w:rsid w:val="00C10883"/>
    <w:rsid w:val="00C11CCE"/>
    <w:rsid w:val="00C128BE"/>
    <w:rsid w:val="00C129C8"/>
    <w:rsid w:val="00C14AEC"/>
    <w:rsid w:val="00C167FA"/>
    <w:rsid w:val="00C16A9F"/>
    <w:rsid w:val="00C2033F"/>
    <w:rsid w:val="00C212BC"/>
    <w:rsid w:val="00C21964"/>
    <w:rsid w:val="00C22E4D"/>
    <w:rsid w:val="00C23510"/>
    <w:rsid w:val="00C26BD6"/>
    <w:rsid w:val="00C3036F"/>
    <w:rsid w:val="00C307A3"/>
    <w:rsid w:val="00C31123"/>
    <w:rsid w:val="00C328F7"/>
    <w:rsid w:val="00C34746"/>
    <w:rsid w:val="00C35851"/>
    <w:rsid w:val="00C4070F"/>
    <w:rsid w:val="00C460AC"/>
    <w:rsid w:val="00C50144"/>
    <w:rsid w:val="00C50808"/>
    <w:rsid w:val="00C50D23"/>
    <w:rsid w:val="00C50DC2"/>
    <w:rsid w:val="00C5185C"/>
    <w:rsid w:val="00C51924"/>
    <w:rsid w:val="00C5253F"/>
    <w:rsid w:val="00C52AF8"/>
    <w:rsid w:val="00C52CA3"/>
    <w:rsid w:val="00C57885"/>
    <w:rsid w:val="00C57E42"/>
    <w:rsid w:val="00C611AB"/>
    <w:rsid w:val="00C643FF"/>
    <w:rsid w:val="00C64D7A"/>
    <w:rsid w:val="00C6694C"/>
    <w:rsid w:val="00C70E61"/>
    <w:rsid w:val="00C744A1"/>
    <w:rsid w:val="00C76C78"/>
    <w:rsid w:val="00C82206"/>
    <w:rsid w:val="00C830C8"/>
    <w:rsid w:val="00C84A17"/>
    <w:rsid w:val="00C90322"/>
    <w:rsid w:val="00C90A68"/>
    <w:rsid w:val="00C91025"/>
    <w:rsid w:val="00C94DEF"/>
    <w:rsid w:val="00CA4BD3"/>
    <w:rsid w:val="00CB03E4"/>
    <w:rsid w:val="00CB4775"/>
    <w:rsid w:val="00CB5B00"/>
    <w:rsid w:val="00CB6BBE"/>
    <w:rsid w:val="00CC1ABC"/>
    <w:rsid w:val="00CC2EDC"/>
    <w:rsid w:val="00CC3F18"/>
    <w:rsid w:val="00CC538A"/>
    <w:rsid w:val="00CC59A0"/>
    <w:rsid w:val="00CD1FBB"/>
    <w:rsid w:val="00CD2DCD"/>
    <w:rsid w:val="00CD568A"/>
    <w:rsid w:val="00CD69CB"/>
    <w:rsid w:val="00CD6B8F"/>
    <w:rsid w:val="00CD7F25"/>
    <w:rsid w:val="00CE221D"/>
    <w:rsid w:val="00CE2979"/>
    <w:rsid w:val="00CE359D"/>
    <w:rsid w:val="00CE3B66"/>
    <w:rsid w:val="00CE5ACF"/>
    <w:rsid w:val="00CE60DC"/>
    <w:rsid w:val="00CE7A8E"/>
    <w:rsid w:val="00CF3243"/>
    <w:rsid w:val="00CF5423"/>
    <w:rsid w:val="00CF555C"/>
    <w:rsid w:val="00CF6530"/>
    <w:rsid w:val="00CF711E"/>
    <w:rsid w:val="00D009E0"/>
    <w:rsid w:val="00D011FB"/>
    <w:rsid w:val="00D01326"/>
    <w:rsid w:val="00D03946"/>
    <w:rsid w:val="00D04373"/>
    <w:rsid w:val="00D12979"/>
    <w:rsid w:val="00D1415D"/>
    <w:rsid w:val="00D148EB"/>
    <w:rsid w:val="00D156D7"/>
    <w:rsid w:val="00D16997"/>
    <w:rsid w:val="00D2277C"/>
    <w:rsid w:val="00D2329A"/>
    <w:rsid w:val="00D23CAF"/>
    <w:rsid w:val="00D24160"/>
    <w:rsid w:val="00D26EC0"/>
    <w:rsid w:val="00D3243A"/>
    <w:rsid w:val="00D3283C"/>
    <w:rsid w:val="00D32DA0"/>
    <w:rsid w:val="00D40A92"/>
    <w:rsid w:val="00D41318"/>
    <w:rsid w:val="00D4308B"/>
    <w:rsid w:val="00D46348"/>
    <w:rsid w:val="00D4788E"/>
    <w:rsid w:val="00D51A55"/>
    <w:rsid w:val="00D526EE"/>
    <w:rsid w:val="00D5343D"/>
    <w:rsid w:val="00D55037"/>
    <w:rsid w:val="00D55AB5"/>
    <w:rsid w:val="00D606B1"/>
    <w:rsid w:val="00D6437A"/>
    <w:rsid w:val="00D6474F"/>
    <w:rsid w:val="00D672F0"/>
    <w:rsid w:val="00D67EAD"/>
    <w:rsid w:val="00D70B08"/>
    <w:rsid w:val="00D734A7"/>
    <w:rsid w:val="00D74D1D"/>
    <w:rsid w:val="00D7776B"/>
    <w:rsid w:val="00D81BA6"/>
    <w:rsid w:val="00D8629E"/>
    <w:rsid w:val="00D9678F"/>
    <w:rsid w:val="00DA1046"/>
    <w:rsid w:val="00DA1953"/>
    <w:rsid w:val="00DA31C6"/>
    <w:rsid w:val="00DA3962"/>
    <w:rsid w:val="00DA614D"/>
    <w:rsid w:val="00DA7D9E"/>
    <w:rsid w:val="00DB0E50"/>
    <w:rsid w:val="00DB19E4"/>
    <w:rsid w:val="00DB1B86"/>
    <w:rsid w:val="00DB1CCA"/>
    <w:rsid w:val="00DB291C"/>
    <w:rsid w:val="00DB5819"/>
    <w:rsid w:val="00DB5DB2"/>
    <w:rsid w:val="00DC0472"/>
    <w:rsid w:val="00DC115F"/>
    <w:rsid w:val="00DC1B82"/>
    <w:rsid w:val="00DC22BF"/>
    <w:rsid w:val="00DC68F4"/>
    <w:rsid w:val="00DC69B1"/>
    <w:rsid w:val="00DC719F"/>
    <w:rsid w:val="00DD09AC"/>
    <w:rsid w:val="00DD0A66"/>
    <w:rsid w:val="00DD2F10"/>
    <w:rsid w:val="00DD326C"/>
    <w:rsid w:val="00DD4E1A"/>
    <w:rsid w:val="00DD793A"/>
    <w:rsid w:val="00DD79F7"/>
    <w:rsid w:val="00DE0732"/>
    <w:rsid w:val="00DE0AAA"/>
    <w:rsid w:val="00DE5BEB"/>
    <w:rsid w:val="00DE5F00"/>
    <w:rsid w:val="00DF0D49"/>
    <w:rsid w:val="00DF233C"/>
    <w:rsid w:val="00DF30A3"/>
    <w:rsid w:val="00DF40B6"/>
    <w:rsid w:val="00DF4BE6"/>
    <w:rsid w:val="00DF4EF5"/>
    <w:rsid w:val="00E02DB0"/>
    <w:rsid w:val="00E039A8"/>
    <w:rsid w:val="00E03E93"/>
    <w:rsid w:val="00E04082"/>
    <w:rsid w:val="00E04D19"/>
    <w:rsid w:val="00E0671E"/>
    <w:rsid w:val="00E10D94"/>
    <w:rsid w:val="00E11A41"/>
    <w:rsid w:val="00E138D6"/>
    <w:rsid w:val="00E20613"/>
    <w:rsid w:val="00E2137D"/>
    <w:rsid w:val="00E214FF"/>
    <w:rsid w:val="00E2261E"/>
    <w:rsid w:val="00E24484"/>
    <w:rsid w:val="00E24C02"/>
    <w:rsid w:val="00E2674A"/>
    <w:rsid w:val="00E27F0E"/>
    <w:rsid w:val="00E3050A"/>
    <w:rsid w:val="00E312F1"/>
    <w:rsid w:val="00E314F5"/>
    <w:rsid w:val="00E34A3F"/>
    <w:rsid w:val="00E37630"/>
    <w:rsid w:val="00E41BBC"/>
    <w:rsid w:val="00E43146"/>
    <w:rsid w:val="00E435F1"/>
    <w:rsid w:val="00E45234"/>
    <w:rsid w:val="00E45EF5"/>
    <w:rsid w:val="00E4606A"/>
    <w:rsid w:val="00E469B4"/>
    <w:rsid w:val="00E50D52"/>
    <w:rsid w:val="00E51CBF"/>
    <w:rsid w:val="00E57526"/>
    <w:rsid w:val="00E62752"/>
    <w:rsid w:val="00E6552D"/>
    <w:rsid w:val="00E70DDA"/>
    <w:rsid w:val="00E71E5D"/>
    <w:rsid w:val="00E74D8F"/>
    <w:rsid w:val="00E75560"/>
    <w:rsid w:val="00E75AE5"/>
    <w:rsid w:val="00E75B07"/>
    <w:rsid w:val="00E77676"/>
    <w:rsid w:val="00E779E5"/>
    <w:rsid w:val="00E80C4C"/>
    <w:rsid w:val="00E837AF"/>
    <w:rsid w:val="00E85AB1"/>
    <w:rsid w:val="00E85CB4"/>
    <w:rsid w:val="00E871FF"/>
    <w:rsid w:val="00E87CB1"/>
    <w:rsid w:val="00E9370E"/>
    <w:rsid w:val="00E93867"/>
    <w:rsid w:val="00E93CAC"/>
    <w:rsid w:val="00E96B34"/>
    <w:rsid w:val="00E9735D"/>
    <w:rsid w:val="00EA00A4"/>
    <w:rsid w:val="00EA268D"/>
    <w:rsid w:val="00EA327F"/>
    <w:rsid w:val="00EA5924"/>
    <w:rsid w:val="00EA6516"/>
    <w:rsid w:val="00EA6BAA"/>
    <w:rsid w:val="00EB159D"/>
    <w:rsid w:val="00EB4DAB"/>
    <w:rsid w:val="00EB51AA"/>
    <w:rsid w:val="00EB64BB"/>
    <w:rsid w:val="00EB6719"/>
    <w:rsid w:val="00EC3CD6"/>
    <w:rsid w:val="00EC4B46"/>
    <w:rsid w:val="00EC57CD"/>
    <w:rsid w:val="00EC67BC"/>
    <w:rsid w:val="00EC79EA"/>
    <w:rsid w:val="00ED39CE"/>
    <w:rsid w:val="00EE0279"/>
    <w:rsid w:val="00EE0C2B"/>
    <w:rsid w:val="00EE0C8A"/>
    <w:rsid w:val="00EE2816"/>
    <w:rsid w:val="00EE2B62"/>
    <w:rsid w:val="00EE50CA"/>
    <w:rsid w:val="00EE5853"/>
    <w:rsid w:val="00EE5ADF"/>
    <w:rsid w:val="00EE5DD4"/>
    <w:rsid w:val="00EE61CB"/>
    <w:rsid w:val="00EE675E"/>
    <w:rsid w:val="00EE6E32"/>
    <w:rsid w:val="00EF1536"/>
    <w:rsid w:val="00EF437B"/>
    <w:rsid w:val="00EF5F3C"/>
    <w:rsid w:val="00EF5F41"/>
    <w:rsid w:val="00F018EA"/>
    <w:rsid w:val="00F0262A"/>
    <w:rsid w:val="00F02B38"/>
    <w:rsid w:val="00F0448F"/>
    <w:rsid w:val="00F05409"/>
    <w:rsid w:val="00F062A9"/>
    <w:rsid w:val="00F0713B"/>
    <w:rsid w:val="00F10ACE"/>
    <w:rsid w:val="00F114B1"/>
    <w:rsid w:val="00F116FC"/>
    <w:rsid w:val="00F12EB9"/>
    <w:rsid w:val="00F14F04"/>
    <w:rsid w:val="00F15802"/>
    <w:rsid w:val="00F15D41"/>
    <w:rsid w:val="00F23357"/>
    <w:rsid w:val="00F25B7B"/>
    <w:rsid w:val="00F310A0"/>
    <w:rsid w:val="00F3257C"/>
    <w:rsid w:val="00F3514E"/>
    <w:rsid w:val="00F37430"/>
    <w:rsid w:val="00F376D5"/>
    <w:rsid w:val="00F41D5C"/>
    <w:rsid w:val="00F431AF"/>
    <w:rsid w:val="00F44B80"/>
    <w:rsid w:val="00F527CF"/>
    <w:rsid w:val="00F52972"/>
    <w:rsid w:val="00F55D6D"/>
    <w:rsid w:val="00F66E27"/>
    <w:rsid w:val="00F67C7A"/>
    <w:rsid w:val="00F71A66"/>
    <w:rsid w:val="00F72647"/>
    <w:rsid w:val="00F727F9"/>
    <w:rsid w:val="00F73549"/>
    <w:rsid w:val="00F746FC"/>
    <w:rsid w:val="00F81C44"/>
    <w:rsid w:val="00F81E44"/>
    <w:rsid w:val="00F81FB0"/>
    <w:rsid w:val="00F85EE4"/>
    <w:rsid w:val="00F904DE"/>
    <w:rsid w:val="00F90A10"/>
    <w:rsid w:val="00F94C66"/>
    <w:rsid w:val="00F953DC"/>
    <w:rsid w:val="00F956BB"/>
    <w:rsid w:val="00FA052B"/>
    <w:rsid w:val="00FA2EDE"/>
    <w:rsid w:val="00FA3030"/>
    <w:rsid w:val="00FA37CE"/>
    <w:rsid w:val="00FB1097"/>
    <w:rsid w:val="00FB3882"/>
    <w:rsid w:val="00FB3EC3"/>
    <w:rsid w:val="00FB770D"/>
    <w:rsid w:val="00FC1E08"/>
    <w:rsid w:val="00FC25E2"/>
    <w:rsid w:val="00FC508B"/>
    <w:rsid w:val="00FC7507"/>
    <w:rsid w:val="00FD227D"/>
    <w:rsid w:val="00FD2D55"/>
    <w:rsid w:val="00FD32D3"/>
    <w:rsid w:val="00FD3822"/>
    <w:rsid w:val="00FD4AF9"/>
    <w:rsid w:val="00FD4DB3"/>
    <w:rsid w:val="00FD6C80"/>
    <w:rsid w:val="00FD6F35"/>
    <w:rsid w:val="00FE52A7"/>
    <w:rsid w:val="00FE5E21"/>
    <w:rsid w:val="00FF248D"/>
    <w:rsid w:val="00FF295B"/>
    <w:rsid w:val="00FF47E7"/>
    <w:rsid w:val="00FF5332"/>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5121"/>
    <o:shapelayout v:ext="edit">
      <o:idmap v:ext="edit" data="2"/>
    </o:shapelayout>
  </w:shapeDefaults>
  <w:decimalSymbol w:val=","/>
  <w:listSeparator w:val=";"/>
  <w14:docId w14:val="2091A208"/>
  <w15:docId w15:val="{AE1A45F1-20DD-483A-BBB3-51593FCD5D4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Theme="minorHAnsi" w:hAnsi="Arial" w:cs="Arial"/>
        <w:lang w:val="fr-F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B6BD8"/>
    <w:rPr>
      <w:rFonts w:ascii="Proxima Nova ExCn Rg" w:hAnsi="Proxima Nova ExCn Rg"/>
      <w:sz w:val="22"/>
    </w:rPr>
  </w:style>
  <w:style w:type="paragraph" w:styleId="Titre1">
    <w:name w:val="heading 1"/>
    <w:basedOn w:val="TM1"/>
    <w:next w:val="TM1"/>
    <w:link w:val="Titre1Car"/>
    <w:autoRedefine/>
    <w:uiPriority w:val="9"/>
    <w:qFormat/>
    <w:rsid w:val="00180EDB"/>
    <w:pPr>
      <w:keepNext/>
      <w:keepLines/>
      <w:spacing w:before="960" w:after="0"/>
      <w:outlineLvl w:val="0"/>
    </w:pPr>
    <w:rPr>
      <w:rFonts w:ascii="Arkam" w:eastAsiaTheme="majorEastAsia" w:hAnsi="Arkam" w:cstheme="majorBidi"/>
      <w:caps/>
      <w:sz w:val="56"/>
      <w:szCs w:val="32"/>
    </w:rPr>
  </w:style>
  <w:style w:type="paragraph" w:styleId="Titre2">
    <w:name w:val="heading 2"/>
    <w:basedOn w:val="TM2"/>
    <w:next w:val="TM2"/>
    <w:link w:val="Titre2Car"/>
    <w:autoRedefine/>
    <w:uiPriority w:val="9"/>
    <w:unhideWhenUsed/>
    <w:qFormat/>
    <w:rsid w:val="00625BB3"/>
    <w:pPr>
      <w:keepNext/>
      <w:keepLines/>
      <w:widowControl w:val="0"/>
      <w:numPr>
        <w:numId w:val="2"/>
      </w:numPr>
      <w:autoSpaceDE w:val="0"/>
      <w:autoSpaceDN w:val="0"/>
      <w:spacing w:before="240" w:after="240" w:line="240" w:lineRule="auto"/>
      <w:outlineLvl w:val="1"/>
    </w:pPr>
    <w:rPr>
      <w:rFonts w:ascii="Arkam" w:eastAsia="Times New Roman" w:hAnsi="Arkam" w:cstheme="majorBidi"/>
      <w:sz w:val="32"/>
      <w:szCs w:val="26"/>
      <w:lang w:eastAsia="fr-FR"/>
    </w:rPr>
  </w:style>
  <w:style w:type="paragraph" w:styleId="Titre3">
    <w:name w:val="heading 3"/>
    <w:basedOn w:val="TM3"/>
    <w:next w:val="TM3"/>
    <w:link w:val="Titre3Car"/>
    <w:autoRedefine/>
    <w:uiPriority w:val="9"/>
    <w:unhideWhenUsed/>
    <w:qFormat/>
    <w:rsid w:val="0076622E"/>
    <w:pPr>
      <w:keepNext/>
      <w:keepLines/>
      <w:numPr>
        <w:numId w:val="3"/>
      </w:numPr>
      <w:spacing w:before="40" w:after="40" w:line="240" w:lineRule="auto"/>
      <w:outlineLvl w:val="2"/>
    </w:pPr>
    <w:rPr>
      <w:rFonts w:ascii="Proxima Nova ExCn Bl" w:eastAsiaTheme="majorEastAsia" w:hAnsi="Proxima Nova ExCn Bl" w:cstheme="majorBidi"/>
      <w:b/>
      <w:color w:val="C5191A"/>
      <w:sz w:val="28"/>
      <w:szCs w:val="24"/>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Paragraphedeliste">
    <w:name w:val="List Paragraph"/>
    <w:basedOn w:val="Normal"/>
    <w:uiPriority w:val="34"/>
    <w:qFormat/>
    <w:rsid w:val="00A82782"/>
    <w:pPr>
      <w:ind w:left="720"/>
      <w:contextualSpacing/>
    </w:pPr>
  </w:style>
  <w:style w:type="paragraph" w:customStyle="1" w:styleId="Default">
    <w:name w:val="Default"/>
    <w:rsid w:val="00E75AE5"/>
    <w:pPr>
      <w:autoSpaceDE w:val="0"/>
      <w:autoSpaceDN w:val="0"/>
      <w:adjustRightInd w:val="0"/>
      <w:spacing w:after="0" w:line="240" w:lineRule="auto"/>
    </w:pPr>
    <w:rPr>
      <w:rFonts w:ascii="Calibri" w:hAnsi="Calibri" w:cs="Calibri"/>
      <w:color w:val="000000"/>
      <w:sz w:val="24"/>
      <w:szCs w:val="24"/>
    </w:rPr>
  </w:style>
  <w:style w:type="character" w:styleId="lev">
    <w:name w:val="Strong"/>
    <w:basedOn w:val="Policepardfaut"/>
    <w:uiPriority w:val="22"/>
    <w:qFormat/>
    <w:rsid w:val="005E3392"/>
    <w:rPr>
      <w:b/>
      <w:bCs/>
    </w:rPr>
  </w:style>
  <w:style w:type="paragraph" w:customStyle="1" w:styleId="Pa10">
    <w:name w:val="Pa10"/>
    <w:basedOn w:val="Default"/>
    <w:next w:val="Default"/>
    <w:uiPriority w:val="99"/>
    <w:rsid w:val="000C481D"/>
    <w:pPr>
      <w:spacing w:line="171" w:lineRule="atLeast"/>
    </w:pPr>
    <w:rPr>
      <w:rFonts w:ascii="Gotham HTF Black" w:hAnsi="Gotham HTF Black" w:cs="Arial"/>
      <w:color w:val="auto"/>
    </w:rPr>
  </w:style>
  <w:style w:type="character" w:styleId="Lienhypertexte">
    <w:name w:val="Hyperlink"/>
    <w:basedOn w:val="Policepardfaut"/>
    <w:uiPriority w:val="99"/>
    <w:unhideWhenUsed/>
    <w:rsid w:val="007770B7"/>
    <w:rPr>
      <w:color w:val="0000FF"/>
      <w:u w:val="single"/>
    </w:rPr>
  </w:style>
  <w:style w:type="paragraph" w:customStyle="1" w:styleId="bodytext">
    <w:name w:val="bodytext"/>
    <w:basedOn w:val="Normal"/>
    <w:rsid w:val="007A7563"/>
    <w:pPr>
      <w:spacing w:before="100" w:beforeAutospacing="1" w:after="100" w:afterAutospacing="1" w:line="240" w:lineRule="auto"/>
    </w:pPr>
    <w:rPr>
      <w:rFonts w:ascii="Times New Roman" w:eastAsia="Times New Roman" w:hAnsi="Times New Roman" w:cs="Times New Roman"/>
      <w:sz w:val="24"/>
      <w:szCs w:val="24"/>
      <w:lang w:eastAsia="fr-FR"/>
    </w:rPr>
  </w:style>
  <w:style w:type="paragraph" w:styleId="Notedebasdepage">
    <w:name w:val="footnote text"/>
    <w:basedOn w:val="Normal"/>
    <w:link w:val="NotedebasdepageCar"/>
    <w:uiPriority w:val="99"/>
    <w:semiHidden/>
    <w:unhideWhenUsed/>
    <w:rsid w:val="00893405"/>
    <w:pPr>
      <w:suppressAutoHyphens/>
      <w:spacing w:before="160" w:line="240" w:lineRule="auto"/>
      <w:jc w:val="both"/>
    </w:pPr>
    <w:rPr>
      <w:rFonts w:ascii="Calibri" w:eastAsia="Calibri" w:hAnsi="Calibri" w:cs="Calibri"/>
      <w:lang w:eastAsia="fr-FR"/>
    </w:rPr>
  </w:style>
  <w:style w:type="character" w:customStyle="1" w:styleId="NotedebasdepageCar">
    <w:name w:val="Note de bas de page Car"/>
    <w:basedOn w:val="Policepardfaut"/>
    <w:link w:val="Notedebasdepage"/>
    <w:uiPriority w:val="99"/>
    <w:semiHidden/>
    <w:qFormat/>
    <w:rsid w:val="00893405"/>
    <w:rPr>
      <w:rFonts w:ascii="Calibri" w:eastAsia="Calibri" w:hAnsi="Calibri" w:cs="Calibri"/>
      <w:lang w:eastAsia="fr-FR"/>
    </w:rPr>
  </w:style>
  <w:style w:type="character" w:styleId="Appelnotedebasdep">
    <w:name w:val="footnote reference"/>
    <w:basedOn w:val="Policepardfaut"/>
    <w:uiPriority w:val="99"/>
    <w:semiHidden/>
    <w:unhideWhenUsed/>
    <w:qFormat/>
    <w:rsid w:val="00893405"/>
    <w:rPr>
      <w:vertAlign w:val="superscript"/>
    </w:rPr>
  </w:style>
  <w:style w:type="paragraph" w:styleId="NormalWeb">
    <w:name w:val="Normal (Web)"/>
    <w:basedOn w:val="Normal"/>
    <w:uiPriority w:val="99"/>
    <w:unhideWhenUsed/>
    <w:rsid w:val="00893405"/>
    <w:pPr>
      <w:spacing w:before="100" w:beforeAutospacing="1" w:after="100" w:afterAutospacing="1" w:line="240" w:lineRule="auto"/>
    </w:pPr>
    <w:rPr>
      <w:rFonts w:ascii="Times New Roman" w:eastAsia="Times New Roman" w:hAnsi="Times New Roman" w:cs="Times New Roman"/>
      <w:sz w:val="24"/>
      <w:szCs w:val="24"/>
      <w:lang w:eastAsia="fr-FR"/>
    </w:rPr>
  </w:style>
  <w:style w:type="paragraph" w:styleId="En-tte">
    <w:name w:val="header"/>
    <w:basedOn w:val="Normal"/>
    <w:link w:val="En-tteCar"/>
    <w:uiPriority w:val="99"/>
    <w:unhideWhenUsed/>
    <w:rsid w:val="007975F4"/>
    <w:pPr>
      <w:tabs>
        <w:tab w:val="center" w:pos="4536"/>
        <w:tab w:val="right" w:pos="9072"/>
      </w:tabs>
      <w:spacing w:after="0" w:line="240" w:lineRule="auto"/>
    </w:pPr>
  </w:style>
  <w:style w:type="character" w:customStyle="1" w:styleId="En-tteCar">
    <w:name w:val="En-tête Car"/>
    <w:basedOn w:val="Policepardfaut"/>
    <w:link w:val="En-tte"/>
    <w:uiPriority w:val="99"/>
    <w:rsid w:val="007975F4"/>
  </w:style>
  <w:style w:type="paragraph" w:styleId="Pieddepage">
    <w:name w:val="footer"/>
    <w:basedOn w:val="Normal"/>
    <w:link w:val="PieddepageCar"/>
    <w:uiPriority w:val="99"/>
    <w:unhideWhenUsed/>
    <w:rsid w:val="007975F4"/>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7975F4"/>
  </w:style>
  <w:style w:type="character" w:styleId="Marquedecommentaire">
    <w:name w:val="annotation reference"/>
    <w:basedOn w:val="Policepardfaut"/>
    <w:uiPriority w:val="99"/>
    <w:semiHidden/>
    <w:unhideWhenUsed/>
    <w:rsid w:val="007975F4"/>
    <w:rPr>
      <w:sz w:val="16"/>
      <w:szCs w:val="16"/>
    </w:rPr>
  </w:style>
  <w:style w:type="character" w:customStyle="1" w:styleId="Titre2Car">
    <w:name w:val="Titre 2 Car"/>
    <w:basedOn w:val="Policepardfaut"/>
    <w:link w:val="Titre2"/>
    <w:uiPriority w:val="9"/>
    <w:rsid w:val="00625BB3"/>
    <w:rPr>
      <w:rFonts w:ascii="Arkam" w:eastAsia="Times New Roman" w:hAnsi="Arkam" w:cstheme="majorBidi"/>
      <w:b/>
      <w:bCs/>
      <w:noProof/>
      <w:color w:val="008891"/>
      <w:sz w:val="32"/>
      <w:szCs w:val="26"/>
      <w:lang w:eastAsia="fr-FR"/>
    </w:rPr>
  </w:style>
  <w:style w:type="character" w:customStyle="1" w:styleId="Titre3Car">
    <w:name w:val="Titre 3 Car"/>
    <w:basedOn w:val="Policepardfaut"/>
    <w:link w:val="Titre3"/>
    <w:uiPriority w:val="9"/>
    <w:rsid w:val="0076622E"/>
    <w:rPr>
      <w:rFonts w:ascii="Proxima Nova ExCn Bl" w:eastAsiaTheme="majorEastAsia" w:hAnsi="Proxima Nova ExCn Bl" w:cstheme="majorBidi"/>
      <w:b/>
      <w:color w:val="C5191A"/>
      <w:sz w:val="28"/>
      <w:szCs w:val="24"/>
    </w:rPr>
  </w:style>
  <w:style w:type="paragraph" w:styleId="Sansinterligne">
    <w:name w:val="No Spacing"/>
    <w:uiPriority w:val="1"/>
    <w:qFormat/>
    <w:rsid w:val="007975F4"/>
    <w:pPr>
      <w:spacing w:after="0" w:line="240" w:lineRule="auto"/>
    </w:pPr>
  </w:style>
  <w:style w:type="table" w:styleId="Grilledutableau">
    <w:name w:val="Table Grid"/>
    <w:basedOn w:val="TableauNormal"/>
    <w:uiPriority w:val="39"/>
    <w:rsid w:val="00F71A6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ragraph">
    <w:name w:val="paragraph"/>
    <w:basedOn w:val="Normal"/>
    <w:rsid w:val="00BD72D8"/>
    <w:pPr>
      <w:spacing w:before="100" w:beforeAutospacing="1" w:after="100" w:afterAutospacing="1" w:line="240" w:lineRule="auto"/>
    </w:pPr>
    <w:rPr>
      <w:rFonts w:ascii="Times New Roman" w:eastAsia="Times New Roman" w:hAnsi="Times New Roman" w:cs="Times New Roman"/>
      <w:sz w:val="24"/>
      <w:szCs w:val="24"/>
      <w:lang w:eastAsia="fr-FR"/>
    </w:rPr>
  </w:style>
  <w:style w:type="character" w:customStyle="1" w:styleId="normaltextrun">
    <w:name w:val="normaltextrun"/>
    <w:basedOn w:val="Policepardfaut"/>
    <w:rsid w:val="00BD72D8"/>
  </w:style>
  <w:style w:type="character" w:customStyle="1" w:styleId="eop">
    <w:name w:val="eop"/>
    <w:basedOn w:val="Policepardfaut"/>
    <w:rsid w:val="00BD72D8"/>
  </w:style>
  <w:style w:type="character" w:customStyle="1" w:styleId="contextualspellingandgrammarerror">
    <w:name w:val="contextualspellingandgrammarerror"/>
    <w:basedOn w:val="Policepardfaut"/>
    <w:rsid w:val="00BD72D8"/>
  </w:style>
  <w:style w:type="character" w:customStyle="1" w:styleId="spellingerror">
    <w:name w:val="spellingerror"/>
    <w:basedOn w:val="Policepardfaut"/>
    <w:rsid w:val="00BD72D8"/>
  </w:style>
  <w:style w:type="character" w:styleId="Mentionnonrsolue">
    <w:name w:val="Unresolved Mention"/>
    <w:basedOn w:val="Policepardfaut"/>
    <w:uiPriority w:val="99"/>
    <w:semiHidden/>
    <w:unhideWhenUsed/>
    <w:rsid w:val="00BC78B1"/>
    <w:rPr>
      <w:color w:val="605E5C"/>
      <w:shd w:val="clear" w:color="auto" w:fill="E1DFDD"/>
    </w:rPr>
  </w:style>
  <w:style w:type="paragraph" w:styleId="Commentaire">
    <w:name w:val="annotation text"/>
    <w:basedOn w:val="Normal"/>
    <w:link w:val="CommentaireCar"/>
    <w:uiPriority w:val="99"/>
    <w:unhideWhenUsed/>
    <w:rsid w:val="00C643FF"/>
    <w:pPr>
      <w:spacing w:line="240" w:lineRule="auto"/>
    </w:pPr>
  </w:style>
  <w:style w:type="character" w:customStyle="1" w:styleId="CommentaireCar">
    <w:name w:val="Commentaire Car"/>
    <w:basedOn w:val="Policepardfaut"/>
    <w:link w:val="Commentaire"/>
    <w:uiPriority w:val="99"/>
    <w:rsid w:val="00C643FF"/>
  </w:style>
  <w:style w:type="paragraph" w:styleId="Objetducommentaire">
    <w:name w:val="annotation subject"/>
    <w:basedOn w:val="Commentaire"/>
    <w:next w:val="Commentaire"/>
    <w:link w:val="ObjetducommentaireCar"/>
    <w:uiPriority w:val="99"/>
    <w:semiHidden/>
    <w:unhideWhenUsed/>
    <w:rsid w:val="00C643FF"/>
    <w:rPr>
      <w:b/>
      <w:bCs/>
    </w:rPr>
  </w:style>
  <w:style w:type="character" w:customStyle="1" w:styleId="ObjetducommentaireCar">
    <w:name w:val="Objet du commentaire Car"/>
    <w:basedOn w:val="CommentaireCar"/>
    <w:link w:val="Objetducommentaire"/>
    <w:uiPriority w:val="99"/>
    <w:semiHidden/>
    <w:rsid w:val="00C643FF"/>
    <w:rPr>
      <w:b/>
      <w:bCs/>
    </w:rPr>
  </w:style>
  <w:style w:type="character" w:customStyle="1" w:styleId="Titre1Car">
    <w:name w:val="Titre 1 Car"/>
    <w:basedOn w:val="Policepardfaut"/>
    <w:link w:val="Titre1"/>
    <w:uiPriority w:val="9"/>
    <w:rsid w:val="00180EDB"/>
    <w:rPr>
      <w:rFonts w:ascii="Arkam" w:eastAsiaTheme="majorEastAsia" w:hAnsi="Arkam" w:cstheme="majorBidi"/>
      <w:caps/>
      <w:sz w:val="56"/>
      <w:szCs w:val="32"/>
    </w:rPr>
  </w:style>
  <w:style w:type="paragraph" w:styleId="Citationintense">
    <w:name w:val="Intense Quote"/>
    <w:basedOn w:val="Normal"/>
    <w:next w:val="Normal"/>
    <w:link w:val="CitationintenseCar"/>
    <w:uiPriority w:val="30"/>
    <w:qFormat/>
    <w:rsid w:val="00893D4A"/>
    <w:pPr>
      <w:pBdr>
        <w:top w:val="single" w:sz="4" w:space="10" w:color="008891"/>
        <w:bottom w:val="single" w:sz="4" w:space="10" w:color="008891"/>
      </w:pBdr>
      <w:spacing w:before="360" w:after="360"/>
      <w:ind w:left="864" w:right="864"/>
      <w:jc w:val="center"/>
    </w:pPr>
    <w:rPr>
      <w:rFonts w:ascii="Raleway Black" w:hAnsi="Raleway Black"/>
      <w:i/>
      <w:iCs/>
      <w:color w:val="008891"/>
      <w:sz w:val="28"/>
    </w:rPr>
  </w:style>
  <w:style w:type="paragraph" w:styleId="TM1">
    <w:name w:val="toc 1"/>
    <w:basedOn w:val="Normal"/>
    <w:next w:val="Normal"/>
    <w:autoRedefine/>
    <w:uiPriority w:val="39"/>
    <w:unhideWhenUsed/>
    <w:rsid w:val="00F0713B"/>
    <w:pPr>
      <w:spacing w:after="100"/>
    </w:pPr>
  </w:style>
  <w:style w:type="paragraph" w:styleId="TM2">
    <w:name w:val="toc 2"/>
    <w:basedOn w:val="Normal"/>
    <w:next w:val="Normal"/>
    <w:autoRedefine/>
    <w:uiPriority w:val="39"/>
    <w:unhideWhenUsed/>
    <w:rsid w:val="00470FDE"/>
    <w:pPr>
      <w:tabs>
        <w:tab w:val="left" w:pos="660"/>
        <w:tab w:val="right" w:leader="dot" w:pos="9062"/>
      </w:tabs>
      <w:spacing w:after="100"/>
      <w:ind w:left="220"/>
    </w:pPr>
    <w:rPr>
      <w:b/>
      <w:bCs/>
      <w:noProof/>
      <w:color w:val="008891"/>
    </w:rPr>
  </w:style>
  <w:style w:type="paragraph" w:styleId="TM3">
    <w:name w:val="toc 3"/>
    <w:basedOn w:val="Normal"/>
    <w:next w:val="Normal"/>
    <w:autoRedefine/>
    <w:uiPriority w:val="39"/>
    <w:unhideWhenUsed/>
    <w:rsid w:val="00BF79D3"/>
    <w:pPr>
      <w:spacing w:after="0"/>
      <w:ind w:left="442"/>
    </w:pPr>
  </w:style>
  <w:style w:type="character" w:customStyle="1" w:styleId="CitationintenseCar">
    <w:name w:val="Citation intense Car"/>
    <w:basedOn w:val="Policepardfaut"/>
    <w:link w:val="Citationintense"/>
    <w:uiPriority w:val="30"/>
    <w:rsid w:val="00893D4A"/>
    <w:rPr>
      <w:rFonts w:ascii="Raleway Black" w:hAnsi="Raleway Black"/>
      <w:i/>
      <w:iCs/>
      <w:color w:val="008891"/>
      <w:sz w:val="28"/>
    </w:rPr>
  </w:style>
  <w:style w:type="paragraph" w:styleId="En-ttedetabledesmatires">
    <w:name w:val="TOC Heading"/>
    <w:basedOn w:val="Titre1"/>
    <w:next w:val="Normal"/>
    <w:uiPriority w:val="39"/>
    <w:unhideWhenUsed/>
    <w:qFormat/>
    <w:rsid w:val="00F904DE"/>
    <w:pPr>
      <w:outlineLvl w:val="9"/>
    </w:pPr>
    <w:rPr>
      <w:rFonts w:asciiTheme="majorHAnsi" w:hAnsiTheme="majorHAnsi"/>
      <w:caps w:val="0"/>
      <w:color w:val="2F5496" w:themeColor="accent1" w:themeShade="BF"/>
      <w:sz w:val="32"/>
      <w:lang w:eastAsia="fr-FR"/>
    </w:rPr>
  </w:style>
  <w:style w:type="table" w:customStyle="1" w:styleId="TableNormal">
    <w:name w:val="Table Normal"/>
    <w:uiPriority w:val="2"/>
    <w:semiHidden/>
    <w:unhideWhenUsed/>
    <w:qFormat/>
    <w:rsid w:val="00241421"/>
    <w:pPr>
      <w:widowControl w:val="0"/>
      <w:autoSpaceDE w:val="0"/>
      <w:autoSpaceDN w:val="0"/>
      <w:spacing w:after="0" w:line="240" w:lineRule="auto"/>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241421"/>
    <w:pPr>
      <w:widowControl w:val="0"/>
      <w:autoSpaceDE w:val="0"/>
      <w:autoSpaceDN w:val="0"/>
      <w:spacing w:after="0" w:line="240" w:lineRule="auto"/>
    </w:pPr>
    <w:rPr>
      <w:rFonts w:ascii="Calibri" w:eastAsia="Calibri" w:hAnsi="Calibri" w:cs="Calibri"/>
      <w:szCs w:val="22"/>
    </w:rPr>
  </w:style>
  <w:style w:type="paragraph" w:styleId="Sous-titre">
    <w:name w:val="Subtitle"/>
    <w:basedOn w:val="Normal"/>
    <w:next w:val="Normal"/>
    <w:link w:val="Sous-titreCar"/>
    <w:uiPriority w:val="11"/>
    <w:qFormat/>
    <w:rsid w:val="000F0E7A"/>
    <w:pPr>
      <w:numPr>
        <w:ilvl w:val="1"/>
      </w:numPr>
    </w:pPr>
    <w:rPr>
      <w:rFonts w:asciiTheme="majorHAnsi" w:eastAsiaTheme="minorEastAsia" w:hAnsiTheme="majorHAnsi" w:cstheme="minorBidi"/>
      <w:b/>
      <w:color w:val="000000" w:themeColor="text1"/>
      <w:spacing w:val="15"/>
      <w:sz w:val="28"/>
      <w:szCs w:val="22"/>
    </w:rPr>
  </w:style>
  <w:style w:type="character" w:customStyle="1" w:styleId="Sous-titreCar">
    <w:name w:val="Sous-titre Car"/>
    <w:basedOn w:val="Policepardfaut"/>
    <w:link w:val="Sous-titre"/>
    <w:uiPriority w:val="11"/>
    <w:rsid w:val="000F0E7A"/>
    <w:rPr>
      <w:rFonts w:asciiTheme="majorHAnsi" w:eastAsiaTheme="minorEastAsia" w:hAnsiTheme="majorHAnsi" w:cstheme="minorBidi"/>
      <w:b/>
      <w:color w:val="000000" w:themeColor="text1"/>
      <w:spacing w:val="15"/>
      <w:sz w:val="28"/>
      <w:szCs w:val="22"/>
    </w:rPr>
  </w:style>
  <w:style w:type="character" w:styleId="Accentuationlgre">
    <w:name w:val="Subtle Emphasis"/>
    <w:basedOn w:val="Policepardfaut"/>
    <w:uiPriority w:val="19"/>
    <w:qFormat/>
    <w:rsid w:val="000F0E7A"/>
    <w:rPr>
      <w:rFonts w:asciiTheme="minorHAnsi" w:hAnsiTheme="minorHAnsi"/>
      <w:b/>
      <w:i w:val="0"/>
      <w:iCs/>
      <w:color w:val="404040" w:themeColor="text1" w:themeTint="BF"/>
      <w:sz w:val="24"/>
      <w:u w:val="single"/>
    </w:rPr>
  </w:style>
  <w:style w:type="paragraph" w:styleId="Titre">
    <w:name w:val="Title"/>
    <w:basedOn w:val="Normal"/>
    <w:next w:val="Normal"/>
    <w:link w:val="TitreCar"/>
    <w:uiPriority w:val="10"/>
    <w:qFormat/>
    <w:rsid w:val="00BF707C"/>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reCar">
    <w:name w:val="Titre Car"/>
    <w:basedOn w:val="Policepardfaut"/>
    <w:link w:val="Titre"/>
    <w:uiPriority w:val="10"/>
    <w:rsid w:val="00BF707C"/>
    <w:rPr>
      <w:rFonts w:asciiTheme="majorHAnsi" w:eastAsiaTheme="majorEastAsia" w:hAnsiTheme="majorHAnsi" w:cstheme="majorBidi"/>
      <w:spacing w:val="-10"/>
      <w:kern w:val="28"/>
      <w:sz w:val="56"/>
      <w:szCs w:val="56"/>
    </w:rPr>
  </w:style>
  <w:style w:type="paragraph" w:styleId="Corpsdetexte">
    <w:name w:val="Body Text"/>
    <w:basedOn w:val="Normal"/>
    <w:link w:val="CorpsdetexteCar"/>
    <w:uiPriority w:val="1"/>
    <w:qFormat/>
    <w:rsid w:val="00EE5ADF"/>
    <w:pPr>
      <w:widowControl w:val="0"/>
      <w:autoSpaceDE w:val="0"/>
      <w:autoSpaceDN w:val="0"/>
      <w:spacing w:after="0" w:line="240" w:lineRule="auto"/>
    </w:pPr>
    <w:rPr>
      <w:rFonts w:ascii="Calibri" w:eastAsia="Calibri" w:hAnsi="Calibri" w:cs="Calibri"/>
      <w:szCs w:val="22"/>
    </w:rPr>
  </w:style>
  <w:style w:type="character" w:customStyle="1" w:styleId="CorpsdetexteCar">
    <w:name w:val="Corps de texte Car"/>
    <w:basedOn w:val="Policepardfaut"/>
    <w:link w:val="Corpsdetexte"/>
    <w:uiPriority w:val="1"/>
    <w:rsid w:val="00EE5ADF"/>
    <w:rPr>
      <w:rFonts w:ascii="Calibri" w:eastAsia="Calibri" w:hAnsi="Calibri" w:cs="Calibri"/>
      <w:sz w:val="22"/>
      <w:szCs w:val="22"/>
    </w:rPr>
  </w:style>
  <w:style w:type="character" w:customStyle="1" w:styleId="jsgrdq">
    <w:name w:val="jsgrdq"/>
    <w:basedOn w:val="Policepardfaut"/>
    <w:rsid w:val="00DE5F0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671328">
      <w:bodyDiv w:val="1"/>
      <w:marLeft w:val="0"/>
      <w:marRight w:val="0"/>
      <w:marTop w:val="0"/>
      <w:marBottom w:val="0"/>
      <w:divBdr>
        <w:top w:val="none" w:sz="0" w:space="0" w:color="auto"/>
        <w:left w:val="none" w:sz="0" w:space="0" w:color="auto"/>
        <w:bottom w:val="none" w:sz="0" w:space="0" w:color="auto"/>
        <w:right w:val="none" w:sz="0" w:space="0" w:color="auto"/>
      </w:divBdr>
    </w:div>
    <w:div w:id="40055515">
      <w:bodyDiv w:val="1"/>
      <w:marLeft w:val="0"/>
      <w:marRight w:val="0"/>
      <w:marTop w:val="0"/>
      <w:marBottom w:val="0"/>
      <w:divBdr>
        <w:top w:val="none" w:sz="0" w:space="0" w:color="auto"/>
        <w:left w:val="none" w:sz="0" w:space="0" w:color="auto"/>
        <w:bottom w:val="none" w:sz="0" w:space="0" w:color="auto"/>
        <w:right w:val="none" w:sz="0" w:space="0" w:color="auto"/>
      </w:divBdr>
    </w:div>
    <w:div w:id="99640679">
      <w:bodyDiv w:val="1"/>
      <w:marLeft w:val="0"/>
      <w:marRight w:val="0"/>
      <w:marTop w:val="0"/>
      <w:marBottom w:val="0"/>
      <w:divBdr>
        <w:top w:val="none" w:sz="0" w:space="0" w:color="auto"/>
        <w:left w:val="none" w:sz="0" w:space="0" w:color="auto"/>
        <w:bottom w:val="none" w:sz="0" w:space="0" w:color="auto"/>
        <w:right w:val="none" w:sz="0" w:space="0" w:color="auto"/>
      </w:divBdr>
    </w:div>
    <w:div w:id="108819321">
      <w:bodyDiv w:val="1"/>
      <w:marLeft w:val="0"/>
      <w:marRight w:val="0"/>
      <w:marTop w:val="0"/>
      <w:marBottom w:val="0"/>
      <w:divBdr>
        <w:top w:val="none" w:sz="0" w:space="0" w:color="auto"/>
        <w:left w:val="none" w:sz="0" w:space="0" w:color="auto"/>
        <w:bottom w:val="none" w:sz="0" w:space="0" w:color="auto"/>
        <w:right w:val="none" w:sz="0" w:space="0" w:color="auto"/>
      </w:divBdr>
    </w:div>
    <w:div w:id="157505501">
      <w:bodyDiv w:val="1"/>
      <w:marLeft w:val="0"/>
      <w:marRight w:val="0"/>
      <w:marTop w:val="0"/>
      <w:marBottom w:val="0"/>
      <w:divBdr>
        <w:top w:val="none" w:sz="0" w:space="0" w:color="auto"/>
        <w:left w:val="none" w:sz="0" w:space="0" w:color="auto"/>
        <w:bottom w:val="none" w:sz="0" w:space="0" w:color="auto"/>
        <w:right w:val="none" w:sz="0" w:space="0" w:color="auto"/>
      </w:divBdr>
    </w:div>
    <w:div w:id="204635413">
      <w:bodyDiv w:val="1"/>
      <w:marLeft w:val="0"/>
      <w:marRight w:val="0"/>
      <w:marTop w:val="0"/>
      <w:marBottom w:val="0"/>
      <w:divBdr>
        <w:top w:val="none" w:sz="0" w:space="0" w:color="auto"/>
        <w:left w:val="none" w:sz="0" w:space="0" w:color="auto"/>
        <w:bottom w:val="none" w:sz="0" w:space="0" w:color="auto"/>
        <w:right w:val="none" w:sz="0" w:space="0" w:color="auto"/>
      </w:divBdr>
    </w:div>
    <w:div w:id="213859699">
      <w:bodyDiv w:val="1"/>
      <w:marLeft w:val="0"/>
      <w:marRight w:val="0"/>
      <w:marTop w:val="0"/>
      <w:marBottom w:val="0"/>
      <w:divBdr>
        <w:top w:val="none" w:sz="0" w:space="0" w:color="auto"/>
        <w:left w:val="none" w:sz="0" w:space="0" w:color="auto"/>
        <w:bottom w:val="none" w:sz="0" w:space="0" w:color="auto"/>
        <w:right w:val="none" w:sz="0" w:space="0" w:color="auto"/>
      </w:divBdr>
    </w:div>
    <w:div w:id="228032210">
      <w:bodyDiv w:val="1"/>
      <w:marLeft w:val="0"/>
      <w:marRight w:val="0"/>
      <w:marTop w:val="0"/>
      <w:marBottom w:val="0"/>
      <w:divBdr>
        <w:top w:val="none" w:sz="0" w:space="0" w:color="auto"/>
        <w:left w:val="none" w:sz="0" w:space="0" w:color="auto"/>
        <w:bottom w:val="none" w:sz="0" w:space="0" w:color="auto"/>
        <w:right w:val="none" w:sz="0" w:space="0" w:color="auto"/>
      </w:divBdr>
      <w:divsChild>
        <w:div w:id="82797315">
          <w:marLeft w:val="0"/>
          <w:marRight w:val="0"/>
          <w:marTop w:val="0"/>
          <w:marBottom w:val="0"/>
          <w:divBdr>
            <w:top w:val="none" w:sz="0" w:space="0" w:color="auto"/>
            <w:left w:val="none" w:sz="0" w:space="0" w:color="auto"/>
            <w:bottom w:val="none" w:sz="0" w:space="0" w:color="auto"/>
            <w:right w:val="none" w:sz="0" w:space="0" w:color="auto"/>
          </w:divBdr>
          <w:divsChild>
            <w:div w:id="9130794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5159750">
      <w:bodyDiv w:val="1"/>
      <w:marLeft w:val="0"/>
      <w:marRight w:val="0"/>
      <w:marTop w:val="0"/>
      <w:marBottom w:val="0"/>
      <w:divBdr>
        <w:top w:val="none" w:sz="0" w:space="0" w:color="auto"/>
        <w:left w:val="none" w:sz="0" w:space="0" w:color="auto"/>
        <w:bottom w:val="none" w:sz="0" w:space="0" w:color="auto"/>
        <w:right w:val="none" w:sz="0" w:space="0" w:color="auto"/>
      </w:divBdr>
    </w:div>
    <w:div w:id="382414313">
      <w:bodyDiv w:val="1"/>
      <w:marLeft w:val="0"/>
      <w:marRight w:val="0"/>
      <w:marTop w:val="0"/>
      <w:marBottom w:val="0"/>
      <w:divBdr>
        <w:top w:val="none" w:sz="0" w:space="0" w:color="auto"/>
        <w:left w:val="none" w:sz="0" w:space="0" w:color="auto"/>
        <w:bottom w:val="none" w:sz="0" w:space="0" w:color="auto"/>
        <w:right w:val="none" w:sz="0" w:space="0" w:color="auto"/>
      </w:divBdr>
    </w:div>
    <w:div w:id="453448229">
      <w:bodyDiv w:val="1"/>
      <w:marLeft w:val="0"/>
      <w:marRight w:val="0"/>
      <w:marTop w:val="0"/>
      <w:marBottom w:val="0"/>
      <w:divBdr>
        <w:top w:val="none" w:sz="0" w:space="0" w:color="auto"/>
        <w:left w:val="none" w:sz="0" w:space="0" w:color="auto"/>
        <w:bottom w:val="none" w:sz="0" w:space="0" w:color="auto"/>
        <w:right w:val="none" w:sz="0" w:space="0" w:color="auto"/>
      </w:divBdr>
    </w:div>
    <w:div w:id="574628497">
      <w:bodyDiv w:val="1"/>
      <w:marLeft w:val="0"/>
      <w:marRight w:val="0"/>
      <w:marTop w:val="0"/>
      <w:marBottom w:val="0"/>
      <w:divBdr>
        <w:top w:val="none" w:sz="0" w:space="0" w:color="auto"/>
        <w:left w:val="none" w:sz="0" w:space="0" w:color="auto"/>
        <w:bottom w:val="none" w:sz="0" w:space="0" w:color="auto"/>
        <w:right w:val="none" w:sz="0" w:space="0" w:color="auto"/>
      </w:divBdr>
    </w:div>
    <w:div w:id="610282956">
      <w:bodyDiv w:val="1"/>
      <w:marLeft w:val="0"/>
      <w:marRight w:val="0"/>
      <w:marTop w:val="0"/>
      <w:marBottom w:val="0"/>
      <w:divBdr>
        <w:top w:val="none" w:sz="0" w:space="0" w:color="auto"/>
        <w:left w:val="none" w:sz="0" w:space="0" w:color="auto"/>
        <w:bottom w:val="none" w:sz="0" w:space="0" w:color="auto"/>
        <w:right w:val="none" w:sz="0" w:space="0" w:color="auto"/>
      </w:divBdr>
    </w:div>
    <w:div w:id="659692468">
      <w:bodyDiv w:val="1"/>
      <w:marLeft w:val="0"/>
      <w:marRight w:val="0"/>
      <w:marTop w:val="0"/>
      <w:marBottom w:val="0"/>
      <w:divBdr>
        <w:top w:val="none" w:sz="0" w:space="0" w:color="auto"/>
        <w:left w:val="none" w:sz="0" w:space="0" w:color="auto"/>
        <w:bottom w:val="none" w:sz="0" w:space="0" w:color="auto"/>
        <w:right w:val="none" w:sz="0" w:space="0" w:color="auto"/>
      </w:divBdr>
    </w:div>
    <w:div w:id="679509377">
      <w:bodyDiv w:val="1"/>
      <w:marLeft w:val="0"/>
      <w:marRight w:val="0"/>
      <w:marTop w:val="0"/>
      <w:marBottom w:val="0"/>
      <w:divBdr>
        <w:top w:val="none" w:sz="0" w:space="0" w:color="auto"/>
        <w:left w:val="none" w:sz="0" w:space="0" w:color="auto"/>
        <w:bottom w:val="none" w:sz="0" w:space="0" w:color="auto"/>
        <w:right w:val="none" w:sz="0" w:space="0" w:color="auto"/>
      </w:divBdr>
      <w:divsChild>
        <w:div w:id="576478979">
          <w:marLeft w:val="0"/>
          <w:marRight w:val="0"/>
          <w:marTop w:val="0"/>
          <w:marBottom w:val="0"/>
          <w:divBdr>
            <w:top w:val="none" w:sz="0" w:space="0" w:color="auto"/>
            <w:left w:val="none" w:sz="0" w:space="0" w:color="auto"/>
            <w:bottom w:val="none" w:sz="0" w:space="0" w:color="auto"/>
            <w:right w:val="none" w:sz="0" w:space="0" w:color="auto"/>
          </w:divBdr>
          <w:divsChild>
            <w:div w:id="13963677">
              <w:marLeft w:val="0"/>
              <w:marRight w:val="0"/>
              <w:marTop w:val="0"/>
              <w:marBottom w:val="0"/>
              <w:divBdr>
                <w:top w:val="none" w:sz="0" w:space="0" w:color="auto"/>
                <w:left w:val="none" w:sz="0" w:space="0" w:color="auto"/>
                <w:bottom w:val="none" w:sz="0" w:space="0" w:color="auto"/>
                <w:right w:val="none" w:sz="0" w:space="0" w:color="auto"/>
              </w:divBdr>
              <w:divsChild>
                <w:div w:id="1904412439">
                  <w:marLeft w:val="0"/>
                  <w:marRight w:val="0"/>
                  <w:marTop w:val="0"/>
                  <w:marBottom w:val="0"/>
                  <w:divBdr>
                    <w:top w:val="none" w:sz="0" w:space="0" w:color="auto"/>
                    <w:left w:val="none" w:sz="0" w:space="0" w:color="auto"/>
                    <w:bottom w:val="none" w:sz="0" w:space="0" w:color="auto"/>
                    <w:right w:val="none" w:sz="0" w:space="0" w:color="auto"/>
                  </w:divBdr>
                </w:div>
              </w:divsChild>
            </w:div>
            <w:div w:id="24987663">
              <w:marLeft w:val="0"/>
              <w:marRight w:val="0"/>
              <w:marTop w:val="0"/>
              <w:marBottom w:val="0"/>
              <w:divBdr>
                <w:top w:val="none" w:sz="0" w:space="0" w:color="auto"/>
                <w:left w:val="none" w:sz="0" w:space="0" w:color="auto"/>
                <w:bottom w:val="none" w:sz="0" w:space="0" w:color="auto"/>
                <w:right w:val="none" w:sz="0" w:space="0" w:color="auto"/>
              </w:divBdr>
              <w:divsChild>
                <w:div w:id="906570318">
                  <w:marLeft w:val="0"/>
                  <w:marRight w:val="0"/>
                  <w:marTop w:val="0"/>
                  <w:marBottom w:val="0"/>
                  <w:divBdr>
                    <w:top w:val="none" w:sz="0" w:space="0" w:color="auto"/>
                    <w:left w:val="none" w:sz="0" w:space="0" w:color="auto"/>
                    <w:bottom w:val="none" w:sz="0" w:space="0" w:color="auto"/>
                    <w:right w:val="none" w:sz="0" w:space="0" w:color="auto"/>
                  </w:divBdr>
                </w:div>
              </w:divsChild>
            </w:div>
            <w:div w:id="42752577">
              <w:marLeft w:val="0"/>
              <w:marRight w:val="0"/>
              <w:marTop w:val="0"/>
              <w:marBottom w:val="0"/>
              <w:divBdr>
                <w:top w:val="none" w:sz="0" w:space="0" w:color="auto"/>
                <w:left w:val="none" w:sz="0" w:space="0" w:color="auto"/>
                <w:bottom w:val="none" w:sz="0" w:space="0" w:color="auto"/>
                <w:right w:val="none" w:sz="0" w:space="0" w:color="auto"/>
              </w:divBdr>
              <w:divsChild>
                <w:div w:id="1437408852">
                  <w:marLeft w:val="0"/>
                  <w:marRight w:val="0"/>
                  <w:marTop w:val="0"/>
                  <w:marBottom w:val="0"/>
                  <w:divBdr>
                    <w:top w:val="none" w:sz="0" w:space="0" w:color="auto"/>
                    <w:left w:val="none" w:sz="0" w:space="0" w:color="auto"/>
                    <w:bottom w:val="none" w:sz="0" w:space="0" w:color="auto"/>
                    <w:right w:val="none" w:sz="0" w:space="0" w:color="auto"/>
                  </w:divBdr>
                </w:div>
              </w:divsChild>
            </w:div>
            <w:div w:id="53361482">
              <w:marLeft w:val="0"/>
              <w:marRight w:val="0"/>
              <w:marTop w:val="0"/>
              <w:marBottom w:val="0"/>
              <w:divBdr>
                <w:top w:val="none" w:sz="0" w:space="0" w:color="auto"/>
                <w:left w:val="none" w:sz="0" w:space="0" w:color="auto"/>
                <w:bottom w:val="none" w:sz="0" w:space="0" w:color="auto"/>
                <w:right w:val="none" w:sz="0" w:space="0" w:color="auto"/>
              </w:divBdr>
              <w:divsChild>
                <w:div w:id="2440690">
                  <w:marLeft w:val="0"/>
                  <w:marRight w:val="0"/>
                  <w:marTop w:val="0"/>
                  <w:marBottom w:val="0"/>
                  <w:divBdr>
                    <w:top w:val="none" w:sz="0" w:space="0" w:color="auto"/>
                    <w:left w:val="none" w:sz="0" w:space="0" w:color="auto"/>
                    <w:bottom w:val="none" w:sz="0" w:space="0" w:color="auto"/>
                    <w:right w:val="none" w:sz="0" w:space="0" w:color="auto"/>
                  </w:divBdr>
                </w:div>
              </w:divsChild>
            </w:div>
            <w:div w:id="98111216">
              <w:marLeft w:val="0"/>
              <w:marRight w:val="0"/>
              <w:marTop w:val="0"/>
              <w:marBottom w:val="0"/>
              <w:divBdr>
                <w:top w:val="none" w:sz="0" w:space="0" w:color="auto"/>
                <w:left w:val="none" w:sz="0" w:space="0" w:color="auto"/>
                <w:bottom w:val="none" w:sz="0" w:space="0" w:color="auto"/>
                <w:right w:val="none" w:sz="0" w:space="0" w:color="auto"/>
              </w:divBdr>
              <w:divsChild>
                <w:div w:id="838692758">
                  <w:marLeft w:val="0"/>
                  <w:marRight w:val="0"/>
                  <w:marTop w:val="0"/>
                  <w:marBottom w:val="0"/>
                  <w:divBdr>
                    <w:top w:val="none" w:sz="0" w:space="0" w:color="auto"/>
                    <w:left w:val="none" w:sz="0" w:space="0" w:color="auto"/>
                    <w:bottom w:val="none" w:sz="0" w:space="0" w:color="auto"/>
                    <w:right w:val="none" w:sz="0" w:space="0" w:color="auto"/>
                  </w:divBdr>
                </w:div>
              </w:divsChild>
            </w:div>
            <w:div w:id="109016483">
              <w:marLeft w:val="0"/>
              <w:marRight w:val="0"/>
              <w:marTop w:val="0"/>
              <w:marBottom w:val="0"/>
              <w:divBdr>
                <w:top w:val="none" w:sz="0" w:space="0" w:color="auto"/>
                <w:left w:val="none" w:sz="0" w:space="0" w:color="auto"/>
                <w:bottom w:val="none" w:sz="0" w:space="0" w:color="auto"/>
                <w:right w:val="none" w:sz="0" w:space="0" w:color="auto"/>
              </w:divBdr>
              <w:divsChild>
                <w:div w:id="1188762555">
                  <w:marLeft w:val="0"/>
                  <w:marRight w:val="0"/>
                  <w:marTop w:val="0"/>
                  <w:marBottom w:val="0"/>
                  <w:divBdr>
                    <w:top w:val="none" w:sz="0" w:space="0" w:color="auto"/>
                    <w:left w:val="none" w:sz="0" w:space="0" w:color="auto"/>
                    <w:bottom w:val="none" w:sz="0" w:space="0" w:color="auto"/>
                    <w:right w:val="none" w:sz="0" w:space="0" w:color="auto"/>
                  </w:divBdr>
                </w:div>
              </w:divsChild>
            </w:div>
            <w:div w:id="111746704">
              <w:marLeft w:val="0"/>
              <w:marRight w:val="0"/>
              <w:marTop w:val="0"/>
              <w:marBottom w:val="0"/>
              <w:divBdr>
                <w:top w:val="none" w:sz="0" w:space="0" w:color="auto"/>
                <w:left w:val="none" w:sz="0" w:space="0" w:color="auto"/>
                <w:bottom w:val="none" w:sz="0" w:space="0" w:color="auto"/>
                <w:right w:val="none" w:sz="0" w:space="0" w:color="auto"/>
              </w:divBdr>
              <w:divsChild>
                <w:div w:id="549266515">
                  <w:marLeft w:val="0"/>
                  <w:marRight w:val="0"/>
                  <w:marTop w:val="0"/>
                  <w:marBottom w:val="0"/>
                  <w:divBdr>
                    <w:top w:val="none" w:sz="0" w:space="0" w:color="auto"/>
                    <w:left w:val="none" w:sz="0" w:space="0" w:color="auto"/>
                    <w:bottom w:val="none" w:sz="0" w:space="0" w:color="auto"/>
                    <w:right w:val="none" w:sz="0" w:space="0" w:color="auto"/>
                  </w:divBdr>
                </w:div>
              </w:divsChild>
            </w:div>
            <w:div w:id="122429549">
              <w:marLeft w:val="0"/>
              <w:marRight w:val="0"/>
              <w:marTop w:val="0"/>
              <w:marBottom w:val="0"/>
              <w:divBdr>
                <w:top w:val="none" w:sz="0" w:space="0" w:color="auto"/>
                <w:left w:val="none" w:sz="0" w:space="0" w:color="auto"/>
                <w:bottom w:val="none" w:sz="0" w:space="0" w:color="auto"/>
                <w:right w:val="none" w:sz="0" w:space="0" w:color="auto"/>
              </w:divBdr>
              <w:divsChild>
                <w:div w:id="1737164100">
                  <w:marLeft w:val="0"/>
                  <w:marRight w:val="0"/>
                  <w:marTop w:val="0"/>
                  <w:marBottom w:val="0"/>
                  <w:divBdr>
                    <w:top w:val="none" w:sz="0" w:space="0" w:color="auto"/>
                    <w:left w:val="none" w:sz="0" w:space="0" w:color="auto"/>
                    <w:bottom w:val="none" w:sz="0" w:space="0" w:color="auto"/>
                    <w:right w:val="none" w:sz="0" w:space="0" w:color="auto"/>
                  </w:divBdr>
                </w:div>
              </w:divsChild>
            </w:div>
            <w:div w:id="136608461">
              <w:marLeft w:val="0"/>
              <w:marRight w:val="0"/>
              <w:marTop w:val="0"/>
              <w:marBottom w:val="0"/>
              <w:divBdr>
                <w:top w:val="none" w:sz="0" w:space="0" w:color="auto"/>
                <w:left w:val="none" w:sz="0" w:space="0" w:color="auto"/>
                <w:bottom w:val="none" w:sz="0" w:space="0" w:color="auto"/>
                <w:right w:val="none" w:sz="0" w:space="0" w:color="auto"/>
              </w:divBdr>
              <w:divsChild>
                <w:div w:id="1509371597">
                  <w:marLeft w:val="0"/>
                  <w:marRight w:val="0"/>
                  <w:marTop w:val="0"/>
                  <w:marBottom w:val="0"/>
                  <w:divBdr>
                    <w:top w:val="none" w:sz="0" w:space="0" w:color="auto"/>
                    <w:left w:val="none" w:sz="0" w:space="0" w:color="auto"/>
                    <w:bottom w:val="none" w:sz="0" w:space="0" w:color="auto"/>
                    <w:right w:val="none" w:sz="0" w:space="0" w:color="auto"/>
                  </w:divBdr>
                </w:div>
              </w:divsChild>
            </w:div>
            <w:div w:id="152722559">
              <w:marLeft w:val="0"/>
              <w:marRight w:val="0"/>
              <w:marTop w:val="0"/>
              <w:marBottom w:val="0"/>
              <w:divBdr>
                <w:top w:val="none" w:sz="0" w:space="0" w:color="auto"/>
                <w:left w:val="none" w:sz="0" w:space="0" w:color="auto"/>
                <w:bottom w:val="none" w:sz="0" w:space="0" w:color="auto"/>
                <w:right w:val="none" w:sz="0" w:space="0" w:color="auto"/>
              </w:divBdr>
              <w:divsChild>
                <w:div w:id="1930575289">
                  <w:marLeft w:val="0"/>
                  <w:marRight w:val="0"/>
                  <w:marTop w:val="0"/>
                  <w:marBottom w:val="0"/>
                  <w:divBdr>
                    <w:top w:val="none" w:sz="0" w:space="0" w:color="auto"/>
                    <w:left w:val="none" w:sz="0" w:space="0" w:color="auto"/>
                    <w:bottom w:val="none" w:sz="0" w:space="0" w:color="auto"/>
                    <w:right w:val="none" w:sz="0" w:space="0" w:color="auto"/>
                  </w:divBdr>
                </w:div>
              </w:divsChild>
            </w:div>
            <w:div w:id="172844987">
              <w:marLeft w:val="0"/>
              <w:marRight w:val="0"/>
              <w:marTop w:val="0"/>
              <w:marBottom w:val="0"/>
              <w:divBdr>
                <w:top w:val="none" w:sz="0" w:space="0" w:color="auto"/>
                <w:left w:val="none" w:sz="0" w:space="0" w:color="auto"/>
                <w:bottom w:val="none" w:sz="0" w:space="0" w:color="auto"/>
                <w:right w:val="none" w:sz="0" w:space="0" w:color="auto"/>
              </w:divBdr>
              <w:divsChild>
                <w:div w:id="1444691482">
                  <w:marLeft w:val="0"/>
                  <w:marRight w:val="0"/>
                  <w:marTop w:val="0"/>
                  <w:marBottom w:val="0"/>
                  <w:divBdr>
                    <w:top w:val="none" w:sz="0" w:space="0" w:color="auto"/>
                    <w:left w:val="none" w:sz="0" w:space="0" w:color="auto"/>
                    <w:bottom w:val="none" w:sz="0" w:space="0" w:color="auto"/>
                    <w:right w:val="none" w:sz="0" w:space="0" w:color="auto"/>
                  </w:divBdr>
                </w:div>
              </w:divsChild>
            </w:div>
            <w:div w:id="176507260">
              <w:marLeft w:val="0"/>
              <w:marRight w:val="0"/>
              <w:marTop w:val="0"/>
              <w:marBottom w:val="0"/>
              <w:divBdr>
                <w:top w:val="none" w:sz="0" w:space="0" w:color="auto"/>
                <w:left w:val="none" w:sz="0" w:space="0" w:color="auto"/>
                <w:bottom w:val="none" w:sz="0" w:space="0" w:color="auto"/>
                <w:right w:val="none" w:sz="0" w:space="0" w:color="auto"/>
              </w:divBdr>
              <w:divsChild>
                <w:div w:id="1508792960">
                  <w:marLeft w:val="0"/>
                  <w:marRight w:val="0"/>
                  <w:marTop w:val="0"/>
                  <w:marBottom w:val="0"/>
                  <w:divBdr>
                    <w:top w:val="none" w:sz="0" w:space="0" w:color="auto"/>
                    <w:left w:val="none" w:sz="0" w:space="0" w:color="auto"/>
                    <w:bottom w:val="none" w:sz="0" w:space="0" w:color="auto"/>
                    <w:right w:val="none" w:sz="0" w:space="0" w:color="auto"/>
                  </w:divBdr>
                </w:div>
              </w:divsChild>
            </w:div>
            <w:div w:id="183715415">
              <w:marLeft w:val="0"/>
              <w:marRight w:val="0"/>
              <w:marTop w:val="0"/>
              <w:marBottom w:val="0"/>
              <w:divBdr>
                <w:top w:val="none" w:sz="0" w:space="0" w:color="auto"/>
                <w:left w:val="none" w:sz="0" w:space="0" w:color="auto"/>
                <w:bottom w:val="none" w:sz="0" w:space="0" w:color="auto"/>
                <w:right w:val="none" w:sz="0" w:space="0" w:color="auto"/>
              </w:divBdr>
              <w:divsChild>
                <w:div w:id="695886141">
                  <w:marLeft w:val="0"/>
                  <w:marRight w:val="0"/>
                  <w:marTop w:val="0"/>
                  <w:marBottom w:val="0"/>
                  <w:divBdr>
                    <w:top w:val="none" w:sz="0" w:space="0" w:color="auto"/>
                    <w:left w:val="none" w:sz="0" w:space="0" w:color="auto"/>
                    <w:bottom w:val="none" w:sz="0" w:space="0" w:color="auto"/>
                    <w:right w:val="none" w:sz="0" w:space="0" w:color="auto"/>
                  </w:divBdr>
                </w:div>
              </w:divsChild>
            </w:div>
            <w:div w:id="184446479">
              <w:marLeft w:val="0"/>
              <w:marRight w:val="0"/>
              <w:marTop w:val="0"/>
              <w:marBottom w:val="0"/>
              <w:divBdr>
                <w:top w:val="none" w:sz="0" w:space="0" w:color="auto"/>
                <w:left w:val="none" w:sz="0" w:space="0" w:color="auto"/>
                <w:bottom w:val="none" w:sz="0" w:space="0" w:color="auto"/>
                <w:right w:val="none" w:sz="0" w:space="0" w:color="auto"/>
              </w:divBdr>
              <w:divsChild>
                <w:div w:id="1704742434">
                  <w:marLeft w:val="0"/>
                  <w:marRight w:val="0"/>
                  <w:marTop w:val="0"/>
                  <w:marBottom w:val="0"/>
                  <w:divBdr>
                    <w:top w:val="none" w:sz="0" w:space="0" w:color="auto"/>
                    <w:left w:val="none" w:sz="0" w:space="0" w:color="auto"/>
                    <w:bottom w:val="none" w:sz="0" w:space="0" w:color="auto"/>
                    <w:right w:val="none" w:sz="0" w:space="0" w:color="auto"/>
                  </w:divBdr>
                </w:div>
              </w:divsChild>
            </w:div>
            <w:div w:id="186067525">
              <w:marLeft w:val="0"/>
              <w:marRight w:val="0"/>
              <w:marTop w:val="0"/>
              <w:marBottom w:val="0"/>
              <w:divBdr>
                <w:top w:val="none" w:sz="0" w:space="0" w:color="auto"/>
                <w:left w:val="none" w:sz="0" w:space="0" w:color="auto"/>
                <w:bottom w:val="none" w:sz="0" w:space="0" w:color="auto"/>
                <w:right w:val="none" w:sz="0" w:space="0" w:color="auto"/>
              </w:divBdr>
              <w:divsChild>
                <w:div w:id="1305239949">
                  <w:marLeft w:val="0"/>
                  <w:marRight w:val="0"/>
                  <w:marTop w:val="0"/>
                  <w:marBottom w:val="0"/>
                  <w:divBdr>
                    <w:top w:val="none" w:sz="0" w:space="0" w:color="auto"/>
                    <w:left w:val="none" w:sz="0" w:space="0" w:color="auto"/>
                    <w:bottom w:val="none" w:sz="0" w:space="0" w:color="auto"/>
                    <w:right w:val="none" w:sz="0" w:space="0" w:color="auto"/>
                  </w:divBdr>
                </w:div>
              </w:divsChild>
            </w:div>
            <w:div w:id="197666852">
              <w:marLeft w:val="0"/>
              <w:marRight w:val="0"/>
              <w:marTop w:val="0"/>
              <w:marBottom w:val="0"/>
              <w:divBdr>
                <w:top w:val="none" w:sz="0" w:space="0" w:color="auto"/>
                <w:left w:val="none" w:sz="0" w:space="0" w:color="auto"/>
                <w:bottom w:val="none" w:sz="0" w:space="0" w:color="auto"/>
                <w:right w:val="none" w:sz="0" w:space="0" w:color="auto"/>
              </w:divBdr>
              <w:divsChild>
                <w:div w:id="1351448208">
                  <w:marLeft w:val="0"/>
                  <w:marRight w:val="0"/>
                  <w:marTop w:val="0"/>
                  <w:marBottom w:val="0"/>
                  <w:divBdr>
                    <w:top w:val="none" w:sz="0" w:space="0" w:color="auto"/>
                    <w:left w:val="none" w:sz="0" w:space="0" w:color="auto"/>
                    <w:bottom w:val="none" w:sz="0" w:space="0" w:color="auto"/>
                    <w:right w:val="none" w:sz="0" w:space="0" w:color="auto"/>
                  </w:divBdr>
                </w:div>
              </w:divsChild>
            </w:div>
            <w:div w:id="203059205">
              <w:marLeft w:val="0"/>
              <w:marRight w:val="0"/>
              <w:marTop w:val="0"/>
              <w:marBottom w:val="0"/>
              <w:divBdr>
                <w:top w:val="none" w:sz="0" w:space="0" w:color="auto"/>
                <w:left w:val="none" w:sz="0" w:space="0" w:color="auto"/>
                <w:bottom w:val="none" w:sz="0" w:space="0" w:color="auto"/>
                <w:right w:val="none" w:sz="0" w:space="0" w:color="auto"/>
              </w:divBdr>
              <w:divsChild>
                <w:div w:id="1208302793">
                  <w:marLeft w:val="0"/>
                  <w:marRight w:val="0"/>
                  <w:marTop w:val="0"/>
                  <w:marBottom w:val="0"/>
                  <w:divBdr>
                    <w:top w:val="none" w:sz="0" w:space="0" w:color="auto"/>
                    <w:left w:val="none" w:sz="0" w:space="0" w:color="auto"/>
                    <w:bottom w:val="none" w:sz="0" w:space="0" w:color="auto"/>
                    <w:right w:val="none" w:sz="0" w:space="0" w:color="auto"/>
                  </w:divBdr>
                </w:div>
              </w:divsChild>
            </w:div>
            <w:div w:id="212087006">
              <w:marLeft w:val="0"/>
              <w:marRight w:val="0"/>
              <w:marTop w:val="0"/>
              <w:marBottom w:val="0"/>
              <w:divBdr>
                <w:top w:val="none" w:sz="0" w:space="0" w:color="auto"/>
                <w:left w:val="none" w:sz="0" w:space="0" w:color="auto"/>
                <w:bottom w:val="none" w:sz="0" w:space="0" w:color="auto"/>
                <w:right w:val="none" w:sz="0" w:space="0" w:color="auto"/>
              </w:divBdr>
              <w:divsChild>
                <w:div w:id="1797332808">
                  <w:marLeft w:val="0"/>
                  <w:marRight w:val="0"/>
                  <w:marTop w:val="0"/>
                  <w:marBottom w:val="0"/>
                  <w:divBdr>
                    <w:top w:val="none" w:sz="0" w:space="0" w:color="auto"/>
                    <w:left w:val="none" w:sz="0" w:space="0" w:color="auto"/>
                    <w:bottom w:val="none" w:sz="0" w:space="0" w:color="auto"/>
                    <w:right w:val="none" w:sz="0" w:space="0" w:color="auto"/>
                  </w:divBdr>
                </w:div>
              </w:divsChild>
            </w:div>
            <w:div w:id="224684448">
              <w:marLeft w:val="0"/>
              <w:marRight w:val="0"/>
              <w:marTop w:val="0"/>
              <w:marBottom w:val="0"/>
              <w:divBdr>
                <w:top w:val="none" w:sz="0" w:space="0" w:color="auto"/>
                <w:left w:val="none" w:sz="0" w:space="0" w:color="auto"/>
                <w:bottom w:val="none" w:sz="0" w:space="0" w:color="auto"/>
                <w:right w:val="none" w:sz="0" w:space="0" w:color="auto"/>
              </w:divBdr>
              <w:divsChild>
                <w:div w:id="709450929">
                  <w:marLeft w:val="0"/>
                  <w:marRight w:val="0"/>
                  <w:marTop w:val="0"/>
                  <w:marBottom w:val="0"/>
                  <w:divBdr>
                    <w:top w:val="none" w:sz="0" w:space="0" w:color="auto"/>
                    <w:left w:val="none" w:sz="0" w:space="0" w:color="auto"/>
                    <w:bottom w:val="none" w:sz="0" w:space="0" w:color="auto"/>
                    <w:right w:val="none" w:sz="0" w:space="0" w:color="auto"/>
                  </w:divBdr>
                </w:div>
              </w:divsChild>
            </w:div>
            <w:div w:id="226186886">
              <w:marLeft w:val="0"/>
              <w:marRight w:val="0"/>
              <w:marTop w:val="0"/>
              <w:marBottom w:val="0"/>
              <w:divBdr>
                <w:top w:val="none" w:sz="0" w:space="0" w:color="auto"/>
                <w:left w:val="none" w:sz="0" w:space="0" w:color="auto"/>
                <w:bottom w:val="none" w:sz="0" w:space="0" w:color="auto"/>
                <w:right w:val="none" w:sz="0" w:space="0" w:color="auto"/>
              </w:divBdr>
              <w:divsChild>
                <w:div w:id="856382624">
                  <w:marLeft w:val="0"/>
                  <w:marRight w:val="0"/>
                  <w:marTop w:val="0"/>
                  <w:marBottom w:val="0"/>
                  <w:divBdr>
                    <w:top w:val="none" w:sz="0" w:space="0" w:color="auto"/>
                    <w:left w:val="none" w:sz="0" w:space="0" w:color="auto"/>
                    <w:bottom w:val="none" w:sz="0" w:space="0" w:color="auto"/>
                    <w:right w:val="none" w:sz="0" w:space="0" w:color="auto"/>
                  </w:divBdr>
                </w:div>
              </w:divsChild>
            </w:div>
            <w:div w:id="242877121">
              <w:marLeft w:val="0"/>
              <w:marRight w:val="0"/>
              <w:marTop w:val="0"/>
              <w:marBottom w:val="0"/>
              <w:divBdr>
                <w:top w:val="none" w:sz="0" w:space="0" w:color="auto"/>
                <w:left w:val="none" w:sz="0" w:space="0" w:color="auto"/>
                <w:bottom w:val="none" w:sz="0" w:space="0" w:color="auto"/>
                <w:right w:val="none" w:sz="0" w:space="0" w:color="auto"/>
              </w:divBdr>
              <w:divsChild>
                <w:div w:id="404494181">
                  <w:marLeft w:val="0"/>
                  <w:marRight w:val="0"/>
                  <w:marTop w:val="0"/>
                  <w:marBottom w:val="0"/>
                  <w:divBdr>
                    <w:top w:val="none" w:sz="0" w:space="0" w:color="auto"/>
                    <w:left w:val="none" w:sz="0" w:space="0" w:color="auto"/>
                    <w:bottom w:val="none" w:sz="0" w:space="0" w:color="auto"/>
                    <w:right w:val="none" w:sz="0" w:space="0" w:color="auto"/>
                  </w:divBdr>
                </w:div>
              </w:divsChild>
            </w:div>
            <w:div w:id="251936655">
              <w:marLeft w:val="0"/>
              <w:marRight w:val="0"/>
              <w:marTop w:val="0"/>
              <w:marBottom w:val="0"/>
              <w:divBdr>
                <w:top w:val="none" w:sz="0" w:space="0" w:color="auto"/>
                <w:left w:val="none" w:sz="0" w:space="0" w:color="auto"/>
                <w:bottom w:val="none" w:sz="0" w:space="0" w:color="auto"/>
                <w:right w:val="none" w:sz="0" w:space="0" w:color="auto"/>
              </w:divBdr>
              <w:divsChild>
                <w:div w:id="1322003623">
                  <w:marLeft w:val="0"/>
                  <w:marRight w:val="0"/>
                  <w:marTop w:val="0"/>
                  <w:marBottom w:val="0"/>
                  <w:divBdr>
                    <w:top w:val="none" w:sz="0" w:space="0" w:color="auto"/>
                    <w:left w:val="none" w:sz="0" w:space="0" w:color="auto"/>
                    <w:bottom w:val="none" w:sz="0" w:space="0" w:color="auto"/>
                    <w:right w:val="none" w:sz="0" w:space="0" w:color="auto"/>
                  </w:divBdr>
                </w:div>
              </w:divsChild>
            </w:div>
            <w:div w:id="262349340">
              <w:marLeft w:val="0"/>
              <w:marRight w:val="0"/>
              <w:marTop w:val="0"/>
              <w:marBottom w:val="0"/>
              <w:divBdr>
                <w:top w:val="none" w:sz="0" w:space="0" w:color="auto"/>
                <w:left w:val="none" w:sz="0" w:space="0" w:color="auto"/>
                <w:bottom w:val="none" w:sz="0" w:space="0" w:color="auto"/>
                <w:right w:val="none" w:sz="0" w:space="0" w:color="auto"/>
              </w:divBdr>
              <w:divsChild>
                <w:div w:id="2060090597">
                  <w:marLeft w:val="0"/>
                  <w:marRight w:val="0"/>
                  <w:marTop w:val="0"/>
                  <w:marBottom w:val="0"/>
                  <w:divBdr>
                    <w:top w:val="none" w:sz="0" w:space="0" w:color="auto"/>
                    <w:left w:val="none" w:sz="0" w:space="0" w:color="auto"/>
                    <w:bottom w:val="none" w:sz="0" w:space="0" w:color="auto"/>
                    <w:right w:val="none" w:sz="0" w:space="0" w:color="auto"/>
                  </w:divBdr>
                </w:div>
              </w:divsChild>
            </w:div>
            <w:div w:id="263999871">
              <w:marLeft w:val="0"/>
              <w:marRight w:val="0"/>
              <w:marTop w:val="0"/>
              <w:marBottom w:val="0"/>
              <w:divBdr>
                <w:top w:val="none" w:sz="0" w:space="0" w:color="auto"/>
                <w:left w:val="none" w:sz="0" w:space="0" w:color="auto"/>
                <w:bottom w:val="none" w:sz="0" w:space="0" w:color="auto"/>
                <w:right w:val="none" w:sz="0" w:space="0" w:color="auto"/>
              </w:divBdr>
              <w:divsChild>
                <w:div w:id="1360398564">
                  <w:marLeft w:val="0"/>
                  <w:marRight w:val="0"/>
                  <w:marTop w:val="0"/>
                  <w:marBottom w:val="0"/>
                  <w:divBdr>
                    <w:top w:val="none" w:sz="0" w:space="0" w:color="auto"/>
                    <w:left w:val="none" w:sz="0" w:space="0" w:color="auto"/>
                    <w:bottom w:val="none" w:sz="0" w:space="0" w:color="auto"/>
                    <w:right w:val="none" w:sz="0" w:space="0" w:color="auto"/>
                  </w:divBdr>
                </w:div>
              </w:divsChild>
            </w:div>
            <w:div w:id="275723527">
              <w:marLeft w:val="0"/>
              <w:marRight w:val="0"/>
              <w:marTop w:val="0"/>
              <w:marBottom w:val="0"/>
              <w:divBdr>
                <w:top w:val="none" w:sz="0" w:space="0" w:color="auto"/>
                <w:left w:val="none" w:sz="0" w:space="0" w:color="auto"/>
                <w:bottom w:val="none" w:sz="0" w:space="0" w:color="auto"/>
                <w:right w:val="none" w:sz="0" w:space="0" w:color="auto"/>
              </w:divBdr>
              <w:divsChild>
                <w:div w:id="20060562">
                  <w:marLeft w:val="0"/>
                  <w:marRight w:val="0"/>
                  <w:marTop w:val="0"/>
                  <w:marBottom w:val="0"/>
                  <w:divBdr>
                    <w:top w:val="none" w:sz="0" w:space="0" w:color="auto"/>
                    <w:left w:val="none" w:sz="0" w:space="0" w:color="auto"/>
                    <w:bottom w:val="none" w:sz="0" w:space="0" w:color="auto"/>
                    <w:right w:val="none" w:sz="0" w:space="0" w:color="auto"/>
                  </w:divBdr>
                </w:div>
              </w:divsChild>
            </w:div>
            <w:div w:id="281230626">
              <w:marLeft w:val="0"/>
              <w:marRight w:val="0"/>
              <w:marTop w:val="0"/>
              <w:marBottom w:val="0"/>
              <w:divBdr>
                <w:top w:val="none" w:sz="0" w:space="0" w:color="auto"/>
                <w:left w:val="none" w:sz="0" w:space="0" w:color="auto"/>
                <w:bottom w:val="none" w:sz="0" w:space="0" w:color="auto"/>
                <w:right w:val="none" w:sz="0" w:space="0" w:color="auto"/>
              </w:divBdr>
              <w:divsChild>
                <w:div w:id="488256646">
                  <w:marLeft w:val="0"/>
                  <w:marRight w:val="0"/>
                  <w:marTop w:val="0"/>
                  <w:marBottom w:val="0"/>
                  <w:divBdr>
                    <w:top w:val="none" w:sz="0" w:space="0" w:color="auto"/>
                    <w:left w:val="none" w:sz="0" w:space="0" w:color="auto"/>
                    <w:bottom w:val="none" w:sz="0" w:space="0" w:color="auto"/>
                    <w:right w:val="none" w:sz="0" w:space="0" w:color="auto"/>
                  </w:divBdr>
                </w:div>
              </w:divsChild>
            </w:div>
            <w:div w:id="284624067">
              <w:marLeft w:val="0"/>
              <w:marRight w:val="0"/>
              <w:marTop w:val="0"/>
              <w:marBottom w:val="0"/>
              <w:divBdr>
                <w:top w:val="none" w:sz="0" w:space="0" w:color="auto"/>
                <w:left w:val="none" w:sz="0" w:space="0" w:color="auto"/>
                <w:bottom w:val="none" w:sz="0" w:space="0" w:color="auto"/>
                <w:right w:val="none" w:sz="0" w:space="0" w:color="auto"/>
              </w:divBdr>
              <w:divsChild>
                <w:div w:id="1867211433">
                  <w:marLeft w:val="0"/>
                  <w:marRight w:val="0"/>
                  <w:marTop w:val="0"/>
                  <w:marBottom w:val="0"/>
                  <w:divBdr>
                    <w:top w:val="none" w:sz="0" w:space="0" w:color="auto"/>
                    <w:left w:val="none" w:sz="0" w:space="0" w:color="auto"/>
                    <w:bottom w:val="none" w:sz="0" w:space="0" w:color="auto"/>
                    <w:right w:val="none" w:sz="0" w:space="0" w:color="auto"/>
                  </w:divBdr>
                </w:div>
              </w:divsChild>
            </w:div>
            <w:div w:id="289747025">
              <w:marLeft w:val="0"/>
              <w:marRight w:val="0"/>
              <w:marTop w:val="0"/>
              <w:marBottom w:val="0"/>
              <w:divBdr>
                <w:top w:val="none" w:sz="0" w:space="0" w:color="auto"/>
                <w:left w:val="none" w:sz="0" w:space="0" w:color="auto"/>
                <w:bottom w:val="none" w:sz="0" w:space="0" w:color="auto"/>
                <w:right w:val="none" w:sz="0" w:space="0" w:color="auto"/>
              </w:divBdr>
              <w:divsChild>
                <w:div w:id="1375500257">
                  <w:marLeft w:val="0"/>
                  <w:marRight w:val="0"/>
                  <w:marTop w:val="0"/>
                  <w:marBottom w:val="0"/>
                  <w:divBdr>
                    <w:top w:val="none" w:sz="0" w:space="0" w:color="auto"/>
                    <w:left w:val="none" w:sz="0" w:space="0" w:color="auto"/>
                    <w:bottom w:val="none" w:sz="0" w:space="0" w:color="auto"/>
                    <w:right w:val="none" w:sz="0" w:space="0" w:color="auto"/>
                  </w:divBdr>
                </w:div>
              </w:divsChild>
            </w:div>
            <w:div w:id="307248437">
              <w:marLeft w:val="0"/>
              <w:marRight w:val="0"/>
              <w:marTop w:val="0"/>
              <w:marBottom w:val="0"/>
              <w:divBdr>
                <w:top w:val="none" w:sz="0" w:space="0" w:color="auto"/>
                <w:left w:val="none" w:sz="0" w:space="0" w:color="auto"/>
                <w:bottom w:val="none" w:sz="0" w:space="0" w:color="auto"/>
                <w:right w:val="none" w:sz="0" w:space="0" w:color="auto"/>
              </w:divBdr>
              <w:divsChild>
                <w:div w:id="490298575">
                  <w:marLeft w:val="0"/>
                  <w:marRight w:val="0"/>
                  <w:marTop w:val="0"/>
                  <w:marBottom w:val="0"/>
                  <w:divBdr>
                    <w:top w:val="none" w:sz="0" w:space="0" w:color="auto"/>
                    <w:left w:val="none" w:sz="0" w:space="0" w:color="auto"/>
                    <w:bottom w:val="none" w:sz="0" w:space="0" w:color="auto"/>
                    <w:right w:val="none" w:sz="0" w:space="0" w:color="auto"/>
                  </w:divBdr>
                </w:div>
              </w:divsChild>
            </w:div>
            <w:div w:id="310670717">
              <w:marLeft w:val="0"/>
              <w:marRight w:val="0"/>
              <w:marTop w:val="0"/>
              <w:marBottom w:val="0"/>
              <w:divBdr>
                <w:top w:val="none" w:sz="0" w:space="0" w:color="auto"/>
                <w:left w:val="none" w:sz="0" w:space="0" w:color="auto"/>
                <w:bottom w:val="none" w:sz="0" w:space="0" w:color="auto"/>
                <w:right w:val="none" w:sz="0" w:space="0" w:color="auto"/>
              </w:divBdr>
              <w:divsChild>
                <w:div w:id="725379607">
                  <w:marLeft w:val="0"/>
                  <w:marRight w:val="0"/>
                  <w:marTop w:val="0"/>
                  <w:marBottom w:val="0"/>
                  <w:divBdr>
                    <w:top w:val="none" w:sz="0" w:space="0" w:color="auto"/>
                    <w:left w:val="none" w:sz="0" w:space="0" w:color="auto"/>
                    <w:bottom w:val="none" w:sz="0" w:space="0" w:color="auto"/>
                    <w:right w:val="none" w:sz="0" w:space="0" w:color="auto"/>
                  </w:divBdr>
                </w:div>
              </w:divsChild>
            </w:div>
            <w:div w:id="326058320">
              <w:marLeft w:val="0"/>
              <w:marRight w:val="0"/>
              <w:marTop w:val="0"/>
              <w:marBottom w:val="0"/>
              <w:divBdr>
                <w:top w:val="none" w:sz="0" w:space="0" w:color="auto"/>
                <w:left w:val="none" w:sz="0" w:space="0" w:color="auto"/>
                <w:bottom w:val="none" w:sz="0" w:space="0" w:color="auto"/>
                <w:right w:val="none" w:sz="0" w:space="0" w:color="auto"/>
              </w:divBdr>
              <w:divsChild>
                <w:div w:id="981420024">
                  <w:marLeft w:val="0"/>
                  <w:marRight w:val="0"/>
                  <w:marTop w:val="0"/>
                  <w:marBottom w:val="0"/>
                  <w:divBdr>
                    <w:top w:val="none" w:sz="0" w:space="0" w:color="auto"/>
                    <w:left w:val="none" w:sz="0" w:space="0" w:color="auto"/>
                    <w:bottom w:val="none" w:sz="0" w:space="0" w:color="auto"/>
                    <w:right w:val="none" w:sz="0" w:space="0" w:color="auto"/>
                  </w:divBdr>
                </w:div>
              </w:divsChild>
            </w:div>
            <w:div w:id="340352007">
              <w:marLeft w:val="0"/>
              <w:marRight w:val="0"/>
              <w:marTop w:val="0"/>
              <w:marBottom w:val="0"/>
              <w:divBdr>
                <w:top w:val="none" w:sz="0" w:space="0" w:color="auto"/>
                <w:left w:val="none" w:sz="0" w:space="0" w:color="auto"/>
                <w:bottom w:val="none" w:sz="0" w:space="0" w:color="auto"/>
                <w:right w:val="none" w:sz="0" w:space="0" w:color="auto"/>
              </w:divBdr>
              <w:divsChild>
                <w:div w:id="1079910166">
                  <w:marLeft w:val="0"/>
                  <w:marRight w:val="0"/>
                  <w:marTop w:val="0"/>
                  <w:marBottom w:val="0"/>
                  <w:divBdr>
                    <w:top w:val="none" w:sz="0" w:space="0" w:color="auto"/>
                    <w:left w:val="none" w:sz="0" w:space="0" w:color="auto"/>
                    <w:bottom w:val="none" w:sz="0" w:space="0" w:color="auto"/>
                    <w:right w:val="none" w:sz="0" w:space="0" w:color="auto"/>
                  </w:divBdr>
                </w:div>
              </w:divsChild>
            </w:div>
            <w:div w:id="348994332">
              <w:marLeft w:val="0"/>
              <w:marRight w:val="0"/>
              <w:marTop w:val="0"/>
              <w:marBottom w:val="0"/>
              <w:divBdr>
                <w:top w:val="none" w:sz="0" w:space="0" w:color="auto"/>
                <w:left w:val="none" w:sz="0" w:space="0" w:color="auto"/>
                <w:bottom w:val="none" w:sz="0" w:space="0" w:color="auto"/>
                <w:right w:val="none" w:sz="0" w:space="0" w:color="auto"/>
              </w:divBdr>
              <w:divsChild>
                <w:div w:id="597955766">
                  <w:marLeft w:val="0"/>
                  <w:marRight w:val="0"/>
                  <w:marTop w:val="0"/>
                  <w:marBottom w:val="0"/>
                  <w:divBdr>
                    <w:top w:val="none" w:sz="0" w:space="0" w:color="auto"/>
                    <w:left w:val="none" w:sz="0" w:space="0" w:color="auto"/>
                    <w:bottom w:val="none" w:sz="0" w:space="0" w:color="auto"/>
                    <w:right w:val="none" w:sz="0" w:space="0" w:color="auto"/>
                  </w:divBdr>
                </w:div>
              </w:divsChild>
            </w:div>
            <w:div w:id="352077307">
              <w:marLeft w:val="0"/>
              <w:marRight w:val="0"/>
              <w:marTop w:val="0"/>
              <w:marBottom w:val="0"/>
              <w:divBdr>
                <w:top w:val="none" w:sz="0" w:space="0" w:color="auto"/>
                <w:left w:val="none" w:sz="0" w:space="0" w:color="auto"/>
                <w:bottom w:val="none" w:sz="0" w:space="0" w:color="auto"/>
                <w:right w:val="none" w:sz="0" w:space="0" w:color="auto"/>
              </w:divBdr>
              <w:divsChild>
                <w:div w:id="636032038">
                  <w:marLeft w:val="0"/>
                  <w:marRight w:val="0"/>
                  <w:marTop w:val="0"/>
                  <w:marBottom w:val="0"/>
                  <w:divBdr>
                    <w:top w:val="none" w:sz="0" w:space="0" w:color="auto"/>
                    <w:left w:val="none" w:sz="0" w:space="0" w:color="auto"/>
                    <w:bottom w:val="none" w:sz="0" w:space="0" w:color="auto"/>
                    <w:right w:val="none" w:sz="0" w:space="0" w:color="auto"/>
                  </w:divBdr>
                </w:div>
              </w:divsChild>
            </w:div>
            <w:div w:id="355499555">
              <w:marLeft w:val="0"/>
              <w:marRight w:val="0"/>
              <w:marTop w:val="0"/>
              <w:marBottom w:val="0"/>
              <w:divBdr>
                <w:top w:val="none" w:sz="0" w:space="0" w:color="auto"/>
                <w:left w:val="none" w:sz="0" w:space="0" w:color="auto"/>
                <w:bottom w:val="none" w:sz="0" w:space="0" w:color="auto"/>
                <w:right w:val="none" w:sz="0" w:space="0" w:color="auto"/>
              </w:divBdr>
              <w:divsChild>
                <w:div w:id="406542066">
                  <w:marLeft w:val="0"/>
                  <w:marRight w:val="0"/>
                  <w:marTop w:val="0"/>
                  <w:marBottom w:val="0"/>
                  <w:divBdr>
                    <w:top w:val="none" w:sz="0" w:space="0" w:color="auto"/>
                    <w:left w:val="none" w:sz="0" w:space="0" w:color="auto"/>
                    <w:bottom w:val="none" w:sz="0" w:space="0" w:color="auto"/>
                    <w:right w:val="none" w:sz="0" w:space="0" w:color="auto"/>
                  </w:divBdr>
                </w:div>
              </w:divsChild>
            </w:div>
            <w:div w:id="355884575">
              <w:marLeft w:val="0"/>
              <w:marRight w:val="0"/>
              <w:marTop w:val="0"/>
              <w:marBottom w:val="0"/>
              <w:divBdr>
                <w:top w:val="none" w:sz="0" w:space="0" w:color="auto"/>
                <w:left w:val="none" w:sz="0" w:space="0" w:color="auto"/>
                <w:bottom w:val="none" w:sz="0" w:space="0" w:color="auto"/>
                <w:right w:val="none" w:sz="0" w:space="0" w:color="auto"/>
              </w:divBdr>
              <w:divsChild>
                <w:div w:id="483090459">
                  <w:marLeft w:val="0"/>
                  <w:marRight w:val="0"/>
                  <w:marTop w:val="0"/>
                  <w:marBottom w:val="0"/>
                  <w:divBdr>
                    <w:top w:val="none" w:sz="0" w:space="0" w:color="auto"/>
                    <w:left w:val="none" w:sz="0" w:space="0" w:color="auto"/>
                    <w:bottom w:val="none" w:sz="0" w:space="0" w:color="auto"/>
                    <w:right w:val="none" w:sz="0" w:space="0" w:color="auto"/>
                  </w:divBdr>
                </w:div>
              </w:divsChild>
            </w:div>
            <w:div w:id="366491644">
              <w:marLeft w:val="0"/>
              <w:marRight w:val="0"/>
              <w:marTop w:val="0"/>
              <w:marBottom w:val="0"/>
              <w:divBdr>
                <w:top w:val="none" w:sz="0" w:space="0" w:color="auto"/>
                <w:left w:val="none" w:sz="0" w:space="0" w:color="auto"/>
                <w:bottom w:val="none" w:sz="0" w:space="0" w:color="auto"/>
                <w:right w:val="none" w:sz="0" w:space="0" w:color="auto"/>
              </w:divBdr>
              <w:divsChild>
                <w:div w:id="1589970535">
                  <w:marLeft w:val="0"/>
                  <w:marRight w:val="0"/>
                  <w:marTop w:val="0"/>
                  <w:marBottom w:val="0"/>
                  <w:divBdr>
                    <w:top w:val="none" w:sz="0" w:space="0" w:color="auto"/>
                    <w:left w:val="none" w:sz="0" w:space="0" w:color="auto"/>
                    <w:bottom w:val="none" w:sz="0" w:space="0" w:color="auto"/>
                    <w:right w:val="none" w:sz="0" w:space="0" w:color="auto"/>
                  </w:divBdr>
                </w:div>
              </w:divsChild>
            </w:div>
            <w:div w:id="369304020">
              <w:marLeft w:val="0"/>
              <w:marRight w:val="0"/>
              <w:marTop w:val="0"/>
              <w:marBottom w:val="0"/>
              <w:divBdr>
                <w:top w:val="none" w:sz="0" w:space="0" w:color="auto"/>
                <w:left w:val="none" w:sz="0" w:space="0" w:color="auto"/>
                <w:bottom w:val="none" w:sz="0" w:space="0" w:color="auto"/>
                <w:right w:val="none" w:sz="0" w:space="0" w:color="auto"/>
              </w:divBdr>
              <w:divsChild>
                <w:div w:id="1911309901">
                  <w:marLeft w:val="0"/>
                  <w:marRight w:val="0"/>
                  <w:marTop w:val="0"/>
                  <w:marBottom w:val="0"/>
                  <w:divBdr>
                    <w:top w:val="none" w:sz="0" w:space="0" w:color="auto"/>
                    <w:left w:val="none" w:sz="0" w:space="0" w:color="auto"/>
                    <w:bottom w:val="none" w:sz="0" w:space="0" w:color="auto"/>
                    <w:right w:val="none" w:sz="0" w:space="0" w:color="auto"/>
                  </w:divBdr>
                </w:div>
              </w:divsChild>
            </w:div>
            <w:div w:id="376859308">
              <w:marLeft w:val="0"/>
              <w:marRight w:val="0"/>
              <w:marTop w:val="0"/>
              <w:marBottom w:val="0"/>
              <w:divBdr>
                <w:top w:val="none" w:sz="0" w:space="0" w:color="auto"/>
                <w:left w:val="none" w:sz="0" w:space="0" w:color="auto"/>
                <w:bottom w:val="none" w:sz="0" w:space="0" w:color="auto"/>
                <w:right w:val="none" w:sz="0" w:space="0" w:color="auto"/>
              </w:divBdr>
              <w:divsChild>
                <w:div w:id="1373073059">
                  <w:marLeft w:val="0"/>
                  <w:marRight w:val="0"/>
                  <w:marTop w:val="0"/>
                  <w:marBottom w:val="0"/>
                  <w:divBdr>
                    <w:top w:val="none" w:sz="0" w:space="0" w:color="auto"/>
                    <w:left w:val="none" w:sz="0" w:space="0" w:color="auto"/>
                    <w:bottom w:val="none" w:sz="0" w:space="0" w:color="auto"/>
                    <w:right w:val="none" w:sz="0" w:space="0" w:color="auto"/>
                  </w:divBdr>
                </w:div>
              </w:divsChild>
            </w:div>
            <w:div w:id="385490947">
              <w:marLeft w:val="0"/>
              <w:marRight w:val="0"/>
              <w:marTop w:val="0"/>
              <w:marBottom w:val="0"/>
              <w:divBdr>
                <w:top w:val="none" w:sz="0" w:space="0" w:color="auto"/>
                <w:left w:val="none" w:sz="0" w:space="0" w:color="auto"/>
                <w:bottom w:val="none" w:sz="0" w:space="0" w:color="auto"/>
                <w:right w:val="none" w:sz="0" w:space="0" w:color="auto"/>
              </w:divBdr>
              <w:divsChild>
                <w:div w:id="52196237">
                  <w:marLeft w:val="0"/>
                  <w:marRight w:val="0"/>
                  <w:marTop w:val="0"/>
                  <w:marBottom w:val="0"/>
                  <w:divBdr>
                    <w:top w:val="none" w:sz="0" w:space="0" w:color="auto"/>
                    <w:left w:val="none" w:sz="0" w:space="0" w:color="auto"/>
                    <w:bottom w:val="none" w:sz="0" w:space="0" w:color="auto"/>
                    <w:right w:val="none" w:sz="0" w:space="0" w:color="auto"/>
                  </w:divBdr>
                </w:div>
              </w:divsChild>
            </w:div>
            <w:div w:id="391393234">
              <w:marLeft w:val="0"/>
              <w:marRight w:val="0"/>
              <w:marTop w:val="0"/>
              <w:marBottom w:val="0"/>
              <w:divBdr>
                <w:top w:val="none" w:sz="0" w:space="0" w:color="auto"/>
                <w:left w:val="none" w:sz="0" w:space="0" w:color="auto"/>
                <w:bottom w:val="none" w:sz="0" w:space="0" w:color="auto"/>
                <w:right w:val="none" w:sz="0" w:space="0" w:color="auto"/>
              </w:divBdr>
              <w:divsChild>
                <w:div w:id="419108626">
                  <w:marLeft w:val="0"/>
                  <w:marRight w:val="0"/>
                  <w:marTop w:val="0"/>
                  <w:marBottom w:val="0"/>
                  <w:divBdr>
                    <w:top w:val="none" w:sz="0" w:space="0" w:color="auto"/>
                    <w:left w:val="none" w:sz="0" w:space="0" w:color="auto"/>
                    <w:bottom w:val="none" w:sz="0" w:space="0" w:color="auto"/>
                    <w:right w:val="none" w:sz="0" w:space="0" w:color="auto"/>
                  </w:divBdr>
                </w:div>
              </w:divsChild>
            </w:div>
            <w:div w:id="394015106">
              <w:marLeft w:val="0"/>
              <w:marRight w:val="0"/>
              <w:marTop w:val="0"/>
              <w:marBottom w:val="0"/>
              <w:divBdr>
                <w:top w:val="none" w:sz="0" w:space="0" w:color="auto"/>
                <w:left w:val="none" w:sz="0" w:space="0" w:color="auto"/>
                <w:bottom w:val="none" w:sz="0" w:space="0" w:color="auto"/>
                <w:right w:val="none" w:sz="0" w:space="0" w:color="auto"/>
              </w:divBdr>
              <w:divsChild>
                <w:div w:id="618417415">
                  <w:marLeft w:val="0"/>
                  <w:marRight w:val="0"/>
                  <w:marTop w:val="0"/>
                  <w:marBottom w:val="0"/>
                  <w:divBdr>
                    <w:top w:val="none" w:sz="0" w:space="0" w:color="auto"/>
                    <w:left w:val="none" w:sz="0" w:space="0" w:color="auto"/>
                    <w:bottom w:val="none" w:sz="0" w:space="0" w:color="auto"/>
                    <w:right w:val="none" w:sz="0" w:space="0" w:color="auto"/>
                  </w:divBdr>
                </w:div>
              </w:divsChild>
            </w:div>
            <w:div w:id="403530141">
              <w:marLeft w:val="0"/>
              <w:marRight w:val="0"/>
              <w:marTop w:val="0"/>
              <w:marBottom w:val="0"/>
              <w:divBdr>
                <w:top w:val="none" w:sz="0" w:space="0" w:color="auto"/>
                <w:left w:val="none" w:sz="0" w:space="0" w:color="auto"/>
                <w:bottom w:val="none" w:sz="0" w:space="0" w:color="auto"/>
                <w:right w:val="none" w:sz="0" w:space="0" w:color="auto"/>
              </w:divBdr>
              <w:divsChild>
                <w:div w:id="1765803356">
                  <w:marLeft w:val="0"/>
                  <w:marRight w:val="0"/>
                  <w:marTop w:val="0"/>
                  <w:marBottom w:val="0"/>
                  <w:divBdr>
                    <w:top w:val="none" w:sz="0" w:space="0" w:color="auto"/>
                    <w:left w:val="none" w:sz="0" w:space="0" w:color="auto"/>
                    <w:bottom w:val="none" w:sz="0" w:space="0" w:color="auto"/>
                    <w:right w:val="none" w:sz="0" w:space="0" w:color="auto"/>
                  </w:divBdr>
                </w:div>
              </w:divsChild>
            </w:div>
            <w:div w:id="408498897">
              <w:marLeft w:val="0"/>
              <w:marRight w:val="0"/>
              <w:marTop w:val="0"/>
              <w:marBottom w:val="0"/>
              <w:divBdr>
                <w:top w:val="none" w:sz="0" w:space="0" w:color="auto"/>
                <w:left w:val="none" w:sz="0" w:space="0" w:color="auto"/>
                <w:bottom w:val="none" w:sz="0" w:space="0" w:color="auto"/>
                <w:right w:val="none" w:sz="0" w:space="0" w:color="auto"/>
              </w:divBdr>
              <w:divsChild>
                <w:div w:id="890849943">
                  <w:marLeft w:val="0"/>
                  <w:marRight w:val="0"/>
                  <w:marTop w:val="0"/>
                  <w:marBottom w:val="0"/>
                  <w:divBdr>
                    <w:top w:val="none" w:sz="0" w:space="0" w:color="auto"/>
                    <w:left w:val="none" w:sz="0" w:space="0" w:color="auto"/>
                    <w:bottom w:val="none" w:sz="0" w:space="0" w:color="auto"/>
                    <w:right w:val="none" w:sz="0" w:space="0" w:color="auto"/>
                  </w:divBdr>
                </w:div>
              </w:divsChild>
            </w:div>
            <w:div w:id="421486620">
              <w:marLeft w:val="0"/>
              <w:marRight w:val="0"/>
              <w:marTop w:val="0"/>
              <w:marBottom w:val="0"/>
              <w:divBdr>
                <w:top w:val="none" w:sz="0" w:space="0" w:color="auto"/>
                <w:left w:val="none" w:sz="0" w:space="0" w:color="auto"/>
                <w:bottom w:val="none" w:sz="0" w:space="0" w:color="auto"/>
                <w:right w:val="none" w:sz="0" w:space="0" w:color="auto"/>
              </w:divBdr>
              <w:divsChild>
                <w:div w:id="601835729">
                  <w:marLeft w:val="0"/>
                  <w:marRight w:val="0"/>
                  <w:marTop w:val="0"/>
                  <w:marBottom w:val="0"/>
                  <w:divBdr>
                    <w:top w:val="none" w:sz="0" w:space="0" w:color="auto"/>
                    <w:left w:val="none" w:sz="0" w:space="0" w:color="auto"/>
                    <w:bottom w:val="none" w:sz="0" w:space="0" w:color="auto"/>
                    <w:right w:val="none" w:sz="0" w:space="0" w:color="auto"/>
                  </w:divBdr>
                </w:div>
              </w:divsChild>
            </w:div>
            <w:div w:id="431753399">
              <w:marLeft w:val="0"/>
              <w:marRight w:val="0"/>
              <w:marTop w:val="0"/>
              <w:marBottom w:val="0"/>
              <w:divBdr>
                <w:top w:val="none" w:sz="0" w:space="0" w:color="auto"/>
                <w:left w:val="none" w:sz="0" w:space="0" w:color="auto"/>
                <w:bottom w:val="none" w:sz="0" w:space="0" w:color="auto"/>
                <w:right w:val="none" w:sz="0" w:space="0" w:color="auto"/>
              </w:divBdr>
              <w:divsChild>
                <w:div w:id="976110053">
                  <w:marLeft w:val="0"/>
                  <w:marRight w:val="0"/>
                  <w:marTop w:val="0"/>
                  <w:marBottom w:val="0"/>
                  <w:divBdr>
                    <w:top w:val="none" w:sz="0" w:space="0" w:color="auto"/>
                    <w:left w:val="none" w:sz="0" w:space="0" w:color="auto"/>
                    <w:bottom w:val="none" w:sz="0" w:space="0" w:color="auto"/>
                    <w:right w:val="none" w:sz="0" w:space="0" w:color="auto"/>
                  </w:divBdr>
                </w:div>
              </w:divsChild>
            </w:div>
            <w:div w:id="433864702">
              <w:marLeft w:val="0"/>
              <w:marRight w:val="0"/>
              <w:marTop w:val="0"/>
              <w:marBottom w:val="0"/>
              <w:divBdr>
                <w:top w:val="none" w:sz="0" w:space="0" w:color="auto"/>
                <w:left w:val="none" w:sz="0" w:space="0" w:color="auto"/>
                <w:bottom w:val="none" w:sz="0" w:space="0" w:color="auto"/>
                <w:right w:val="none" w:sz="0" w:space="0" w:color="auto"/>
              </w:divBdr>
              <w:divsChild>
                <w:div w:id="607347326">
                  <w:marLeft w:val="0"/>
                  <w:marRight w:val="0"/>
                  <w:marTop w:val="0"/>
                  <w:marBottom w:val="0"/>
                  <w:divBdr>
                    <w:top w:val="none" w:sz="0" w:space="0" w:color="auto"/>
                    <w:left w:val="none" w:sz="0" w:space="0" w:color="auto"/>
                    <w:bottom w:val="none" w:sz="0" w:space="0" w:color="auto"/>
                    <w:right w:val="none" w:sz="0" w:space="0" w:color="auto"/>
                  </w:divBdr>
                </w:div>
              </w:divsChild>
            </w:div>
            <w:div w:id="443037545">
              <w:marLeft w:val="0"/>
              <w:marRight w:val="0"/>
              <w:marTop w:val="0"/>
              <w:marBottom w:val="0"/>
              <w:divBdr>
                <w:top w:val="none" w:sz="0" w:space="0" w:color="auto"/>
                <w:left w:val="none" w:sz="0" w:space="0" w:color="auto"/>
                <w:bottom w:val="none" w:sz="0" w:space="0" w:color="auto"/>
                <w:right w:val="none" w:sz="0" w:space="0" w:color="auto"/>
              </w:divBdr>
              <w:divsChild>
                <w:div w:id="258830965">
                  <w:marLeft w:val="0"/>
                  <w:marRight w:val="0"/>
                  <w:marTop w:val="0"/>
                  <w:marBottom w:val="0"/>
                  <w:divBdr>
                    <w:top w:val="none" w:sz="0" w:space="0" w:color="auto"/>
                    <w:left w:val="none" w:sz="0" w:space="0" w:color="auto"/>
                    <w:bottom w:val="none" w:sz="0" w:space="0" w:color="auto"/>
                    <w:right w:val="none" w:sz="0" w:space="0" w:color="auto"/>
                  </w:divBdr>
                </w:div>
              </w:divsChild>
            </w:div>
            <w:div w:id="444272902">
              <w:marLeft w:val="0"/>
              <w:marRight w:val="0"/>
              <w:marTop w:val="0"/>
              <w:marBottom w:val="0"/>
              <w:divBdr>
                <w:top w:val="none" w:sz="0" w:space="0" w:color="auto"/>
                <w:left w:val="none" w:sz="0" w:space="0" w:color="auto"/>
                <w:bottom w:val="none" w:sz="0" w:space="0" w:color="auto"/>
                <w:right w:val="none" w:sz="0" w:space="0" w:color="auto"/>
              </w:divBdr>
              <w:divsChild>
                <w:div w:id="789782978">
                  <w:marLeft w:val="0"/>
                  <w:marRight w:val="0"/>
                  <w:marTop w:val="0"/>
                  <w:marBottom w:val="0"/>
                  <w:divBdr>
                    <w:top w:val="none" w:sz="0" w:space="0" w:color="auto"/>
                    <w:left w:val="none" w:sz="0" w:space="0" w:color="auto"/>
                    <w:bottom w:val="none" w:sz="0" w:space="0" w:color="auto"/>
                    <w:right w:val="none" w:sz="0" w:space="0" w:color="auto"/>
                  </w:divBdr>
                </w:div>
              </w:divsChild>
            </w:div>
            <w:div w:id="464589874">
              <w:marLeft w:val="0"/>
              <w:marRight w:val="0"/>
              <w:marTop w:val="0"/>
              <w:marBottom w:val="0"/>
              <w:divBdr>
                <w:top w:val="none" w:sz="0" w:space="0" w:color="auto"/>
                <w:left w:val="none" w:sz="0" w:space="0" w:color="auto"/>
                <w:bottom w:val="none" w:sz="0" w:space="0" w:color="auto"/>
                <w:right w:val="none" w:sz="0" w:space="0" w:color="auto"/>
              </w:divBdr>
              <w:divsChild>
                <w:div w:id="833759712">
                  <w:marLeft w:val="0"/>
                  <w:marRight w:val="0"/>
                  <w:marTop w:val="0"/>
                  <w:marBottom w:val="0"/>
                  <w:divBdr>
                    <w:top w:val="none" w:sz="0" w:space="0" w:color="auto"/>
                    <w:left w:val="none" w:sz="0" w:space="0" w:color="auto"/>
                    <w:bottom w:val="none" w:sz="0" w:space="0" w:color="auto"/>
                    <w:right w:val="none" w:sz="0" w:space="0" w:color="auto"/>
                  </w:divBdr>
                </w:div>
              </w:divsChild>
            </w:div>
            <w:div w:id="471211870">
              <w:marLeft w:val="0"/>
              <w:marRight w:val="0"/>
              <w:marTop w:val="0"/>
              <w:marBottom w:val="0"/>
              <w:divBdr>
                <w:top w:val="none" w:sz="0" w:space="0" w:color="auto"/>
                <w:left w:val="none" w:sz="0" w:space="0" w:color="auto"/>
                <w:bottom w:val="none" w:sz="0" w:space="0" w:color="auto"/>
                <w:right w:val="none" w:sz="0" w:space="0" w:color="auto"/>
              </w:divBdr>
              <w:divsChild>
                <w:div w:id="1871069046">
                  <w:marLeft w:val="0"/>
                  <w:marRight w:val="0"/>
                  <w:marTop w:val="0"/>
                  <w:marBottom w:val="0"/>
                  <w:divBdr>
                    <w:top w:val="none" w:sz="0" w:space="0" w:color="auto"/>
                    <w:left w:val="none" w:sz="0" w:space="0" w:color="auto"/>
                    <w:bottom w:val="none" w:sz="0" w:space="0" w:color="auto"/>
                    <w:right w:val="none" w:sz="0" w:space="0" w:color="auto"/>
                  </w:divBdr>
                </w:div>
              </w:divsChild>
            </w:div>
            <w:div w:id="479352289">
              <w:marLeft w:val="0"/>
              <w:marRight w:val="0"/>
              <w:marTop w:val="0"/>
              <w:marBottom w:val="0"/>
              <w:divBdr>
                <w:top w:val="none" w:sz="0" w:space="0" w:color="auto"/>
                <w:left w:val="none" w:sz="0" w:space="0" w:color="auto"/>
                <w:bottom w:val="none" w:sz="0" w:space="0" w:color="auto"/>
                <w:right w:val="none" w:sz="0" w:space="0" w:color="auto"/>
              </w:divBdr>
              <w:divsChild>
                <w:div w:id="118571147">
                  <w:marLeft w:val="0"/>
                  <w:marRight w:val="0"/>
                  <w:marTop w:val="0"/>
                  <w:marBottom w:val="0"/>
                  <w:divBdr>
                    <w:top w:val="none" w:sz="0" w:space="0" w:color="auto"/>
                    <w:left w:val="none" w:sz="0" w:space="0" w:color="auto"/>
                    <w:bottom w:val="none" w:sz="0" w:space="0" w:color="auto"/>
                    <w:right w:val="none" w:sz="0" w:space="0" w:color="auto"/>
                  </w:divBdr>
                </w:div>
              </w:divsChild>
            </w:div>
            <w:div w:id="494540844">
              <w:marLeft w:val="0"/>
              <w:marRight w:val="0"/>
              <w:marTop w:val="0"/>
              <w:marBottom w:val="0"/>
              <w:divBdr>
                <w:top w:val="none" w:sz="0" w:space="0" w:color="auto"/>
                <w:left w:val="none" w:sz="0" w:space="0" w:color="auto"/>
                <w:bottom w:val="none" w:sz="0" w:space="0" w:color="auto"/>
                <w:right w:val="none" w:sz="0" w:space="0" w:color="auto"/>
              </w:divBdr>
              <w:divsChild>
                <w:div w:id="295573012">
                  <w:marLeft w:val="0"/>
                  <w:marRight w:val="0"/>
                  <w:marTop w:val="0"/>
                  <w:marBottom w:val="0"/>
                  <w:divBdr>
                    <w:top w:val="none" w:sz="0" w:space="0" w:color="auto"/>
                    <w:left w:val="none" w:sz="0" w:space="0" w:color="auto"/>
                    <w:bottom w:val="none" w:sz="0" w:space="0" w:color="auto"/>
                    <w:right w:val="none" w:sz="0" w:space="0" w:color="auto"/>
                  </w:divBdr>
                </w:div>
              </w:divsChild>
            </w:div>
            <w:div w:id="502008980">
              <w:marLeft w:val="0"/>
              <w:marRight w:val="0"/>
              <w:marTop w:val="0"/>
              <w:marBottom w:val="0"/>
              <w:divBdr>
                <w:top w:val="none" w:sz="0" w:space="0" w:color="auto"/>
                <w:left w:val="none" w:sz="0" w:space="0" w:color="auto"/>
                <w:bottom w:val="none" w:sz="0" w:space="0" w:color="auto"/>
                <w:right w:val="none" w:sz="0" w:space="0" w:color="auto"/>
              </w:divBdr>
              <w:divsChild>
                <w:div w:id="631903881">
                  <w:marLeft w:val="0"/>
                  <w:marRight w:val="0"/>
                  <w:marTop w:val="0"/>
                  <w:marBottom w:val="0"/>
                  <w:divBdr>
                    <w:top w:val="none" w:sz="0" w:space="0" w:color="auto"/>
                    <w:left w:val="none" w:sz="0" w:space="0" w:color="auto"/>
                    <w:bottom w:val="none" w:sz="0" w:space="0" w:color="auto"/>
                    <w:right w:val="none" w:sz="0" w:space="0" w:color="auto"/>
                  </w:divBdr>
                </w:div>
              </w:divsChild>
            </w:div>
            <w:div w:id="504825149">
              <w:marLeft w:val="0"/>
              <w:marRight w:val="0"/>
              <w:marTop w:val="0"/>
              <w:marBottom w:val="0"/>
              <w:divBdr>
                <w:top w:val="none" w:sz="0" w:space="0" w:color="auto"/>
                <w:left w:val="none" w:sz="0" w:space="0" w:color="auto"/>
                <w:bottom w:val="none" w:sz="0" w:space="0" w:color="auto"/>
                <w:right w:val="none" w:sz="0" w:space="0" w:color="auto"/>
              </w:divBdr>
              <w:divsChild>
                <w:div w:id="1444107090">
                  <w:marLeft w:val="0"/>
                  <w:marRight w:val="0"/>
                  <w:marTop w:val="0"/>
                  <w:marBottom w:val="0"/>
                  <w:divBdr>
                    <w:top w:val="none" w:sz="0" w:space="0" w:color="auto"/>
                    <w:left w:val="none" w:sz="0" w:space="0" w:color="auto"/>
                    <w:bottom w:val="none" w:sz="0" w:space="0" w:color="auto"/>
                    <w:right w:val="none" w:sz="0" w:space="0" w:color="auto"/>
                  </w:divBdr>
                </w:div>
              </w:divsChild>
            </w:div>
            <w:div w:id="520901667">
              <w:marLeft w:val="0"/>
              <w:marRight w:val="0"/>
              <w:marTop w:val="0"/>
              <w:marBottom w:val="0"/>
              <w:divBdr>
                <w:top w:val="none" w:sz="0" w:space="0" w:color="auto"/>
                <w:left w:val="none" w:sz="0" w:space="0" w:color="auto"/>
                <w:bottom w:val="none" w:sz="0" w:space="0" w:color="auto"/>
                <w:right w:val="none" w:sz="0" w:space="0" w:color="auto"/>
              </w:divBdr>
              <w:divsChild>
                <w:div w:id="418714252">
                  <w:marLeft w:val="0"/>
                  <w:marRight w:val="0"/>
                  <w:marTop w:val="0"/>
                  <w:marBottom w:val="0"/>
                  <w:divBdr>
                    <w:top w:val="none" w:sz="0" w:space="0" w:color="auto"/>
                    <w:left w:val="none" w:sz="0" w:space="0" w:color="auto"/>
                    <w:bottom w:val="none" w:sz="0" w:space="0" w:color="auto"/>
                    <w:right w:val="none" w:sz="0" w:space="0" w:color="auto"/>
                  </w:divBdr>
                </w:div>
              </w:divsChild>
            </w:div>
            <w:div w:id="525336620">
              <w:marLeft w:val="0"/>
              <w:marRight w:val="0"/>
              <w:marTop w:val="0"/>
              <w:marBottom w:val="0"/>
              <w:divBdr>
                <w:top w:val="none" w:sz="0" w:space="0" w:color="auto"/>
                <w:left w:val="none" w:sz="0" w:space="0" w:color="auto"/>
                <w:bottom w:val="none" w:sz="0" w:space="0" w:color="auto"/>
                <w:right w:val="none" w:sz="0" w:space="0" w:color="auto"/>
              </w:divBdr>
              <w:divsChild>
                <w:div w:id="1259294753">
                  <w:marLeft w:val="0"/>
                  <w:marRight w:val="0"/>
                  <w:marTop w:val="0"/>
                  <w:marBottom w:val="0"/>
                  <w:divBdr>
                    <w:top w:val="none" w:sz="0" w:space="0" w:color="auto"/>
                    <w:left w:val="none" w:sz="0" w:space="0" w:color="auto"/>
                    <w:bottom w:val="none" w:sz="0" w:space="0" w:color="auto"/>
                    <w:right w:val="none" w:sz="0" w:space="0" w:color="auto"/>
                  </w:divBdr>
                </w:div>
              </w:divsChild>
            </w:div>
            <w:div w:id="584727633">
              <w:marLeft w:val="0"/>
              <w:marRight w:val="0"/>
              <w:marTop w:val="0"/>
              <w:marBottom w:val="0"/>
              <w:divBdr>
                <w:top w:val="none" w:sz="0" w:space="0" w:color="auto"/>
                <w:left w:val="none" w:sz="0" w:space="0" w:color="auto"/>
                <w:bottom w:val="none" w:sz="0" w:space="0" w:color="auto"/>
                <w:right w:val="none" w:sz="0" w:space="0" w:color="auto"/>
              </w:divBdr>
              <w:divsChild>
                <w:div w:id="2095203877">
                  <w:marLeft w:val="0"/>
                  <w:marRight w:val="0"/>
                  <w:marTop w:val="0"/>
                  <w:marBottom w:val="0"/>
                  <w:divBdr>
                    <w:top w:val="none" w:sz="0" w:space="0" w:color="auto"/>
                    <w:left w:val="none" w:sz="0" w:space="0" w:color="auto"/>
                    <w:bottom w:val="none" w:sz="0" w:space="0" w:color="auto"/>
                    <w:right w:val="none" w:sz="0" w:space="0" w:color="auto"/>
                  </w:divBdr>
                </w:div>
              </w:divsChild>
            </w:div>
            <w:div w:id="591356538">
              <w:marLeft w:val="0"/>
              <w:marRight w:val="0"/>
              <w:marTop w:val="0"/>
              <w:marBottom w:val="0"/>
              <w:divBdr>
                <w:top w:val="none" w:sz="0" w:space="0" w:color="auto"/>
                <w:left w:val="none" w:sz="0" w:space="0" w:color="auto"/>
                <w:bottom w:val="none" w:sz="0" w:space="0" w:color="auto"/>
                <w:right w:val="none" w:sz="0" w:space="0" w:color="auto"/>
              </w:divBdr>
              <w:divsChild>
                <w:div w:id="1686899256">
                  <w:marLeft w:val="0"/>
                  <w:marRight w:val="0"/>
                  <w:marTop w:val="0"/>
                  <w:marBottom w:val="0"/>
                  <w:divBdr>
                    <w:top w:val="none" w:sz="0" w:space="0" w:color="auto"/>
                    <w:left w:val="none" w:sz="0" w:space="0" w:color="auto"/>
                    <w:bottom w:val="none" w:sz="0" w:space="0" w:color="auto"/>
                    <w:right w:val="none" w:sz="0" w:space="0" w:color="auto"/>
                  </w:divBdr>
                </w:div>
              </w:divsChild>
            </w:div>
            <w:div w:id="594704507">
              <w:marLeft w:val="0"/>
              <w:marRight w:val="0"/>
              <w:marTop w:val="0"/>
              <w:marBottom w:val="0"/>
              <w:divBdr>
                <w:top w:val="none" w:sz="0" w:space="0" w:color="auto"/>
                <w:left w:val="none" w:sz="0" w:space="0" w:color="auto"/>
                <w:bottom w:val="none" w:sz="0" w:space="0" w:color="auto"/>
                <w:right w:val="none" w:sz="0" w:space="0" w:color="auto"/>
              </w:divBdr>
              <w:divsChild>
                <w:div w:id="905801033">
                  <w:marLeft w:val="0"/>
                  <w:marRight w:val="0"/>
                  <w:marTop w:val="0"/>
                  <w:marBottom w:val="0"/>
                  <w:divBdr>
                    <w:top w:val="none" w:sz="0" w:space="0" w:color="auto"/>
                    <w:left w:val="none" w:sz="0" w:space="0" w:color="auto"/>
                    <w:bottom w:val="none" w:sz="0" w:space="0" w:color="auto"/>
                    <w:right w:val="none" w:sz="0" w:space="0" w:color="auto"/>
                  </w:divBdr>
                </w:div>
              </w:divsChild>
            </w:div>
            <w:div w:id="622884856">
              <w:marLeft w:val="0"/>
              <w:marRight w:val="0"/>
              <w:marTop w:val="0"/>
              <w:marBottom w:val="0"/>
              <w:divBdr>
                <w:top w:val="none" w:sz="0" w:space="0" w:color="auto"/>
                <w:left w:val="none" w:sz="0" w:space="0" w:color="auto"/>
                <w:bottom w:val="none" w:sz="0" w:space="0" w:color="auto"/>
                <w:right w:val="none" w:sz="0" w:space="0" w:color="auto"/>
              </w:divBdr>
              <w:divsChild>
                <w:div w:id="1489176387">
                  <w:marLeft w:val="0"/>
                  <w:marRight w:val="0"/>
                  <w:marTop w:val="0"/>
                  <w:marBottom w:val="0"/>
                  <w:divBdr>
                    <w:top w:val="none" w:sz="0" w:space="0" w:color="auto"/>
                    <w:left w:val="none" w:sz="0" w:space="0" w:color="auto"/>
                    <w:bottom w:val="none" w:sz="0" w:space="0" w:color="auto"/>
                    <w:right w:val="none" w:sz="0" w:space="0" w:color="auto"/>
                  </w:divBdr>
                </w:div>
              </w:divsChild>
            </w:div>
            <w:div w:id="652029475">
              <w:marLeft w:val="0"/>
              <w:marRight w:val="0"/>
              <w:marTop w:val="0"/>
              <w:marBottom w:val="0"/>
              <w:divBdr>
                <w:top w:val="none" w:sz="0" w:space="0" w:color="auto"/>
                <w:left w:val="none" w:sz="0" w:space="0" w:color="auto"/>
                <w:bottom w:val="none" w:sz="0" w:space="0" w:color="auto"/>
                <w:right w:val="none" w:sz="0" w:space="0" w:color="auto"/>
              </w:divBdr>
              <w:divsChild>
                <w:div w:id="822351808">
                  <w:marLeft w:val="0"/>
                  <w:marRight w:val="0"/>
                  <w:marTop w:val="0"/>
                  <w:marBottom w:val="0"/>
                  <w:divBdr>
                    <w:top w:val="none" w:sz="0" w:space="0" w:color="auto"/>
                    <w:left w:val="none" w:sz="0" w:space="0" w:color="auto"/>
                    <w:bottom w:val="none" w:sz="0" w:space="0" w:color="auto"/>
                    <w:right w:val="none" w:sz="0" w:space="0" w:color="auto"/>
                  </w:divBdr>
                </w:div>
              </w:divsChild>
            </w:div>
            <w:div w:id="656961618">
              <w:marLeft w:val="0"/>
              <w:marRight w:val="0"/>
              <w:marTop w:val="0"/>
              <w:marBottom w:val="0"/>
              <w:divBdr>
                <w:top w:val="none" w:sz="0" w:space="0" w:color="auto"/>
                <w:left w:val="none" w:sz="0" w:space="0" w:color="auto"/>
                <w:bottom w:val="none" w:sz="0" w:space="0" w:color="auto"/>
                <w:right w:val="none" w:sz="0" w:space="0" w:color="auto"/>
              </w:divBdr>
              <w:divsChild>
                <w:div w:id="632053754">
                  <w:marLeft w:val="0"/>
                  <w:marRight w:val="0"/>
                  <w:marTop w:val="0"/>
                  <w:marBottom w:val="0"/>
                  <w:divBdr>
                    <w:top w:val="none" w:sz="0" w:space="0" w:color="auto"/>
                    <w:left w:val="none" w:sz="0" w:space="0" w:color="auto"/>
                    <w:bottom w:val="none" w:sz="0" w:space="0" w:color="auto"/>
                    <w:right w:val="none" w:sz="0" w:space="0" w:color="auto"/>
                  </w:divBdr>
                </w:div>
              </w:divsChild>
            </w:div>
            <w:div w:id="682056661">
              <w:marLeft w:val="0"/>
              <w:marRight w:val="0"/>
              <w:marTop w:val="0"/>
              <w:marBottom w:val="0"/>
              <w:divBdr>
                <w:top w:val="none" w:sz="0" w:space="0" w:color="auto"/>
                <w:left w:val="none" w:sz="0" w:space="0" w:color="auto"/>
                <w:bottom w:val="none" w:sz="0" w:space="0" w:color="auto"/>
                <w:right w:val="none" w:sz="0" w:space="0" w:color="auto"/>
              </w:divBdr>
              <w:divsChild>
                <w:div w:id="1707484294">
                  <w:marLeft w:val="0"/>
                  <w:marRight w:val="0"/>
                  <w:marTop w:val="0"/>
                  <w:marBottom w:val="0"/>
                  <w:divBdr>
                    <w:top w:val="none" w:sz="0" w:space="0" w:color="auto"/>
                    <w:left w:val="none" w:sz="0" w:space="0" w:color="auto"/>
                    <w:bottom w:val="none" w:sz="0" w:space="0" w:color="auto"/>
                    <w:right w:val="none" w:sz="0" w:space="0" w:color="auto"/>
                  </w:divBdr>
                </w:div>
              </w:divsChild>
            </w:div>
            <w:div w:id="685837568">
              <w:marLeft w:val="0"/>
              <w:marRight w:val="0"/>
              <w:marTop w:val="0"/>
              <w:marBottom w:val="0"/>
              <w:divBdr>
                <w:top w:val="none" w:sz="0" w:space="0" w:color="auto"/>
                <w:left w:val="none" w:sz="0" w:space="0" w:color="auto"/>
                <w:bottom w:val="none" w:sz="0" w:space="0" w:color="auto"/>
                <w:right w:val="none" w:sz="0" w:space="0" w:color="auto"/>
              </w:divBdr>
              <w:divsChild>
                <w:div w:id="980498367">
                  <w:marLeft w:val="0"/>
                  <w:marRight w:val="0"/>
                  <w:marTop w:val="0"/>
                  <w:marBottom w:val="0"/>
                  <w:divBdr>
                    <w:top w:val="none" w:sz="0" w:space="0" w:color="auto"/>
                    <w:left w:val="none" w:sz="0" w:space="0" w:color="auto"/>
                    <w:bottom w:val="none" w:sz="0" w:space="0" w:color="auto"/>
                    <w:right w:val="none" w:sz="0" w:space="0" w:color="auto"/>
                  </w:divBdr>
                </w:div>
              </w:divsChild>
            </w:div>
            <w:div w:id="705830853">
              <w:marLeft w:val="0"/>
              <w:marRight w:val="0"/>
              <w:marTop w:val="0"/>
              <w:marBottom w:val="0"/>
              <w:divBdr>
                <w:top w:val="none" w:sz="0" w:space="0" w:color="auto"/>
                <w:left w:val="none" w:sz="0" w:space="0" w:color="auto"/>
                <w:bottom w:val="none" w:sz="0" w:space="0" w:color="auto"/>
                <w:right w:val="none" w:sz="0" w:space="0" w:color="auto"/>
              </w:divBdr>
              <w:divsChild>
                <w:div w:id="1050421569">
                  <w:marLeft w:val="0"/>
                  <w:marRight w:val="0"/>
                  <w:marTop w:val="0"/>
                  <w:marBottom w:val="0"/>
                  <w:divBdr>
                    <w:top w:val="none" w:sz="0" w:space="0" w:color="auto"/>
                    <w:left w:val="none" w:sz="0" w:space="0" w:color="auto"/>
                    <w:bottom w:val="none" w:sz="0" w:space="0" w:color="auto"/>
                    <w:right w:val="none" w:sz="0" w:space="0" w:color="auto"/>
                  </w:divBdr>
                </w:div>
              </w:divsChild>
            </w:div>
            <w:div w:id="707801513">
              <w:marLeft w:val="0"/>
              <w:marRight w:val="0"/>
              <w:marTop w:val="0"/>
              <w:marBottom w:val="0"/>
              <w:divBdr>
                <w:top w:val="none" w:sz="0" w:space="0" w:color="auto"/>
                <w:left w:val="none" w:sz="0" w:space="0" w:color="auto"/>
                <w:bottom w:val="none" w:sz="0" w:space="0" w:color="auto"/>
                <w:right w:val="none" w:sz="0" w:space="0" w:color="auto"/>
              </w:divBdr>
              <w:divsChild>
                <w:div w:id="1964115679">
                  <w:marLeft w:val="0"/>
                  <w:marRight w:val="0"/>
                  <w:marTop w:val="0"/>
                  <w:marBottom w:val="0"/>
                  <w:divBdr>
                    <w:top w:val="none" w:sz="0" w:space="0" w:color="auto"/>
                    <w:left w:val="none" w:sz="0" w:space="0" w:color="auto"/>
                    <w:bottom w:val="none" w:sz="0" w:space="0" w:color="auto"/>
                    <w:right w:val="none" w:sz="0" w:space="0" w:color="auto"/>
                  </w:divBdr>
                </w:div>
              </w:divsChild>
            </w:div>
            <w:div w:id="714239448">
              <w:marLeft w:val="0"/>
              <w:marRight w:val="0"/>
              <w:marTop w:val="0"/>
              <w:marBottom w:val="0"/>
              <w:divBdr>
                <w:top w:val="none" w:sz="0" w:space="0" w:color="auto"/>
                <w:left w:val="none" w:sz="0" w:space="0" w:color="auto"/>
                <w:bottom w:val="none" w:sz="0" w:space="0" w:color="auto"/>
                <w:right w:val="none" w:sz="0" w:space="0" w:color="auto"/>
              </w:divBdr>
              <w:divsChild>
                <w:div w:id="1852450029">
                  <w:marLeft w:val="0"/>
                  <w:marRight w:val="0"/>
                  <w:marTop w:val="0"/>
                  <w:marBottom w:val="0"/>
                  <w:divBdr>
                    <w:top w:val="none" w:sz="0" w:space="0" w:color="auto"/>
                    <w:left w:val="none" w:sz="0" w:space="0" w:color="auto"/>
                    <w:bottom w:val="none" w:sz="0" w:space="0" w:color="auto"/>
                    <w:right w:val="none" w:sz="0" w:space="0" w:color="auto"/>
                  </w:divBdr>
                </w:div>
              </w:divsChild>
            </w:div>
            <w:div w:id="714279522">
              <w:marLeft w:val="0"/>
              <w:marRight w:val="0"/>
              <w:marTop w:val="0"/>
              <w:marBottom w:val="0"/>
              <w:divBdr>
                <w:top w:val="none" w:sz="0" w:space="0" w:color="auto"/>
                <w:left w:val="none" w:sz="0" w:space="0" w:color="auto"/>
                <w:bottom w:val="none" w:sz="0" w:space="0" w:color="auto"/>
                <w:right w:val="none" w:sz="0" w:space="0" w:color="auto"/>
              </w:divBdr>
              <w:divsChild>
                <w:div w:id="1119375824">
                  <w:marLeft w:val="0"/>
                  <w:marRight w:val="0"/>
                  <w:marTop w:val="0"/>
                  <w:marBottom w:val="0"/>
                  <w:divBdr>
                    <w:top w:val="none" w:sz="0" w:space="0" w:color="auto"/>
                    <w:left w:val="none" w:sz="0" w:space="0" w:color="auto"/>
                    <w:bottom w:val="none" w:sz="0" w:space="0" w:color="auto"/>
                    <w:right w:val="none" w:sz="0" w:space="0" w:color="auto"/>
                  </w:divBdr>
                </w:div>
              </w:divsChild>
            </w:div>
            <w:div w:id="720984284">
              <w:marLeft w:val="0"/>
              <w:marRight w:val="0"/>
              <w:marTop w:val="0"/>
              <w:marBottom w:val="0"/>
              <w:divBdr>
                <w:top w:val="none" w:sz="0" w:space="0" w:color="auto"/>
                <w:left w:val="none" w:sz="0" w:space="0" w:color="auto"/>
                <w:bottom w:val="none" w:sz="0" w:space="0" w:color="auto"/>
                <w:right w:val="none" w:sz="0" w:space="0" w:color="auto"/>
              </w:divBdr>
              <w:divsChild>
                <w:div w:id="1231187289">
                  <w:marLeft w:val="0"/>
                  <w:marRight w:val="0"/>
                  <w:marTop w:val="0"/>
                  <w:marBottom w:val="0"/>
                  <w:divBdr>
                    <w:top w:val="none" w:sz="0" w:space="0" w:color="auto"/>
                    <w:left w:val="none" w:sz="0" w:space="0" w:color="auto"/>
                    <w:bottom w:val="none" w:sz="0" w:space="0" w:color="auto"/>
                    <w:right w:val="none" w:sz="0" w:space="0" w:color="auto"/>
                  </w:divBdr>
                </w:div>
              </w:divsChild>
            </w:div>
            <w:div w:id="728769792">
              <w:marLeft w:val="0"/>
              <w:marRight w:val="0"/>
              <w:marTop w:val="0"/>
              <w:marBottom w:val="0"/>
              <w:divBdr>
                <w:top w:val="none" w:sz="0" w:space="0" w:color="auto"/>
                <w:left w:val="none" w:sz="0" w:space="0" w:color="auto"/>
                <w:bottom w:val="none" w:sz="0" w:space="0" w:color="auto"/>
                <w:right w:val="none" w:sz="0" w:space="0" w:color="auto"/>
              </w:divBdr>
              <w:divsChild>
                <w:div w:id="1469283568">
                  <w:marLeft w:val="0"/>
                  <w:marRight w:val="0"/>
                  <w:marTop w:val="0"/>
                  <w:marBottom w:val="0"/>
                  <w:divBdr>
                    <w:top w:val="none" w:sz="0" w:space="0" w:color="auto"/>
                    <w:left w:val="none" w:sz="0" w:space="0" w:color="auto"/>
                    <w:bottom w:val="none" w:sz="0" w:space="0" w:color="auto"/>
                    <w:right w:val="none" w:sz="0" w:space="0" w:color="auto"/>
                  </w:divBdr>
                </w:div>
              </w:divsChild>
            </w:div>
            <w:div w:id="735199979">
              <w:marLeft w:val="0"/>
              <w:marRight w:val="0"/>
              <w:marTop w:val="0"/>
              <w:marBottom w:val="0"/>
              <w:divBdr>
                <w:top w:val="none" w:sz="0" w:space="0" w:color="auto"/>
                <w:left w:val="none" w:sz="0" w:space="0" w:color="auto"/>
                <w:bottom w:val="none" w:sz="0" w:space="0" w:color="auto"/>
                <w:right w:val="none" w:sz="0" w:space="0" w:color="auto"/>
              </w:divBdr>
              <w:divsChild>
                <w:div w:id="1865903850">
                  <w:marLeft w:val="0"/>
                  <w:marRight w:val="0"/>
                  <w:marTop w:val="0"/>
                  <w:marBottom w:val="0"/>
                  <w:divBdr>
                    <w:top w:val="none" w:sz="0" w:space="0" w:color="auto"/>
                    <w:left w:val="none" w:sz="0" w:space="0" w:color="auto"/>
                    <w:bottom w:val="none" w:sz="0" w:space="0" w:color="auto"/>
                    <w:right w:val="none" w:sz="0" w:space="0" w:color="auto"/>
                  </w:divBdr>
                </w:div>
              </w:divsChild>
            </w:div>
            <w:div w:id="741217782">
              <w:marLeft w:val="0"/>
              <w:marRight w:val="0"/>
              <w:marTop w:val="0"/>
              <w:marBottom w:val="0"/>
              <w:divBdr>
                <w:top w:val="none" w:sz="0" w:space="0" w:color="auto"/>
                <w:left w:val="none" w:sz="0" w:space="0" w:color="auto"/>
                <w:bottom w:val="none" w:sz="0" w:space="0" w:color="auto"/>
                <w:right w:val="none" w:sz="0" w:space="0" w:color="auto"/>
              </w:divBdr>
              <w:divsChild>
                <w:div w:id="765268451">
                  <w:marLeft w:val="0"/>
                  <w:marRight w:val="0"/>
                  <w:marTop w:val="0"/>
                  <w:marBottom w:val="0"/>
                  <w:divBdr>
                    <w:top w:val="none" w:sz="0" w:space="0" w:color="auto"/>
                    <w:left w:val="none" w:sz="0" w:space="0" w:color="auto"/>
                    <w:bottom w:val="none" w:sz="0" w:space="0" w:color="auto"/>
                    <w:right w:val="none" w:sz="0" w:space="0" w:color="auto"/>
                  </w:divBdr>
                </w:div>
              </w:divsChild>
            </w:div>
            <w:div w:id="748497940">
              <w:marLeft w:val="0"/>
              <w:marRight w:val="0"/>
              <w:marTop w:val="0"/>
              <w:marBottom w:val="0"/>
              <w:divBdr>
                <w:top w:val="none" w:sz="0" w:space="0" w:color="auto"/>
                <w:left w:val="none" w:sz="0" w:space="0" w:color="auto"/>
                <w:bottom w:val="none" w:sz="0" w:space="0" w:color="auto"/>
                <w:right w:val="none" w:sz="0" w:space="0" w:color="auto"/>
              </w:divBdr>
              <w:divsChild>
                <w:div w:id="1362780468">
                  <w:marLeft w:val="0"/>
                  <w:marRight w:val="0"/>
                  <w:marTop w:val="0"/>
                  <w:marBottom w:val="0"/>
                  <w:divBdr>
                    <w:top w:val="none" w:sz="0" w:space="0" w:color="auto"/>
                    <w:left w:val="none" w:sz="0" w:space="0" w:color="auto"/>
                    <w:bottom w:val="none" w:sz="0" w:space="0" w:color="auto"/>
                    <w:right w:val="none" w:sz="0" w:space="0" w:color="auto"/>
                  </w:divBdr>
                </w:div>
              </w:divsChild>
            </w:div>
            <w:div w:id="763233807">
              <w:marLeft w:val="0"/>
              <w:marRight w:val="0"/>
              <w:marTop w:val="0"/>
              <w:marBottom w:val="0"/>
              <w:divBdr>
                <w:top w:val="none" w:sz="0" w:space="0" w:color="auto"/>
                <w:left w:val="none" w:sz="0" w:space="0" w:color="auto"/>
                <w:bottom w:val="none" w:sz="0" w:space="0" w:color="auto"/>
                <w:right w:val="none" w:sz="0" w:space="0" w:color="auto"/>
              </w:divBdr>
              <w:divsChild>
                <w:div w:id="1579707554">
                  <w:marLeft w:val="0"/>
                  <w:marRight w:val="0"/>
                  <w:marTop w:val="0"/>
                  <w:marBottom w:val="0"/>
                  <w:divBdr>
                    <w:top w:val="none" w:sz="0" w:space="0" w:color="auto"/>
                    <w:left w:val="none" w:sz="0" w:space="0" w:color="auto"/>
                    <w:bottom w:val="none" w:sz="0" w:space="0" w:color="auto"/>
                    <w:right w:val="none" w:sz="0" w:space="0" w:color="auto"/>
                  </w:divBdr>
                </w:div>
              </w:divsChild>
            </w:div>
            <w:div w:id="774012445">
              <w:marLeft w:val="0"/>
              <w:marRight w:val="0"/>
              <w:marTop w:val="0"/>
              <w:marBottom w:val="0"/>
              <w:divBdr>
                <w:top w:val="none" w:sz="0" w:space="0" w:color="auto"/>
                <w:left w:val="none" w:sz="0" w:space="0" w:color="auto"/>
                <w:bottom w:val="none" w:sz="0" w:space="0" w:color="auto"/>
                <w:right w:val="none" w:sz="0" w:space="0" w:color="auto"/>
              </w:divBdr>
              <w:divsChild>
                <w:div w:id="160396751">
                  <w:marLeft w:val="0"/>
                  <w:marRight w:val="0"/>
                  <w:marTop w:val="0"/>
                  <w:marBottom w:val="0"/>
                  <w:divBdr>
                    <w:top w:val="none" w:sz="0" w:space="0" w:color="auto"/>
                    <w:left w:val="none" w:sz="0" w:space="0" w:color="auto"/>
                    <w:bottom w:val="none" w:sz="0" w:space="0" w:color="auto"/>
                    <w:right w:val="none" w:sz="0" w:space="0" w:color="auto"/>
                  </w:divBdr>
                </w:div>
              </w:divsChild>
            </w:div>
            <w:div w:id="803618216">
              <w:marLeft w:val="0"/>
              <w:marRight w:val="0"/>
              <w:marTop w:val="0"/>
              <w:marBottom w:val="0"/>
              <w:divBdr>
                <w:top w:val="none" w:sz="0" w:space="0" w:color="auto"/>
                <w:left w:val="none" w:sz="0" w:space="0" w:color="auto"/>
                <w:bottom w:val="none" w:sz="0" w:space="0" w:color="auto"/>
                <w:right w:val="none" w:sz="0" w:space="0" w:color="auto"/>
              </w:divBdr>
              <w:divsChild>
                <w:div w:id="1298341881">
                  <w:marLeft w:val="0"/>
                  <w:marRight w:val="0"/>
                  <w:marTop w:val="0"/>
                  <w:marBottom w:val="0"/>
                  <w:divBdr>
                    <w:top w:val="none" w:sz="0" w:space="0" w:color="auto"/>
                    <w:left w:val="none" w:sz="0" w:space="0" w:color="auto"/>
                    <w:bottom w:val="none" w:sz="0" w:space="0" w:color="auto"/>
                    <w:right w:val="none" w:sz="0" w:space="0" w:color="auto"/>
                  </w:divBdr>
                </w:div>
              </w:divsChild>
            </w:div>
            <w:div w:id="811169361">
              <w:marLeft w:val="0"/>
              <w:marRight w:val="0"/>
              <w:marTop w:val="0"/>
              <w:marBottom w:val="0"/>
              <w:divBdr>
                <w:top w:val="none" w:sz="0" w:space="0" w:color="auto"/>
                <w:left w:val="none" w:sz="0" w:space="0" w:color="auto"/>
                <w:bottom w:val="none" w:sz="0" w:space="0" w:color="auto"/>
                <w:right w:val="none" w:sz="0" w:space="0" w:color="auto"/>
              </w:divBdr>
              <w:divsChild>
                <w:div w:id="2000384973">
                  <w:marLeft w:val="0"/>
                  <w:marRight w:val="0"/>
                  <w:marTop w:val="0"/>
                  <w:marBottom w:val="0"/>
                  <w:divBdr>
                    <w:top w:val="none" w:sz="0" w:space="0" w:color="auto"/>
                    <w:left w:val="none" w:sz="0" w:space="0" w:color="auto"/>
                    <w:bottom w:val="none" w:sz="0" w:space="0" w:color="auto"/>
                    <w:right w:val="none" w:sz="0" w:space="0" w:color="auto"/>
                  </w:divBdr>
                </w:div>
              </w:divsChild>
            </w:div>
            <w:div w:id="834297462">
              <w:marLeft w:val="0"/>
              <w:marRight w:val="0"/>
              <w:marTop w:val="0"/>
              <w:marBottom w:val="0"/>
              <w:divBdr>
                <w:top w:val="none" w:sz="0" w:space="0" w:color="auto"/>
                <w:left w:val="none" w:sz="0" w:space="0" w:color="auto"/>
                <w:bottom w:val="none" w:sz="0" w:space="0" w:color="auto"/>
                <w:right w:val="none" w:sz="0" w:space="0" w:color="auto"/>
              </w:divBdr>
              <w:divsChild>
                <w:div w:id="1471436707">
                  <w:marLeft w:val="0"/>
                  <w:marRight w:val="0"/>
                  <w:marTop w:val="0"/>
                  <w:marBottom w:val="0"/>
                  <w:divBdr>
                    <w:top w:val="none" w:sz="0" w:space="0" w:color="auto"/>
                    <w:left w:val="none" w:sz="0" w:space="0" w:color="auto"/>
                    <w:bottom w:val="none" w:sz="0" w:space="0" w:color="auto"/>
                    <w:right w:val="none" w:sz="0" w:space="0" w:color="auto"/>
                  </w:divBdr>
                </w:div>
              </w:divsChild>
            </w:div>
            <w:div w:id="864296031">
              <w:marLeft w:val="0"/>
              <w:marRight w:val="0"/>
              <w:marTop w:val="0"/>
              <w:marBottom w:val="0"/>
              <w:divBdr>
                <w:top w:val="none" w:sz="0" w:space="0" w:color="auto"/>
                <w:left w:val="none" w:sz="0" w:space="0" w:color="auto"/>
                <w:bottom w:val="none" w:sz="0" w:space="0" w:color="auto"/>
                <w:right w:val="none" w:sz="0" w:space="0" w:color="auto"/>
              </w:divBdr>
              <w:divsChild>
                <w:div w:id="132601360">
                  <w:marLeft w:val="0"/>
                  <w:marRight w:val="0"/>
                  <w:marTop w:val="0"/>
                  <w:marBottom w:val="0"/>
                  <w:divBdr>
                    <w:top w:val="none" w:sz="0" w:space="0" w:color="auto"/>
                    <w:left w:val="none" w:sz="0" w:space="0" w:color="auto"/>
                    <w:bottom w:val="none" w:sz="0" w:space="0" w:color="auto"/>
                    <w:right w:val="none" w:sz="0" w:space="0" w:color="auto"/>
                  </w:divBdr>
                </w:div>
              </w:divsChild>
            </w:div>
            <w:div w:id="895244476">
              <w:marLeft w:val="0"/>
              <w:marRight w:val="0"/>
              <w:marTop w:val="0"/>
              <w:marBottom w:val="0"/>
              <w:divBdr>
                <w:top w:val="none" w:sz="0" w:space="0" w:color="auto"/>
                <w:left w:val="none" w:sz="0" w:space="0" w:color="auto"/>
                <w:bottom w:val="none" w:sz="0" w:space="0" w:color="auto"/>
                <w:right w:val="none" w:sz="0" w:space="0" w:color="auto"/>
              </w:divBdr>
              <w:divsChild>
                <w:div w:id="226695501">
                  <w:marLeft w:val="0"/>
                  <w:marRight w:val="0"/>
                  <w:marTop w:val="0"/>
                  <w:marBottom w:val="0"/>
                  <w:divBdr>
                    <w:top w:val="none" w:sz="0" w:space="0" w:color="auto"/>
                    <w:left w:val="none" w:sz="0" w:space="0" w:color="auto"/>
                    <w:bottom w:val="none" w:sz="0" w:space="0" w:color="auto"/>
                    <w:right w:val="none" w:sz="0" w:space="0" w:color="auto"/>
                  </w:divBdr>
                </w:div>
              </w:divsChild>
            </w:div>
            <w:div w:id="897933025">
              <w:marLeft w:val="0"/>
              <w:marRight w:val="0"/>
              <w:marTop w:val="0"/>
              <w:marBottom w:val="0"/>
              <w:divBdr>
                <w:top w:val="none" w:sz="0" w:space="0" w:color="auto"/>
                <w:left w:val="none" w:sz="0" w:space="0" w:color="auto"/>
                <w:bottom w:val="none" w:sz="0" w:space="0" w:color="auto"/>
                <w:right w:val="none" w:sz="0" w:space="0" w:color="auto"/>
              </w:divBdr>
              <w:divsChild>
                <w:div w:id="1771661851">
                  <w:marLeft w:val="0"/>
                  <w:marRight w:val="0"/>
                  <w:marTop w:val="0"/>
                  <w:marBottom w:val="0"/>
                  <w:divBdr>
                    <w:top w:val="none" w:sz="0" w:space="0" w:color="auto"/>
                    <w:left w:val="none" w:sz="0" w:space="0" w:color="auto"/>
                    <w:bottom w:val="none" w:sz="0" w:space="0" w:color="auto"/>
                    <w:right w:val="none" w:sz="0" w:space="0" w:color="auto"/>
                  </w:divBdr>
                </w:div>
              </w:divsChild>
            </w:div>
            <w:div w:id="939606124">
              <w:marLeft w:val="0"/>
              <w:marRight w:val="0"/>
              <w:marTop w:val="0"/>
              <w:marBottom w:val="0"/>
              <w:divBdr>
                <w:top w:val="none" w:sz="0" w:space="0" w:color="auto"/>
                <w:left w:val="none" w:sz="0" w:space="0" w:color="auto"/>
                <w:bottom w:val="none" w:sz="0" w:space="0" w:color="auto"/>
                <w:right w:val="none" w:sz="0" w:space="0" w:color="auto"/>
              </w:divBdr>
              <w:divsChild>
                <w:div w:id="123474403">
                  <w:marLeft w:val="0"/>
                  <w:marRight w:val="0"/>
                  <w:marTop w:val="0"/>
                  <w:marBottom w:val="0"/>
                  <w:divBdr>
                    <w:top w:val="none" w:sz="0" w:space="0" w:color="auto"/>
                    <w:left w:val="none" w:sz="0" w:space="0" w:color="auto"/>
                    <w:bottom w:val="none" w:sz="0" w:space="0" w:color="auto"/>
                    <w:right w:val="none" w:sz="0" w:space="0" w:color="auto"/>
                  </w:divBdr>
                </w:div>
              </w:divsChild>
            </w:div>
            <w:div w:id="972294677">
              <w:marLeft w:val="0"/>
              <w:marRight w:val="0"/>
              <w:marTop w:val="0"/>
              <w:marBottom w:val="0"/>
              <w:divBdr>
                <w:top w:val="none" w:sz="0" w:space="0" w:color="auto"/>
                <w:left w:val="none" w:sz="0" w:space="0" w:color="auto"/>
                <w:bottom w:val="none" w:sz="0" w:space="0" w:color="auto"/>
                <w:right w:val="none" w:sz="0" w:space="0" w:color="auto"/>
              </w:divBdr>
              <w:divsChild>
                <w:div w:id="1994985898">
                  <w:marLeft w:val="0"/>
                  <w:marRight w:val="0"/>
                  <w:marTop w:val="0"/>
                  <w:marBottom w:val="0"/>
                  <w:divBdr>
                    <w:top w:val="none" w:sz="0" w:space="0" w:color="auto"/>
                    <w:left w:val="none" w:sz="0" w:space="0" w:color="auto"/>
                    <w:bottom w:val="none" w:sz="0" w:space="0" w:color="auto"/>
                    <w:right w:val="none" w:sz="0" w:space="0" w:color="auto"/>
                  </w:divBdr>
                </w:div>
              </w:divsChild>
            </w:div>
            <w:div w:id="994800848">
              <w:marLeft w:val="0"/>
              <w:marRight w:val="0"/>
              <w:marTop w:val="0"/>
              <w:marBottom w:val="0"/>
              <w:divBdr>
                <w:top w:val="none" w:sz="0" w:space="0" w:color="auto"/>
                <w:left w:val="none" w:sz="0" w:space="0" w:color="auto"/>
                <w:bottom w:val="none" w:sz="0" w:space="0" w:color="auto"/>
                <w:right w:val="none" w:sz="0" w:space="0" w:color="auto"/>
              </w:divBdr>
              <w:divsChild>
                <w:div w:id="193814379">
                  <w:marLeft w:val="0"/>
                  <w:marRight w:val="0"/>
                  <w:marTop w:val="0"/>
                  <w:marBottom w:val="0"/>
                  <w:divBdr>
                    <w:top w:val="none" w:sz="0" w:space="0" w:color="auto"/>
                    <w:left w:val="none" w:sz="0" w:space="0" w:color="auto"/>
                    <w:bottom w:val="none" w:sz="0" w:space="0" w:color="auto"/>
                    <w:right w:val="none" w:sz="0" w:space="0" w:color="auto"/>
                  </w:divBdr>
                </w:div>
              </w:divsChild>
            </w:div>
            <w:div w:id="1006715983">
              <w:marLeft w:val="0"/>
              <w:marRight w:val="0"/>
              <w:marTop w:val="0"/>
              <w:marBottom w:val="0"/>
              <w:divBdr>
                <w:top w:val="none" w:sz="0" w:space="0" w:color="auto"/>
                <w:left w:val="none" w:sz="0" w:space="0" w:color="auto"/>
                <w:bottom w:val="none" w:sz="0" w:space="0" w:color="auto"/>
                <w:right w:val="none" w:sz="0" w:space="0" w:color="auto"/>
              </w:divBdr>
              <w:divsChild>
                <w:div w:id="484664532">
                  <w:marLeft w:val="0"/>
                  <w:marRight w:val="0"/>
                  <w:marTop w:val="0"/>
                  <w:marBottom w:val="0"/>
                  <w:divBdr>
                    <w:top w:val="none" w:sz="0" w:space="0" w:color="auto"/>
                    <w:left w:val="none" w:sz="0" w:space="0" w:color="auto"/>
                    <w:bottom w:val="none" w:sz="0" w:space="0" w:color="auto"/>
                    <w:right w:val="none" w:sz="0" w:space="0" w:color="auto"/>
                  </w:divBdr>
                </w:div>
              </w:divsChild>
            </w:div>
            <w:div w:id="1013844474">
              <w:marLeft w:val="0"/>
              <w:marRight w:val="0"/>
              <w:marTop w:val="0"/>
              <w:marBottom w:val="0"/>
              <w:divBdr>
                <w:top w:val="none" w:sz="0" w:space="0" w:color="auto"/>
                <w:left w:val="none" w:sz="0" w:space="0" w:color="auto"/>
                <w:bottom w:val="none" w:sz="0" w:space="0" w:color="auto"/>
                <w:right w:val="none" w:sz="0" w:space="0" w:color="auto"/>
              </w:divBdr>
              <w:divsChild>
                <w:div w:id="2006738576">
                  <w:marLeft w:val="0"/>
                  <w:marRight w:val="0"/>
                  <w:marTop w:val="0"/>
                  <w:marBottom w:val="0"/>
                  <w:divBdr>
                    <w:top w:val="none" w:sz="0" w:space="0" w:color="auto"/>
                    <w:left w:val="none" w:sz="0" w:space="0" w:color="auto"/>
                    <w:bottom w:val="none" w:sz="0" w:space="0" w:color="auto"/>
                    <w:right w:val="none" w:sz="0" w:space="0" w:color="auto"/>
                  </w:divBdr>
                </w:div>
              </w:divsChild>
            </w:div>
            <w:div w:id="1014574107">
              <w:marLeft w:val="0"/>
              <w:marRight w:val="0"/>
              <w:marTop w:val="0"/>
              <w:marBottom w:val="0"/>
              <w:divBdr>
                <w:top w:val="none" w:sz="0" w:space="0" w:color="auto"/>
                <w:left w:val="none" w:sz="0" w:space="0" w:color="auto"/>
                <w:bottom w:val="none" w:sz="0" w:space="0" w:color="auto"/>
                <w:right w:val="none" w:sz="0" w:space="0" w:color="auto"/>
              </w:divBdr>
              <w:divsChild>
                <w:div w:id="1316884236">
                  <w:marLeft w:val="0"/>
                  <w:marRight w:val="0"/>
                  <w:marTop w:val="0"/>
                  <w:marBottom w:val="0"/>
                  <w:divBdr>
                    <w:top w:val="none" w:sz="0" w:space="0" w:color="auto"/>
                    <w:left w:val="none" w:sz="0" w:space="0" w:color="auto"/>
                    <w:bottom w:val="none" w:sz="0" w:space="0" w:color="auto"/>
                    <w:right w:val="none" w:sz="0" w:space="0" w:color="auto"/>
                  </w:divBdr>
                </w:div>
              </w:divsChild>
            </w:div>
            <w:div w:id="1016660021">
              <w:marLeft w:val="0"/>
              <w:marRight w:val="0"/>
              <w:marTop w:val="0"/>
              <w:marBottom w:val="0"/>
              <w:divBdr>
                <w:top w:val="none" w:sz="0" w:space="0" w:color="auto"/>
                <w:left w:val="none" w:sz="0" w:space="0" w:color="auto"/>
                <w:bottom w:val="none" w:sz="0" w:space="0" w:color="auto"/>
                <w:right w:val="none" w:sz="0" w:space="0" w:color="auto"/>
              </w:divBdr>
              <w:divsChild>
                <w:div w:id="1055196465">
                  <w:marLeft w:val="0"/>
                  <w:marRight w:val="0"/>
                  <w:marTop w:val="0"/>
                  <w:marBottom w:val="0"/>
                  <w:divBdr>
                    <w:top w:val="none" w:sz="0" w:space="0" w:color="auto"/>
                    <w:left w:val="none" w:sz="0" w:space="0" w:color="auto"/>
                    <w:bottom w:val="none" w:sz="0" w:space="0" w:color="auto"/>
                    <w:right w:val="none" w:sz="0" w:space="0" w:color="auto"/>
                  </w:divBdr>
                </w:div>
              </w:divsChild>
            </w:div>
            <w:div w:id="1023554728">
              <w:marLeft w:val="0"/>
              <w:marRight w:val="0"/>
              <w:marTop w:val="0"/>
              <w:marBottom w:val="0"/>
              <w:divBdr>
                <w:top w:val="none" w:sz="0" w:space="0" w:color="auto"/>
                <w:left w:val="none" w:sz="0" w:space="0" w:color="auto"/>
                <w:bottom w:val="none" w:sz="0" w:space="0" w:color="auto"/>
                <w:right w:val="none" w:sz="0" w:space="0" w:color="auto"/>
              </w:divBdr>
              <w:divsChild>
                <w:div w:id="2074304383">
                  <w:marLeft w:val="0"/>
                  <w:marRight w:val="0"/>
                  <w:marTop w:val="0"/>
                  <w:marBottom w:val="0"/>
                  <w:divBdr>
                    <w:top w:val="none" w:sz="0" w:space="0" w:color="auto"/>
                    <w:left w:val="none" w:sz="0" w:space="0" w:color="auto"/>
                    <w:bottom w:val="none" w:sz="0" w:space="0" w:color="auto"/>
                    <w:right w:val="none" w:sz="0" w:space="0" w:color="auto"/>
                  </w:divBdr>
                </w:div>
              </w:divsChild>
            </w:div>
            <w:div w:id="1025130044">
              <w:marLeft w:val="0"/>
              <w:marRight w:val="0"/>
              <w:marTop w:val="0"/>
              <w:marBottom w:val="0"/>
              <w:divBdr>
                <w:top w:val="none" w:sz="0" w:space="0" w:color="auto"/>
                <w:left w:val="none" w:sz="0" w:space="0" w:color="auto"/>
                <w:bottom w:val="none" w:sz="0" w:space="0" w:color="auto"/>
                <w:right w:val="none" w:sz="0" w:space="0" w:color="auto"/>
              </w:divBdr>
              <w:divsChild>
                <w:div w:id="2138375867">
                  <w:marLeft w:val="0"/>
                  <w:marRight w:val="0"/>
                  <w:marTop w:val="0"/>
                  <w:marBottom w:val="0"/>
                  <w:divBdr>
                    <w:top w:val="none" w:sz="0" w:space="0" w:color="auto"/>
                    <w:left w:val="none" w:sz="0" w:space="0" w:color="auto"/>
                    <w:bottom w:val="none" w:sz="0" w:space="0" w:color="auto"/>
                    <w:right w:val="none" w:sz="0" w:space="0" w:color="auto"/>
                  </w:divBdr>
                </w:div>
              </w:divsChild>
            </w:div>
            <w:div w:id="1025595686">
              <w:marLeft w:val="0"/>
              <w:marRight w:val="0"/>
              <w:marTop w:val="0"/>
              <w:marBottom w:val="0"/>
              <w:divBdr>
                <w:top w:val="none" w:sz="0" w:space="0" w:color="auto"/>
                <w:left w:val="none" w:sz="0" w:space="0" w:color="auto"/>
                <w:bottom w:val="none" w:sz="0" w:space="0" w:color="auto"/>
                <w:right w:val="none" w:sz="0" w:space="0" w:color="auto"/>
              </w:divBdr>
              <w:divsChild>
                <w:div w:id="421344378">
                  <w:marLeft w:val="0"/>
                  <w:marRight w:val="0"/>
                  <w:marTop w:val="0"/>
                  <w:marBottom w:val="0"/>
                  <w:divBdr>
                    <w:top w:val="none" w:sz="0" w:space="0" w:color="auto"/>
                    <w:left w:val="none" w:sz="0" w:space="0" w:color="auto"/>
                    <w:bottom w:val="none" w:sz="0" w:space="0" w:color="auto"/>
                    <w:right w:val="none" w:sz="0" w:space="0" w:color="auto"/>
                  </w:divBdr>
                </w:div>
              </w:divsChild>
            </w:div>
            <w:div w:id="1031761893">
              <w:marLeft w:val="0"/>
              <w:marRight w:val="0"/>
              <w:marTop w:val="0"/>
              <w:marBottom w:val="0"/>
              <w:divBdr>
                <w:top w:val="none" w:sz="0" w:space="0" w:color="auto"/>
                <w:left w:val="none" w:sz="0" w:space="0" w:color="auto"/>
                <w:bottom w:val="none" w:sz="0" w:space="0" w:color="auto"/>
                <w:right w:val="none" w:sz="0" w:space="0" w:color="auto"/>
              </w:divBdr>
              <w:divsChild>
                <w:div w:id="65419706">
                  <w:marLeft w:val="0"/>
                  <w:marRight w:val="0"/>
                  <w:marTop w:val="0"/>
                  <w:marBottom w:val="0"/>
                  <w:divBdr>
                    <w:top w:val="none" w:sz="0" w:space="0" w:color="auto"/>
                    <w:left w:val="none" w:sz="0" w:space="0" w:color="auto"/>
                    <w:bottom w:val="none" w:sz="0" w:space="0" w:color="auto"/>
                    <w:right w:val="none" w:sz="0" w:space="0" w:color="auto"/>
                  </w:divBdr>
                </w:div>
              </w:divsChild>
            </w:div>
            <w:div w:id="1039629315">
              <w:marLeft w:val="0"/>
              <w:marRight w:val="0"/>
              <w:marTop w:val="0"/>
              <w:marBottom w:val="0"/>
              <w:divBdr>
                <w:top w:val="none" w:sz="0" w:space="0" w:color="auto"/>
                <w:left w:val="none" w:sz="0" w:space="0" w:color="auto"/>
                <w:bottom w:val="none" w:sz="0" w:space="0" w:color="auto"/>
                <w:right w:val="none" w:sz="0" w:space="0" w:color="auto"/>
              </w:divBdr>
              <w:divsChild>
                <w:div w:id="1400907744">
                  <w:marLeft w:val="0"/>
                  <w:marRight w:val="0"/>
                  <w:marTop w:val="0"/>
                  <w:marBottom w:val="0"/>
                  <w:divBdr>
                    <w:top w:val="none" w:sz="0" w:space="0" w:color="auto"/>
                    <w:left w:val="none" w:sz="0" w:space="0" w:color="auto"/>
                    <w:bottom w:val="none" w:sz="0" w:space="0" w:color="auto"/>
                    <w:right w:val="none" w:sz="0" w:space="0" w:color="auto"/>
                  </w:divBdr>
                </w:div>
              </w:divsChild>
            </w:div>
            <w:div w:id="1054354577">
              <w:marLeft w:val="0"/>
              <w:marRight w:val="0"/>
              <w:marTop w:val="0"/>
              <w:marBottom w:val="0"/>
              <w:divBdr>
                <w:top w:val="none" w:sz="0" w:space="0" w:color="auto"/>
                <w:left w:val="none" w:sz="0" w:space="0" w:color="auto"/>
                <w:bottom w:val="none" w:sz="0" w:space="0" w:color="auto"/>
                <w:right w:val="none" w:sz="0" w:space="0" w:color="auto"/>
              </w:divBdr>
              <w:divsChild>
                <w:div w:id="2018341761">
                  <w:marLeft w:val="0"/>
                  <w:marRight w:val="0"/>
                  <w:marTop w:val="0"/>
                  <w:marBottom w:val="0"/>
                  <w:divBdr>
                    <w:top w:val="none" w:sz="0" w:space="0" w:color="auto"/>
                    <w:left w:val="none" w:sz="0" w:space="0" w:color="auto"/>
                    <w:bottom w:val="none" w:sz="0" w:space="0" w:color="auto"/>
                    <w:right w:val="none" w:sz="0" w:space="0" w:color="auto"/>
                  </w:divBdr>
                </w:div>
              </w:divsChild>
            </w:div>
            <w:div w:id="1057050846">
              <w:marLeft w:val="0"/>
              <w:marRight w:val="0"/>
              <w:marTop w:val="0"/>
              <w:marBottom w:val="0"/>
              <w:divBdr>
                <w:top w:val="none" w:sz="0" w:space="0" w:color="auto"/>
                <w:left w:val="none" w:sz="0" w:space="0" w:color="auto"/>
                <w:bottom w:val="none" w:sz="0" w:space="0" w:color="auto"/>
                <w:right w:val="none" w:sz="0" w:space="0" w:color="auto"/>
              </w:divBdr>
              <w:divsChild>
                <w:div w:id="471605275">
                  <w:marLeft w:val="0"/>
                  <w:marRight w:val="0"/>
                  <w:marTop w:val="0"/>
                  <w:marBottom w:val="0"/>
                  <w:divBdr>
                    <w:top w:val="none" w:sz="0" w:space="0" w:color="auto"/>
                    <w:left w:val="none" w:sz="0" w:space="0" w:color="auto"/>
                    <w:bottom w:val="none" w:sz="0" w:space="0" w:color="auto"/>
                    <w:right w:val="none" w:sz="0" w:space="0" w:color="auto"/>
                  </w:divBdr>
                </w:div>
              </w:divsChild>
            </w:div>
            <w:div w:id="1059017032">
              <w:marLeft w:val="0"/>
              <w:marRight w:val="0"/>
              <w:marTop w:val="0"/>
              <w:marBottom w:val="0"/>
              <w:divBdr>
                <w:top w:val="none" w:sz="0" w:space="0" w:color="auto"/>
                <w:left w:val="none" w:sz="0" w:space="0" w:color="auto"/>
                <w:bottom w:val="none" w:sz="0" w:space="0" w:color="auto"/>
                <w:right w:val="none" w:sz="0" w:space="0" w:color="auto"/>
              </w:divBdr>
              <w:divsChild>
                <w:div w:id="278152098">
                  <w:marLeft w:val="0"/>
                  <w:marRight w:val="0"/>
                  <w:marTop w:val="0"/>
                  <w:marBottom w:val="0"/>
                  <w:divBdr>
                    <w:top w:val="none" w:sz="0" w:space="0" w:color="auto"/>
                    <w:left w:val="none" w:sz="0" w:space="0" w:color="auto"/>
                    <w:bottom w:val="none" w:sz="0" w:space="0" w:color="auto"/>
                    <w:right w:val="none" w:sz="0" w:space="0" w:color="auto"/>
                  </w:divBdr>
                </w:div>
              </w:divsChild>
            </w:div>
            <w:div w:id="1060322541">
              <w:marLeft w:val="0"/>
              <w:marRight w:val="0"/>
              <w:marTop w:val="0"/>
              <w:marBottom w:val="0"/>
              <w:divBdr>
                <w:top w:val="none" w:sz="0" w:space="0" w:color="auto"/>
                <w:left w:val="none" w:sz="0" w:space="0" w:color="auto"/>
                <w:bottom w:val="none" w:sz="0" w:space="0" w:color="auto"/>
                <w:right w:val="none" w:sz="0" w:space="0" w:color="auto"/>
              </w:divBdr>
              <w:divsChild>
                <w:div w:id="383021212">
                  <w:marLeft w:val="0"/>
                  <w:marRight w:val="0"/>
                  <w:marTop w:val="0"/>
                  <w:marBottom w:val="0"/>
                  <w:divBdr>
                    <w:top w:val="none" w:sz="0" w:space="0" w:color="auto"/>
                    <w:left w:val="none" w:sz="0" w:space="0" w:color="auto"/>
                    <w:bottom w:val="none" w:sz="0" w:space="0" w:color="auto"/>
                    <w:right w:val="none" w:sz="0" w:space="0" w:color="auto"/>
                  </w:divBdr>
                </w:div>
              </w:divsChild>
            </w:div>
            <w:div w:id="1115711192">
              <w:marLeft w:val="0"/>
              <w:marRight w:val="0"/>
              <w:marTop w:val="0"/>
              <w:marBottom w:val="0"/>
              <w:divBdr>
                <w:top w:val="none" w:sz="0" w:space="0" w:color="auto"/>
                <w:left w:val="none" w:sz="0" w:space="0" w:color="auto"/>
                <w:bottom w:val="none" w:sz="0" w:space="0" w:color="auto"/>
                <w:right w:val="none" w:sz="0" w:space="0" w:color="auto"/>
              </w:divBdr>
              <w:divsChild>
                <w:div w:id="1574462629">
                  <w:marLeft w:val="0"/>
                  <w:marRight w:val="0"/>
                  <w:marTop w:val="0"/>
                  <w:marBottom w:val="0"/>
                  <w:divBdr>
                    <w:top w:val="none" w:sz="0" w:space="0" w:color="auto"/>
                    <w:left w:val="none" w:sz="0" w:space="0" w:color="auto"/>
                    <w:bottom w:val="none" w:sz="0" w:space="0" w:color="auto"/>
                    <w:right w:val="none" w:sz="0" w:space="0" w:color="auto"/>
                  </w:divBdr>
                </w:div>
              </w:divsChild>
            </w:div>
            <w:div w:id="1129322591">
              <w:marLeft w:val="0"/>
              <w:marRight w:val="0"/>
              <w:marTop w:val="0"/>
              <w:marBottom w:val="0"/>
              <w:divBdr>
                <w:top w:val="none" w:sz="0" w:space="0" w:color="auto"/>
                <w:left w:val="none" w:sz="0" w:space="0" w:color="auto"/>
                <w:bottom w:val="none" w:sz="0" w:space="0" w:color="auto"/>
                <w:right w:val="none" w:sz="0" w:space="0" w:color="auto"/>
              </w:divBdr>
              <w:divsChild>
                <w:div w:id="890117651">
                  <w:marLeft w:val="0"/>
                  <w:marRight w:val="0"/>
                  <w:marTop w:val="0"/>
                  <w:marBottom w:val="0"/>
                  <w:divBdr>
                    <w:top w:val="none" w:sz="0" w:space="0" w:color="auto"/>
                    <w:left w:val="none" w:sz="0" w:space="0" w:color="auto"/>
                    <w:bottom w:val="none" w:sz="0" w:space="0" w:color="auto"/>
                    <w:right w:val="none" w:sz="0" w:space="0" w:color="auto"/>
                  </w:divBdr>
                </w:div>
              </w:divsChild>
            </w:div>
            <w:div w:id="1136216995">
              <w:marLeft w:val="0"/>
              <w:marRight w:val="0"/>
              <w:marTop w:val="0"/>
              <w:marBottom w:val="0"/>
              <w:divBdr>
                <w:top w:val="none" w:sz="0" w:space="0" w:color="auto"/>
                <w:left w:val="none" w:sz="0" w:space="0" w:color="auto"/>
                <w:bottom w:val="none" w:sz="0" w:space="0" w:color="auto"/>
                <w:right w:val="none" w:sz="0" w:space="0" w:color="auto"/>
              </w:divBdr>
              <w:divsChild>
                <w:div w:id="544830691">
                  <w:marLeft w:val="0"/>
                  <w:marRight w:val="0"/>
                  <w:marTop w:val="0"/>
                  <w:marBottom w:val="0"/>
                  <w:divBdr>
                    <w:top w:val="none" w:sz="0" w:space="0" w:color="auto"/>
                    <w:left w:val="none" w:sz="0" w:space="0" w:color="auto"/>
                    <w:bottom w:val="none" w:sz="0" w:space="0" w:color="auto"/>
                    <w:right w:val="none" w:sz="0" w:space="0" w:color="auto"/>
                  </w:divBdr>
                </w:div>
              </w:divsChild>
            </w:div>
            <w:div w:id="1143230108">
              <w:marLeft w:val="0"/>
              <w:marRight w:val="0"/>
              <w:marTop w:val="0"/>
              <w:marBottom w:val="0"/>
              <w:divBdr>
                <w:top w:val="none" w:sz="0" w:space="0" w:color="auto"/>
                <w:left w:val="none" w:sz="0" w:space="0" w:color="auto"/>
                <w:bottom w:val="none" w:sz="0" w:space="0" w:color="auto"/>
                <w:right w:val="none" w:sz="0" w:space="0" w:color="auto"/>
              </w:divBdr>
              <w:divsChild>
                <w:div w:id="1118991059">
                  <w:marLeft w:val="0"/>
                  <w:marRight w:val="0"/>
                  <w:marTop w:val="0"/>
                  <w:marBottom w:val="0"/>
                  <w:divBdr>
                    <w:top w:val="none" w:sz="0" w:space="0" w:color="auto"/>
                    <w:left w:val="none" w:sz="0" w:space="0" w:color="auto"/>
                    <w:bottom w:val="none" w:sz="0" w:space="0" w:color="auto"/>
                    <w:right w:val="none" w:sz="0" w:space="0" w:color="auto"/>
                  </w:divBdr>
                </w:div>
              </w:divsChild>
            </w:div>
            <w:div w:id="1182236309">
              <w:marLeft w:val="0"/>
              <w:marRight w:val="0"/>
              <w:marTop w:val="0"/>
              <w:marBottom w:val="0"/>
              <w:divBdr>
                <w:top w:val="none" w:sz="0" w:space="0" w:color="auto"/>
                <w:left w:val="none" w:sz="0" w:space="0" w:color="auto"/>
                <w:bottom w:val="none" w:sz="0" w:space="0" w:color="auto"/>
                <w:right w:val="none" w:sz="0" w:space="0" w:color="auto"/>
              </w:divBdr>
              <w:divsChild>
                <w:div w:id="1237744891">
                  <w:marLeft w:val="0"/>
                  <w:marRight w:val="0"/>
                  <w:marTop w:val="0"/>
                  <w:marBottom w:val="0"/>
                  <w:divBdr>
                    <w:top w:val="none" w:sz="0" w:space="0" w:color="auto"/>
                    <w:left w:val="none" w:sz="0" w:space="0" w:color="auto"/>
                    <w:bottom w:val="none" w:sz="0" w:space="0" w:color="auto"/>
                    <w:right w:val="none" w:sz="0" w:space="0" w:color="auto"/>
                  </w:divBdr>
                </w:div>
              </w:divsChild>
            </w:div>
            <w:div w:id="1185096843">
              <w:marLeft w:val="0"/>
              <w:marRight w:val="0"/>
              <w:marTop w:val="0"/>
              <w:marBottom w:val="0"/>
              <w:divBdr>
                <w:top w:val="none" w:sz="0" w:space="0" w:color="auto"/>
                <w:left w:val="none" w:sz="0" w:space="0" w:color="auto"/>
                <w:bottom w:val="none" w:sz="0" w:space="0" w:color="auto"/>
                <w:right w:val="none" w:sz="0" w:space="0" w:color="auto"/>
              </w:divBdr>
              <w:divsChild>
                <w:div w:id="489685821">
                  <w:marLeft w:val="0"/>
                  <w:marRight w:val="0"/>
                  <w:marTop w:val="0"/>
                  <w:marBottom w:val="0"/>
                  <w:divBdr>
                    <w:top w:val="none" w:sz="0" w:space="0" w:color="auto"/>
                    <w:left w:val="none" w:sz="0" w:space="0" w:color="auto"/>
                    <w:bottom w:val="none" w:sz="0" w:space="0" w:color="auto"/>
                    <w:right w:val="none" w:sz="0" w:space="0" w:color="auto"/>
                  </w:divBdr>
                </w:div>
              </w:divsChild>
            </w:div>
            <w:div w:id="1197546211">
              <w:marLeft w:val="0"/>
              <w:marRight w:val="0"/>
              <w:marTop w:val="0"/>
              <w:marBottom w:val="0"/>
              <w:divBdr>
                <w:top w:val="none" w:sz="0" w:space="0" w:color="auto"/>
                <w:left w:val="none" w:sz="0" w:space="0" w:color="auto"/>
                <w:bottom w:val="none" w:sz="0" w:space="0" w:color="auto"/>
                <w:right w:val="none" w:sz="0" w:space="0" w:color="auto"/>
              </w:divBdr>
              <w:divsChild>
                <w:div w:id="1712412413">
                  <w:marLeft w:val="0"/>
                  <w:marRight w:val="0"/>
                  <w:marTop w:val="0"/>
                  <w:marBottom w:val="0"/>
                  <w:divBdr>
                    <w:top w:val="none" w:sz="0" w:space="0" w:color="auto"/>
                    <w:left w:val="none" w:sz="0" w:space="0" w:color="auto"/>
                    <w:bottom w:val="none" w:sz="0" w:space="0" w:color="auto"/>
                    <w:right w:val="none" w:sz="0" w:space="0" w:color="auto"/>
                  </w:divBdr>
                </w:div>
              </w:divsChild>
            </w:div>
            <w:div w:id="1203588857">
              <w:marLeft w:val="0"/>
              <w:marRight w:val="0"/>
              <w:marTop w:val="0"/>
              <w:marBottom w:val="0"/>
              <w:divBdr>
                <w:top w:val="none" w:sz="0" w:space="0" w:color="auto"/>
                <w:left w:val="none" w:sz="0" w:space="0" w:color="auto"/>
                <w:bottom w:val="none" w:sz="0" w:space="0" w:color="auto"/>
                <w:right w:val="none" w:sz="0" w:space="0" w:color="auto"/>
              </w:divBdr>
              <w:divsChild>
                <w:div w:id="463809888">
                  <w:marLeft w:val="0"/>
                  <w:marRight w:val="0"/>
                  <w:marTop w:val="0"/>
                  <w:marBottom w:val="0"/>
                  <w:divBdr>
                    <w:top w:val="none" w:sz="0" w:space="0" w:color="auto"/>
                    <w:left w:val="none" w:sz="0" w:space="0" w:color="auto"/>
                    <w:bottom w:val="none" w:sz="0" w:space="0" w:color="auto"/>
                    <w:right w:val="none" w:sz="0" w:space="0" w:color="auto"/>
                  </w:divBdr>
                </w:div>
              </w:divsChild>
            </w:div>
            <w:div w:id="1204903845">
              <w:marLeft w:val="0"/>
              <w:marRight w:val="0"/>
              <w:marTop w:val="0"/>
              <w:marBottom w:val="0"/>
              <w:divBdr>
                <w:top w:val="none" w:sz="0" w:space="0" w:color="auto"/>
                <w:left w:val="none" w:sz="0" w:space="0" w:color="auto"/>
                <w:bottom w:val="none" w:sz="0" w:space="0" w:color="auto"/>
                <w:right w:val="none" w:sz="0" w:space="0" w:color="auto"/>
              </w:divBdr>
              <w:divsChild>
                <w:div w:id="587808257">
                  <w:marLeft w:val="0"/>
                  <w:marRight w:val="0"/>
                  <w:marTop w:val="0"/>
                  <w:marBottom w:val="0"/>
                  <w:divBdr>
                    <w:top w:val="none" w:sz="0" w:space="0" w:color="auto"/>
                    <w:left w:val="none" w:sz="0" w:space="0" w:color="auto"/>
                    <w:bottom w:val="none" w:sz="0" w:space="0" w:color="auto"/>
                    <w:right w:val="none" w:sz="0" w:space="0" w:color="auto"/>
                  </w:divBdr>
                </w:div>
              </w:divsChild>
            </w:div>
            <w:div w:id="1219821749">
              <w:marLeft w:val="0"/>
              <w:marRight w:val="0"/>
              <w:marTop w:val="0"/>
              <w:marBottom w:val="0"/>
              <w:divBdr>
                <w:top w:val="none" w:sz="0" w:space="0" w:color="auto"/>
                <w:left w:val="none" w:sz="0" w:space="0" w:color="auto"/>
                <w:bottom w:val="none" w:sz="0" w:space="0" w:color="auto"/>
                <w:right w:val="none" w:sz="0" w:space="0" w:color="auto"/>
              </w:divBdr>
              <w:divsChild>
                <w:div w:id="264310713">
                  <w:marLeft w:val="0"/>
                  <w:marRight w:val="0"/>
                  <w:marTop w:val="0"/>
                  <w:marBottom w:val="0"/>
                  <w:divBdr>
                    <w:top w:val="none" w:sz="0" w:space="0" w:color="auto"/>
                    <w:left w:val="none" w:sz="0" w:space="0" w:color="auto"/>
                    <w:bottom w:val="none" w:sz="0" w:space="0" w:color="auto"/>
                    <w:right w:val="none" w:sz="0" w:space="0" w:color="auto"/>
                  </w:divBdr>
                </w:div>
              </w:divsChild>
            </w:div>
            <w:div w:id="1250459643">
              <w:marLeft w:val="0"/>
              <w:marRight w:val="0"/>
              <w:marTop w:val="0"/>
              <w:marBottom w:val="0"/>
              <w:divBdr>
                <w:top w:val="none" w:sz="0" w:space="0" w:color="auto"/>
                <w:left w:val="none" w:sz="0" w:space="0" w:color="auto"/>
                <w:bottom w:val="none" w:sz="0" w:space="0" w:color="auto"/>
                <w:right w:val="none" w:sz="0" w:space="0" w:color="auto"/>
              </w:divBdr>
              <w:divsChild>
                <w:div w:id="789980241">
                  <w:marLeft w:val="0"/>
                  <w:marRight w:val="0"/>
                  <w:marTop w:val="0"/>
                  <w:marBottom w:val="0"/>
                  <w:divBdr>
                    <w:top w:val="none" w:sz="0" w:space="0" w:color="auto"/>
                    <w:left w:val="none" w:sz="0" w:space="0" w:color="auto"/>
                    <w:bottom w:val="none" w:sz="0" w:space="0" w:color="auto"/>
                    <w:right w:val="none" w:sz="0" w:space="0" w:color="auto"/>
                  </w:divBdr>
                </w:div>
              </w:divsChild>
            </w:div>
            <w:div w:id="1251506459">
              <w:marLeft w:val="0"/>
              <w:marRight w:val="0"/>
              <w:marTop w:val="0"/>
              <w:marBottom w:val="0"/>
              <w:divBdr>
                <w:top w:val="none" w:sz="0" w:space="0" w:color="auto"/>
                <w:left w:val="none" w:sz="0" w:space="0" w:color="auto"/>
                <w:bottom w:val="none" w:sz="0" w:space="0" w:color="auto"/>
                <w:right w:val="none" w:sz="0" w:space="0" w:color="auto"/>
              </w:divBdr>
              <w:divsChild>
                <w:div w:id="1678728781">
                  <w:marLeft w:val="0"/>
                  <w:marRight w:val="0"/>
                  <w:marTop w:val="0"/>
                  <w:marBottom w:val="0"/>
                  <w:divBdr>
                    <w:top w:val="none" w:sz="0" w:space="0" w:color="auto"/>
                    <w:left w:val="none" w:sz="0" w:space="0" w:color="auto"/>
                    <w:bottom w:val="none" w:sz="0" w:space="0" w:color="auto"/>
                    <w:right w:val="none" w:sz="0" w:space="0" w:color="auto"/>
                  </w:divBdr>
                </w:div>
              </w:divsChild>
            </w:div>
            <w:div w:id="1261641316">
              <w:marLeft w:val="0"/>
              <w:marRight w:val="0"/>
              <w:marTop w:val="0"/>
              <w:marBottom w:val="0"/>
              <w:divBdr>
                <w:top w:val="none" w:sz="0" w:space="0" w:color="auto"/>
                <w:left w:val="none" w:sz="0" w:space="0" w:color="auto"/>
                <w:bottom w:val="none" w:sz="0" w:space="0" w:color="auto"/>
                <w:right w:val="none" w:sz="0" w:space="0" w:color="auto"/>
              </w:divBdr>
              <w:divsChild>
                <w:div w:id="810711187">
                  <w:marLeft w:val="0"/>
                  <w:marRight w:val="0"/>
                  <w:marTop w:val="0"/>
                  <w:marBottom w:val="0"/>
                  <w:divBdr>
                    <w:top w:val="none" w:sz="0" w:space="0" w:color="auto"/>
                    <w:left w:val="none" w:sz="0" w:space="0" w:color="auto"/>
                    <w:bottom w:val="none" w:sz="0" w:space="0" w:color="auto"/>
                    <w:right w:val="none" w:sz="0" w:space="0" w:color="auto"/>
                  </w:divBdr>
                </w:div>
              </w:divsChild>
            </w:div>
            <w:div w:id="1274677312">
              <w:marLeft w:val="0"/>
              <w:marRight w:val="0"/>
              <w:marTop w:val="0"/>
              <w:marBottom w:val="0"/>
              <w:divBdr>
                <w:top w:val="none" w:sz="0" w:space="0" w:color="auto"/>
                <w:left w:val="none" w:sz="0" w:space="0" w:color="auto"/>
                <w:bottom w:val="none" w:sz="0" w:space="0" w:color="auto"/>
                <w:right w:val="none" w:sz="0" w:space="0" w:color="auto"/>
              </w:divBdr>
              <w:divsChild>
                <w:div w:id="1113862967">
                  <w:marLeft w:val="0"/>
                  <w:marRight w:val="0"/>
                  <w:marTop w:val="0"/>
                  <w:marBottom w:val="0"/>
                  <w:divBdr>
                    <w:top w:val="none" w:sz="0" w:space="0" w:color="auto"/>
                    <w:left w:val="none" w:sz="0" w:space="0" w:color="auto"/>
                    <w:bottom w:val="none" w:sz="0" w:space="0" w:color="auto"/>
                    <w:right w:val="none" w:sz="0" w:space="0" w:color="auto"/>
                  </w:divBdr>
                </w:div>
              </w:divsChild>
            </w:div>
            <w:div w:id="1306737605">
              <w:marLeft w:val="0"/>
              <w:marRight w:val="0"/>
              <w:marTop w:val="0"/>
              <w:marBottom w:val="0"/>
              <w:divBdr>
                <w:top w:val="none" w:sz="0" w:space="0" w:color="auto"/>
                <w:left w:val="none" w:sz="0" w:space="0" w:color="auto"/>
                <w:bottom w:val="none" w:sz="0" w:space="0" w:color="auto"/>
                <w:right w:val="none" w:sz="0" w:space="0" w:color="auto"/>
              </w:divBdr>
              <w:divsChild>
                <w:div w:id="190456693">
                  <w:marLeft w:val="0"/>
                  <w:marRight w:val="0"/>
                  <w:marTop w:val="0"/>
                  <w:marBottom w:val="0"/>
                  <w:divBdr>
                    <w:top w:val="none" w:sz="0" w:space="0" w:color="auto"/>
                    <w:left w:val="none" w:sz="0" w:space="0" w:color="auto"/>
                    <w:bottom w:val="none" w:sz="0" w:space="0" w:color="auto"/>
                    <w:right w:val="none" w:sz="0" w:space="0" w:color="auto"/>
                  </w:divBdr>
                </w:div>
              </w:divsChild>
            </w:div>
            <w:div w:id="1310668468">
              <w:marLeft w:val="0"/>
              <w:marRight w:val="0"/>
              <w:marTop w:val="0"/>
              <w:marBottom w:val="0"/>
              <w:divBdr>
                <w:top w:val="none" w:sz="0" w:space="0" w:color="auto"/>
                <w:left w:val="none" w:sz="0" w:space="0" w:color="auto"/>
                <w:bottom w:val="none" w:sz="0" w:space="0" w:color="auto"/>
                <w:right w:val="none" w:sz="0" w:space="0" w:color="auto"/>
              </w:divBdr>
              <w:divsChild>
                <w:div w:id="123543693">
                  <w:marLeft w:val="0"/>
                  <w:marRight w:val="0"/>
                  <w:marTop w:val="0"/>
                  <w:marBottom w:val="0"/>
                  <w:divBdr>
                    <w:top w:val="none" w:sz="0" w:space="0" w:color="auto"/>
                    <w:left w:val="none" w:sz="0" w:space="0" w:color="auto"/>
                    <w:bottom w:val="none" w:sz="0" w:space="0" w:color="auto"/>
                    <w:right w:val="none" w:sz="0" w:space="0" w:color="auto"/>
                  </w:divBdr>
                </w:div>
              </w:divsChild>
            </w:div>
            <w:div w:id="1332947650">
              <w:marLeft w:val="0"/>
              <w:marRight w:val="0"/>
              <w:marTop w:val="0"/>
              <w:marBottom w:val="0"/>
              <w:divBdr>
                <w:top w:val="none" w:sz="0" w:space="0" w:color="auto"/>
                <w:left w:val="none" w:sz="0" w:space="0" w:color="auto"/>
                <w:bottom w:val="none" w:sz="0" w:space="0" w:color="auto"/>
                <w:right w:val="none" w:sz="0" w:space="0" w:color="auto"/>
              </w:divBdr>
              <w:divsChild>
                <w:div w:id="1285233348">
                  <w:marLeft w:val="0"/>
                  <w:marRight w:val="0"/>
                  <w:marTop w:val="0"/>
                  <w:marBottom w:val="0"/>
                  <w:divBdr>
                    <w:top w:val="none" w:sz="0" w:space="0" w:color="auto"/>
                    <w:left w:val="none" w:sz="0" w:space="0" w:color="auto"/>
                    <w:bottom w:val="none" w:sz="0" w:space="0" w:color="auto"/>
                    <w:right w:val="none" w:sz="0" w:space="0" w:color="auto"/>
                  </w:divBdr>
                </w:div>
              </w:divsChild>
            </w:div>
            <w:div w:id="1359500244">
              <w:marLeft w:val="0"/>
              <w:marRight w:val="0"/>
              <w:marTop w:val="0"/>
              <w:marBottom w:val="0"/>
              <w:divBdr>
                <w:top w:val="none" w:sz="0" w:space="0" w:color="auto"/>
                <w:left w:val="none" w:sz="0" w:space="0" w:color="auto"/>
                <w:bottom w:val="none" w:sz="0" w:space="0" w:color="auto"/>
                <w:right w:val="none" w:sz="0" w:space="0" w:color="auto"/>
              </w:divBdr>
              <w:divsChild>
                <w:div w:id="450176118">
                  <w:marLeft w:val="0"/>
                  <w:marRight w:val="0"/>
                  <w:marTop w:val="0"/>
                  <w:marBottom w:val="0"/>
                  <w:divBdr>
                    <w:top w:val="none" w:sz="0" w:space="0" w:color="auto"/>
                    <w:left w:val="none" w:sz="0" w:space="0" w:color="auto"/>
                    <w:bottom w:val="none" w:sz="0" w:space="0" w:color="auto"/>
                    <w:right w:val="none" w:sz="0" w:space="0" w:color="auto"/>
                  </w:divBdr>
                </w:div>
              </w:divsChild>
            </w:div>
            <w:div w:id="1376077747">
              <w:marLeft w:val="0"/>
              <w:marRight w:val="0"/>
              <w:marTop w:val="0"/>
              <w:marBottom w:val="0"/>
              <w:divBdr>
                <w:top w:val="none" w:sz="0" w:space="0" w:color="auto"/>
                <w:left w:val="none" w:sz="0" w:space="0" w:color="auto"/>
                <w:bottom w:val="none" w:sz="0" w:space="0" w:color="auto"/>
                <w:right w:val="none" w:sz="0" w:space="0" w:color="auto"/>
              </w:divBdr>
              <w:divsChild>
                <w:div w:id="1989627525">
                  <w:marLeft w:val="0"/>
                  <w:marRight w:val="0"/>
                  <w:marTop w:val="0"/>
                  <w:marBottom w:val="0"/>
                  <w:divBdr>
                    <w:top w:val="none" w:sz="0" w:space="0" w:color="auto"/>
                    <w:left w:val="none" w:sz="0" w:space="0" w:color="auto"/>
                    <w:bottom w:val="none" w:sz="0" w:space="0" w:color="auto"/>
                    <w:right w:val="none" w:sz="0" w:space="0" w:color="auto"/>
                  </w:divBdr>
                </w:div>
              </w:divsChild>
            </w:div>
            <w:div w:id="1391419434">
              <w:marLeft w:val="0"/>
              <w:marRight w:val="0"/>
              <w:marTop w:val="0"/>
              <w:marBottom w:val="0"/>
              <w:divBdr>
                <w:top w:val="none" w:sz="0" w:space="0" w:color="auto"/>
                <w:left w:val="none" w:sz="0" w:space="0" w:color="auto"/>
                <w:bottom w:val="none" w:sz="0" w:space="0" w:color="auto"/>
                <w:right w:val="none" w:sz="0" w:space="0" w:color="auto"/>
              </w:divBdr>
              <w:divsChild>
                <w:div w:id="177937225">
                  <w:marLeft w:val="0"/>
                  <w:marRight w:val="0"/>
                  <w:marTop w:val="0"/>
                  <w:marBottom w:val="0"/>
                  <w:divBdr>
                    <w:top w:val="none" w:sz="0" w:space="0" w:color="auto"/>
                    <w:left w:val="none" w:sz="0" w:space="0" w:color="auto"/>
                    <w:bottom w:val="none" w:sz="0" w:space="0" w:color="auto"/>
                    <w:right w:val="none" w:sz="0" w:space="0" w:color="auto"/>
                  </w:divBdr>
                </w:div>
              </w:divsChild>
            </w:div>
            <w:div w:id="1403796104">
              <w:marLeft w:val="0"/>
              <w:marRight w:val="0"/>
              <w:marTop w:val="0"/>
              <w:marBottom w:val="0"/>
              <w:divBdr>
                <w:top w:val="none" w:sz="0" w:space="0" w:color="auto"/>
                <w:left w:val="none" w:sz="0" w:space="0" w:color="auto"/>
                <w:bottom w:val="none" w:sz="0" w:space="0" w:color="auto"/>
                <w:right w:val="none" w:sz="0" w:space="0" w:color="auto"/>
              </w:divBdr>
              <w:divsChild>
                <w:div w:id="1081297740">
                  <w:marLeft w:val="0"/>
                  <w:marRight w:val="0"/>
                  <w:marTop w:val="0"/>
                  <w:marBottom w:val="0"/>
                  <w:divBdr>
                    <w:top w:val="none" w:sz="0" w:space="0" w:color="auto"/>
                    <w:left w:val="none" w:sz="0" w:space="0" w:color="auto"/>
                    <w:bottom w:val="none" w:sz="0" w:space="0" w:color="auto"/>
                    <w:right w:val="none" w:sz="0" w:space="0" w:color="auto"/>
                  </w:divBdr>
                </w:div>
              </w:divsChild>
            </w:div>
            <w:div w:id="1404181853">
              <w:marLeft w:val="0"/>
              <w:marRight w:val="0"/>
              <w:marTop w:val="0"/>
              <w:marBottom w:val="0"/>
              <w:divBdr>
                <w:top w:val="none" w:sz="0" w:space="0" w:color="auto"/>
                <w:left w:val="none" w:sz="0" w:space="0" w:color="auto"/>
                <w:bottom w:val="none" w:sz="0" w:space="0" w:color="auto"/>
                <w:right w:val="none" w:sz="0" w:space="0" w:color="auto"/>
              </w:divBdr>
              <w:divsChild>
                <w:div w:id="898594243">
                  <w:marLeft w:val="0"/>
                  <w:marRight w:val="0"/>
                  <w:marTop w:val="0"/>
                  <w:marBottom w:val="0"/>
                  <w:divBdr>
                    <w:top w:val="none" w:sz="0" w:space="0" w:color="auto"/>
                    <w:left w:val="none" w:sz="0" w:space="0" w:color="auto"/>
                    <w:bottom w:val="none" w:sz="0" w:space="0" w:color="auto"/>
                    <w:right w:val="none" w:sz="0" w:space="0" w:color="auto"/>
                  </w:divBdr>
                </w:div>
              </w:divsChild>
            </w:div>
            <w:div w:id="1409379594">
              <w:marLeft w:val="0"/>
              <w:marRight w:val="0"/>
              <w:marTop w:val="0"/>
              <w:marBottom w:val="0"/>
              <w:divBdr>
                <w:top w:val="none" w:sz="0" w:space="0" w:color="auto"/>
                <w:left w:val="none" w:sz="0" w:space="0" w:color="auto"/>
                <w:bottom w:val="none" w:sz="0" w:space="0" w:color="auto"/>
                <w:right w:val="none" w:sz="0" w:space="0" w:color="auto"/>
              </w:divBdr>
              <w:divsChild>
                <w:div w:id="466970907">
                  <w:marLeft w:val="0"/>
                  <w:marRight w:val="0"/>
                  <w:marTop w:val="0"/>
                  <w:marBottom w:val="0"/>
                  <w:divBdr>
                    <w:top w:val="none" w:sz="0" w:space="0" w:color="auto"/>
                    <w:left w:val="none" w:sz="0" w:space="0" w:color="auto"/>
                    <w:bottom w:val="none" w:sz="0" w:space="0" w:color="auto"/>
                    <w:right w:val="none" w:sz="0" w:space="0" w:color="auto"/>
                  </w:divBdr>
                </w:div>
              </w:divsChild>
            </w:div>
            <w:div w:id="1411467454">
              <w:marLeft w:val="0"/>
              <w:marRight w:val="0"/>
              <w:marTop w:val="0"/>
              <w:marBottom w:val="0"/>
              <w:divBdr>
                <w:top w:val="none" w:sz="0" w:space="0" w:color="auto"/>
                <w:left w:val="none" w:sz="0" w:space="0" w:color="auto"/>
                <w:bottom w:val="none" w:sz="0" w:space="0" w:color="auto"/>
                <w:right w:val="none" w:sz="0" w:space="0" w:color="auto"/>
              </w:divBdr>
              <w:divsChild>
                <w:div w:id="1680742287">
                  <w:marLeft w:val="0"/>
                  <w:marRight w:val="0"/>
                  <w:marTop w:val="0"/>
                  <w:marBottom w:val="0"/>
                  <w:divBdr>
                    <w:top w:val="none" w:sz="0" w:space="0" w:color="auto"/>
                    <w:left w:val="none" w:sz="0" w:space="0" w:color="auto"/>
                    <w:bottom w:val="none" w:sz="0" w:space="0" w:color="auto"/>
                    <w:right w:val="none" w:sz="0" w:space="0" w:color="auto"/>
                  </w:divBdr>
                </w:div>
              </w:divsChild>
            </w:div>
            <w:div w:id="1422408393">
              <w:marLeft w:val="0"/>
              <w:marRight w:val="0"/>
              <w:marTop w:val="0"/>
              <w:marBottom w:val="0"/>
              <w:divBdr>
                <w:top w:val="none" w:sz="0" w:space="0" w:color="auto"/>
                <w:left w:val="none" w:sz="0" w:space="0" w:color="auto"/>
                <w:bottom w:val="none" w:sz="0" w:space="0" w:color="auto"/>
                <w:right w:val="none" w:sz="0" w:space="0" w:color="auto"/>
              </w:divBdr>
              <w:divsChild>
                <w:div w:id="9142163">
                  <w:marLeft w:val="0"/>
                  <w:marRight w:val="0"/>
                  <w:marTop w:val="0"/>
                  <w:marBottom w:val="0"/>
                  <w:divBdr>
                    <w:top w:val="none" w:sz="0" w:space="0" w:color="auto"/>
                    <w:left w:val="none" w:sz="0" w:space="0" w:color="auto"/>
                    <w:bottom w:val="none" w:sz="0" w:space="0" w:color="auto"/>
                    <w:right w:val="none" w:sz="0" w:space="0" w:color="auto"/>
                  </w:divBdr>
                </w:div>
              </w:divsChild>
            </w:div>
            <w:div w:id="1450394192">
              <w:marLeft w:val="0"/>
              <w:marRight w:val="0"/>
              <w:marTop w:val="0"/>
              <w:marBottom w:val="0"/>
              <w:divBdr>
                <w:top w:val="none" w:sz="0" w:space="0" w:color="auto"/>
                <w:left w:val="none" w:sz="0" w:space="0" w:color="auto"/>
                <w:bottom w:val="none" w:sz="0" w:space="0" w:color="auto"/>
                <w:right w:val="none" w:sz="0" w:space="0" w:color="auto"/>
              </w:divBdr>
              <w:divsChild>
                <w:div w:id="1925796902">
                  <w:marLeft w:val="0"/>
                  <w:marRight w:val="0"/>
                  <w:marTop w:val="0"/>
                  <w:marBottom w:val="0"/>
                  <w:divBdr>
                    <w:top w:val="none" w:sz="0" w:space="0" w:color="auto"/>
                    <w:left w:val="none" w:sz="0" w:space="0" w:color="auto"/>
                    <w:bottom w:val="none" w:sz="0" w:space="0" w:color="auto"/>
                    <w:right w:val="none" w:sz="0" w:space="0" w:color="auto"/>
                  </w:divBdr>
                </w:div>
              </w:divsChild>
            </w:div>
            <w:div w:id="1482111670">
              <w:marLeft w:val="0"/>
              <w:marRight w:val="0"/>
              <w:marTop w:val="0"/>
              <w:marBottom w:val="0"/>
              <w:divBdr>
                <w:top w:val="none" w:sz="0" w:space="0" w:color="auto"/>
                <w:left w:val="none" w:sz="0" w:space="0" w:color="auto"/>
                <w:bottom w:val="none" w:sz="0" w:space="0" w:color="auto"/>
                <w:right w:val="none" w:sz="0" w:space="0" w:color="auto"/>
              </w:divBdr>
              <w:divsChild>
                <w:div w:id="162670964">
                  <w:marLeft w:val="0"/>
                  <w:marRight w:val="0"/>
                  <w:marTop w:val="0"/>
                  <w:marBottom w:val="0"/>
                  <w:divBdr>
                    <w:top w:val="none" w:sz="0" w:space="0" w:color="auto"/>
                    <w:left w:val="none" w:sz="0" w:space="0" w:color="auto"/>
                    <w:bottom w:val="none" w:sz="0" w:space="0" w:color="auto"/>
                    <w:right w:val="none" w:sz="0" w:space="0" w:color="auto"/>
                  </w:divBdr>
                </w:div>
              </w:divsChild>
            </w:div>
            <w:div w:id="1489902141">
              <w:marLeft w:val="0"/>
              <w:marRight w:val="0"/>
              <w:marTop w:val="0"/>
              <w:marBottom w:val="0"/>
              <w:divBdr>
                <w:top w:val="none" w:sz="0" w:space="0" w:color="auto"/>
                <w:left w:val="none" w:sz="0" w:space="0" w:color="auto"/>
                <w:bottom w:val="none" w:sz="0" w:space="0" w:color="auto"/>
                <w:right w:val="none" w:sz="0" w:space="0" w:color="auto"/>
              </w:divBdr>
              <w:divsChild>
                <w:div w:id="25717356">
                  <w:marLeft w:val="0"/>
                  <w:marRight w:val="0"/>
                  <w:marTop w:val="0"/>
                  <w:marBottom w:val="0"/>
                  <w:divBdr>
                    <w:top w:val="none" w:sz="0" w:space="0" w:color="auto"/>
                    <w:left w:val="none" w:sz="0" w:space="0" w:color="auto"/>
                    <w:bottom w:val="none" w:sz="0" w:space="0" w:color="auto"/>
                    <w:right w:val="none" w:sz="0" w:space="0" w:color="auto"/>
                  </w:divBdr>
                </w:div>
              </w:divsChild>
            </w:div>
            <w:div w:id="1498568656">
              <w:marLeft w:val="0"/>
              <w:marRight w:val="0"/>
              <w:marTop w:val="0"/>
              <w:marBottom w:val="0"/>
              <w:divBdr>
                <w:top w:val="none" w:sz="0" w:space="0" w:color="auto"/>
                <w:left w:val="none" w:sz="0" w:space="0" w:color="auto"/>
                <w:bottom w:val="none" w:sz="0" w:space="0" w:color="auto"/>
                <w:right w:val="none" w:sz="0" w:space="0" w:color="auto"/>
              </w:divBdr>
              <w:divsChild>
                <w:div w:id="1396276558">
                  <w:marLeft w:val="0"/>
                  <w:marRight w:val="0"/>
                  <w:marTop w:val="0"/>
                  <w:marBottom w:val="0"/>
                  <w:divBdr>
                    <w:top w:val="none" w:sz="0" w:space="0" w:color="auto"/>
                    <w:left w:val="none" w:sz="0" w:space="0" w:color="auto"/>
                    <w:bottom w:val="none" w:sz="0" w:space="0" w:color="auto"/>
                    <w:right w:val="none" w:sz="0" w:space="0" w:color="auto"/>
                  </w:divBdr>
                </w:div>
              </w:divsChild>
            </w:div>
            <w:div w:id="1528525804">
              <w:marLeft w:val="0"/>
              <w:marRight w:val="0"/>
              <w:marTop w:val="0"/>
              <w:marBottom w:val="0"/>
              <w:divBdr>
                <w:top w:val="none" w:sz="0" w:space="0" w:color="auto"/>
                <w:left w:val="none" w:sz="0" w:space="0" w:color="auto"/>
                <w:bottom w:val="none" w:sz="0" w:space="0" w:color="auto"/>
                <w:right w:val="none" w:sz="0" w:space="0" w:color="auto"/>
              </w:divBdr>
              <w:divsChild>
                <w:div w:id="1128351825">
                  <w:marLeft w:val="0"/>
                  <w:marRight w:val="0"/>
                  <w:marTop w:val="0"/>
                  <w:marBottom w:val="0"/>
                  <w:divBdr>
                    <w:top w:val="none" w:sz="0" w:space="0" w:color="auto"/>
                    <w:left w:val="none" w:sz="0" w:space="0" w:color="auto"/>
                    <w:bottom w:val="none" w:sz="0" w:space="0" w:color="auto"/>
                    <w:right w:val="none" w:sz="0" w:space="0" w:color="auto"/>
                  </w:divBdr>
                </w:div>
              </w:divsChild>
            </w:div>
            <w:div w:id="1539465612">
              <w:marLeft w:val="0"/>
              <w:marRight w:val="0"/>
              <w:marTop w:val="0"/>
              <w:marBottom w:val="0"/>
              <w:divBdr>
                <w:top w:val="none" w:sz="0" w:space="0" w:color="auto"/>
                <w:left w:val="none" w:sz="0" w:space="0" w:color="auto"/>
                <w:bottom w:val="none" w:sz="0" w:space="0" w:color="auto"/>
                <w:right w:val="none" w:sz="0" w:space="0" w:color="auto"/>
              </w:divBdr>
              <w:divsChild>
                <w:div w:id="1974142061">
                  <w:marLeft w:val="0"/>
                  <w:marRight w:val="0"/>
                  <w:marTop w:val="0"/>
                  <w:marBottom w:val="0"/>
                  <w:divBdr>
                    <w:top w:val="none" w:sz="0" w:space="0" w:color="auto"/>
                    <w:left w:val="none" w:sz="0" w:space="0" w:color="auto"/>
                    <w:bottom w:val="none" w:sz="0" w:space="0" w:color="auto"/>
                    <w:right w:val="none" w:sz="0" w:space="0" w:color="auto"/>
                  </w:divBdr>
                </w:div>
              </w:divsChild>
            </w:div>
            <w:div w:id="1545562065">
              <w:marLeft w:val="0"/>
              <w:marRight w:val="0"/>
              <w:marTop w:val="0"/>
              <w:marBottom w:val="0"/>
              <w:divBdr>
                <w:top w:val="none" w:sz="0" w:space="0" w:color="auto"/>
                <w:left w:val="none" w:sz="0" w:space="0" w:color="auto"/>
                <w:bottom w:val="none" w:sz="0" w:space="0" w:color="auto"/>
                <w:right w:val="none" w:sz="0" w:space="0" w:color="auto"/>
              </w:divBdr>
              <w:divsChild>
                <w:div w:id="562453776">
                  <w:marLeft w:val="0"/>
                  <w:marRight w:val="0"/>
                  <w:marTop w:val="0"/>
                  <w:marBottom w:val="0"/>
                  <w:divBdr>
                    <w:top w:val="none" w:sz="0" w:space="0" w:color="auto"/>
                    <w:left w:val="none" w:sz="0" w:space="0" w:color="auto"/>
                    <w:bottom w:val="none" w:sz="0" w:space="0" w:color="auto"/>
                    <w:right w:val="none" w:sz="0" w:space="0" w:color="auto"/>
                  </w:divBdr>
                </w:div>
              </w:divsChild>
            </w:div>
            <w:div w:id="1545679355">
              <w:marLeft w:val="0"/>
              <w:marRight w:val="0"/>
              <w:marTop w:val="0"/>
              <w:marBottom w:val="0"/>
              <w:divBdr>
                <w:top w:val="none" w:sz="0" w:space="0" w:color="auto"/>
                <w:left w:val="none" w:sz="0" w:space="0" w:color="auto"/>
                <w:bottom w:val="none" w:sz="0" w:space="0" w:color="auto"/>
                <w:right w:val="none" w:sz="0" w:space="0" w:color="auto"/>
              </w:divBdr>
              <w:divsChild>
                <w:div w:id="1571576417">
                  <w:marLeft w:val="0"/>
                  <w:marRight w:val="0"/>
                  <w:marTop w:val="0"/>
                  <w:marBottom w:val="0"/>
                  <w:divBdr>
                    <w:top w:val="none" w:sz="0" w:space="0" w:color="auto"/>
                    <w:left w:val="none" w:sz="0" w:space="0" w:color="auto"/>
                    <w:bottom w:val="none" w:sz="0" w:space="0" w:color="auto"/>
                    <w:right w:val="none" w:sz="0" w:space="0" w:color="auto"/>
                  </w:divBdr>
                </w:div>
              </w:divsChild>
            </w:div>
            <w:div w:id="1564412849">
              <w:marLeft w:val="0"/>
              <w:marRight w:val="0"/>
              <w:marTop w:val="0"/>
              <w:marBottom w:val="0"/>
              <w:divBdr>
                <w:top w:val="none" w:sz="0" w:space="0" w:color="auto"/>
                <w:left w:val="none" w:sz="0" w:space="0" w:color="auto"/>
                <w:bottom w:val="none" w:sz="0" w:space="0" w:color="auto"/>
                <w:right w:val="none" w:sz="0" w:space="0" w:color="auto"/>
              </w:divBdr>
              <w:divsChild>
                <w:div w:id="1991714688">
                  <w:marLeft w:val="0"/>
                  <w:marRight w:val="0"/>
                  <w:marTop w:val="0"/>
                  <w:marBottom w:val="0"/>
                  <w:divBdr>
                    <w:top w:val="none" w:sz="0" w:space="0" w:color="auto"/>
                    <w:left w:val="none" w:sz="0" w:space="0" w:color="auto"/>
                    <w:bottom w:val="none" w:sz="0" w:space="0" w:color="auto"/>
                    <w:right w:val="none" w:sz="0" w:space="0" w:color="auto"/>
                  </w:divBdr>
                </w:div>
              </w:divsChild>
            </w:div>
            <w:div w:id="1565066716">
              <w:marLeft w:val="0"/>
              <w:marRight w:val="0"/>
              <w:marTop w:val="0"/>
              <w:marBottom w:val="0"/>
              <w:divBdr>
                <w:top w:val="none" w:sz="0" w:space="0" w:color="auto"/>
                <w:left w:val="none" w:sz="0" w:space="0" w:color="auto"/>
                <w:bottom w:val="none" w:sz="0" w:space="0" w:color="auto"/>
                <w:right w:val="none" w:sz="0" w:space="0" w:color="auto"/>
              </w:divBdr>
              <w:divsChild>
                <w:div w:id="474031649">
                  <w:marLeft w:val="0"/>
                  <w:marRight w:val="0"/>
                  <w:marTop w:val="0"/>
                  <w:marBottom w:val="0"/>
                  <w:divBdr>
                    <w:top w:val="none" w:sz="0" w:space="0" w:color="auto"/>
                    <w:left w:val="none" w:sz="0" w:space="0" w:color="auto"/>
                    <w:bottom w:val="none" w:sz="0" w:space="0" w:color="auto"/>
                    <w:right w:val="none" w:sz="0" w:space="0" w:color="auto"/>
                  </w:divBdr>
                </w:div>
              </w:divsChild>
            </w:div>
            <w:div w:id="1569534000">
              <w:marLeft w:val="0"/>
              <w:marRight w:val="0"/>
              <w:marTop w:val="0"/>
              <w:marBottom w:val="0"/>
              <w:divBdr>
                <w:top w:val="none" w:sz="0" w:space="0" w:color="auto"/>
                <w:left w:val="none" w:sz="0" w:space="0" w:color="auto"/>
                <w:bottom w:val="none" w:sz="0" w:space="0" w:color="auto"/>
                <w:right w:val="none" w:sz="0" w:space="0" w:color="auto"/>
              </w:divBdr>
              <w:divsChild>
                <w:div w:id="132448569">
                  <w:marLeft w:val="0"/>
                  <w:marRight w:val="0"/>
                  <w:marTop w:val="0"/>
                  <w:marBottom w:val="0"/>
                  <w:divBdr>
                    <w:top w:val="none" w:sz="0" w:space="0" w:color="auto"/>
                    <w:left w:val="none" w:sz="0" w:space="0" w:color="auto"/>
                    <w:bottom w:val="none" w:sz="0" w:space="0" w:color="auto"/>
                    <w:right w:val="none" w:sz="0" w:space="0" w:color="auto"/>
                  </w:divBdr>
                </w:div>
              </w:divsChild>
            </w:div>
            <w:div w:id="1574119339">
              <w:marLeft w:val="0"/>
              <w:marRight w:val="0"/>
              <w:marTop w:val="0"/>
              <w:marBottom w:val="0"/>
              <w:divBdr>
                <w:top w:val="none" w:sz="0" w:space="0" w:color="auto"/>
                <w:left w:val="none" w:sz="0" w:space="0" w:color="auto"/>
                <w:bottom w:val="none" w:sz="0" w:space="0" w:color="auto"/>
                <w:right w:val="none" w:sz="0" w:space="0" w:color="auto"/>
              </w:divBdr>
              <w:divsChild>
                <w:div w:id="885877126">
                  <w:marLeft w:val="0"/>
                  <w:marRight w:val="0"/>
                  <w:marTop w:val="0"/>
                  <w:marBottom w:val="0"/>
                  <w:divBdr>
                    <w:top w:val="none" w:sz="0" w:space="0" w:color="auto"/>
                    <w:left w:val="none" w:sz="0" w:space="0" w:color="auto"/>
                    <w:bottom w:val="none" w:sz="0" w:space="0" w:color="auto"/>
                    <w:right w:val="none" w:sz="0" w:space="0" w:color="auto"/>
                  </w:divBdr>
                </w:div>
              </w:divsChild>
            </w:div>
            <w:div w:id="1600479931">
              <w:marLeft w:val="0"/>
              <w:marRight w:val="0"/>
              <w:marTop w:val="0"/>
              <w:marBottom w:val="0"/>
              <w:divBdr>
                <w:top w:val="none" w:sz="0" w:space="0" w:color="auto"/>
                <w:left w:val="none" w:sz="0" w:space="0" w:color="auto"/>
                <w:bottom w:val="none" w:sz="0" w:space="0" w:color="auto"/>
                <w:right w:val="none" w:sz="0" w:space="0" w:color="auto"/>
              </w:divBdr>
              <w:divsChild>
                <w:div w:id="1851064736">
                  <w:marLeft w:val="0"/>
                  <w:marRight w:val="0"/>
                  <w:marTop w:val="0"/>
                  <w:marBottom w:val="0"/>
                  <w:divBdr>
                    <w:top w:val="none" w:sz="0" w:space="0" w:color="auto"/>
                    <w:left w:val="none" w:sz="0" w:space="0" w:color="auto"/>
                    <w:bottom w:val="none" w:sz="0" w:space="0" w:color="auto"/>
                    <w:right w:val="none" w:sz="0" w:space="0" w:color="auto"/>
                  </w:divBdr>
                </w:div>
              </w:divsChild>
            </w:div>
            <w:div w:id="1634021550">
              <w:marLeft w:val="0"/>
              <w:marRight w:val="0"/>
              <w:marTop w:val="0"/>
              <w:marBottom w:val="0"/>
              <w:divBdr>
                <w:top w:val="none" w:sz="0" w:space="0" w:color="auto"/>
                <w:left w:val="none" w:sz="0" w:space="0" w:color="auto"/>
                <w:bottom w:val="none" w:sz="0" w:space="0" w:color="auto"/>
                <w:right w:val="none" w:sz="0" w:space="0" w:color="auto"/>
              </w:divBdr>
              <w:divsChild>
                <w:div w:id="47924174">
                  <w:marLeft w:val="0"/>
                  <w:marRight w:val="0"/>
                  <w:marTop w:val="0"/>
                  <w:marBottom w:val="0"/>
                  <w:divBdr>
                    <w:top w:val="none" w:sz="0" w:space="0" w:color="auto"/>
                    <w:left w:val="none" w:sz="0" w:space="0" w:color="auto"/>
                    <w:bottom w:val="none" w:sz="0" w:space="0" w:color="auto"/>
                    <w:right w:val="none" w:sz="0" w:space="0" w:color="auto"/>
                  </w:divBdr>
                </w:div>
              </w:divsChild>
            </w:div>
            <w:div w:id="1635866695">
              <w:marLeft w:val="0"/>
              <w:marRight w:val="0"/>
              <w:marTop w:val="0"/>
              <w:marBottom w:val="0"/>
              <w:divBdr>
                <w:top w:val="none" w:sz="0" w:space="0" w:color="auto"/>
                <w:left w:val="none" w:sz="0" w:space="0" w:color="auto"/>
                <w:bottom w:val="none" w:sz="0" w:space="0" w:color="auto"/>
                <w:right w:val="none" w:sz="0" w:space="0" w:color="auto"/>
              </w:divBdr>
              <w:divsChild>
                <w:div w:id="734546001">
                  <w:marLeft w:val="0"/>
                  <w:marRight w:val="0"/>
                  <w:marTop w:val="0"/>
                  <w:marBottom w:val="0"/>
                  <w:divBdr>
                    <w:top w:val="none" w:sz="0" w:space="0" w:color="auto"/>
                    <w:left w:val="none" w:sz="0" w:space="0" w:color="auto"/>
                    <w:bottom w:val="none" w:sz="0" w:space="0" w:color="auto"/>
                    <w:right w:val="none" w:sz="0" w:space="0" w:color="auto"/>
                  </w:divBdr>
                </w:div>
              </w:divsChild>
            </w:div>
            <w:div w:id="1648583508">
              <w:marLeft w:val="0"/>
              <w:marRight w:val="0"/>
              <w:marTop w:val="0"/>
              <w:marBottom w:val="0"/>
              <w:divBdr>
                <w:top w:val="none" w:sz="0" w:space="0" w:color="auto"/>
                <w:left w:val="none" w:sz="0" w:space="0" w:color="auto"/>
                <w:bottom w:val="none" w:sz="0" w:space="0" w:color="auto"/>
                <w:right w:val="none" w:sz="0" w:space="0" w:color="auto"/>
              </w:divBdr>
              <w:divsChild>
                <w:div w:id="119735629">
                  <w:marLeft w:val="0"/>
                  <w:marRight w:val="0"/>
                  <w:marTop w:val="0"/>
                  <w:marBottom w:val="0"/>
                  <w:divBdr>
                    <w:top w:val="none" w:sz="0" w:space="0" w:color="auto"/>
                    <w:left w:val="none" w:sz="0" w:space="0" w:color="auto"/>
                    <w:bottom w:val="none" w:sz="0" w:space="0" w:color="auto"/>
                    <w:right w:val="none" w:sz="0" w:space="0" w:color="auto"/>
                  </w:divBdr>
                </w:div>
              </w:divsChild>
            </w:div>
            <w:div w:id="1649017185">
              <w:marLeft w:val="0"/>
              <w:marRight w:val="0"/>
              <w:marTop w:val="0"/>
              <w:marBottom w:val="0"/>
              <w:divBdr>
                <w:top w:val="none" w:sz="0" w:space="0" w:color="auto"/>
                <w:left w:val="none" w:sz="0" w:space="0" w:color="auto"/>
                <w:bottom w:val="none" w:sz="0" w:space="0" w:color="auto"/>
                <w:right w:val="none" w:sz="0" w:space="0" w:color="auto"/>
              </w:divBdr>
              <w:divsChild>
                <w:div w:id="598677758">
                  <w:marLeft w:val="0"/>
                  <w:marRight w:val="0"/>
                  <w:marTop w:val="0"/>
                  <w:marBottom w:val="0"/>
                  <w:divBdr>
                    <w:top w:val="none" w:sz="0" w:space="0" w:color="auto"/>
                    <w:left w:val="none" w:sz="0" w:space="0" w:color="auto"/>
                    <w:bottom w:val="none" w:sz="0" w:space="0" w:color="auto"/>
                    <w:right w:val="none" w:sz="0" w:space="0" w:color="auto"/>
                  </w:divBdr>
                </w:div>
              </w:divsChild>
            </w:div>
            <w:div w:id="1653830091">
              <w:marLeft w:val="0"/>
              <w:marRight w:val="0"/>
              <w:marTop w:val="0"/>
              <w:marBottom w:val="0"/>
              <w:divBdr>
                <w:top w:val="none" w:sz="0" w:space="0" w:color="auto"/>
                <w:left w:val="none" w:sz="0" w:space="0" w:color="auto"/>
                <w:bottom w:val="none" w:sz="0" w:space="0" w:color="auto"/>
                <w:right w:val="none" w:sz="0" w:space="0" w:color="auto"/>
              </w:divBdr>
              <w:divsChild>
                <w:div w:id="4091898">
                  <w:marLeft w:val="0"/>
                  <w:marRight w:val="0"/>
                  <w:marTop w:val="0"/>
                  <w:marBottom w:val="0"/>
                  <w:divBdr>
                    <w:top w:val="none" w:sz="0" w:space="0" w:color="auto"/>
                    <w:left w:val="none" w:sz="0" w:space="0" w:color="auto"/>
                    <w:bottom w:val="none" w:sz="0" w:space="0" w:color="auto"/>
                    <w:right w:val="none" w:sz="0" w:space="0" w:color="auto"/>
                  </w:divBdr>
                </w:div>
              </w:divsChild>
            </w:div>
            <w:div w:id="1661304805">
              <w:marLeft w:val="0"/>
              <w:marRight w:val="0"/>
              <w:marTop w:val="0"/>
              <w:marBottom w:val="0"/>
              <w:divBdr>
                <w:top w:val="none" w:sz="0" w:space="0" w:color="auto"/>
                <w:left w:val="none" w:sz="0" w:space="0" w:color="auto"/>
                <w:bottom w:val="none" w:sz="0" w:space="0" w:color="auto"/>
                <w:right w:val="none" w:sz="0" w:space="0" w:color="auto"/>
              </w:divBdr>
              <w:divsChild>
                <w:div w:id="1009866180">
                  <w:marLeft w:val="0"/>
                  <w:marRight w:val="0"/>
                  <w:marTop w:val="0"/>
                  <w:marBottom w:val="0"/>
                  <w:divBdr>
                    <w:top w:val="none" w:sz="0" w:space="0" w:color="auto"/>
                    <w:left w:val="none" w:sz="0" w:space="0" w:color="auto"/>
                    <w:bottom w:val="none" w:sz="0" w:space="0" w:color="auto"/>
                    <w:right w:val="none" w:sz="0" w:space="0" w:color="auto"/>
                  </w:divBdr>
                </w:div>
              </w:divsChild>
            </w:div>
            <w:div w:id="1736198295">
              <w:marLeft w:val="0"/>
              <w:marRight w:val="0"/>
              <w:marTop w:val="0"/>
              <w:marBottom w:val="0"/>
              <w:divBdr>
                <w:top w:val="none" w:sz="0" w:space="0" w:color="auto"/>
                <w:left w:val="none" w:sz="0" w:space="0" w:color="auto"/>
                <w:bottom w:val="none" w:sz="0" w:space="0" w:color="auto"/>
                <w:right w:val="none" w:sz="0" w:space="0" w:color="auto"/>
              </w:divBdr>
              <w:divsChild>
                <w:div w:id="829372112">
                  <w:marLeft w:val="0"/>
                  <w:marRight w:val="0"/>
                  <w:marTop w:val="0"/>
                  <w:marBottom w:val="0"/>
                  <w:divBdr>
                    <w:top w:val="none" w:sz="0" w:space="0" w:color="auto"/>
                    <w:left w:val="none" w:sz="0" w:space="0" w:color="auto"/>
                    <w:bottom w:val="none" w:sz="0" w:space="0" w:color="auto"/>
                    <w:right w:val="none" w:sz="0" w:space="0" w:color="auto"/>
                  </w:divBdr>
                </w:div>
              </w:divsChild>
            </w:div>
            <w:div w:id="1739284136">
              <w:marLeft w:val="0"/>
              <w:marRight w:val="0"/>
              <w:marTop w:val="0"/>
              <w:marBottom w:val="0"/>
              <w:divBdr>
                <w:top w:val="none" w:sz="0" w:space="0" w:color="auto"/>
                <w:left w:val="none" w:sz="0" w:space="0" w:color="auto"/>
                <w:bottom w:val="none" w:sz="0" w:space="0" w:color="auto"/>
                <w:right w:val="none" w:sz="0" w:space="0" w:color="auto"/>
              </w:divBdr>
              <w:divsChild>
                <w:div w:id="325718063">
                  <w:marLeft w:val="0"/>
                  <w:marRight w:val="0"/>
                  <w:marTop w:val="0"/>
                  <w:marBottom w:val="0"/>
                  <w:divBdr>
                    <w:top w:val="none" w:sz="0" w:space="0" w:color="auto"/>
                    <w:left w:val="none" w:sz="0" w:space="0" w:color="auto"/>
                    <w:bottom w:val="none" w:sz="0" w:space="0" w:color="auto"/>
                    <w:right w:val="none" w:sz="0" w:space="0" w:color="auto"/>
                  </w:divBdr>
                </w:div>
              </w:divsChild>
            </w:div>
            <w:div w:id="1763332063">
              <w:marLeft w:val="0"/>
              <w:marRight w:val="0"/>
              <w:marTop w:val="0"/>
              <w:marBottom w:val="0"/>
              <w:divBdr>
                <w:top w:val="none" w:sz="0" w:space="0" w:color="auto"/>
                <w:left w:val="none" w:sz="0" w:space="0" w:color="auto"/>
                <w:bottom w:val="none" w:sz="0" w:space="0" w:color="auto"/>
                <w:right w:val="none" w:sz="0" w:space="0" w:color="auto"/>
              </w:divBdr>
              <w:divsChild>
                <w:div w:id="153224659">
                  <w:marLeft w:val="0"/>
                  <w:marRight w:val="0"/>
                  <w:marTop w:val="0"/>
                  <w:marBottom w:val="0"/>
                  <w:divBdr>
                    <w:top w:val="none" w:sz="0" w:space="0" w:color="auto"/>
                    <w:left w:val="none" w:sz="0" w:space="0" w:color="auto"/>
                    <w:bottom w:val="none" w:sz="0" w:space="0" w:color="auto"/>
                    <w:right w:val="none" w:sz="0" w:space="0" w:color="auto"/>
                  </w:divBdr>
                </w:div>
              </w:divsChild>
            </w:div>
            <w:div w:id="1786920306">
              <w:marLeft w:val="0"/>
              <w:marRight w:val="0"/>
              <w:marTop w:val="0"/>
              <w:marBottom w:val="0"/>
              <w:divBdr>
                <w:top w:val="none" w:sz="0" w:space="0" w:color="auto"/>
                <w:left w:val="none" w:sz="0" w:space="0" w:color="auto"/>
                <w:bottom w:val="none" w:sz="0" w:space="0" w:color="auto"/>
                <w:right w:val="none" w:sz="0" w:space="0" w:color="auto"/>
              </w:divBdr>
              <w:divsChild>
                <w:div w:id="701856793">
                  <w:marLeft w:val="0"/>
                  <w:marRight w:val="0"/>
                  <w:marTop w:val="0"/>
                  <w:marBottom w:val="0"/>
                  <w:divBdr>
                    <w:top w:val="none" w:sz="0" w:space="0" w:color="auto"/>
                    <w:left w:val="none" w:sz="0" w:space="0" w:color="auto"/>
                    <w:bottom w:val="none" w:sz="0" w:space="0" w:color="auto"/>
                    <w:right w:val="none" w:sz="0" w:space="0" w:color="auto"/>
                  </w:divBdr>
                </w:div>
              </w:divsChild>
            </w:div>
            <w:div w:id="1806316902">
              <w:marLeft w:val="0"/>
              <w:marRight w:val="0"/>
              <w:marTop w:val="0"/>
              <w:marBottom w:val="0"/>
              <w:divBdr>
                <w:top w:val="none" w:sz="0" w:space="0" w:color="auto"/>
                <w:left w:val="none" w:sz="0" w:space="0" w:color="auto"/>
                <w:bottom w:val="none" w:sz="0" w:space="0" w:color="auto"/>
                <w:right w:val="none" w:sz="0" w:space="0" w:color="auto"/>
              </w:divBdr>
              <w:divsChild>
                <w:div w:id="2070614917">
                  <w:marLeft w:val="0"/>
                  <w:marRight w:val="0"/>
                  <w:marTop w:val="0"/>
                  <w:marBottom w:val="0"/>
                  <w:divBdr>
                    <w:top w:val="none" w:sz="0" w:space="0" w:color="auto"/>
                    <w:left w:val="none" w:sz="0" w:space="0" w:color="auto"/>
                    <w:bottom w:val="none" w:sz="0" w:space="0" w:color="auto"/>
                    <w:right w:val="none" w:sz="0" w:space="0" w:color="auto"/>
                  </w:divBdr>
                </w:div>
              </w:divsChild>
            </w:div>
            <w:div w:id="1827358538">
              <w:marLeft w:val="0"/>
              <w:marRight w:val="0"/>
              <w:marTop w:val="0"/>
              <w:marBottom w:val="0"/>
              <w:divBdr>
                <w:top w:val="none" w:sz="0" w:space="0" w:color="auto"/>
                <w:left w:val="none" w:sz="0" w:space="0" w:color="auto"/>
                <w:bottom w:val="none" w:sz="0" w:space="0" w:color="auto"/>
                <w:right w:val="none" w:sz="0" w:space="0" w:color="auto"/>
              </w:divBdr>
              <w:divsChild>
                <w:div w:id="224612954">
                  <w:marLeft w:val="0"/>
                  <w:marRight w:val="0"/>
                  <w:marTop w:val="0"/>
                  <w:marBottom w:val="0"/>
                  <w:divBdr>
                    <w:top w:val="none" w:sz="0" w:space="0" w:color="auto"/>
                    <w:left w:val="none" w:sz="0" w:space="0" w:color="auto"/>
                    <w:bottom w:val="none" w:sz="0" w:space="0" w:color="auto"/>
                    <w:right w:val="none" w:sz="0" w:space="0" w:color="auto"/>
                  </w:divBdr>
                </w:div>
              </w:divsChild>
            </w:div>
            <w:div w:id="1842887379">
              <w:marLeft w:val="0"/>
              <w:marRight w:val="0"/>
              <w:marTop w:val="0"/>
              <w:marBottom w:val="0"/>
              <w:divBdr>
                <w:top w:val="none" w:sz="0" w:space="0" w:color="auto"/>
                <w:left w:val="none" w:sz="0" w:space="0" w:color="auto"/>
                <w:bottom w:val="none" w:sz="0" w:space="0" w:color="auto"/>
                <w:right w:val="none" w:sz="0" w:space="0" w:color="auto"/>
              </w:divBdr>
              <w:divsChild>
                <w:div w:id="1551721555">
                  <w:marLeft w:val="0"/>
                  <w:marRight w:val="0"/>
                  <w:marTop w:val="0"/>
                  <w:marBottom w:val="0"/>
                  <w:divBdr>
                    <w:top w:val="none" w:sz="0" w:space="0" w:color="auto"/>
                    <w:left w:val="none" w:sz="0" w:space="0" w:color="auto"/>
                    <w:bottom w:val="none" w:sz="0" w:space="0" w:color="auto"/>
                    <w:right w:val="none" w:sz="0" w:space="0" w:color="auto"/>
                  </w:divBdr>
                </w:div>
              </w:divsChild>
            </w:div>
            <w:div w:id="1849951255">
              <w:marLeft w:val="0"/>
              <w:marRight w:val="0"/>
              <w:marTop w:val="0"/>
              <w:marBottom w:val="0"/>
              <w:divBdr>
                <w:top w:val="none" w:sz="0" w:space="0" w:color="auto"/>
                <w:left w:val="none" w:sz="0" w:space="0" w:color="auto"/>
                <w:bottom w:val="none" w:sz="0" w:space="0" w:color="auto"/>
                <w:right w:val="none" w:sz="0" w:space="0" w:color="auto"/>
              </w:divBdr>
              <w:divsChild>
                <w:div w:id="845435339">
                  <w:marLeft w:val="0"/>
                  <w:marRight w:val="0"/>
                  <w:marTop w:val="0"/>
                  <w:marBottom w:val="0"/>
                  <w:divBdr>
                    <w:top w:val="none" w:sz="0" w:space="0" w:color="auto"/>
                    <w:left w:val="none" w:sz="0" w:space="0" w:color="auto"/>
                    <w:bottom w:val="none" w:sz="0" w:space="0" w:color="auto"/>
                    <w:right w:val="none" w:sz="0" w:space="0" w:color="auto"/>
                  </w:divBdr>
                </w:div>
              </w:divsChild>
            </w:div>
            <w:div w:id="1873419896">
              <w:marLeft w:val="0"/>
              <w:marRight w:val="0"/>
              <w:marTop w:val="0"/>
              <w:marBottom w:val="0"/>
              <w:divBdr>
                <w:top w:val="none" w:sz="0" w:space="0" w:color="auto"/>
                <w:left w:val="none" w:sz="0" w:space="0" w:color="auto"/>
                <w:bottom w:val="none" w:sz="0" w:space="0" w:color="auto"/>
                <w:right w:val="none" w:sz="0" w:space="0" w:color="auto"/>
              </w:divBdr>
              <w:divsChild>
                <w:div w:id="59251944">
                  <w:marLeft w:val="0"/>
                  <w:marRight w:val="0"/>
                  <w:marTop w:val="0"/>
                  <w:marBottom w:val="0"/>
                  <w:divBdr>
                    <w:top w:val="none" w:sz="0" w:space="0" w:color="auto"/>
                    <w:left w:val="none" w:sz="0" w:space="0" w:color="auto"/>
                    <w:bottom w:val="none" w:sz="0" w:space="0" w:color="auto"/>
                    <w:right w:val="none" w:sz="0" w:space="0" w:color="auto"/>
                  </w:divBdr>
                </w:div>
              </w:divsChild>
            </w:div>
            <w:div w:id="1913463216">
              <w:marLeft w:val="0"/>
              <w:marRight w:val="0"/>
              <w:marTop w:val="0"/>
              <w:marBottom w:val="0"/>
              <w:divBdr>
                <w:top w:val="none" w:sz="0" w:space="0" w:color="auto"/>
                <w:left w:val="none" w:sz="0" w:space="0" w:color="auto"/>
                <w:bottom w:val="none" w:sz="0" w:space="0" w:color="auto"/>
                <w:right w:val="none" w:sz="0" w:space="0" w:color="auto"/>
              </w:divBdr>
              <w:divsChild>
                <w:div w:id="1959988555">
                  <w:marLeft w:val="0"/>
                  <w:marRight w:val="0"/>
                  <w:marTop w:val="0"/>
                  <w:marBottom w:val="0"/>
                  <w:divBdr>
                    <w:top w:val="none" w:sz="0" w:space="0" w:color="auto"/>
                    <w:left w:val="none" w:sz="0" w:space="0" w:color="auto"/>
                    <w:bottom w:val="none" w:sz="0" w:space="0" w:color="auto"/>
                    <w:right w:val="none" w:sz="0" w:space="0" w:color="auto"/>
                  </w:divBdr>
                </w:div>
              </w:divsChild>
            </w:div>
            <w:div w:id="1933735074">
              <w:marLeft w:val="0"/>
              <w:marRight w:val="0"/>
              <w:marTop w:val="0"/>
              <w:marBottom w:val="0"/>
              <w:divBdr>
                <w:top w:val="none" w:sz="0" w:space="0" w:color="auto"/>
                <w:left w:val="none" w:sz="0" w:space="0" w:color="auto"/>
                <w:bottom w:val="none" w:sz="0" w:space="0" w:color="auto"/>
                <w:right w:val="none" w:sz="0" w:space="0" w:color="auto"/>
              </w:divBdr>
              <w:divsChild>
                <w:div w:id="1158233085">
                  <w:marLeft w:val="0"/>
                  <w:marRight w:val="0"/>
                  <w:marTop w:val="0"/>
                  <w:marBottom w:val="0"/>
                  <w:divBdr>
                    <w:top w:val="none" w:sz="0" w:space="0" w:color="auto"/>
                    <w:left w:val="none" w:sz="0" w:space="0" w:color="auto"/>
                    <w:bottom w:val="none" w:sz="0" w:space="0" w:color="auto"/>
                    <w:right w:val="none" w:sz="0" w:space="0" w:color="auto"/>
                  </w:divBdr>
                </w:div>
              </w:divsChild>
            </w:div>
            <w:div w:id="1941792809">
              <w:marLeft w:val="0"/>
              <w:marRight w:val="0"/>
              <w:marTop w:val="0"/>
              <w:marBottom w:val="0"/>
              <w:divBdr>
                <w:top w:val="none" w:sz="0" w:space="0" w:color="auto"/>
                <w:left w:val="none" w:sz="0" w:space="0" w:color="auto"/>
                <w:bottom w:val="none" w:sz="0" w:space="0" w:color="auto"/>
                <w:right w:val="none" w:sz="0" w:space="0" w:color="auto"/>
              </w:divBdr>
              <w:divsChild>
                <w:div w:id="1298532279">
                  <w:marLeft w:val="0"/>
                  <w:marRight w:val="0"/>
                  <w:marTop w:val="0"/>
                  <w:marBottom w:val="0"/>
                  <w:divBdr>
                    <w:top w:val="none" w:sz="0" w:space="0" w:color="auto"/>
                    <w:left w:val="none" w:sz="0" w:space="0" w:color="auto"/>
                    <w:bottom w:val="none" w:sz="0" w:space="0" w:color="auto"/>
                    <w:right w:val="none" w:sz="0" w:space="0" w:color="auto"/>
                  </w:divBdr>
                </w:div>
              </w:divsChild>
            </w:div>
            <w:div w:id="1972861363">
              <w:marLeft w:val="0"/>
              <w:marRight w:val="0"/>
              <w:marTop w:val="0"/>
              <w:marBottom w:val="0"/>
              <w:divBdr>
                <w:top w:val="none" w:sz="0" w:space="0" w:color="auto"/>
                <w:left w:val="none" w:sz="0" w:space="0" w:color="auto"/>
                <w:bottom w:val="none" w:sz="0" w:space="0" w:color="auto"/>
                <w:right w:val="none" w:sz="0" w:space="0" w:color="auto"/>
              </w:divBdr>
              <w:divsChild>
                <w:div w:id="85154699">
                  <w:marLeft w:val="0"/>
                  <w:marRight w:val="0"/>
                  <w:marTop w:val="0"/>
                  <w:marBottom w:val="0"/>
                  <w:divBdr>
                    <w:top w:val="none" w:sz="0" w:space="0" w:color="auto"/>
                    <w:left w:val="none" w:sz="0" w:space="0" w:color="auto"/>
                    <w:bottom w:val="none" w:sz="0" w:space="0" w:color="auto"/>
                    <w:right w:val="none" w:sz="0" w:space="0" w:color="auto"/>
                  </w:divBdr>
                </w:div>
              </w:divsChild>
            </w:div>
            <w:div w:id="1997415063">
              <w:marLeft w:val="0"/>
              <w:marRight w:val="0"/>
              <w:marTop w:val="0"/>
              <w:marBottom w:val="0"/>
              <w:divBdr>
                <w:top w:val="none" w:sz="0" w:space="0" w:color="auto"/>
                <w:left w:val="none" w:sz="0" w:space="0" w:color="auto"/>
                <w:bottom w:val="none" w:sz="0" w:space="0" w:color="auto"/>
                <w:right w:val="none" w:sz="0" w:space="0" w:color="auto"/>
              </w:divBdr>
              <w:divsChild>
                <w:div w:id="502549129">
                  <w:marLeft w:val="0"/>
                  <w:marRight w:val="0"/>
                  <w:marTop w:val="0"/>
                  <w:marBottom w:val="0"/>
                  <w:divBdr>
                    <w:top w:val="none" w:sz="0" w:space="0" w:color="auto"/>
                    <w:left w:val="none" w:sz="0" w:space="0" w:color="auto"/>
                    <w:bottom w:val="none" w:sz="0" w:space="0" w:color="auto"/>
                    <w:right w:val="none" w:sz="0" w:space="0" w:color="auto"/>
                  </w:divBdr>
                </w:div>
              </w:divsChild>
            </w:div>
            <w:div w:id="2006931722">
              <w:marLeft w:val="0"/>
              <w:marRight w:val="0"/>
              <w:marTop w:val="0"/>
              <w:marBottom w:val="0"/>
              <w:divBdr>
                <w:top w:val="none" w:sz="0" w:space="0" w:color="auto"/>
                <w:left w:val="none" w:sz="0" w:space="0" w:color="auto"/>
                <w:bottom w:val="none" w:sz="0" w:space="0" w:color="auto"/>
                <w:right w:val="none" w:sz="0" w:space="0" w:color="auto"/>
              </w:divBdr>
              <w:divsChild>
                <w:div w:id="1592160223">
                  <w:marLeft w:val="0"/>
                  <w:marRight w:val="0"/>
                  <w:marTop w:val="0"/>
                  <w:marBottom w:val="0"/>
                  <w:divBdr>
                    <w:top w:val="none" w:sz="0" w:space="0" w:color="auto"/>
                    <w:left w:val="none" w:sz="0" w:space="0" w:color="auto"/>
                    <w:bottom w:val="none" w:sz="0" w:space="0" w:color="auto"/>
                    <w:right w:val="none" w:sz="0" w:space="0" w:color="auto"/>
                  </w:divBdr>
                </w:div>
              </w:divsChild>
            </w:div>
            <w:div w:id="2023698169">
              <w:marLeft w:val="0"/>
              <w:marRight w:val="0"/>
              <w:marTop w:val="0"/>
              <w:marBottom w:val="0"/>
              <w:divBdr>
                <w:top w:val="none" w:sz="0" w:space="0" w:color="auto"/>
                <w:left w:val="none" w:sz="0" w:space="0" w:color="auto"/>
                <w:bottom w:val="none" w:sz="0" w:space="0" w:color="auto"/>
                <w:right w:val="none" w:sz="0" w:space="0" w:color="auto"/>
              </w:divBdr>
              <w:divsChild>
                <w:div w:id="85538726">
                  <w:marLeft w:val="0"/>
                  <w:marRight w:val="0"/>
                  <w:marTop w:val="0"/>
                  <w:marBottom w:val="0"/>
                  <w:divBdr>
                    <w:top w:val="none" w:sz="0" w:space="0" w:color="auto"/>
                    <w:left w:val="none" w:sz="0" w:space="0" w:color="auto"/>
                    <w:bottom w:val="none" w:sz="0" w:space="0" w:color="auto"/>
                    <w:right w:val="none" w:sz="0" w:space="0" w:color="auto"/>
                  </w:divBdr>
                </w:div>
              </w:divsChild>
            </w:div>
            <w:div w:id="2028409383">
              <w:marLeft w:val="0"/>
              <w:marRight w:val="0"/>
              <w:marTop w:val="0"/>
              <w:marBottom w:val="0"/>
              <w:divBdr>
                <w:top w:val="none" w:sz="0" w:space="0" w:color="auto"/>
                <w:left w:val="none" w:sz="0" w:space="0" w:color="auto"/>
                <w:bottom w:val="none" w:sz="0" w:space="0" w:color="auto"/>
                <w:right w:val="none" w:sz="0" w:space="0" w:color="auto"/>
              </w:divBdr>
              <w:divsChild>
                <w:div w:id="560991323">
                  <w:marLeft w:val="0"/>
                  <w:marRight w:val="0"/>
                  <w:marTop w:val="0"/>
                  <w:marBottom w:val="0"/>
                  <w:divBdr>
                    <w:top w:val="none" w:sz="0" w:space="0" w:color="auto"/>
                    <w:left w:val="none" w:sz="0" w:space="0" w:color="auto"/>
                    <w:bottom w:val="none" w:sz="0" w:space="0" w:color="auto"/>
                    <w:right w:val="none" w:sz="0" w:space="0" w:color="auto"/>
                  </w:divBdr>
                </w:div>
              </w:divsChild>
            </w:div>
            <w:div w:id="2029528464">
              <w:marLeft w:val="0"/>
              <w:marRight w:val="0"/>
              <w:marTop w:val="0"/>
              <w:marBottom w:val="0"/>
              <w:divBdr>
                <w:top w:val="none" w:sz="0" w:space="0" w:color="auto"/>
                <w:left w:val="none" w:sz="0" w:space="0" w:color="auto"/>
                <w:bottom w:val="none" w:sz="0" w:space="0" w:color="auto"/>
                <w:right w:val="none" w:sz="0" w:space="0" w:color="auto"/>
              </w:divBdr>
              <w:divsChild>
                <w:div w:id="1455562714">
                  <w:marLeft w:val="0"/>
                  <w:marRight w:val="0"/>
                  <w:marTop w:val="0"/>
                  <w:marBottom w:val="0"/>
                  <w:divBdr>
                    <w:top w:val="none" w:sz="0" w:space="0" w:color="auto"/>
                    <w:left w:val="none" w:sz="0" w:space="0" w:color="auto"/>
                    <w:bottom w:val="none" w:sz="0" w:space="0" w:color="auto"/>
                    <w:right w:val="none" w:sz="0" w:space="0" w:color="auto"/>
                  </w:divBdr>
                </w:div>
              </w:divsChild>
            </w:div>
            <w:div w:id="2058355384">
              <w:marLeft w:val="0"/>
              <w:marRight w:val="0"/>
              <w:marTop w:val="0"/>
              <w:marBottom w:val="0"/>
              <w:divBdr>
                <w:top w:val="none" w:sz="0" w:space="0" w:color="auto"/>
                <w:left w:val="none" w:sz="0" w:space="0" w:color="auto"/>
                <w:bottom w:val="none" w:sz="0" w:space="0" w:color="auto"/>
                <w:right w:val="none" w:sz="0" w:space="0" w:color="auto"/>
              </w:divBdr>
              <w:divsChild>
                <w:div w:id="1440757900">
                  <w:marLeft w:val="0"/>
                  <w:marRight w:val="0"/>
                  <w:marTop w:val="0"/>
                  <w:marBottom w:val="0"/>
                  <w:divBdr>
                    <w:top w:val="none" w:sz="0" w:space="0" w:color="auto"/>
                    <w:left w:val="none" w:sz="0" w:space="0" w:color="auto"/>
                    <w:bottom w:val="none" w:sz="0" w:space="0" w:color="auto"/>
                    <w:right w:val="none" w:sz="0" w:space="0" w:color="auto"/>
                  </w:divBdr>
                </w:div>
              </w:divsChild>
            </w:div>
            <w:div w:id="2074962831">
              <w:marLeft w:val="0"/>
              <w:marRight w:val="0"/>
              <w:marTop w:val="0"/>
              <w:marBottom w:val="0"/>
              <w:divBdr>
                <w:top w:val="none" w:sz="0" w:space="0" w:color="auto"/>
                <w:left w:val="none" w:sz="0" w:space="0" w:color="auto"/>
                <w:bottom w:val="none" w:sz="0" w:space="0" w:color="auto"/>
                <w:right w:val="none" w:sz="0" w:space="0" w:color="auto"/>
              </w:divBdr>
              <w:divsChild>
                <w:div w:id="1932471759">
                  <w:marLeft w:val="0"/>
                  <w:marRight w:val="0"/>
                  <w:marTop w:val="0"/>
                  <w:marBottom w:val="0"/>
                  <w:divBdr>
                    <w:top w:val="none" w:sz="0" w:space="0" w:color="auto"/>
                    <w:left w:val="none" w:sz="0" w:space="0" w:color="auto"/>
                    <w:bottom w:val="none" w:sz="0" w:space="0" w:color="auto"/>
                    <w:right w:val="none" w:sz="0" w:space="0" w:color="auto"/>
                  </w:divBdr>
                </w:div>
              </w:divsChild>
            </w:div>
            <w:div w:id="2089231113">
              <w:marLeft w:val="0"/>
              <w:marRight w:val="0"/>
              <w:marTop w:val="0"/>
              <w:marBottom w:val="0"/>
              <w:divBdr>
                <w:top w:val="none" w:sz="0" w:space="0" w:color="auto"/>
                <w:left w:val="none" w:sz="0" w:space="0" w:color="auto"/>
                <w:bottom w:val="none" w:sz="0" w:space="0" w:color="auto"/>
                <w:right w:val="none" w:sz="0" w:space="0" w:color="auto"/>
              </w:divBdr>
              <w:divsChild>
                <w:div w:id="725954079">
                  <w:marLeft w:val="0"/>
                  <w:marRight w:val="0"/>
                  <w:marTop w:val="0"/>
                  <w:marBottom w:val="0"/>
                  <w:divBdr>
                    <w:top w:val="none" w:sz="0" w:space="0" w:color="auto"/>
                    <w:left w:val="none" w:sz="0" w:space="0" w:color="auto"/>
                    <w:bottom w:val="none" w:sz="0" w:space="0" w:color="auto"/>
                    <w:right w:val="none" w:sz="0" w:space="0" w:color="auto"/>
                  </w:divBdr>
                </w:div>
              </w:divsChild>
            </w:div>
            <w:div w:id="2106343098">
              <w:marLeft w:val="0"/>
              <w:marRight w:val="0"/>
              <w:marTop w:val="0"/>
              <w:marBottom w:val="0"/>
              <w:divBdr>
                <w:top w:val="none" w:sz="0" w:space="0" w:color="auto"/>
                <w:left w:val="none" w:sz="0" w:space="0" w:color="auto"/>
                <w:bottom w:val="none" w:sz="0" w:space="0" w:color="auto"/>
                <w:right w:val="none" w:sz="0" w:space="0" w:color="auto"/>
              </w:divBdr>
              <w:divsChild>
                <w:div w:id="1710836407">
                  <w:marLeft w:val="0"/>
                  <w:marRight w:val="0"/>
                  <w:marTop w:val="0"/>
                  <w:marBottom w:val="0"/>
                  <w:divBdr>
                    <w:top w:val="none" w:sz="0" w:space="0" w:color="auto"/>
                    <w:left w:val="none" w:sz="0" w:space="0" w:color="auto"/>
                    <w:bottom w:val="none" w:sz="0" w:space="0" w:color="auto"/>
                    <w:right w:val="none" w:sz="0" w:space="0" w:color="auto"/>
                  </w:divBdr>
                </w:div>
              </w:divsChild>
            </w:div>
            <w:div w:id="2112358973">
              <w:marLeft w:val="0"/>
              <w:marRight w:val="0"/>
              <w:marTop w:val="0"/>
              <w:marBottom w:val="0"/>
              <w:divBdr>
                <w:top w:val="none" w:sz="0" w:space="0" w:color="auto"/>
                <w:left w:val="none" w:sz="0" w:space="0" w:color="auto"/>
                <w:bottom w:val="none" w:sz="0" w:space="0" w:color="auto"/>
                <w:right w:val="none" w:sz="0" w:space="0" w:color="auto"/>
              </w:divBdr>
              <w:divsChild>
                <w:div w:id="55789056">
                  <w:marLeft w:val="0"/>
                  <w:marRight w:val="0"/>
                  <w:marTop w:val="0"/>
                  <w:marBottom w:val="0"/>
                  <w:divBdr>
                    <w:top w:val="none" w:sz="0" w:space="0" w:color="auto"/>
                    <w:left w:val="none" w:sz="0" w:space="0" w:color="auto"/>
                    <w:bottom w:val="none" w:sz="0" w:space="0" w:color="auto"/>
                    <w:right w:val="none" w:sz="0" w:space="0" w:color="auto"/>
                  </w:divBdr>
                </w:div>
              </w:divsChild>
            </w:div>
            <w:div w:id="2129080009">
              <w:marLeft w:val="0"/>
              <w:marRight w:val="0"/>
              <w:marTop w:val="0"/>
              <w:marBottom w:val="0"/>
              <w:divBdr>
                <w:top w:val="none" w:sz="0" w:space="0" w:color="auto"/>
                <w:left w:val="none" w:sz="0" w:space="0" w:color="auto"/>
                <w:bottom w:val="none" w:sz="0" w:space="0" w:color="auto"/>
                <w:right w:val="none" w:sz="0" w:space="0" w:color="auto"/>
              </w:divBdr>
              <w:divsChild>
                <w:div w:id="2911359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7605583">
      <w:bodyDiv w:val="1"/>
      <w:marLeft w:val="0"/>
      <w:marRight w:val="0"/>
      <w:marTop w:val="0"/>
      <w:marBottom w:val="0"/>
      <w:divBdr>
        <w:top w:val="none" w:sz="0" w:space="0" w:color="auto"/>
        <w:left w:val="none" w:sz="0" w:space="0" w:color="auto"/>
        <w:bottom w:val="none" w:sz="0" w:space="0" w:color="auto"/>
        <w:right w:val="none" w:sz="0" w:space="0" w:color="auto"/>
      </w:divBdr>
    </w:div>
    <w:div w:id="738675746">
      <w:bodyDiv w:val="1"/>
      <w:marLeft w:val="0"/>
      <w:marRight w:val="0"/>
      <w:marTop w:val="0"/>
      <w:marBottom w:val="0"/>
      <w:divBdr>
        <w:top w:val="none" w:sz="0" w:space="0" w:color="auto"/>
        <w:left w:val="none" w:sz="0" w:space="0" w:color="auto"/>
        <w:bottom w:val="none" w:sz="0" w:space="0" w:color="auto"/>
        <w:right w:val="none" w:sz="0" w:space="0" w:color="auto"/>
      </w:divBdr>
    </w:div>
    <w:div w:id="774134434">
      <w:bodyDiv w:val="1"/>
      <w:marLeft w:val="0"/>
      <w:marRight w:val="0"/>
      <w:marTop w:val="0"/>
      <w:marBottom w:val="0"/>
      <w:divBdr>
        <w:top w:val="none" w:sz="0" w:space="0" w:color="auto"/>
        <w:left w:val="none" w:sz="0" w:space="0" w:color="auto"/>
        <w:bottom w:val="none" w:sz="0" w:space="0" w:color="auto"/>
        <w:right w:val="none" w:sz="0" w:space="0" w:color="auto"/>
      </w:divBdr>
    </w:div>
    <w:div w:id="843016371">
      <w:bodyDiv w:val="1"/>
      <w:marLeft w:val="0"/>
      <w:marRight w:val="0"/>
      <w:marTop w:val="0"/>
      <w:marBottom w:val="0"/>
      <w:divBdr>
        <w:top w:val="none" w:sz="0" w:space="0" w:color="auto"/>
        <w:left w:val="none" w:sz="0" w:space="0" w:color="auto"/>
        <w:bottom w:val="none" w:sz="0" w:space="0" w:color="auto"/>
        <w:right w:val="none" w:sz="0" w:space="0" w:color="auto"/>
      </w:divBdr>
    </w:div>
    <w:div w:id="956134802">
      <w:bodyDiv w:val="1"/>
      <w:marLeft w:val="0"/>
      <w:marRight w:val="0"/>
      <w:marTop w:val="0"/>
      <w:marBottom w:val="0"/>
      <w:divBdr>
        <w:top w:val="none" w:sz="0" w:space="0" w:color="auto"/>
        <w:left w:val="none" w:sz="0" w:space="0" w:color="auto"/>
        <w:bottom w:val="none" w:sz="0" w:space="0" w:color="auto"/>
        <w:right w:val="none" w:sz="0" w:space="0" w:color="auto"/>
      </w:divBdr>
    </w:div>
    <w:div w:id="956714814">
      <w:bodyDiv w:val="1"/>
      <w:marLeft w:val="0"/>
      <w:marRight w:val="0"/>
      <w:marTop w:val="0"/>
      <w:marBottom w:val="0"/>
      <w:divBdr>
        <w:top w:val="none" w:sz="0" w:space="0" w:color="auto"/>
        <w:left w:val="none" w:sz="0" w:space="0" w:color="auto"/>
        <w:bottom w:val="none" w:sz="0" w:space="0" w:color="auto"/>
        <w:right w:val="none" w:sz="0" w:space="0" w:color="auto"/>
      </w:divBdr>
    </w:div>
    <w:div w:id="992879877">
      <w:bodyDiv w:val="1"/>
      <w:marLeft w:val="0"/>
      <w:marRight w:val="0"/>
      <w:marTop w:val="0"/>
      <w:marBottom w:val="0"/>
      <w:divBdr>
        <w:top w:val="none" w:sz="0" w:space="0" w:color="auto"/>
        <w:left w:val="none" w:sz="0" w:space="0" w:color="auto"/>
        <w:bottom w:val="none" w:sz="0" w:space="0" w:color="auto"/>
        <w:right w:val="none" w:sz="0" w:space="0" w:color="auto"/>
      </w:divBdr>
      <w:divsChild>
        <w:div w:id="1470050173">
          <w:marLeft w:val="0"/>
          <w:marRight w:val="0"/>
          <w:marTop w:val="0"/>
          <w:marBottom w:val="0"/>
          <w:divBdr>
            <w:top w:val="none" w:sz="0" w:space="0" w:color="auto"/>
            <w:left w:val="none" w:sz="0" w:space="0" w:color="auto"/>
            <w:bottom w:val="none" w:sz="0" w:space="0" w:color="auto"/>
            <w:right w:val="none" w:sz="0" w:space="0" w:color="auto"/>
          </w:divBdr>
          <w:divsChild>
            <w:div w:id="15018524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8651989">
      <w:bodyDiv w:val="1"/>
      <w:marLeft w:val="0"/>
      <w:marRight w:val="0"/>
      <w:marTop w:val="0"/>
      <w:marBottom w:val="0"/>
      <w:divBdr>
        <w:top w:val="none" w:sz="0" w:space="0" w:color="auto"/>
        <w:left w:val="none" w:sz="0" w:space="0" w:color="auto"/>
        <w:bottom w:val="none" w:sz="0" w:space="0" w:color="auto"/>
        <w:right w:val="none" w:sz="0" w:space="0" w:color="auto"/>
      </w:divBdr>
    </w:div>
    <w:div w:id="1047678716">
      <w:bodyDiv w:val="1"/>
      <w:marLeft w:val="0"/>
      <w:marRight w:val="0"/>
      <w:marTop w:val="0"/>
      <w:marBottom w:val="0"/>
      <w:divBdr>
        <w:top w:val="none" w:sz="0" w:space="0" w:color="auto"/>
        <w:left w:val="none" w:sz="0" w:space="0" w:color="auto"/>
        <w:bottom w:val="none" w:sz="0" w:space="0" w:color="auto"/>
        <w:right w:val="none" w:sz="0" w:space="0" w:color="auto"/>
      </w:divBdr>
    </w:div>
    <w:div w:id="1178810912">
      <w:bodyDiv w:val="1"/>
      <w:marLeft w:val="0"/>
      <w:marRight w:val="0"/>
      <w:marTop w:val="0"/>
      <w:marBottom w:val="0"/>
      <w:divBdr>
        <w:top w:val="none" w:sz="0" w:space="0" w:color="auto"/>
        <w:left w:val="none" w:sz="0" w:space="0" w:color="auto"/>
        <w:bottom w:val="none" w:sz="0" w:space="0" w:color="auto"/>
        <w:right w:val="none" w:sz="0" w:space="0" w:color="auto"/>
      </w:divBdr>
    </w:div>
    <w:div w:id="1230917147">
      <w:bodyDiv w:val="1"/>
      <w:marLeft w:val="0"/>
      <w:marRight w:val="0"/>
      <w:marTop w:val="0"/>
      <w:marBottom w:val="0"/>
      <w:divBdr>
        <w:top w:val="none" w:sz="0" w:space="0" w:color="auto"/>
        <w:left w:val="none" w:sz="0" w:space="0" w:color="auto"/>
        <w:bottom w:val="none" w:sz="0" w:space="0" w:color="auto"/>
        <w:right w:val="none" w:sz="0" w:space="0" w:color="auto"/>
      </w:divBdr>
    </w:div>
    <w:div w:id="1308901224">
      <w:bodyDiv w:val="1"/>
      <w:marLeft w:val="0"/>
      <w:marRight w:val="0"/>
      <w:marTop w:val="0"/>
      <w:marBottom w:val="0"/>
      <w:divBdr>
        <w:top w:val="none" w:sz="0" w:space="0" w:color="auto"/>
        <w:left w:val="none" w:sz="0" w:space="0" w:color="auto"/>
        <w:bottom w:val="none" w:sz="0" w:space="0" w:color="auto"/>
        <w:right w:val="none" w:sz="0" w:space="0" w:color="auto"/>
      </w:divBdr>
    </w:div>
    <w:div w:id="1381440227">
      <w:bodyDiv w:val="1"/>
      <w:marLeft w:val="0"/>
      <w:marRight w:val="0"/>
      <w:marTop w:val="0"/>
      <w:marBottom w:val="0"/>
      <w:divBdr>
        <w:top w:val="none" w:sz="0" w:space="0" w:color="auto"/>
        <w:left w:val="none" w:sz="0" w:space="0" w:color="auto"/>
        <w:bottom w:val="none" w:sz="0" w:space="0" w:color="auto"/>
        <w:right w:val="none" w:sz="0" w:space="0" w:color="auto"/>
      </w:divBdr>
    </w:div>
    <w:div w:id="1452164062">
      <w:bodyDiv w:val="1"/>
      <w:marLeft w:val="0"/>
      <w:marRight w:val="0"/>
      <w:marTop w:val="0"/>
      <w:marBottom w:val="0"/>
      <w:divBdr>
        <w:top w:val="none" w:sz="0" w:space="0" w:color="auto"/>
        <w:left w:val="none" w:sz="0" w:space="0" w:color="auto"/>
        <w:bottom w:val="none" w:sz="0" w:space="0" w:color="auto"/>
        <w:right w:val="none" w:sz="0" w:space="0" w:color="auto"/>
      </w:divBdr>
    </w:div>
    <w:div w:id="1465197168">
      <w:bodyDiv w:val="1"/>
      <w:marLeft w:val="0"/>
      <w:marRight w:val="0"/>
      <w:marTop w:val="0"/>
      <w:marBottom w:val="0"/>
      <w:divBdr>
        <w:top w:val="none" w:sz="0" w:space="0" w:color="auto"/>
        <w:left w:val="none" w:sz="0" w:space="0" w:color="auto"/>
        <w:bottom w:val="none" w:sz="0" w:space="0" w:color="auto"/>
        <w:right w:val="none" w:sz="0" w:space="0" w:color="auto"/>
      </w:divBdr>
    </w:div>
    <w:div w:id="1496650896">
      <w:bodyDiv w:val="1"/>
      <w:marLeft w:val="0"/>
      <w:marRight w:val="0"/>
      <w:marTop w:val="0"/>
      <w:marBottom w:val="0"/>
      <w:divBdr>
        <w:top w:val="none" w:sz="0" w:space="0" w:color="auto"/>
        <w:left w:val="none" w:sz="0" w:space="0" w:color="auto"/>
        <w:bottom w:val="none" w:sz="0" w:space="0" w:color="auto"/>
        <w:right w:val="none" w:sz="0" w:space="0" w:color="auto"/>
      </w:divBdr>
    </w:div>
    <w:div w:id="1523477812">
      <w:bodyDiv w:val="1"/>
      <w:marLeft w:val="0"/>
      <w:marRight w:val="0"/>
      <w:marTop w:val="0"/>
      <w:marBottom w:val="0"/>
      <w:divBdr>
        <w:top w:val="none" w:sz="0" w:space="0" w:color="auto"/>
        <w:left w:val="none" w:sz="0" w:space="0" w:color="auto"/>
        <w:bottom w:val="none" w:sz="0" w:space="0" w:color="auto"/>
        <w:right w:val="none" w:sz="0" w:space="0" w:color="auto"/>
      </w:divBdr>
    </w:div>
    <w:div w:id="1578705031">
      <w:bodyDiv w:val="1"/>
      <w:marLeft w:val="0"/>
      <w:marRight w:val="0"/>
      <w:marTop w:val="0"/>
      <w:marBottom w:val="0"/>
      <w:divBdr>
        <w:top w:val="none" w:sz="0" w:space="0" w:color="auto"/>
        <w:left w:val="none" w:sz="0" w:space="0" w:color="auto"/>
        <w:bottom w:val="none" w:sz="0" w:space="0" w:color="auto"/>
        <w:right w:val="none" w:sz="0" w:space="0" w:color="auto"/>
      </w:divBdr>
      <w:divsChild>
        <w:div w:id="179778276">
          <w:marLeft w:val="0"/>
          <w:marRight w:val="0"/>
          <w:marTop w:val="0"/>
          <w:marBottom w:val="0"/>
          <w:divBdr>
            <w:top w:val="none" w:sz="0" w:space="0" w:color="auto"/>
            <w:left w:val="none" w:sz="0" w:space="0" w:color="auto"/>
            <w:bottom w:val="none" w:sz="0" w:space="0" w:color="auto"/>
            <w:right w:val="none" w:sz="0" w:space="0" w:color="auto"/>
          </w:divBdr>
          <w:divsChild>
            <w:div w:id="1798911083">
              <w:marLeft w:val="0"/>
              <w:marRight w:val="0"/>
              <w:marTop w:val="0"/>
              <w:marBottom w:val="0"/>
              <w:divBdr>
                <w:top w:val="none" w:sz="0" w:space="0" w:color="auto"/>
                <w:left w:val="none" w:sz="0" w:space="0" w:color="auto"/>
                <w:bottom w:val="none" w:sz="0" w:space="0" w:color="auto"/>
                <w:right w:val="none" w:sz="0" w:space="0" w:color="auto"/>
              </w:divBdr>
            </w:div>
          </w:divsChild>
        </w:div>
        <w:div w:id="399596603">
          <w:marLeft w:val="0"/>
          <w:marRight w:val="0"/>
          <w:marTop w:val="0"/>
          <w:marBottom w:val="0"/>
          <w:divBdr>
            <w:top w:val="none" w:sz="0" w:space="0" w:color="auto"/>
            <w:left w:val="none" w:sz="0" w:space="0" w:color="auto"/>
            <w:bottom w:val="none" w:sz="0" w:space="0" w:color="auto"/>
            <w:right w:val="none" w:sz="0" w:space="0" w:color="auto"/>
          </w:divBdr>
          <w:divsChild>
            <w:div w:id="424814011">
              <w:marLeft w:val="0"/>
              <w:marRight w:val="0"/>
              <w:marTop w:val="0"/>
              <w:marBottom w:val="0"/>
              <w:divBdr>
                <w:top w:val="none" w:sz="0" w:space="0" w:color="auto"/>
                <w:left w:val="none" w:sz="0" w:space="0" w:color="auto"/>
                <w:bottom w:val="none" w:sz="0" w:space="0" w:color="auto"/>
                <w:right w:val="none" w:sz="0" w:space="0" w:color="auto"/>
              </w:divBdr>
            </w:div>
            <w:div w:id="2057923519">
              <w:marLeft w:val="0"/>
              <w:marRight w:val="0"/>
              <w:marTop w:val="0"/>
              <w:marBottom w:val="0"/>
              <w:divBdr>
                <w:top w:val="none" w:sz="0" w:space="0" w:color="auto"/>
                <w:left w:val="none" w:sz="0" w:space="0" w:color="auto"/>
                <w:bottom w:val="none" w:sz="0" w:space="0" w:color="auto"/>
                <w:right w:val="none" w:sz="0" w:space="0" w:color="auto"/>
              </w:divBdr>
            </w:div>
          </w:divsChild>
        </w:div>
        <w:div w:id="469784240">
          <w:marLeft w:val="0"/>
          <w:marRight w:val="0"/>
          <w:marTop w:val="0"/>
          <w:marBottom w:val="0"/>
          <w:divBdr>
            <w:top w:val="none" w:sz="0" w:space="0" w:color="auto"/>
            <w:left w:val="none" w:sz="0" w:space="0" w:color="auto"/>
            <w:bottom w:val="none" w:sz="0" w:space="0" w:color="auto"/>
            <w:right w:val="none" w:sz="0" w:space="0" w:color="auto"/>
          </w:divBdr>
        </w:div>
        <w:div w:id="577517933">
          <w:marLeft w:val="0"/>
          <w:marRight w:val="0"/>
          <w:marTop w:val="0"/>
          <w:marBottom w:val="0"/>
          <w:divBdr>
            <w:top w:val="none" w:sz="0" w:space="0" w:color="auto"/>
            <w:left w:val="none" w:sz="0" w:space="0" w:color="auto"/>
            <w:bottom w:val="none" w:sz="0" w:space="0" w:color="auto"/>
            <w:right w:val="none" w:sz="0" w:space="0" w:color="auto"/>
          </w:divBdr>
        </w:div>
        <w:div w:id="914168214">
          <w:marLeft w:val="0"/>
          <w:marRight w:val="0"/>
          <w:marTop w:val="0"/>
          <w:marBottom w:val="0"/>
          <w:divBdr>
            <w:top w:val="none" w:sz="0" w:space="0" w:color="auto"/>
            <w:left w:val="none" w:sz="0" w:space="0" w:color="auto"/>
            <w:bottom w:val="none" w:sz="0" w:space="0" w:color="auto"/>
            <w:right w:val="none" w:sz="0" w:space="0" w:color="auto"/>
          </w:divBdr>
        </w:div>
        <w:div w:id="964122264">
          <w:marLeft w:val="0"/>
          <w:marRight w:val="0"/>
          <w:marTop w:val="0"/>
          <w:marBottom w:val="0"/>
          <w:divBdr>
            <w:top w:val="none" w:sz="0" w:space="0" w:color="auto"/>
            <w:left w:val="none" w:sz="0" w:space="0" w:color="auto"/>
            <w:bottom w:val="none" w:sz="0" w:space="0" w:color="auto"/>
            <w:right w:val="none" w:sz="0" w:space="0" w:color="auto"/>
          </w:divBdr>
        </w:div>
        <w:div w:id="967928598">
          <w:marLeft w:val="0"/>
          <w:marRight w:val="0"/>
          <w:marTop w:val="0"/>
          <w:marBottom w:val="0"/>
          <w:divBdr>
            <w:top w:val="none" w:sz="0" w:space="0" w:color="auto"/>
            <w:left w:val="none" w:sz="0" w:space="0" w:color="auto"/>
            <w:bottom w:val="none" w:sz="0" w:space="0" w:color="auto"/>
            <w:right w:val="none" w:sz="0" w:space="0" w:color="auto"/>
          </w:divBdr>
          <w:divsChild>
            <w:div w:id="1024744231">
              <w:marLeft w:val="0"/>
              <w:marRight w:val="0"/>
              <w:marTop w:val="0"/>
              <w:marBottom w:val="0"/>
              <w:divBdr>
                <w:top w:val="none" w:sz="0" w:space="0" w:color="auto"/>
                <w:left w:val="none" w:sz="0" w:space="0" w:color="auto"/>
                <w:bottom w:val="none" w:sz="0" w:space="0" w:color="auto"/>
                <w:right w:val="none" w:sz="0" w:space="0" w:color="auto"/>
              </w:divBdr>
            </w:div>
            <w:div w:id="1232500209">
              <w:marLeft w:val="0"/>
              <w:marRight w:val="0"/>
              <w:marTop w:val="0"/>
              <w:marBottom w:val="0"/>
              <w:divBdr>
                <w:top w:val="none" w:sz="0" w:space="0" w:color="auto"/>
                <w:left w:val="none" w:sz="0" w:space="0" w:color="auto"/>
                <w:bottom w:val="none" w:sz="0" w:space="0" w:color="auto"/>
                <w:right w:val="none" w:sz="0" w:space="0" w:color="auto"/>
              </w:divBdr>
            </w:div>
            <w:div w:id="1821384718">
              <w:marLeft w:val="0"/>
              <w:marRight w:val="0"/>
              <w:marTop w:val="0"/>
              <w:marBottom w:val="0"/>
              <w:divBdr>
                <w:top w:val="none" w:sz="0" w:space="0" w:color="auto"/>
                <w:left w:val="none" w:sz="0" w:space="0" w:color="auto"/>
                <w:bottom w:val="none" w:sz="0" w:space="0" w:color="auto"/>
                <w:right w:val="none" w:sz="0" w:space="0" w:color="auto"/>
              </w:divBdr>
            </w:div>
            <w:div w:id="2100833790">
              <w:marLeft w:val="0"/>
              <w:marRight w:val="0"/>
              <w:marTop w:val="0"/>
              <w:marBottom w:val="0"/>
              <w:divBdr>
                <w:top w:val="none" w:sz="0" w:space="0" w:color="auto"/>
                <w:left w:val="none" w:sz="0" w:space="0" w:color="auto"/>
                <w:bottom w:val="none" w:sz="0" w:space="0" w:color="auto"/>
                <w:right w:val="none" w:sz="0" w:space="0" w:color="auto"/>
              </w:divBdr>
            </w:div>
          </w:divsChild>
        </w:div>
        <w:div w:id="1039663393">
          <w:marLeft w:val="0"/>
          <w:marRight w:val="0"/>
          <w:marTop w:val="0"/>
          <w:marBottom w:val="0"/>
          <w:divBdr>
            <w:top w:val="none" w:sz="0" w:space="0" w:color="auto"/>
            <w:left w:val="none" w:sz="0" w:space="0" w:color="auto"/>
            <w:bottom w:val="none" w:sz="0" w:space="0" w:color="auto"/>
            <w:right w:val="none" w:sz="0" w:space="0" w:color="auto"/>
          </w:divBdr>
          <w:divsChild>
            <w:div w:id="232476501">
              <w:marLeft w:val="0"/>
              <w:marRight w:val="0"/>
              <w:marTop w:val="0"/>
              <w:marBottom w:val="0"/>
              <w:divBdr>
                <w:top w:val="none" w:sz="0" w:space="0" w:color="auto"/>
                <w:left w:val="none" w:sz="0" w:space="0" w:color="auto"/>
                <w:bottom w:val="none" w:sz="0" w:space="0" w:color="auto"/>
                <w:right w:val="none" w:sz="0" w:space="0" w:color="auto"/>
              </w:divBdr>
            </w:div>
            <w:div w:id="357119932">
              <w:marLeft w:val="0"/>
              <w:marRight w:val="0"/>
              <w:marTop w:val="0"/>
              <w:marBottom w:val="0"/>
              <w:divBdr>
                <w:top w:val="none" w:sz="0" w:space="0" w:color="auto"/>
                <w:left w:val="none" w:sz="0" w:space="0" w:color="auto"/>
                <w:bottom w:val="none" w:sz="0" w:space="0" w:color="auto"/>
                <w:right w:val="none" w:sz="0" w:space="0" w:color="auto"/>
              </w:divBdr>
            </w:div>
            <w:div w:id="953101977">
              <w:marLeft w:val="0"/>
              <w:marRight w:val="0"/>
              <w:marTop w:val="0"/>
              <w:marBottom w:val="0"/>
              <w:divBdr>
                <w:top w:val="none" w:sz="0" w:space="0" w:color="auto"/>
                <w:left w:val="none" w:sz="0" w:space="0" w:color="auto"/>
                <w:bottom w:val="none" w:sz="0" w:space="0" w:color="auto"/>
                <w:right w:val="none" w:sz="0" w:space="0" w:color="auto"/>
              </w:divBdr>
            </w:div>
          </w:divsChild>
        </w:div>
        <w:div w:id="1223062444">
          <w:marLeft w:val="0"/>
          <w:marRight w:val="0"/>
          <w:marTop w:val="0"/>
          <w:marBottom w:val="0"/>
          <w:divBdr>
            <w:top w:val="none" w:sz="0" w:space="0" w:color="auto"/>
            <w:left w:val="none" w:sz="0" w:space="0" w:color="auto"/>
            <w:bottom w:val="none" w:sz="0" w:space="0" w:color="auto"/>
            <w:right w:val="none" w:sz="0" w:space="0" w:color="auto"/>
          </w:divBdr>
        </w:div>
        <w:div w:id="1281569222">
          <w:marLeft w:val="0"/>
          <w:marRight w:val="0"/>
          <w:marTop w:val="0"/>
          <w:marBottom w:val="0"/>
          <w:divBdr>
            <w:top w:val="none" w:sz="0" w:space="0" w:color="auto"/>
            <w:left w:val="none" w:sz="0" w:space="0" w:color="auto"/>
            <w:bottom w:val="none" w:sz="0" w:space="0" w:color="auto"/>
            <w:right w:val="none" w:sz="0" w:space="0" w:color="auto"/>
          </w:divBdr>
          <w:divsChild>
            <w:div w:id="932015630">
              <w:marLeft w:val="0"/>
              <w:marRight w:val="0"/>
              <w:marTop w:val="0"/>
              <w:marBottom w:val="0"/>
              <w:divBdr>
                <w:top w:val="none" w:sz="0" w:space="0" w:color="auto"/>
                <w:left w:val="none" w:sz="0" w:space="0" w:color="auto"/>
                <w:bottom w:val="none" w:sz="0" w:space="0" w:color="auto"/>
                <w:right w:val="none" w:sz="0" w:space="0" w:color="auto"/>
              </w:divBdr>
            </w:div>
            <w:div w:id="1190728604">
              <w:marLeft w:val="0"/>
              <w:marRight w:val="0"/>
              <w:marTop w:val="0"/>
              <w:marBottom w:val="0"/>
              <w:divBdr>
                <w:top w:val="none" w:sz="0" w:space="0" w:color="auto"/>
                <w:left w:val="none" w:sz="0" w:space="0" w:color="auto"/>
                <w:bottom w:val="none" w:sz="0" w:space="0" w:color="auto"/>
                <w:right w:val="none" w:sz="0" w:space="0" w:color="auto"/>
              </w:divBdr>
            </w:div>
          </w:divsChild>
        </w:div>
        <w:div w:id="1595506471">
          <w:marLeft w:val="0"/>
          <w:marRight w:val="0"/>
          <w:marTop w:val="0"/>
          <w:marBottom w:val="0"/>
          <w:divBdr>
            <w:top w:val="none" w:sz="0" w:space="0" w:color="auto"/>
            <w:left w:val="none" w:sz="0" w:space="0" w:color="auto"/>
            <w:bottom w:val="none" w:sz="0" w:space="0" w:color="auto"/>
            <w:right w:val="none" w:sz="0" w:space="0" w:color="auto"/>
          </w:divBdr>
          <w:divsChild>
            <w:div w:id="589461762">
              <w:marLeft w:val="0"/>
              <w:marRight w:val="0"/>
              <w:marTop w:val="0"/>
              <w:marBottom w:val="0"/>
              <w:divBdr>
                <w:top w:val="none" w:sz="0" w:space="0" w:color="auto"/>
                <w:left w:val="none" w:sz="0" w:space="0" w:color="auto"/>
                <w:bottom w:val="none" w:sz="0" w:space="0" w:color="auto"/>
                <w:right w:val="none" w:sz="0" w:space="0" w:color="auto"/>
              </w:divBdr>
            </w:div>
            <w:div w:id="1646425183">
              <w:marLeft w:val="0"/>
              <w:marRight w:val="0"/>
              <w:marTop w:val="0"/>
              <w:marBottom w:val="0"/>
              <w:divBdr>
                <w:top w:val="none" w:sz="0" w:space="0" w:color="auto"/>
                <w:left w:val="none" w:sz="0" w:space="0" w:color="auto"/>
                <w:bottom w:val="none" w:sz="0" w:space="0" w:color="auto"/>
                <w:right w:val="none" w:sz="0" w:space="0" w:color="auto"/>
              </w:divBdr>
            </w:div>
            <w:div w:id="1687054835">
              <w:marLeft w:val="0"/>
              <w:marRight w:val="0"/>
              <w:marTop w:val="0"/>
              <w:marBottom w:val="0"/>
              <w:divBdr>
                <w:top w:val="none" w:sz="0" w:space="0" w:color="auto"/>
                <w:left w:val="none" w:sz="0" w:space="0" w:color="auto"/>
                <w:bottom w:val="none" w:sz="0" w:space="0" w:color="auto"/>
                <w:right w:val="none" w:sz="0" w:space="0" w:color="auto"/>
              </w:divBdr>
            </w:div>
            <w:div w:id="21387975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9023932">
      <w:bodyDiv w:val="1"/>
      <w:marLeft w:val="0"/>
      <w:marRight w:val="0"/>
      <w:marTop w:val="0"/>
      <w:marBottom w:val="0"/>
      <w:divBdr>
        <w:top w:val="none" w:sz="0" w:space="0" w:color="auto"/>
        <w:left w:val="none" w:sz="0" w:space="0" w:color="auto"/>
        <w:bottom w:val="none" w:sz="0" w:space="0" w:color="auto"/>
        <w:right w:val="none" w:sz="0" w:space="0" w:color="auto"/>
      </w:divBdr>
    </w:div>
    <w:div w:id="1699699973">
      <w:bodyDiv w:val="1"/>
      <w:marLeft w:val="0"/>
      <w:marRight w:val="0"/>
      <w:marTop w:val="0"/>
      <w:marBottom w:val="0"/>
      <w:divBdr>
        <w:top w:val="none" w:sz="0" w:space="0" w:color="auto"/>
        <w:left w:val="none" w:sz="0" w:space="0" w:color="auto"/>
        <w:bottom w:val="none" w:sz="0" w:space="0" w:color="auto"/>
        <w:right w:val="none" w:sz="0" w:space="0" w:color="auto"/>
      </w:divBdr>
    </w:div>
    <w:div w:id="1729643389">
      <w:bodyDiv w:val="1"/>
      <w:marLeft w:val="0"/>
      <w:marRight w:val="0"/>
      <w:marTop w:val="0"/>
      <w:marBottom w:val="0"/>
      <w:divBdr>
        <w:top w:val="none" w:sz="0" w:space="0" w:color="auto"/>
        <w:left w:val="none" w:sz="0" w:space="0" w:color="auto"/>
        <w:bottom w:val="none" w:sz="0" w:space="0" w:color="auto"/>
        <w:right w:val="none" w:sz="0" w:space="0" w:color="auto"/>
      </w:divBdr>
    </w:div>
    <w:div w:id="1732002327">
      <w:bodyDiv w:val="1"/>
      <w:marLeft w:val="0"/>
      <w:marRight w:val="0"/>
      <w:marTop w:val="0"/>
      <w:marBottom w:val="0"/>
      <w:divBdr>
        <w:top w:val="none" w:sz="0" w:space="0" w:color="auto"/>
        <w:left w:val="none" w:sz="0" w:space="0" w:color="auto"/>
        <w:bottom w:val="none" w:sz="0" w:space="0" w:color="auto"/>
        <w:right w:val="none" w:sz="0" w:space="0" w:color="auto"/>
      </w:divBdr>
    </w:div>
    <w:div w:id="1736736453">
      <w:bodyDiv w:val="1"/>
      <w:marLeft w:val="0"/>
      <w:marRight w:val="0"/>
      <w:marTop w:val="0"/>
      <w:marBottom w:val="0"/>
      <w:divBdr>
        <w:top w:val="none" w:sz="0" w:space="0" w:color="auto"/>
        <w:left w:val="none" w:sz="0" w:space="0" w:color="auto"/>
        <w:bottom w:val="none" w:sz="0" w:space="0" w:color="auto"/>
        <w:right w:val="none" w:sz="0" w:space="0" w:color="auto"/>
      </w:divBdr>
    </w:div>
    <w:div w:id="1751731708">
      <w:bodyDiv w:val="1"/>
      <w:marLeft w:val="0"/>
      <w:marRight w:val="0"/>
      <w:marTop w:val="0"/>
      <w:marBottom w:val="0"/>
      <w:divBdr>
        <w:top w:val="none" w:sz="0" w:space="0" w:color="auto"/>
        <w:left w:val="none" w:sz="0" w:space="0" w:color="auto"/>
        <w:bottom w:val="none" w:sz="0" w:space="0" w:color="auto"/>
        <w:right w:val="none" w:sz="0" w:space="0" w:color="auto"/>
      </w:divBdr>
    </w:div>
    <w:div w:id="1832214507">
      <w:bodyDiv w:val="1"/>
      <w:marLeft w:val="0"/>
      <w:marRight w:val="0"/>
      <w:marTop w:val="0"/>
      <w:marBottom w:val="0"/>
      <w:divBdr>
        <w:top w:val="none" w:sz="0" w:space="0" w:color="auto"/>
        <w:left w:val="none" w:sz="0" w:space="0" w:color="auto"/>
        <w:bottom w:val="none" w:sz="0" w:space="0" w:color="auto"/>
        <w:right w:val="none" w:sz="0" w:space="0" w:color="auto"/>
      </w:divBdr>
    </w:div>
    <w:div w:id="1874808507">
      <w:bodyDiv w:val="1"/>
      <w:marLeft w:val="0"/>
      <w:marRight w:val="0"/>
      <w:marTop w:val="0"/>
      <w:marBottom w:val="0"/>
      <w:divBdr>
        <w:top w:val="none" w:sz="0" w:space="0" w:color="auto"/>
        <w:left w:val="none" w:sz="0" w:space="0" w:color="auto"/>
        <w:bottom w:val="none" w:sz="0" w:space="0" w:color="auto"/>
        <w:right w:val="none" w:sz="0" w:space="0" w:color="auto"/>
      </w:divBdr>
    </w:div>
    <w:div w:id="1875998406">
      <w:bodyDiv w:val="1"/>
      <w:marLeft w:val="0"/>
      <w:marRight w:val="0"/>
      <w:marTop w:val="0"/>
      <w:marBottom w:val="0"/>
      <w:divBdr>
        <w:top w:val="none" w:sz="0" w:space="0" w:color="auto"/>
        <w:left w:val="none" w:sz="0" w:space="0" w:color="auto"/>
        <w:bottom w:val="none" w:sz="0" w:space="0" w:color="auto"/>
        <w:right w:val="none" w:sz="0" w:space="0" w:color="auto"/>
      </w:divBdr>
    </w:div>
    <w:div w:id="1918903977">
      <w:bodyDiv w:val="1"/>
      <w:marLeft w:val="0"/>
      <w:marRight w:val="0"/>
      <w:marTop w:val="0"/>
      <w:marBottom w:val="0"/>
      <w:divBdr>
        <w:top w:val="none" w:sz="0" w:space="0" w:color="auto"/>
        <w:left w:val="none" w:sz="0" w:space="0" w:color="auto"/>
        <w:bottom w:val="none" w:sz="0" w:space="0" w:color="auto"/>
        <w:right w:val="none" w:sz="0" w:space="0" w:color="auto"/>
      </w:divBdr>
    </w:div>
    <w:div w:id="1958566337">
      <w:bodyDiv w:val="1"/>
      <w:marLeft w:val="0"/>
      <w:marRight w:val="0"/>
      <w:marTop w:val="0"/>
      <w:marBottom w:val="0"/>
      <w:divBdr>
        <w:top w:val="none" w:sz="0" w:space="0" w:color="auto"/>
        <w:left w:val="none" w:sz="0" w:space="0" w:color="auto"/>
        <w:bottom w:val="none" w:sz="0" w:space="0" w:color="auto"/>
        <w:right w:val="none" w:sz="0" w:space="0" w:color="auto"/>
      </w:divBdr>
      <w:divsChild>
        <w:div w:id="2068215899">
          <w:marLeft w:val="0"/>
          <w:marRight w:val="0"/>
          <w:marTop w:val="0"/>
          <w:marBottom w:val="0"/>
          <w:divBdr>
            <w:top w:val="none" w:sz="0" w:space="0" w:color="auto"/>
            <w:left w:val="none" w:sz="0" w:space="0" w:color="auto"/>
            <w:bottom w:val="none" w:sz="0" w:space="0" w:color="auto"/>
            <w:right w:val="none" w:sz="0" w:space="0" w:color="auto"/>
          </w:divBdr>
          <w:divsChild>
            <w:div w:id="9638539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4692317">
      <w:bodyDiv w:val="1"/>
      <w:marLeft w:val="0"/>
      <w:marRight w:val="0"/>
      <w:marTop w:val="0"/>
      <w:marBottom w:val="0"/>
      <w:divBdr>
        <w:top w:val="none" w:sz="0" w:space="0" w:color="auto"/>
        <w:left w:val="none" w:sz="0" w:space="0" w:color="auto"/>
        <w:bottom w:val="none" w:sz="0" w:space="0" w:color="auto"/>
        <w:right w:val="none" w:sz="0" w:space="0" w:color="auto"/>
      </w:divBdr>
    </w:div>
    <w:div w:id="2086956611">
      <w:bodyDiv w:val="1"/>
      <w:marLeft w:val="0"/>
      <w:marRight w:val="0"/>
      <w:marTop w:val="0"/>
      <w:marBottom w:val="0"/>
      <w:divBdr>
        <w:top w:val="none" w:sz="0" w:space="0" w:color="auto"/>
        <w:left w:val="none" w:sz="0" w:space="0" w:color="auto"/>
        <w:bottom w:val="none" w:sz="0" w:space="0" w:color="auto"/>
        <w:right w:val="none" w:sz="0" w:space="0" w:color="auto"/>
      </w:divBdr>
    </w:div>
    <w:div w:id="2092505993">
      <w:bodyDiv w:val="1"/>
      <w:marLeft w:val="0"/>
      <w:marRight w:val="0"/>
      <w:marTop w:val="0"/>
      <w:marBottom w:val="0"/>
      <w:divBdr>
        <w:top w:val="none" w:sz="0" w:space="0" w:color="auto"/>
        <w:left w:val="none" w:sz="0" w:space="0" w:color="auto"/>
        <w:bottom w:val="none" w:sz="0" w:space="0" w:color="auto"/>
        <w:right w:val="none" w:sz="0" w:space="0" w:color="auto"/>
      </w:divBdr>
    </w:div>
    <w:div w:id="2103602016">
      <w:bodyDiv w:val="1"/>
      <w:marLeft w:val="0"/>
      <w:marRight w:val="0"/>
      <w:marTop w:val="0"/>
      <w:marBottom w:val="0"/>
      <w:divBdr>
        <w:top w:val="none" w:sz="0" w:space="0" w:color="auto"/>
        <w:left w:val="none" w:sz="0" w:space="0" w:color="auto"/>
        <w:bottom w:val="none" w:sz="0" w:space="0" w:color="auto"/>
        <w:right w:val="none" w:sz="0" w:space="0" w:color="auto"/>
      </w:divBdr>
    </w:div>
    <w:div w:id="2117602663">
      <w:bodyDiv w:val="1"/>
      <w:marLeft w:val="0"/>
      <w:marRight w:val="0"/>
      <w:marTop w:val="0"/>
      <w:marBottom w:val="0"/>
      <w:divBdr>
        <w:top w:val="none" w:sz="0" w:space="0" w:color="auto"/>
        <w:left w:val="none" w:sz="0" w:space="0" w:color="auto"/>
        <w:bottom w:val="none" w:sz="0" w:space="0" w:color="auto"/>
        <w:right w:val="none" w:sz="0" w:space="0" w:color="auto"/>
      </w:divBdr>
      <w:divsChild>
        <w:div w:id="766073882">
          <w:marLeft w:val="0"/>
          <w:marRight w:val="0"/>
          <w:marTop w:val="0"/>
          <w:marBottom w:val="0"/>
          <w:divBdr>
            <w:top w:val="none" w:sz="0" w:space="0" w:color="auto"/>
            <w:left w:val="none" w:sz="0" w:space="0" w:color="auto"/>
            <w:bottom w:val="none" w:sz="0" w:space="0" w:color="auto"/>
            <w:right w:val="none" w:sz="0" w:space="0" w:color="auto"/>
          </w:divBdr>
          <w:divsChild>
            <w:div w:id="29382597">
              <w:marLeft w:val="0"/>
              <w:marRight w:val="0"/>
              <w:marTop w:val="0"/>
              <w:marBottom w:val="0"/>
              <w:divBdr>
                <w:top w:val="none" w:sz="0" w:space="0" w:color="auto"/>
                <w:left w:val="none" w:sz="0" w:space="0" w:color="auto"/>
                <w:bottom w:val="none" w:sz="0" w:space="0" w:color="auto"/>
                <w:right w:val="none" w:sz="0" w:space="0" w:color="auto"/>
              </w:divBdr>
              <w:divsChild>
                <w:div w:id="1081491047">
                  <w:marLeft w:val="0"/>
                  <w:marRight w:val="0"/>
                  <w:marTop w:val="0"/>
                  <w:marBottom w:val="0"/>
                  <w:divBdr>
                    <w:top w:val="none" w:sz="0" w:space="0" w:color="auto"/>
                    <w:left w:val="none" w:sz="0" w:space="0" w:color="auto"/>
                    <w:bottom w:val="none" w:sz="0" w:space="0" w:color="auto"/>
                    <w:right w:val="none" w:sz="0" w:space="0" w:color="auto"/>
                  </w:divBdr>
                </w:div>
              </w:divsChild>
            </w:div>
            <w:div w:id="32772969">
              <w:marLeft w:val="0"/>
              <w:marRight w:val="0"/>
              <w:marTop w:val="0"/>
              <w:marBottom w:val="0"/>
              <w:divBdr>
                <w:top w:val="none" w:sz="0" w:space="0" w:color="auto"/>
                <w:left w:val="none" w:sz="0" w:space="0" w:color="auto"/>
                <w:bottom w:val="none" w:sz="0" w:space="0" w:color="auto"/>
                <w:right w:val="none" w:sz="0" w:space="0" w:color="auto"/>
              </w:divBdr>
              <w:divsChild>
                <w:div w:id="938954134">
                  <w:marLeft w:val="0"/>
                  <w:marRight w:val="0"/>
                  <w:marTop w:val="0"/>
                  <w:marBottom w:val="0"/>
                  <w:divBdr>
                    <w:top w:val="none" w:sz="0" w:space="0" w:color="auto"/>
                    <w:left w:val="none" w:sz="0" w:space="0" w:color="auto"/>
                    <w:bottom w:val="none" w:sz="0" w:space="0" w:color="auto"/>
                    <w:right w:val="none" w:sz="0" w:space="0" w:color="auto"/>
                  </w:divBdr>
                </w:div>
              </w:divsChild>
            </w:div>
            <w:div w:id="38092953">
              <w:marLeft w:val="0"/>
              <w:marRight w:val="0"/>
              <w:marTop w:val="0"/>
              <w:marBottom w:val="0"/>
              <w:divBdr>
                <w:top w:val="none" w:sz="0" w:space="0" w:color="auto"/>
                <w:left w:val="none" w:sz="0" w:space="0" w:color="auto"/>
                <w:bottom w:val="none" w:sz="0" w:space="0" w:color="auto"/>
                <w:right w:val="none" w:sz="0" w:space="0" w:color="auto"/>
              </w:divBdr>
              <w:divsChild>
                <w:div w:id="1101802412">
                  <w:marLeft w:val="0"/>
                  <w:marRight w:val="0"/>
                  <w:marTop w:val="0"/>
                  <w:marBottom w:val="0"/>
                  <w:divBdr>
                    <w:top w:val="none" w:sz="0" w:space="0" w:color="auto"/>
                    <w:left w:val="none" w:sz="0" w:space="0" w:color="auto"/>
                    <w:bottom w:val="none" w:sz="0" w:space="0" w:color="auto"/>
                    <w:right w:val="none" w:sz="0" w:space="0" w:color="auto"/>
                  </w:divBdr>
                </w:div>
              </w:divsChild>
            </w:div>
            <w:div w:id="44958064">
              <w:marLeft w:val="0"/>
              <w:marRight w:val="0"/>
              <w:marTop w:val="0"/>
              <w:marBottom w:val="0"/>
              <w:divBdr>
                <w:top w:val="none" w:sz="0" w:space="0" w:color="auto"/>
                <w:left w:val="none" w:sz="0" w:space="0" w:color="auto"/>
                <w:bottom w:val="none" w:sz="0" w:space="0" w:color="auto"/>
                <w:right w:val="none" w:sz="0" w:space="0" w:color="auto"/>
              </w:divBdr>
              <w:divsChild>
                <w:div w:id="294679663">
                  <w:marLeft w:val="0"/>
                  <w:marRight w:val="0"/>
                  <w:marTop w:val="0"/>
                  <w:marBottom w:val="0"/>
                  <w:divBdr>
                    <w:top w:val="none" w:sz="0" w:space="0" w:color="auto"/>
                    <w:left w:val="none" w:sz="0" w:space="0" w:color="auto"/>
                    <w:bottom w:val="none" w:sz="0" w:space="0" w:color="auto"/>
                    <w:right w:val="none" w:sz="0" w:space="0" w:color="auto"/>
                  </w:divBdr>
                </w:div>
              </w:divsChild>
            </w:div>
            <w:div w:id="56713770">
              <w:marLeft w:val="0"/>
              <w:marRight w:val="0"/>
              <w:marTop w:val="0"/>
              <w:marBottom w:val="0"/>
              <w:divBdr>
                <w:top w:val="none" w:sz="0" w:space="0" w:color="auto"/>
                <w:left w:val="none" w:sz="0" w:space="0" w:color="auto"/>
                <w:bottom w:val="none" w:sz="0" w:space="0" w:color="auto"/>
                <w:right w:val="none" w:sz="0" w:space="0" w:color="auto"/>
              </w:divBdr>
              <w:divsChild>
                <w:div w:id="45378324">
                  <w:marLeft w:val="0"/>
                  <w:marRight w:val="0"/>
                  <w:marTop w:val="0"/>
                  <w:marBottom w:val="0"/>
                  <w:divBdr>
                    <w:top w:val="none" w:sz="0" w:space="0" w:color="auto"/>
                    <w:left w:val="none" w:sz="0" w:space="0" w:color="auto"/>
                    <w:bottom w:val="none" w:sz="0" w:space="0" w:color="auto"/>
                    <w:right w:val="none" w:sz="0" w:space="0" w:color="auto"/>
                  </w:divBdr>
                </w:div>
              </w:divsChild>
            </w:div>
            <w:div w:id="64299349">
              <w:marLeft w:val="0"/>
              <w:marRight w:val="0"/>
              <w:marTop w:val="0"/>
              <w:marBottom w:val="0"/>
              <w:divBdr>
                <w:top w:val="none" w:sz="0" w:space="0" w:color="auto"/>
                <w:left w:val="none" w:sz="0" w:space="0" w:color="auto"/>
                <w:bottom w:val="none" w:sz="0" w:space="0" w:color="auto"/>
                <w:right w:val="none" w:sz="0" w:space="0" w:color="auto"/>
              </w:divBdr>
              <w:divsChild>
                <w:div w:id="967466861">
                  <w:marLeft w:val="0"/>
                  <w:marRight w:val="0"/>
                  <w:marTop w:val="0"/>
                  <w:marBottom w:val="0"/>
                  <w:divBdr>
                    <w:top w:val="none" w:sz="0" w:space="0" w:color="auto"/>
                    <w:left w:val="none" w:sz="0" w:space="0" w:color="auto"/>
                    <w:bottom w:val="none" w:sz="0" w:space="0" w:color="auto"/>
                    <w:right w:val="none" w:sz="0" w:space="0" w:color="auto"/>
                  </w:divBdr>
                </w:div>
              </w:divsChild>
            </w:div>
            <w:div w:id="68818711">
              <w:marLeft w:val="0"/>
              <w:marRight w:val="0"/>
              <w:marTop w:val="0"/>
              <w:marBottom w:val="0"/>
              <w:divBdr>
                <w:top w:val="none" w:sz="0" w:space="0" w:color="auto"/>
                <w:left w:val="none" w:sz="0" w:space="0" w:color="auto"/>
                <w:bottom w:val="none" w:sz="0" w:space="0" w:color="auto"/>
                <w:right w:val="none" w:sz="0" w:space="0" w:color="auto"/>
              </w:divBdr>
              <w:divsChild>
                <w:div w:id="1606110030">
                  <w:marLeft w:val="0"/>
                  <w:marRight w:val="0"/>
                  <w:marTop w:val="0"/>
                  <w:marBottom w:val="0"/>
                  <w:divBdr>
                    <w:top w:val="none" w:sz="0" w:space="0" w:color="auto"/>
                    <w:left w:val="none" w:sz="0" w:space="0" w:color="auto"/>
                    <w:bottom w:val="none" w:sz="0" w:space="0" w:color="auto"/>
                    <w:right w:val="none" w:sz="0" w:space="0" w:color="auto"/>
                  </w:divBdr>
                </w:div>
              </w:divsChild>
            </w:div>
            <w:div w:id="71972959">
              <w:marLeft w:val="0"/>
              <w:marRight w:val="0"/>
              <w:marTop w:val="0"/>
              <w:marBottom w:val="0"/>
              <w:divBdr>
                <w:top w:val="none" w:sz="0" w:space="0" w:color="auto"/>
                <w:left w:val="none" w:sz="0" w:space="0" w:color="auto"/>
                <w:bottom w:val="none" w:sz="0" w:space="0" w:color="auto"/>
                <w:right w:val="none" w:sz="0" w:space="0" w:color="auto"/>
              </w:divBdr>
              <w:divsChild>
                <w:div w:id="383023803">
                  <w:marLeft w:val="0"/>
                  <w:marRight w:val="0"/>
                  <w:marTop w:val="0"/>
                  <w:marBottom w:val="0"/>
                  <w:divBdr>
                    <w:top w:val="none" w:sz="0" w:space="0" w:color="auto"/>
                    <w:left w:val="none" w:sz="0" w:space="0" w:color="auto"/>
                    <w:bottom w:val="none" w:sz="0" w:space="0" w:color="auto"/>
                    <w:right w:val="none" w:sz="0" w:space="0" w:color="auto"/>
                  </w:divBdr>
                </w:div>
              </w:divsChild>
            </w:div>
            <w:div w:id="77871121">
              <w:marLeft w:val="0"/>
              <w:marRight w:val="0"/>
              <w:marTop w:val="0"/>
              <w:marBottom w:val="0"/>
              <w:divBdr>
                <w:top w:val="none" w:sz="0" w:space="0" w:color="auto"/>
                <w:left w:val="none" w:sz="0" w:space="0" w:color="auto"/>
                <w:bottom w:val="none" w:sz="0" w:space="0" w:color="auto"/>
                <w:right w:val="none" w:sz="0" w:space="0" w:color="auto"/>
              </w:divBdr>
              <w:divsChild>
                <w:div w:id="1285498609">
                  <w:marLeft w:val="0"/>
                  <w:marRight w:val="0"/>
                  <w:marTop w:val="0"/>
                  <w:marBottom w:val="0"/>
                  <w:divBdr>
                    <w:top w:val="none" w:sz="0" w:space="0" w:color="auto"/>
                    <w:left w:val="none" w:sz="0" w:space="0" w:color="auto"/>
                    <w:bottom w:val="none" w:sz="0" w:space="0" w:color="auto"/>
                    <w:right w:val="none" w:sz="0" w:space="0" w:color="auto"/>
                  </w:divBdr>
                </w:div>
              </w:divsChild>
            </w:div>
            <w:div w:id="85734460">
              <w:marLeft w:val="0"/>
              <w:marRight w:val="0"/>
              <w:marTop w:val="0"/>
              <w:marBottom w:val="0"/>
              <w:divBdr>
                <w:top w:val="none" w:sz="0" w:space="0" w:color="auto"/>
                <w:left w:val="none" w:sz="0" w:space="0" w:color="auto"/>
                <w:bottom w:val="none" w:sz="0" w:space="0" w:color="auto"/>
                <w:right w:val="none" w:sz="0" w:space="0" w:color="auto"/>
              </w:divBdr>
              <w:divsChild>
                <w:div w:id="1836801037">
                  <w:marLeft w:val="0"/>
                  <w:marRight w:val="0"/>
                  <w:marTop w:val="0"/>
                  <w:marBottom w:val="0"/>
                  <w:divBdr>
                    <w:top w:val="none" w:sz="0" w:space="0" w:color="auto"/>
                    <w:left w:val="none" w:sz="0" w:space="0" w:color="auto"/>
                    <w:bottom w:val="none" w:sz="0" w:space="0" w:color="auto"/>
                    <w:right w:val="none" w:sz="0" w:space="0" w:color="auto"/>
                  </w:divBdr>
                </w:div>
              </w:divsChild>
            </w:div>
            <w:div w:id="106043969">
              <w:marLeft w:val="0"/>
              <w:marRight w:val="0"/>
              <w:marTop w:val="0"/>
              <w:marBottom w:val="0"/>
              <w:divBdr>
                <w:top w:val="none" w:sz="0" w:space="0" w:color="auto"/>
                <w:left w:val="none" w:sz="0" w:space="0" w:color="auto"/>
                <w:bottom w:val="none" w:sz="0" w:space="0" w:color="auto"/>
                <w:right w:val="none" w:sz="0" w:space="0" w:color="auto"/>
              </w:divBdr>
              <w:divsChild>
                <w:div w:id="600264693">
                  <w:marLeft w:val="0"/>
                  <w:marRight w:val="0"/>
                  <w:marTop w:val="0"/>
                  <w:marBottom w:val="0"/>
                  <w:divBdr>
                    <w:top w:val="none" w:sz="0" w:space="0" w:color="auto"/>
                    <w:left w:val="none" w:sz="0" w:space="0" w:color="auto"/>
                    <w:bottom w:val="none" w:sz="0" w:space="0" w:color="auto"/>
                    <w:right w:val="none" w:sz="0" w:space="0" w:color="auto"/>
                  </w:divBdr>
                </w:div>
              </w:divsChild>
            </w:div>
            <w:div w:id="117073595">
              <w:marLeft w:val="0"/>
              <w:marRight w:val="0"/>
              <w:marTop w:val="0"/>
              <w:marBottom w:val="0"/>
              <w:divBdr>
                <w:top w:val="none" w:sz="0" w:space="0" w:color="auto"/>
                <w:left w:val="none" w:sz="0" w:space="0" w:color="auto"/>
                <w:bottom w:val="none" w:sz="0" w:space="0" w:color="auto"/>
                <w:right w:val="none" w:sz="0" w:space="0" w:color="auto"/>
              </w:divBdr>
              <w:divsChild>
                <w:div w:id="50348447">
                  <w:marLeft w:val="0"/>
                  <w:marRight w:val="0"/>
                  <w:marTop w:val="0"/>
                  <w:marBottom w:val="0"/>
                  <w:divBdr>
                    <w:top w:val="none" w:sz="0" w:space="0" w:color="auto"/>
                    <w:left w:val="none" w:sz="0" w:space="0" w:color="auto"/>
                    <w:bottom w:val="none" w:sz="0" w:space="0" w:color="auto"/>
                    <w:right w:val="none" w:sz="0" w:space="0" w:color="auto"/>
                  </w:divBdr>
                </w:div>
              </w:divsChild>
            </w:div>
            <w:div w:id="119884348">
              <w:marLeft w:val="0"/>
              <w:marRight w:val="0"/>
              <w:marTop w:val="0"/>
              <w:marBottom w:val="0"/>
              <w:divBdr>
                <w:top w:val="none" w:sz="0" w:space="0" w:color="auto"/>
                <w:left w:val="none" w:sz="0" w:space="0" w:color="auto"/>
                <w:bottom w:val="none" w:sz="0" w:space="0" w:color="auto"/>
                <w:right w:val="none" w:sz="0" w:space="0" w:color="auto"/>
              </w:divBdr>
              <w:divsChild>
                <w:div w:id="2135295910">
                  <w:marLeft w:val="0"/>
                  <w:marRight w:val="0"/>
                  <w:marTop w:val="0"/>
                  <w:marBottom w:val="0"/>
                  <w:divBdr>
                    <w:top w:val="none" w:sz="0" w:space="0" w:color="auto"/>
                    <w:left w:val="none" w:sz="0" w:space="0" w:color="auto"/>
                    <w:bottom w:val="none" w:sz="0" w:space="0" w:color="auto"/>
                    <w:right w:val="none" w:sz="0" w:space="0" w:color="auto"/>
                  </w:divBdr>
                </w:div>
              </w:divsChild>
            </w:div>
            <w:div w:id="125511767">
              <w:marLeft w:val="0"/>
              <w:marRight w:val="0"/>
              <w:marTop w:val="0"/>
              <w:marBottom w:val="0"/>
              <w:divBdr>
                <w:top w:val="none" w:sz="0" w:space="0" w:color="auto"/>
                <w:left w:val="none" w:sz="0" w:space="0" w:color="auto"/>
                <w:bottom w:val="none" w:sz="0" w:space="0" w:color="auto"/>
                <w:right w:val="none" w:sz="0" w:space="0" w:color="auto"/>
              </w:divBdr>
              <w:divsChild>
                <w:div w:id="268858089">
                  <w:marLeft w:val="0"/>
                  <w:marRight w:val="0"/>
                  <w:marTop w:val="0"/>
                  <w:marBottom w:val="0"/>
                  <w:divBdr>
                    <w:top w:val="none" w:sz="0" w:space="0" w:color="auto"/>
                    <w:left w:val="none" w:sz="0" w:space="0" w:color="auto"/>
                    <w:bottom w:val="none" w:sz="0" w:space="0" w:color="auto"/>
                    <w:right w:val="none" w:sz="0" w:space="0" w:color="auto"/>
                  </w:divBdr>
                </w:div>
              </w:divsChild>
            </w:div>
            <w:div w:id="145972409">
              <w:marLeft w:val="0"/>
              <w:marRight w:val="0"/>
              <w:marTop w:val="0"/>
              <w:marBottom w:val="0"/>
              <w:divBdr>
                <w:top w:val="none" w:sz="0" w:space="0" w:color="auto"/>
                <w:left w:val="none" w:sz="0" w:space="0" w:color="auto"/>
                <w:bottom w:val="none" w:sz="0" w:space="0" w:color="auto"/>
                <w:right w:val="none" w:sz="0" w:space="0" w:color="auto"/>
              </w:divBdr>
              <w:divsChild>
                <w:div w:id="721834754">
                  <w:marLeft w:val="0"/>
                  <w:marRight w:val="0"/>
                  <w:marTop w:val="0"/>
                  <w:marBottom w:val="0"/>
                  <w:divBdr>
                    <w:top w:val="none" w:sz="0" w:space="0" w:color="auto"/>
                    <w:left w:val="none" w:sz="0" w:space="0" w:color="auto"/>
                    <w:bottom w:val="none" w:sz="0" w:space="0" w:color="auto"/>
                    <w:right w:val="none" w:sz="0" w:space="0" w:color="auto"/>
                  </w:divBdr>
                </w:div>
              </w:divsChild>
            </w:div>
            <w:div w:id="150875739">
              <w:marLeft w:val="0"/>
              <w:marRight w:val="0"/>
              <w:marTop w:val="0"/>
              <w:marBottom w:val="0"/>
              <w:divBdr>
                <w:top w:val="none" w:sz="0" w:space="0" w:color="auto"/>
                <w:left w:val="none" w:sz="0" w:space="0" w:color="auto"/>
                <w:bottom w:val="none" w:sz="0" w:space="0" w:color="auto"/>
                <w:right w:val="none" w:sz="0" w:space="0" w:color="auto"/>
              </w:divBdr>
              <w:divsChild>
                <w:div w:id="1977905794">
                  <w:marLeft w:val="0"/>
                  <w:marRight w:val="0"/>
                  <w:marTop w:val="0"/>
                  <w:marBottom w:val="0"/>
                  <w:divBdr>
                    <w:top w:val="none" w:sz="0" w:space="0" w:color="auto"/>
                    <w:left w:val="none" w:sz="0" w:space="0" w:color="auto"/>
                    <w:bottom w:val="none" w:sz="0" w:space="0" w:color="auto"/>
                    <w:right w:val="none" w:sz="0" w:space="0" w:color="auto"/>
                  </w:divBdr>
                </w:div>
              </w:divsChild>
            </w:div>
            <w:div w:id="164639254">
              <w:marLeft w:val="0"/>
              <w:marRight w:val="0"/>
              <w:marTop w:val="0"/>
              <w:marBottom w:val="0"/>
              <w:divBdr>
                <w:top w:val="none" w:sz="0" w:space="0" w:color="auto"/>
                <w:left w:val="none" w:sz="0" w:space="0" w:color="auto"/>
                <w:bottom w:val="none" w:sz="0" w:space="0" w:color="auto"/>
                <w:right w:val="none" w:sz="0" w:space="0" w:color="auto"/>
              </w:divBdr>
              <w:divsChild>
                <w:div w:id="1894727351">
                  <w:marLeft w:val="0"/>
                  <w:marRight w:val="0"/>
                  <w:marTop w:val="0"/>
                  <w:marBottom w:val="0"/>
                  <w:divBdr>
                    <w:top w:val="none" w:sz="0" w:space="0" w:color="auto"/>
                    <w:left w:val="none" w:sz="0" w:space="0" w:color="auto"/>
                    <w:bottom w:val="none" w:sz="0" w:space="0" w:color="auto"/>
                    <w:right w:val="none" w:sz="0" w:space="0" w:color="auto"/>
                  </w:divBdr>
                </w:div>
              </w:divsChild>
            </w:div>
            <w:div w:id="176967285">
              <w:marLeft w:val="0"/>
              <w:marRight w:val="0"/>
              <w:marTop w:val="0"/>
              <w:marBottom w:val="0"/>
              <w:divBdr>
                <w:top w:val="none" w:sz="0" w:space="0" w:color="auto"/>
                <w:left w:val="none" w:sz="0" w:space="0" w:color="auto"/>
                <w:bottom w:val="none" w:sz="0" w:space="0" w:color="auto"/>
                <w:right w:val="none" w:sz="0" w:space="0" w:color="auto"/>
              </w:divBdr>
              <w:divsChild>
                <w:div w:id="1765491016">
                  <w:marLeft w:val="0"/>
                  <w:marRight w:val="0"/>
                  <w:marTop w:val="0"/>
                  <w:marBottom w:val="0"/>
                  <w:divBdr>
                    <w:top w:val="none" w:sz="0" w:space="0" w:color="auto"/>
                    <w:left w:val="none" w:sz="0" w:space="0" w:color="auto"/>
                    <w:bottom w:val="none" w:sz="0" w:space="0" w:color="auto"/>
                    <w:right w:val="none" w:sz="0" w:space="0" w:color="auto"/>
                  </w:divBdr>
                </w:div>
              </w:divsChild>
            </w:div>
            <w:div w:id="195167872">
              <w:marLeft w:val="0"/>
              <w:marRight w:val="0"/>
              <w:marTop w:val="0"/>
              <w:marBottom w:val="0"/>
              <w:divBdr>
                <w:top w:val="none" w:sz="0" w:space="0" w:color="auto"/>
                <w:left w:val="none" w:sz="0" w:space="0" w:color="auto"/>
                <w:bottom w:val="none" w:sz="0" w:space="0" w:color="auto"/>
                <w:right w:val="none" w:sz="0" w:space="0" w:color="auto"/>
              </w:divBdr>
              <w:divsChild>
                <w:div w:id="1795295820">
                  <w:marLeft w:val="0"/>
                  <w:marRight w:val="0"/>
                  <w:marTop w:val="0"/>
                  <w:marBottom w:val="0"/>
                  <w:divBdr>
                    <w:top w:val="none" w:sz="0" w:space="0" w:color="auto"/>
                    <w:left w:val="none" w:sz="0" w:space="0" w:color="auto"/>
                    <w:bottom w:val="none" w:sz="0" w:space="0" w:color="auto"/>
                    <w:right w:val="none" w:sz="0" w:space="0" w:color="auto"/>
                  </w:divBdr>
                </w:div>
              </w:divsChild>
            </w:div>
            <w:div w:id="199560844">
              <w:marLeft w:val="0"/>
              <w:marRight w:val="0"/>
              <w:marTop w:val="0"/>
              <w:marBottom w:val="0"/>
              <w:divBdr>
                <w:top w:val="none" w:sz="0" w:space="0" w:color="auto"/>
                <w:left w:val="none" w:sz="0" w:space="0" w:color="auto"/>
                <w:bottom w:val="none" w:sz="0" w:space="0" w:color="auto"/>
                <w:right w:val="none" w:sz="0" w:space="0" w:color="auto"/>
              </w:divBdr>
              <w:divsChild>
                <w:div w:id="1674258698">
                  <w:marLeft w:val="0"/>
                  <w:marRight w:val="0"/>
                  <w:marTop w:val="0"/>
                  <w:marBottom w:val="0"/>
                  <w:divBdr>
                    <w:top w:val="none" w:sz="0" w:space="0" w:color="auto"/>
                    <w:left w:val="none" w:sz="0" w:space="0" w:color="auto"/>
                    <w:bottom w:val="none" w:sz="0" w:space="0" w:color="auto"/>
                    <w:right w:val="none" w:sz="0" w:space="0" w:color="auto"/>
                  </w:divBdr>
                </w:div>
              </w:divsChild>
            </w:div>
            <w:div w:id="200829728">
              <w:marLeft w:val="0"/>
              <w:marRight w:val="0"/>
              <w:marTop w:val="0"/>
              <w:marBottom w:val="0"/>
              <w:divBdr>
                <w:top w:val="none" w:sz="0" w:space="0" w:color="auto"/>
                <w:left w:val="none" w:sz="0" w:space="0" w:color="auto"/>
                <w:bottom w:val="none" w:sz="0" w:space="0" w:color="auto"/>
                <w:right w:val="none" w:sz="0" w:space="0" w:color="auto"/>
              </w:divBdr>
              <w:divsChild>
                <w:div w:id="1018190431">
                  <w:marLeft w:val="0"/>
                  <w:marRight w:val="0"/>
                  <w:marTop w:val="0"/>
                  <w:marBottom w:val="0"/>
                  <w:divBdr>
                    <w:top w:val="none" w:sz="0" w:space="0" w:color="auto"/>
                    <w:left w:val="none" w:sz="0" w:space="0" w:color="auto"/>
                    <w:bottom w:val="none" w:sz="0" w:space="0" w:color="auto"/>
                    <w:right w:val="none" w:sz="0" w:space="0" w:color="auto"/>
                  </w:divBdr>
                </w:div>
              </w:divsChild>
            </w:div>
            <w:div w:id="203296147">
              <w:marLeft w:val="0"/>
              <w:marRight w:val="0"/>
              <w:marTop w:val="0"/>
              <w:marBottom w:val="0"/>
              <w:divBdr>
                <w:top w:val="none" w:sz="0" w:space="0" w:color="auto"/>
                <w:left w:val="none" w:sz="0" w:space="0" w:color="auto"/>
                <w:bottom w:val="none" w:sz="0" w:space="0" w:color="auto"/>
                <w:right w:val="none" w:sz="0" w:space="0" w:color="auto"/>
              </w:divBdr>
              <w:divsChild>
                <w:div w:id="1134444005">
                  <w:marLeft w:val="0"/>
                  <w:marRight w:val="0"/>
                  <w:marTop w:val="0"/>
                  <w:marBottom w:val="0"/>
                  <w:divBdr>
                    <w:top w:val="none" w:sz="0" w:space="0" w:color="auto"/>
                    <w:left w:val="none" w:sz="0" w:space="0" w:color="auto"/>
                    <w:bottom w:val="none" w:sz="0" w:space="0" w:color="auto"/>
                    <w:right w:val="none" w:sz="0" w:space="0" w:color="auto"/>
                  </w:divBdr>
                </w:div>
              </w:divsChild>
            </w:div>
            <w:div w:id="205023354">
              <w:marLeft w:val="0"/>
              <w:marRight w:val="0"/>
              <w:marTop w:val="0"/>
              <w:marBottom w:val="0"/>
              <w:divBdr>
                <w:top w:val="none" w:sz="0" w:space="0" w:color="auto"/>
                <w:left w:val="none" w:sz="0" w:space="0" w:color="auto"/>
                <w:bottom w:val="none" w:sz="0" w:space="0" w:color="auto"/>
                <w:right w:val="none" w:sz="0" w:space="0" w:color="auto"/>
              </w:divBdr>
              <w:divsChild>
                <w:div w:id="844710770">
                  <w:marLeft w:val="0"/>
                  <w:marRight w:val="0"/>
                  <w:marTop w:val="0"/>
                  <w:marBottom w:val="0"/>
                  <w:divBdr>
                    <w:top w:val="none" w:sz="0" w:space="0" w:color="auto"/>
                    <w:left w:val="none" w:sz="0" w:space="0" w:color="auto"/>
                    <w:bottom w:val="none" w:sz="0" w:space="0" w:color="auto"/>
                    <w:right w:val="none" w:sz="0" w:space="0" w:color="auto"/>
                  </w:divBdr>
                </w:div>
              </w:divsChild>
            </w:div>
            <w:div w:id="222956518">
              <w:marLeft w:val="0"/>
              <w:marRight w:val="0"/>
              <w:marTop w:val="0"/>
              <w:marBottom w:val="0"/>
              <w:divBdr>
                <w:top w:val="none" w:sz="0" w:space="0" w:color="auto"/>
                <w:left w:val="none" w:sz="0" w:space="0" w:color="auto"/>
                <w:bottom w:val="none" w:sz="0" w:space="0" w:color="auto"/>
                <w:right w:val="none" w:sz="0" w:space="0" w:color="auto"/>
              </w:divBdr>
              <w:divsChild>
                <w:div w:id="1084492988">
                  <w:marLeft w:val="0"/>
                  <w:marRight w:val="0"/>
                  <w:marTop w:val="0"/>
                  <w:marBottom w:val="0"/>
                  <w:divBdr>
                    <w:top w:val="none" w:sz="0" w:space="0" w:color="auto"/>
                    <w:left w:val="none" w:sz="0" w:space="0" w:color="auto"/>
                    <w:bottom w:val="none" w:sz="0" w:space="0" w:color="auto"/>
                    <w:right w:val="none" w:sz="0" w:space="0" w:color="auto"/>
                  </w:divBdr>
                </w:div>
              </w:divsChild>
            </w:div>
            <w:div w:id="272903150">
              <w:marLeft w:val="0"/>
              <w:marRight w:val="0"/>
              <w:marTop w:val="0"/>
              <w:marBottom w:val="0"/>
              <w:divBdr>
                <w:top w:val="none" w:sz="0" w:space="0" w:color="auto"/>
                <w:left w:val="none" w:sz="0" w:space="0" w:color="auto"/>
                <w:bottom w:val="none" w:sz="0" w:space="0" w:color="auto"/>
                <w:right w:val="none" w:sz="0" w:space="0" w:color="auto"/>
              </w:divBdr>
              <w:divsChild>
                <w:div w:id="1281064259">
                  <w:marLeft w:val="0"/>
                  <w:marRight w:val="0"/>
                  <w:marTop w:val="0"/>
                  <w:marBottom w:val="0"/>
                  <w:divBdr>
                    <w:top w:val="none" w:sz="0" w:space="0" w:color="auto"/>
                    <w:left w:val="none" w:sz="0" w:space="0" w:color="auto"/>
                    <w:bottom w:val="none" w:sz="0" w:space="0" w:color="auto"/>
                    <w:right w:val="none" w:sz="0" w:space="0" w:color="auto"/>
                  </w:divBdr>
                </w:div>
              </w:divsChild>
            </w:div>
            <w:div w:id="300305846">
              <w:marLeft w:val="0"/>
              <w:marRight w:val="0"/>
              <w:marTop w:val="0"/>
              <w:marBottom w:val="0"/>
              <w:divBdr>
                <w:top w:val="none" w:sz="0" w:space="0" w:color="auto"/>
                <w:left w:val="none" w:sz="0" w:space="0" w:color="auto"/>
                <w:bottom w:val="none" w:sz="0" w:space="0" w:color="auto"/>
                <w:right w:val="none" w:sz="0" w:space="0" w:color="auto"/>
              </w:divBdr>
              <w:divsChild>
                <w:div w:id="266353348">
                  <w:marLeft w:val="0"/>
                  <w:marRight w:val="0"/>
                  <w:marTop w:val="0"/>
                  <w:marBottom w:val="0"/>
                  <w:divBdr>
                    <w:top w:val="none" w:sz="0" w:space="0" w:color="auto"/>
                    <w:left w:val="none" w:sz="0" w:space="0" w:color="auto"/>
                    <w:bottom w:val="none" w:sz="0" w:space="0" w:color="auto"/>
                    <w:right w:val="none" w:sz="0" w:space="0" w:color="auto"/>
                  </w:divBdr>
                </w:div>
              </w:divsChild>
            </w:div>
            <w:div w:id="313027841">
              <w:marLeft w:val="0"/>
              <w:marRight w:val="0"/>
              <w:marTop w:val="0"/>
              <w:marBottom w:val="0"/>
              <w:divBdr>
                <w:top w:val="none" w:sz="0" w:space="0" w:color="auto"/>
                <w:left w:val="none" w:sz="0" w:space="0" w:color="auto"/>
                <w:bottom w:val="none" w:sz="0" w:space="0" w:color="auto"/>
                <w:right w:val="none" w:sz="0" w:space="0" w:color="auto"/>
              </w:divBdr>
              <w:divsChild>
                <w:div w:id="1451703507">
                  <w:marLeft w:val="0"/>
                  <w:marRight w:val="0"/>
                  <w:marTop w:val="0"/>
                  <w:marBottom w:val="0"/>
                  <w:divBdr>
                    <w:top w:val="none" w:sz="0" w:space="0" w:color="auto"/>
                    <w:left w:val="none" w:sz="0" w:space="0" w:color="auto"/>
                    <w:bottom w:val="none" w:sz="0" w:space="0" w:color="auto"/>
                    <w:right w:val="none" w:sz="0" w:space="0" w:color="auto"/>
                  </w:divBdr>
                </w:div>
              </w:divsChild>
            </w:div>
            <w:div w:id="360591561">
              <w:marLeft w:val="0"/>
              <w:marRight w:val="0"/>
              <w:marTop w:val="0"/>
              <w:marBottom w:val="0"/>
              <w:divBdr>
                <w:top w:val="none" w:sz="0" w:space="0" w:color="auto"/>
                <w:left w:val="none" w:sz="0" w:space="0" w:color="auto"/>
                <w:bottom w:val="none" w:sz="0" w:space="0" w:color="auto"/>
                <w:right w:val="none" w:sz="0" w:space="0" w:color="auto"/>
              </w:divBdr>
              <w:divsChild>
                <w:div w:id="1487815662">
                  <w:marLeft w:val="0"/>
                  <w:marRight w:val="0"/>
                  <w:marTop w:val="0"/>
                  <w:marBottom w:val="0"/>
                  <w:divBdr>
                    <w:top w:val="none" w:sz="0" w:space="0" w:color="auto"/>
                    <w:left w:val="none" w:sz="0" w:space="0" w:color="auto"/>
                    <w:bottom w:val="none" w:sz="0" w:space="0" w:color="auto"/>
                    <w:right w:val="none" w:sz="0" w:space="0" w:color="auto"/>
                  </w:divBdr>
                </w:div>
              </w:divsChild>
            </w:div>
            <w:div w:id="368923041">
              <w:marLeft w:val="0"/>
              <w:marRight w:val="0"/>
              <w:marTop w:val="0"/>
              <w:marBottom w:val="0"/>
              <w:divBdr>
                <w:top w:val="none" w:sz="0" w:space="0" w:color="auto"/>
                <w:left w:val="none" w:sz="0" w:space="0" w:color="auto"/>
                <w:bottom w:val="none" w:sz="0" w:space="0" w:color="auto"/>
                <w:right w:val="none" w:sz="0" w:space="0" w:color="auto"/>
              </w:divBdr>
              <w:divsChild>
                <w:div w:id="1708948873">
                  <w:marLeft w:val="0"/>
                  <w:marRight w:val="0"/>
                  <w:marTop w:val="0"/>
                  <w:marBottom w:val="0"/>
                  <w:divBdr>
                    <w:top w:val="none" w:sz="0" w:space="0" w:color="auto"/>
                    <w:left w:val="none" w:sz="0" w:space="0" w:color="auto"/>
                    <w:bottom w:val="none" w:sz="0" w:space="0" w:color="auto"/>
                    <w:right w:val="none" w:sz="0" w:space="0" w:color="auto"/>
                  </w:divBdr>
                </w:div>
              </w:divsChild>
            </w:div>
            <w:div w:id="378280628">
              <w:marLeft w:val="0"/>
              <w:marRight w:val="0"/>
              <w:marTop w:val="0"/>
              <w:marBottom w:val="0"/>
              <w:divBdr>
                <w:top w:val="none" w:sz="0" w:space="0" w:color="auto"/>
                <w:left w:val="none" w:sz="0" w:space="0" w:color="auto"/>
                <w:bottom w:val="none" w:sz="0" w:space="0" w:color="auto"/>
                <w:right w:val="none" w:sz="0" w:space="0" w:color="auto"/>
              </w:divBdr>
              <w:divsChild>
                <w:div w:id="1184707094">
                  <w:marLeft w:val="0"/>
                  <w:marRight w:val="0"/>
                  <w:marTop w:val="0"/>
                  <w:marBottom w:val="0"/>
                  <w:divBdr>
                    <w:top w:val="none" w:sz="0" w:space="0" w:color="auto"/>
                    <w:left w:val="none" w:sz="0" w:space="0" w:color="auto"/>
                    <w:bottom w:val="none" w:sz="0" w:space="0" w:color="auto"/>
                    <w:right w:val="none" w:sz="0" w:space="0" w:color="auto"/>
                  </w:divBdr>
                </w:div>
              </w:divsChild>
            </w:div>
            <w:div w:id="430322766">
              <w:marLeft w:val="0"/>
              <w:marRight w:val="0"/>
              <w:marTop w:val="0"/>
              <w:marBottom w:val="0"/>
              <w:divBdr>
                <w:top w:val="none" w:sz="0" w:space="0" w:color="auto"/>
                <w:left w:val="none" w:sz="0" w:space="0" w:color="auto"/>
                <w:bottom w:val="none" w:sz="0" w:space="0" w:color="auto"/>
                <w:right w:val="none" w:sz="0" w:space="0" w:color="auto"/>
              </w:divBdr>
              <w:divsChild>
                <w:div w:id="1764572805">
                  <w:marLeft w:val="0"/>
                  <w:marRight w:val="0"/>
                  <w:marTop w:val="0"/>
                  <w:marBottom w:val="0"/>
                  <w:divBdr>
                    <w:top w:val="none" w:sz="0" w:space="0" w:color="auto"/>
                    <w:left w:val="none" w:sz="0" w:space="0" w:color="auto"/>
                    <w:bottom w:val="none" w:sz="0" w:space="0" w:color="auto"/>
                    <w:right w:val="none" w:sz="0" w:space="0" w:color="auto"/>
                  </w:divBdr>
                </w:div>
              </w:divsChild>
            </w:div>
            <w:div w:id="453796117">
              <w:marLeft w:val="0"/>
              <w:marRight w:val="0"/>
              <w:marTop w:val="0"/>
              <w:marBottom w:val="0"/>
              <w:divBdr>
                <w:top w:val="none" w:sz="0" w:space="0" w:color="auto"/>
                <w:left w:val="none" w:sz="0" w:space="0" w:color="auto"/>
                <w:bottom w:val="none" w:sz="0" w:space="0" w:color="auto"/>
                <w:right w:val="none" w:sz="0" w:space="0" w:color="auto"/>
              </w:divBdr>
              <w:divsChild>
                <w:div w:id="1923296440">
                  <w:marLeft w:val="0"/>
                  <w:marRight w:val="0"/>
                  <w:marTop w:val="0"/>
                  <w:marBottom w:val="0"/>
                  <w:divBdr>
                    <w:top w:val="none" w:sz="0" w:space="0" w:color="auto"/>
                    <w:left w:val="none" w:sz="0" w:space="0" w:color="auto"/>
                    <w:bottom w:val="none" w:sz="0" w:space="0" w:color="auto"/>
                    <w:right w:val="none" w:sz="0" w:space="0" w:color="auto"/>
                  </w:divBdr>
                </w:div>
              </w:divsChild>
            </w:div>
            <w:div w:id="478421705">
              <w:marLeft w:val="0"/>
              <w:marRight w:val="0"/>
              <w:marTop w:val="0"/>
              <w:marBottom w:val="0"/>
              <w:divBdr>
                <w:top w:val="none" w:sz="0" w:space="0" w:color="auto"/>
                <w:left w:val="none" w:sz="0" w:space="0" w:color="auto"/>
                <w:bottom w:val="none" w:sz="0" w:space="0" w:color="auto"/>
                <w:right w:val="none" w:sz="0" w:space="0" w:color="auto"/>
              </w:divBdr>
              <w:divsChild>
                <w:div w:id="802506851">
                  <w:marLeft w:val="0"/>
                  <w:marRight w:val="0"/>
                  <w:marTop w:val="0"/>
                  <w:marBottom w:val="0"/>
                  <w:divBdr>
                    <w:top w:val="none" w:sz="0" w:space="0" w:color="auto"/>
                    <w:left w:val="none" w:sz="0" w:space="0" w:color="auto"/>
                    <w:bottom w:val="none" w:sz="0" w:space="0" w:color="auto"/>
                    <w:right w:val="none" w:sz="0" w:space="0" w:color="auto"/>
                  </w:divBdr>
                </w:div>
              </w:divsChild>
            </w:div>
            <w:div w:id="492532127">
              <w:marLeft w:val="0"/>
              <w:marRight w:val="0"/>
              <w:marTop w:val="0"/>
              <w:marBottom w:val="0"/>
              <w:divBdr>
                <w:top w:val="none" w:sz="0" w:space="0" w:color="auto"/>
                <w:left w:val="none" w:sz="0" w:space="0" w:color="auto"/>
                <w:bottom w:val="none" w:sz="0" w:space="0" w:color="auto"/>
                <w:right w:val="none" w:sz="0" w:space="0" w:color="auto"/>
              </w:divBdr>
              <w:divsChild>
                <w:div w:id="447311737">
                  <w:marLeft w:val="0"/>
                  <w:marRight w:val="0"/>
                  <w:marTop w:val="0"/>
                  <w:marBottom w:val="0"/>
                  <w:divBdr>
                    <w:top w:val="none" w:sz="0" w:space="0" w:color="auto"/>
                    <w:left w:val="none" w:sz="0" w:space="0" w:color="auto"/>
                    <w:bottom w:val="none" w:sz="0" w:space="0" w:color="auto"/>
                    <w:right w:val="none" w:sz="0" w:space="0" w:color="auto"/>
                  </w:divBdr>
                </w:div>
              </w:divsChild>
            </w:div>
            <w:div w:id="499927888">
              <w:marLeft w:val="0"/>
              <w:marRight w:val="0"/>
              <w:marTop w:val="0"/>
              <w:marBottom w:val="0"/>
              <w:divBdr>
                <w:top w:val="none" w:sz="0" w:space="0" w:color="auto"/>
                <w:left w:val="none" w:sz="0" w:space="0" w:color="auto"/>
                <w:bottom w:val="none" w:sz="0" w:space="0" w:color="auto"/>
                <w:right w:val="none" w:sz="0" w:space="0" w:color="auto"/>
              </w:divBdr>
              <w:divsChild>
                <w:div w:id="666858418">
                  <w:marLeft w:val="0"/>
                  <w:marRight w:val="0"/>
                  <w:marTop w:val="0"/>
                  <w:marBottom w:val="0"/>
                  <w:divBdr>
                    <w:top w:val="none" w:sz="0" w:space="0" w:color="auto"/>
                    <w:left w:val="none" w:sz="0" w:space="0" w:color="auto"/>
                    <w:bottom w:val="none" w:sz="0" w:space="0" w:color="auto"/>
                    <w:right w:val="none" w:sz="0" w:space="0" w:color="auto"/>
                  </w:divBdr>
                </w:div>
              </w:divsChild>
            </w:div>
            <w:div w:id="516189568">
              <w:marLeft w:val="0"/>
              <w:marRight w:val="0"/>
              <w:marTop w:val="0"/>
              <w:marBottom w:val="0"/>
              <w:divBdr>
                <w:top w:val="none" w:sz="0" w:space="0" w:color="auto"/>
                <w:left w:val="none" w:sz="0" w:space="0" w:color="auto"/>
                <w:bottom w:val="none" w:sz="0" w:space="0" w:color="auto"/>
                <w:right w:val="none" w:sz="0" w:space="0" w:color="auto"/>
              </w:divBdr>
              <w:divsChild>
                <w:div w:id="1876457992">
                  <w:marLeft w:val="0"/>
                  <w:marRight w:val="0"/>
                  <w:marTop w:val="0"/>
                  <w:marBottom w:val="0"/>
                  <w:divBdr>
                    <w:top w:val="none" w:sz="0" w:space="0" w:color="auto"/>
                    <w:left w:val="none" w:sz="0" w:space="0" w:color="auto"/>
                    <w:bottom w:val="none" w:sz="0" w:space="0" w:color="auto"/>
                    <w:right w:val="none" w:sz="0" w:space="0" w:color="auto"/>
                  </w:divBdr>
                </w:div>
              </w:divsChild>
            </w:div>
            <w:div w:id="542639071">
              <w:marLeft w:val="0"/>
              <w:marRight w:val="0"/>
              <w:marTop w:val="0"/>
              <w:marBottom w:val="0"/>
              <w:divBdr>
                <w:top w:val="none" w:sz="0" w:space="0" w:color="auto"/>
                <w:left w:val="none" w:sz="0" w:space="0" w:color="auto"/>
                <w:bottom w:val="none" w:sz="0" w:space="0" w:color="auto"/>
                <w:right w:val="none" w:sz="0" w:space="0" w:color="auto"/>
              </w:divBdr>
              <w:divsChild>
                <w:div w:id="1686638660">
                  <w:marLeft w:val="0"/>
                  <w:marRight w:val="0"/>
                  <w:marTop w:val="0"/>
                  <w:marBottom w:val="0"/>
                  <w:divBdr>
                    <w:top w:val="none" w:sz="0" w:space="0" w:color="auto"/>
                    <w:left w:val="none" w:sz="0" w:space="0" w:color="auto"/>
                    <w:bottom w:val="none" w:sz="0" w:space="0" w:color="auto"/>
                    <w:right w:val="none" w:sz="0" w:space="0" w:color="auto"/>
                  </w:divBdr>
                </w:div>
              </w:divsChild>
            </w:div>
            <w:div w:id="542713431">
              <w:marLeft w:val="0"/>
              <w:marRight w:val="0"/>
              <w:marTop w:val="0"/>
              <w:marBottom w:val="0"/>
              <w:divBdr>
                <w:top w:val="none" w:sz="0" w:space="0" w:color="auto"/>
                <w:left w:val="none" w:sz="0" w:space="0" w:color="auto"/>
                <w:bottom w:val="none" w:sz="0" w:space="0" w:color="auto"/>
                <w:right w:val="none" w:sz="0" w:space="0" w:color="auto"/>
              </w:divBdr>
              <w:divsChild>
                <w:div w:id="1929846927">
                  <w:marLeft w:val="0"/>
                  <w:marRight w:val="0"/>
                  <w:marTop w:val="0"/>
                  <w:marBottom w:val="0"/>
                  <w:divBdr>
                    <w:top w:val="none" w:sz="0" w:space="0" w:color="auto"/>
                    <w:left w:val="none" w:sz="0" w:space="0" w:color="auto"/>
                    <w:bottom w:val="none" w:sz="0" w:space="0" w:color="auto"/>
                    <w:right w:val="none" w:sz="0" w:space="0" w:color="auto"/>
                  </w:divBdr>
                </w:div>
              </w:divsChild>
            </w:div>
            <w:div w:id="543174353">
              <w:marLeft w:val="0"/>
              <w:marRight w:val="0"/>
              <w:marTop w:val="0"/>
              <w:marBottom w:val="0"/>
              <w:divBdr>
                <w:top w:val="none" w:sz="0" w:space="0" w:color="auto"/>
                <w:left w:val="none" w:sz="0" w:space="0" w:color="auto"/>
                <w:bottom w:val="none" w:sz="0" w:space="0" w:color="auto"/>
                <w:right w:val="none" w:sz="0" w:space="0" w:color="auto"/>
              </w:divBdr>
              <w:divsChild>
                <w:div w:id="809635425">
                  <w:marLeft w:val="0"/>
                  <w:marRight w:val="0"/>
                  <w:marTop w:val="0"/>
                  <w:marBottom w:val="0"/>
                  <w:divBdr>
                    <w:top w:val="none" w:sz="0" w:space="0" w:color="auto"/>
                    <w:left w:val="none" w:sz="0" w:space="0" w:color="auto"/>
                    <w:bottom w:val="none" w:sz="0" w:space="0" w:color="auto"/>
                    <w:right w:val="none" w:sz="0" w:space="0" w:color="auto"/>
                  </w:divBdr>
                </w:div>
              </w:divsChild>
            </w:div>
            <w:div w:id="547256177">
              <w:marLeft w:val="0"/>
              <w:marRight w:val="0"/>
              <w:marTop w:val="0"/>
              <w:marBottom w:val="0"/>
              <w:divBdr>
                <w:top w:val="none" w:sz="0" w:space="0" w:color="auto"/>
                <w:left w:val="none" w:sz="0" w:space="0" w:color="auto"/>
                <w:bottom w:val="none" w:sz="0" w:space="0" w:color="auto"/>
                <w:right w:val="none" w:sz="0" w:space="0" w:color="auto"/>
              </w:divBdr>
              <w:divsChild>
                <w:div w:id="1665082008">
                  <w:marLeft w:val="0"/>
                  <w:marRight w:val="0"/>
                  <w:marTop w:val="0"/>
                  <w:marBottom w:val="0"/>
                  <w:divBdr>
                    <w:top w:val="none" w:sz="0" w:space="0" w:color="auto"/>
                    <w:left w:val="none" w:sz="0" w:space="0" w:color="auto"/>
                    <w:bottom w:val="none" w:sz="0" w:space="0" w:color="auto"/>
                    <w:right w:val="none" w:sz="0" w:space="0" w:color="auto"/>
                  </w:divBdr>
                </w:div>
              </w:divsChild>
            </w:div>
            <w:div w:id="560992030">
              <w:marLeft w:val="0"/>
              <w:marRight w:val="0"/>
              <w:marTop w:val="0"/>
              <w:marBottom w:val="0"/>
              <w:divBdr>
                <w:top w:val="none" w:sz="0" w:space="0" w:color="auto"/>
                <w:left w:val="none" w:sz="0" w:space="0" w:color="auto"/>
                <w:bottom w:val="none" w:sz="0" w:space="0" w:color="auto"/>
                <w:right w:val="none" w:sz="0" w:space="0" w:color="auto"/>
              </w:divBdr>
              <w:divsChild>
                <w:div w:id="923496650">
                  <w:marLeft w:val="0"/>
                  <w:marRight w:val="0"/>
                  <w:marTop w:val="0"/>
                  <w:marBottom w:val="0"/>
                  <w:divBdr>
                    <w:top w:val="none" w:sz="0" w:space="0" w:color="auto"/>
                    <w:left w:val="none" w:sz="0" w:space="0" w:color="auto"/>
                    <w:bottom w:val="none" w:sz="0" w:space="0" w:color="auto"/>
                    <w:right w:val="none" w:sz="0" w:space="0" w:color="auto"/>
                  </w:divBdr>
                </w:div>
              </w:divsChild>
            </w:div>
            <w:div w:id="575479021">
              <w:marLeft w:val="0"/>
              <w:marRight w:val="0"/>
              <w:marTop w:val="0"/>
              <w:marBottom w:val="0"/>
              <w:divBdr>
                <w:top w:val="none" w:sz="0" w:space="0" w:color="auto"/>
                <w:left w:val="none" w:sz="0" w:space="0" w:color="auto"/>
                <w:bottom w:val="none" w:sz="0" w:space="0" w:color="auto"/>
                <w:right w:val="none" w:sz="0" w:space="0" w:color="auto"/>
              </w:divBdr>
              <w:divsChild>
                <w:div w:id="103035745">
                  <w:marLeft w:val="0"/>
                  <w:marRight w:val="0"/>
                  <w:marTop w:val="0"/>
                  <w:marBottom w:val="0"/>
                  <w:divBdr>
                    <w:top w:val="none" w:sz="0" w:space="0" w:color="auto"/>
                    <w:left w:val="none" w:sz="0" w:space="0" w:color="auto"/>
                    <w:bottom w:val="none" w:sz="0" w:space="0" w:color="auto"/>
                    <w:right w:val="none" w:sz="0" w:space="0" w:color="auto"/>
                  </w:divBdr>
                </w:div>
              </w:divsChild>
            </w:div>
            <w:div w:id="575868791">
              <w:marLeft w:val="0"/>
              <w:marRight w:val="0"/>
              <w:marTop w:val="0"/>
              <w:marBottom w:val="0"/>
              <w:divBdr>
                <w:top w:val="none" w:sz="0" w:space="0" w:color="auto"/>
                <w:left w:val="none" w:sz="0" w:space="0" w:color="auto"/>
                <w:bottom w:val="none" w:sz="0" w:space="0" w:color="auto"/>
                <w:right w:val="none" w:sz="0" w:space="0" w:color="auto"/>
              </w:divBdr>
              <w:divsChild>
                <w:div w:id="639461274">
                  <w:marLeft w:val="0"/>
                  <w:marRight w:val="0"/>
                  <w:marTop w:val="0"/>
                  <w:marBottom w:val="0"/>
                  <w:divBdr>
                    <w:top w:val="none" w:sz="0" w:space="0" w:color="auto"/>
                    <w:left w:val="none" w:sz="0" w:space="0" w:color="auto"/>
                    <w:bottom w:val="none" w:sz="0" w:space="0" w:color="auto"/>
                    <w:right w:val="none" w:sz="0" w:space="0" w:color="auto"/>
                  </w:divBdr>
                </w:div>
              </w:divsChild>
            </w:div>
            <w:div w:id="576746630">
              <w:marLeft w:val="0"/>
              <w:marRight w:val="0"/>
              <w:marTop w:val="0"/>
              <w:marBottom w:val="0"/>
              <w:divBdr>
                <w:top w:val="none" w:sz="0" w:space="0" w:color="auto"/>
                <w:left w:val="none" w:sz="0" w:space="0" w:color="auto"/>
                <w:bottom w:val="none" w:sz="0" w:space="0" w:color="auto"/>
                <w:right w:val="none" w:sz="0" w:space="0" w:color="auto"/>
              </w:divBdr>
              <w:divsChild>
                <w:div w:id="883373694">
                  <w:marLeft w:val="0"/>
                  <w:marRight w:val="0"/>
                  <w:marTop w:val="0"/>
                  <w:marBottom w:val="0"/>
                  <w:divBdr>
                    <w:top w:val="none" w:sz="0" w:space="0" w:color="auto"/>
                    <w:left w:val="none" w:sz="0" w:space="0" w:color="auto"/>
                    <w:bottom w:val="none" w:sz="0" w:space="0" w:color="auto"/>
                    <w:right w:val="none" w:sz="0" w:space="0" w:color="auto"/>
                  </w:divBdr>
                </w:div>
              </w:divsChild>
            </w:div>
            <w:div w:id="579562551">
              <w:marLeft w:val="0"/>
              <w:marRight w:val="0"/>
              <w:marTop w:val="0"/>
              <w:marBottom w:val="0"/>
              <w:divBdr>
                <w:top w:val="none" w:sz="0" w:space="0" w:color="auto"/>
                <w:left w:val="none" w:sz="0" w:space="0" w:color="auto"/>
                <w:bottom w:val="none" w:sz="0" w:space="0" w:color="auto"/>
                <w:right w:val="none" w:sz="0" w:space="0" w:color="auto"/>
              </w:divBdr>
              <w:divsChild>
                <w:div w:id="1796024203">
                  <w:marLeft w:val="0"/>
                  <w:marRight w:val="0"/>
                  <w:marTop w:val="0"/>
                  <w:marBottom w:val="0"/>
                  <w:divBdr>
                    <w:top w:val="none" w:sz="0" w:space="0" w:color="auto"/>
                    <w:left w:val="none" w:sz="0" w:space="0" w:color="auto"/>
                    <w:bottom w:val="none" w:sz="0" w:space="0" w:color="auto"/>
                    <w:right w:val="none" w:sz="0" w:space="0" w:color="auto"/>
                  </w:divBdr>
                </w:div>
              </w:divsChild>
            </w:div>
            <w:div w:id="589432705">
              <w:marLeft w:val="0"/>
              <w:marRight w:val="0"/>
              <w:marTop w:val="0"/>
              <w:marBottom w:val="0"/>
              <w:divBdr>
                <w:top w:val="none" w:sz="0" w:space="0" w:color="auto"/>
                <w:left w:val="none" w:sz="0" w:space="0" w:color="auto"/>
                <w:bottom w:val="none" w:sz="0" w:space="0" w:color="auto"/>
                <w:right w:val="none" w:sz="0" w:space="0" w:color="auto"/>
              </w:divBdr>
              <w:divsChild>
                <w:div w:id="763380218">
                  <w:marLeft w:val="0"/>
                  <w:marRight w:val="0"/>
                  <w:marTop w:val="0"/>
                  <w:marBottom w:val="0"/>
                  <w:divBdr>
                    <w:top w:val="none" w:sz="0" w:space="0" w:color="auto"/>
                    <w:left w:val="none" w:sz="0" w:space="0" w:color="auto"/>
                    <w:bottom w:val="none" w:sz="0" w:space="0" w:color="auto"/>
                    <w:right w:val="none" w:sz="0" w:space="0" w:color="auto"/>
                  </w:divBdr>
                </w:div>
              </w:divsChild>
            </w:div>
            <w:div w:id="636497231">
              <w:marLeft w:val="0"/>
              <w:marRight w:val="0"/>
              <w:marTop w:val="0"/>
              <w:marBottom w:val="0"/>
              <w:divBdr>
                <w:top w:val="none" w:sz="0" w:space="0" w:color="auto"/>
                <w:left w:val="none" w:sz="0" w:space="0" w:color="auto"/>
                <w:bottom w:val="none" w:sz="0" w:space="0" w:color="auto"/>
                <w:right w:val="none" w:sz="0" w:space="0" w:color="auto"/>
              </w:divBdr>
              <w:divsChild>
                <w:div w:id="1856386686">
                  <w:marLeft w:val="0"/>
                  <w:marRight w:val="0"/>
                  <w:marTop w:val="0"/>
                  <w:marBottom w:val="0"/>
                  <w:divBdr>
                    <w:top w:val="none" w:sz="0" w:space="0" w:color="auto"/>
                    <w:left w:val="none" w:sz="0" w:space="0" w:color="auto"/>
                    <w:bottom w:val="none" w:sz="0" w:space="0" w:color="auto"/>
                    <w:right w:val="none" w:sz="0" w:space="0" w:color="auto"/>
                  </w:divBdr>
                </w:div>
              </w:divsChild>
            </w:div>
            <w:div w:id="673147622">
              <w:marLeft w:val="0"/>
              <w:marRight w:val="0"/>
              <w:marTop w:val="0"/>
              <w:marBottom w:val="0"/>
              <w:divBdr>
                <w:top w:val="none" w:sz="0" w:space="0" w:color="auto"/>
                <w:left w:val="none" w:sz="0" w:space="0" w:color="auto"/>
                <w:bottom w:val="none" w:sz="0" w:space="0" w:color="auto"/>
                <w:right w:val="none" w:sz="0" w:space="0" w:color="auto"/>
              </w:divBdr>
              <w:divsChild>
                <w:div w:id="592129622">
                  <w:marLeft w:val="0"/>
                  <w:marRight w:val="0"/>
                  <w:marTop w:val="0"/>
                  <w:marBottom w:val="0"/>
                  <w:divBdr>
                    <w:top w:val="none" w:sz="0" w:space="0" w:color="auto"/>
                    <w:left w:val="none" w:sz="0" w:space="0" w:color="auto"/>
                    <w:bottom w:val="none" w:sz="0" w:space="0" w:color="auto"/>
                    <w:right w:val="none" w:sz="0" w:space="0" w:color="auto"/>
                  </w:divBdr>
                </w:div>
              </w:divsChild>
            </w:div>
            <w:div w:id="690767065">
              <w:marLeft w:val="0"/>
              <w:marRight w:val="0"/>
              <w:marTop w:val="0"/>
              <w:marBottom w:val="0"/>
              <w:divBdr>
                <w:top w:val="none" w:sz="0" w:space="0" w:color="auto"/>
                <w:left w:val="none" w:sz="0" w:space="0" w:color="auto"/>
                <w:bottom w:val="none" w:sz="0" w:space="0" w:color="auto"/>
                <w:right w:val="none" w:sz="0" w:space="0" w:color="auto"/>
              </w:divBdr>
              <w:divsChild>
                <w:div w:id="1198936007">
                  <w:marLeft w:val="0"/>
                  <w:marRight w:val="0"/>
                  <w:marTop w:val="0"/>
                  <w:marBottom w:val="0"/>
                  <w:divBdr>
                    <w:top w:val="none" w:sz="0" w:space="0" w:color="auto"/>
                    <w:left w:val="none" w:sz="0" w:space="0" w:color="auto"/>
                    <w:bottom w:val="none" w:sz="0" w:space="0" w:color="auto"/>
                    <w:right w:val="none" w:sz="0" w:space="0" w:color="auto"/>
                  </w:divBdr>
                </w:div>
              </w:divsChild>
            </w:div>
            <w:div w:id="696933081">
              <w:marLeft w:val="0"/>
              <w:marRight w:val="0"/>
              <w:marTop w:val="0"/>
              <w:marBottom w:val="0"/>
              <w:divBdr>
                <w:top w:val="none" w:sz="0" w:space="0" w:color="auto"/>
                <w:left w:val="none" w:sz="0" w:space="0" w:color="auto"/>
                <w:bottom w:val="none" w:sz="0" w:space="0" w:color="auto"/>
                <w:right w:val="none" w:sz="0" w:space="0" w:color="auto"/>
              </w:divBdr>
              <w:divsChild>
                <w:div w:id="75132003">
                  <w:marLeft w:val="0"/>
                  <w:marRight w:val="0"/>
                  <w:marTop w:val="0"/>
                  <w:marBottom w:val="0"/>
                  <w:divBdr>
                    <w:top w:val="none" w:sz="0" w:space="0" w:color="auto"/>
                    <w:left w:val="none" w:sz="0" w:space="0" w:color="auto"/>
                    <w:bottom w:val="none" w:sz="0" w:space="0" w:color="auto"/>
                    <w:right w:val="none" w:sz="0" w:space="0" w:color="auto"/>
                  </w:divBdr>
                </w:div>
              </w:divsChild>
            </w:div>
            <w:div w:id="706486752">
              <w:marLeft w:val="0"/>
              <w:marRight w:val="0"/>
              <w:marTop w:val="0"/>
              <w:marBottom w:val="0"/>
              <w:divBdr>
                <w:top w:val="none" w:sz="0" w:space="0" w:color="auto"/>
                <w:left w:val="none" w:sz="0" w:space="0" w:color="auto"/>
                <w:bottom w:val="none" w:sz="0" w:space="0" w:color="auto"/>
                <w:right w:val="none" w:sz="0" w:space="0" w:color="auto"/>
              </w:divBdr>
              <w:divsChild>
                <w:div w:id="1201363705">
                  <w:marLeft w:val="0"/>
                  <w:marRight w:val="0"/>
                  <w:marTop w:val="0"/>
                  <w:marBottom w:val="0"/>
                  <w:divBdr>
                    <w:top w:val="none" w:sz="0" w:space="0" w:color="auto"/>
                    <w:left w:val="none" w:sz="0" w:space="0" w:color="auto"/>
                    <w:bottom w:val="none" w:sz="0" w:space="0" w:color="auto"/>
                    <w:right w:val="none" w:sz="0" w:space="0" w:color="auto"/>
                  </w:divBdr>
                </w:div>
              </w:divsChild>
            </w:div>
            <w:div w:id="723985220">
              <w:marLeft w:val="0"/>
              <w:marRight w:val="0"/>
              <w:marTop w:val="0"/>
              <w:marBottom w:val="0"/>
              <w:divBdr>
                <w:top w:val="none" w:sz="0" w:space="0" w:color="auto"/>
                <w:left w:val="none" w:sz="0" w:space="0" w:color="auto"/>
                <w:bottom w:val="none" w:sz="0" w:space="0" w:color="auto"/>
                <w:right w:val="none" w:sz="0" w:space="0" w:color="auto"/>
              </w:divBdr>
              <w:divsChild>
                <w:div w:id="158808813">
                  <w:marLeft w:val="0"/>
                  <w:marRight w:val="0"/>
                  <w:marTop w:val="0"/>
                  <w:marBottom w:val="0"/>
                  <w:divBdr>
                    <w:top w:val="none" w:sz="0" w:space="0" w:color="auto"/>
                    <w:left w:val="none" w:sz="0" w:space="0" w:color="auto"/>
                    <w:bottom w:val="none" w:sz="0" w:space="0" w:color="auto"/>
                    <w:right w:val="none" w:sz="0" w:space="0" w:color="auto"/>
                  </w:divBdr>
                </w:div>
              </w:divsChild>
            </w:div>
            <w:div w:id="736435547">
              <w:marLeft w:val="0"/>
              <w:marRight w:val="0"/>
              <w:marTop w:val="0"/>
              <w:marBottom w:val="0"/>
              <w:divBdr>
                <w:top w:val="none" w:sz="0" w:space="0" w:color="auto"/>
                <w:left w:val="none" w:sz="0" w:space="0" w:color="auto"/>
                <w:bottom w:val="none" w:sz="0" w:space="0" w:color="auto"/>
                <w:right w:val="none" w:sz="0" w:space="0" w:color="auto"/>
              </w:divBdr>
              <w:divsChild>
                <w:div w:id="1758398385">
                  <w:marLeft w:val="0"/>
                  <w:marRight w:val="0"/>
                  <w:marTop w:val="0"/>
                  <w:marBottom w:val="0"/>
                  <w:divBdr>
                    <w:top w:val="none" w:sz="0" w:space="0" w:color="auto"/>
                    <w:left w:val="none" w:sz="0" w:space="0" w:color="auto"/>
                    <w:bottom w:val="none" w:sz="0" w:space="0" w:color="auto"/>
                    <w:right w:val="none" w:sz="0" w:space="0" w:color="auto"/>
                  </w:divBdr>
                </w:div>
              </w:divsChild>
            </w:div>
            <w:div w:id="737752594">
              <w:marLeft w:val="0"/>
              <w:marRight w:val="0"/>
              <w:marTop w:val="0"/>
              <w:marBottom w:val="0"/>
              <w:divBdr>
                <w:top w:val="none" w:sz="0" w:space="0" w:color="auto"/>
                <w:left w:val="none" w:sz="0" w:space="0" w:color="auto"/>
                <w:bottom w:val="none" w:sz="0" w:space="0" w:color="auto"/>
                <w:right w:val="none" w:sz="0" w:space="0" w:color="auto"/>
              </w:divBdr>
              <w:divsChild>
                <w:div w:id="932665618">
                  <w:marLeft w:val="0"/>
                  <w:marRight w:val="0"/>
                  <w:marTop w:val="0"/>
                  <w:marBottom w:val="0"/>
                  <w:divBdr>
                    <w:top w:val="none" w:sz="0" w:space="0" w:color="auto"/>
                    <w:left w:val="none" w:sz="0" w:space="0" w:color="auto"/>
                    <w:bottom w:val="none" w:sz="0" w:space="0" w:color="auto"/>
                    <w:right w:val="none" w:sz="0" w:space="0" w:color="auto"/>
                  </w:divBdr>
                </w:div>
              </w:divsChild>
            </w:div>
            <w:div w:id="753209526">
              <w:marLeft w:val="0"/>
              <w:marRight w:val="0"/>
              <w:marTop w:val="0"/>
              <w:marBottom w:val="0"/>
              <w:divBdr>
                <w:top w:val="none" w:sz="0" w:space="0" w:color="auto"/>
                <w:left w:val="none" w:sz="0" w:space="0" w:color="auto"/>
                <w:bottom w:val="none" w:sz="0" w:space="0" w:color="auto"/>
                <w:right w:val="none" w:sz="0" w:space="0" w:color="auto"/>
              </w:divBdr>
              <w:divsChild>
                <w:div w:id="1297371329">
                  <w:marLeft w:val="0"/>
                  <w:marRight w:val="0"/>
                  <w:marTop w:val="0"/>
                  <w:marBottom w:val="0"/>
                  <w:divBdr>
                    <w:top w:val="none" w:sz="0" w:space="0" w:color="auto"/>
                    <w:left w:val="none" w:sz="0" w:space="0" w:color="auto"/>
                    <w:bottom w:val="none" w:sz="0" w:space="0" w:color="auto"/>
                    <w:right w:val="none" w:sz="0" w:space="0" w:color="auto"/>
                  </w:divBdr>
                </w:div>
              </w:divsChild>
            </w:div>
            <w:div w:id="781844763">
              <w:marLeft w:val="0"/>
              <w:marRight w:val="0"/>
              <w:marTop w:val="0"/>
              <w:marBottom w:val="0"/>
              <w:divBdr>
                <w:top w:val="none" w:sz="0" w:space="0" w:color="auto"/>
                <w:left w:val="none" w:sz="0" w:space="0" w:color="auto"/>
                <w:bottom w:val="none" w:sz="0" w:space="0" w:color="auto"/>
                <w:right w:val="none" w:sz="0" w:space="0" w:color="auto"/>
              </w:divBdr>
              <w:divsChild>
                <w:div w:id="958758051">
                  <w:marLeft w:val="0"/>
                  <w:marRight w:val="0"/>
                  <w:marTop w:val="0"/>
                  <w:marBottom w:val="0"/>
                  <w:divBdr>
                    <w:top w:val="none" w:sz="0" w:space="0" w:color="auto"/>
                    <w:left w:val="none" w:sz="0" w:space="0" w:color="auto"/>
                    <w:bottom w:val="none" w:sz="0" w:space="0" w:color="auto"/>
                    <w:right w:val="none" w:sz="0" w:space="0" w:color="auto"/>
                  </w:divBdr>
                </w:div>
              </w:divsChild>
            </w:div>
            <w:div w:id="783765952">
              <w:marLeft w:val="0"/>
              <w:marRight w:val="0"/>
              <w:marTop w:val="0"/>
              <w:marBottom w:val="0"/>
              <w:divBdr>
                <w:top w:val="none" w:sz="0" w:space="0" w:color="auto"/>
                <w:left w:val="none" w:sz="0" w:space="0" w:color="auto"/>
                <w:bottom w:val="none" w:sz="0" w:space="0" w:color="auto"/>
                <w:right w:val="none" w:sz="0" w:space="0" w:color="auto"/>
              </w:divBdr>
              <w:divsChild>
                <w:div w:id="1802724574">
                  <w:marLeft w:val="0"/>
                  <w:marRight w:val="0"/>
                  <w:marTop w:val="0"/>
                  <w:marBottom w:val="0"/>
                  <w:divBdr>
                    <w:top w:val="none" w:sz="0" w:space="0" w:color="auto"/>
                    <w:left w:val="none" w:sz="0" w:space="0" w:color="auto"/>
                    <w:bottom w:val="none" w:sz="0" w:space="0" w:color="auto"/>
                    <w:right w:val="none" w:sz="0" w:space="0" w:color="auto"/>
                  </w:divBdr>
                </w:div>
              </w:divsChild>
            </w:div>
            <w:div w:id="797264304">
              <w:marLeft w:val="0"/>
              <w:marRight w:val="0"/>
              <w:marTop w:val="0"/>
              <w:marBottom w:val="0"/>
              <w:divBdr>
                <w:top w:val="none" w:sz="0" w:space="0" w:color="auto"/>
                <w:left w:val="none" w:sz="0" w:space="0" w:color="auto"/>
                <w:bottom w:val="none" w:sz="0" w:space="0" w:color="auto"/>
                <w:right w:val="none" w:sz="0" w:space="0" w:color="auto"/>
              </w:divBdr>
              <w:divsChild>
                <w:div w:id="1899976868">
                  <w:marLeft w:val="0"/>
                  <w:marRight w:val="0"/>
                  <w:marTop w:val="0"/>
                  <w:marBottom w:val="0"/>
                  <w:divBdr>
                    <w:top w:val="none" w:sz="0" w:space="0" w:color="auto"/>
                    <w:left w:val="none" w:sz="0" w:space="0" w:color="auto"/>
                    <w:bottom w:val="none" w:sz="0" w:space="0" w:color="auto"/>
                    <w:right w:val="none" w:sz="0" w:space="0" w:color="auto"/>
                  </w:divBdr>
                </w:div>
              </w:divsChild>
            </w:div>
            <w:div w:id="799960430">
              <w:marLeft w:val="0"/>
              <w:marRight w:val="0"/>
              <w:marTop w:val="0"/>
              <w:marBottom w:val="0"/>
              <w:divBdr>
                <w:top w:val="none" w:sz="0" w:space="0" w:color="auto"/>
                <w:left w:val="none" w:sz="0" w:space="0" w:color="auto"/>
                <w:bottom w:val="none" w:sz="0" w:space="0" w:color="auto"/>
                <w:right w:val="none" w:sz="0" w:space="0" w:color="auto"/>
              </w:divBdr>
              <w:divsChild>
                <w:div w:id="1832214449">
                  <w:marLeft w:val="0"/>
                  <w:marRight w:val="0"/>
                  <w:marTop w:val="0"/>
                  <w:marBottom w:val="0"/>
                  <w:divBdr>
                    <w:top w:val="none" w:sz="0" w:space="0" w:color="auto"/>
                    <w:left w:val="none" w:sz="0" w:space="0" w:color="auto"/>
                    <w:bottom w:val="none" w:sz="0" w:space="0" w:color="auto"/>
                    <w:right w:val="none" w:sz="0" w:space="0" w:color="auto"/>
                  </w:divBdr>
                </w:div>
              </w:divsChild>
            </w:div>
            <w:div w:id="806314934">
              <w:marLeft w:val="0"/>
              <w:marRight w:val="0"/>
              <w:marTop w:val="0"/>
              <w:marBottom w:val="0"/>
              <w:divBdr>
                <w:top w:val="none" w:sz="0" w:space="0" w:color="auto"/>
                <w:left w:val="none" w:sz="0" w:space="0" w:color="auto"/>
                <w:bottom w:val="none" w:sz="0" w:space="0" w:color="auto"/>
                <w:right w:val="none" w:sz="0" w:space="0" w:color="auto"/>
              </w:divBdr>
              <w:divsChild>
                <w:div w:id="797333828">
                  <w:marLeft w:val="0"/>
                  <w:marRight w:val="0"/>
                  <w:marTop w:val="0"/>
                  <w:marBottom w:val="0"/>
                  <w:divBdr>
                    <w:top w:val="none" w:sz="0" w:space="0" w:color="auto"/>
                    <w:left w:val="none" w:sz="0" w:space="0" w:color="auto"/>
                    <w:bottom w:val="none" w:sz="0" w:space="0" w:color="auto"/>
                    <w:right w:val="none" w:sz="0" w:space="0" w:color="auto"/>
                  </w:divBdr>
                </w:div>
              </w:divsChild>
            </w:div>
            <w:div w:id="837768205">
              <w:marLeft w:val="0"/>
              <w:marRight w:val="0"/>
              <w:marTop w:val="0"/>
              <w:marBottom w:val="0"/>
              <w:divBdr>
                <w:top w:val="none" w:sz="0" w:space="0" w:color="auto"/>
                <w:left w:val="none" w:sz="0" w:space="0" w:color="auto"/>
                <w:bottom w:val="none" w:sz="0" w:space="0" w:color="auto"/>
                <w:right w:val="none" w:sz="0" w:space="0" w:color="auto"/>
              </w:divBdr>
              <w:divsChild>
                <w:div w:id="735326062">
                  <w:marLeft w:val="0"/>
                  <w:marRight w:val="0"/>
                  <w:marTop w:val="0"/>
                  <w:marBottom w:val="0"/>
                  <w:divBdr>
                    <w:top w:val="none" w:sz="0" w:space="0" w:color="auto"/>
                    <w:left w:val="none" w:sz="0" w:space="0" w:color="auto"/>
                    <w:bottom w:val="none" w:sz="0" w:space="0" w:color="auto"/>
                    <w:right w:val="none" w:sz="0" w:space="0" w:color="auto"/>
                  </w:divBdr>
                </w:div>
              </w:divsChild>
            </w:div>
            <w:div w:id="842279250">
              <w:marLeft w:val="0"/>
              <w:marRight w:val="0"/>
              <w:marTop w:val="0"/>
              <w:marBottom w:val="0"/>
              <w:divBdr>
                <w:top w:val="none" w:sz="0" w:space="0" w:color="auto"/>
                <w:left w:val="none" w:sz="0" w:space="0" w:color="auto"/>
                <w:bottom w:val="none" w:sz="0" w:space="0" w:color="auto"/>
                <w:right w:val="none" w:sz="0" w:space="0" w:color="auto"/>
              </w:divBdr>
              <w:divsChild>
                <w:div w:id="1225798958">
                  <w:marLeft w:val="0"/>
                  <w:marRight w:val="0"/>
                  <w:marTop w:val="0"/>
                  <w:marBottom w:val="0"/>
                  <w:divBdr>
                    <w:top w:val="none" w:sz="0" w:space="0" w:color="auto"/>
                    <w:left w:val="none" w:sz="0" w:space="0" w:color="auto"/>
                    <w:bottom w:val="none" w:sz="0" w:space="0" w:color="auto"/>
                    <w:right w:val="none" w:sz="0" w:space="0" w:color="auto"/>
                  </w:divBdr>
                </w:div>
              </w:divsChild>
            </w:div>
            <w:div w:id="847333901">
              <w:marLeft w:val="0"/>
              <w:marRight w:val="0"/>
              <w:marTop w:val="0"/>
              <w:marBottom w:val="0"/>
              <w:divBdr>
                <w:top w:val="none" w:sz="0" w:space="0" w:color="auto"/>
                <w:left w:val="none" w:sz="0" w:space="0" w:color="auto"/>
                <w:bottom w:val="none" w:sz="0" w:space="0" w:color="auto"/>
                <w:right w:val="none" w:sz="0" w:space="0" w:color="auto"/>
              </w:divBdr>
              <w:divsChild>
                <w:div w:id="95448146">
                  <w:marLeft w:val="0"/>
                  <w:marRight w:val="0"/>
                  <w:marTop w:val="0"/>
                  <w:marBottom w:val="0"/>
                  <w:divBdr>
                    <w:top w:val="none" w:sz="0" w:space="0" w:color="auto"/>
                    <w:left w:val="none" w:sz="0" w:space="0" w:color="auto"/>
                    <w:bottom w:val="none" w:sz="0" w:space="0" w:color="auto"/>
                    <w:right w:val="none" w:sz="0" w:space="0" w:color="auto"/>
                  </w:divBdr>
                </w:div>
              </w:divsChild>
            </w:div>
            <w:div w:id="854807330">
              <w:marLeft w:val="0"/>
              <w:marRight w:val="0"/>
              <w:marTop w:val="0"/>
              <w:marBottom w:val="0"/>
              <w:divBdr>
                <w:top w:val="none" w:sz="0" w:space="0" w:color="auto"/>
                <w:left w:val="none" w:sz="0" w:space="0" w:color="auto"/>
                <w:bottom w:val="none" w:sz="0" w:space="0" w:color="auto"/>
                <w:right w:val="none" w:sz="0" w:space="0" w:color="auto"/>
              </w:divBdr>
              <w:divsChild>
                <w:div w:id="204604341">
                  <w:marLeft w:val="0"/>
                  <w:marRight w:val="0"/>
                  <w:marTop w:val="0"/>
                  <w:marBottom w:val="0"/>
                  <w:divBdr>
                    <w:top w:val="none" w:sz="0" w:space="0" w:color="auto"/>
                    <w:left w:val="none" w:sz="0" w:space="0" w:color="auto"/>
                    <w:bottom w:val="none" w:sz="0" w:space="0" w:color="auto"/>
                    <w:right w:val="none" w:sz="0" w:space="0" w:color="auto"/>
                  </w:divBdr>
                </w:div>
              </w:divsChild>
            </w:div>
            <w:div w:id="864486698">
              <w:marLeft w:val="0"/>
              <w:marRight w:val="0"/>
              <w:marTop w:val="0"/>
              <w:marBottom w:val="0"/>
              <w:divBdr>
                <w:top w:val="none" w:sz="0" w:space="0" w:color="auto"/>
                <w:left w:val="none" w:sz="0" w:space="0" w:color="auto"/>
                <w:bottom w:val="none" w:sz="0" w:space="0" w:color="auto"/>
                <w:right w:val="none" w:sz="0" w:space="0" w:color="auto"/>
              </w:divBdr>
              <w:divsChild>
                <w:div w:id="1842815637">
                  <w:marLeft w:val="0"/>
                  <w:marRight w:val="0"/>
                  <w:marTop w:val="0"/>
                  <w:marBottom w:val="0"/>
                  <w:divBdr>
                    <w:top w:val="none" w:sz="0" w:space="0" w:color="auto"/>
                    <w:left w:val="none" w:sz="0" w:space="0" w:color="auto"/>
                    <w:bottom w:val="none" w:sz="0" w:space="0" w:color="auto"/>
                    <w:right w:val="none" w:sz="0" w:space="0" w:color="auto"/>
                  </w:divBdr>
                </w:div>
              </w:divsChild>
            </w:div>
            <w:div w:id="868690468">
              <w:marLeft w:val="0"/>
              <w:marRight w:val="0"/>
              <w:marTop w:val="0"/>
              <w:marBottom w:val="0"/>
              <w:divBdr>
                <w:top w:val="none" w:sz="0" w:space="0" w:color="auto"/>
                <w:left w:val="none" w:sz="0" w:space="0" w:color="auto"/>
                <w:bottom w:val="none" w:sz="0" w:space="0" w:color="auto"/>
                <w:right w:val="none" w:sz="0" w:space="0" w:color="auto"/>
              </w:divBdr>
              <w:divsChild>
                <w:div w:id="118954974">
                  <w:marLeft w:val="0"/>
                  <w:marRight w:val="0"/>
                  <w:marTop w:val="0"/>
                  <w:marBottom w:val="0"/>
                  <w:divBdr>
                    <w:top w:val="none" w:sz="0" w:space="0" w:color="auto"/>
                    <w:left w:val="none" w:sz="0" w:space="0" w:color="auto"/>
                    <w:bottom w:val="none" w:sz="0" w:space="0" w:color="auto"/>
                    <w:right w:val="none" w:sz="0" w:space="0" w:color="auto"/>
                  </w:divBdr>
                </w:div>
              </w:divsChild>
            </w:div>
            <w:div w:id="872419797">
              <w:marLeft w:val="0"/>
              <w:marRight w:val="0"/>
              <w:marTop w:val="0"/>
              <w:marBottom w:val="0"/>
              <w:divBdr>
                <w:top w:val="none" w:sz="0" w:space="0" w:color="auto"/>
                <w:left w:val="none" w:sz="0" w:space="0" w:color="auto"/>
                <w:bottom w:val="none" w:sz="0" w:space="0" w:color="auto"/>
                <w:right w:val="none" w:sz="0" w:space="0" w:color="auto"/>
              </w:divBdr>
              <w:divsChild>
                <w:div w:id="1598636838">
                  <w:marLeft w:val="0"/>
                  <w:marRight w:val="0"/>
                  <w:marTop w:val="0"/>
                  <w:marBottom w:val="0"/>
                  <w:divBdr>
                    <w:top w:val="none" w:sz="0" w:space="0" w:color="auto"/>
                    <w:left w:val="none" w:sz="0" w:space="0" w:color="auto"/>
                    <w:bottom w:val="none" w:sz="0" w:space="0" w:color="auto"/>
                    <w:right w:val="none" w:sz="0" w:space="0" w:color="auto"/>
                  </w:divBdr>
                </w:div>
              </w:divsChild>
            </w:div>
            <w:div w:id="882904688">
              <w:marLeft w:val="0"/>
              <w:marRight w:val="0"/>
              <w:marTop w:val="0"/>
              <w:marBottom w:val="0"/>
              <w:divBdr>
                <w:top w:val="none" w:sz="0" w:space="0" w:color="auto"/>
                <w:left w:val="none" w:sz="0" w:space="0" w:color="auto"/>
                <w:bottom w:val="none" w:sz="0" w:space="0" w:color="auto"/>
                <w:right w:val="none" w:sz="0" w:space="0" w:color="auto"/>
              </w:divBdr>
              <w:divsChild>
                <w:div w:id="1791319802">
                  <w:marLeft w:val="0"/>
                  <w:marRight w:val="0"/>
                  <w:marTop w:val="0"/>
                  <w:marBottom w:val="0"/>
                  <w:divBdr>
                    <w:top w:val="none" w:sz="0" w:space="0" w:color="auto"/>
                    <w:left w:val="none" w:sz="0" w:space="0" w:color="auto"/>
                    <w:bottom w:val="none" w:sz="0" w:space="0" w:color="auto"/>
                    <w:right w:val="none" w:sz="0" w:space="0" w:color="auto"/>
                  </w:divBdr>
                </w:div>
              </w:divsChild>
            </w:div>
            <w:div w:id="889457430">
              <w:marLeft w:val="0"/>
              <w:marRight w:val="0"/>
              <w:marTop w:val="0"/>
              <w:marBottom w:val="0"/>
              <w:divBdr>
                <w:top w:val="none" w:sz="0" w:space="0" w:color="auto"/>
                <w:left w:val="none" w:sz="0" w:space="0" w:color="auto"/>
                <w:bottom w:val="none" w:sz="0" w:space="0" w:color="auto"/>
                <w:right w:val="none" w:sz="0" w:space="0" w:color="auto"/>
              </w:divBdr>
              <w:divsChild>
                <w:div w:id="1957134159">
                  <w:marLeft w:val="0"/>
                  <w:marRight w:val="0"/>
                  <w:marTop w:val="0"/>
                  <w:marBottom w:val="0"/>
                  <w:divBdr>
                    <w:top w:val="none" w:sz="0" w:space="0" w:color="auto"/>
                    <w:left w:val="none" w:sz="0" w:space="0" w:color="auto"/>
                    <w:bottom w:val="none" w:sz="0" w:space="0" w:color="auto"/>
                    <w:right w:val="none" w:sz="0" w:space="0" w:color="auto"/>
                  </w:divBdr>
                </w:div>
              </w:divsChild>
            </w:div>
            <w:div w:id="917131566">
              <w:marLeft w:val="0"/>
              <w:marRight w:val="0"/>
              <w:marTop w:val="0"/>
              <w:marBottom w:val="0"/>
              <w:divBdr>
                <w:top w:val="none" w:sz="0" w:space="0" w:color="auto"/>
                <w:left w:val="none" w:sz="0" w:space="0" w:color="auto"/>
                <w:bottom w:val="none" w:sz="0" w:space="0" w:color="auto"/>
                <w:right w:val="none" w:sz="0" w:space="0" w:color="auto"/>
              </w:divBdr>
              <w:divsChild>
                <w:div w:id="764963125">
                  <w:marLeft w:val="0"/>
                  <w:marRight w:val="0"/>
                  <w:marTop w:val="0"/>
                  <w:marBottom w:val="0"/>
                  <w:divBdr>
                    <w:top w:val="none" w:sz="0" w:space="0" w:color="auto"/>
                    <w:left w:val="none" w:sz="0" w:space="0" w:color="auto"/>
                    <w:bottom w:val="none" w:sz="0" w:space="0" w:color="auto"/>
                    <w:right w:val="none" w:sz="0" w:space="0" w:color="auto"/>
                  </w:divBdr>
                </w:div>
              </w:divsChild>
            </w:div>
            <w:div w:id="921258342">
              <w:marLeft w:val="0"/>
              <w:marRight w:val="0"/>
              <w:marTop w:val="0"/>
              <w:marBottom w:val="0"/>
              <w:divBdr>
                <w:top w:val="none" w:sz="0" w:space="0" w:color="auto"/>
                <w:left w:val="none" w:sz="0" w:space="0" w:color="auto"/>
                <w:bottom w:val="none" w:sz="0" w:space="0" w:color="auto"/>
                <w:right w:val="none" w:sz="0" w:space="0" w:color="auto"/>
              </w:divBdr>
              <w:divsChild>
                <w:div w:id="598760316">
                  <w:marLeft w:val="0"/>
                  <w:marRight w:val="0"/>
                  <w:marTop w:val="0"/>
                  <w:marBottom w:val="0"/>
                  <w:divBdr>
                    <w:top w:val="none" w:sz="0" w:space="0" w:color="auto"/>
                    <w:left w:val="none" w:sz="0" w:space="0" w:color="auto"/>
                    <w:bottom w:val="none" w:sz="0" w:space="0" w:color="auto"/>
                    <w:right w:val="none" w:sz="0" w:space="0" w:color="auto"/>
                  </w:divBdr>
                </w:div>
              </w:divsChild>
            </w:div>
            <w:div w:id="931430143">
              <w:marLeft w:val="0"/>
              <w:marRight w:val="0"/>
              <w:marTop w:val="0"/>
              <w:marBottom w:val="0"/>
              <w:divBdr>
                <w:top w:val="none" w:sz="0" w:space="0" w:color="auto"/>
                <w:left w:val="none" w:sz="0" w:space="0" w:color="auto"/>
                <w:bottom w:val="none" w:sz="0" w:space="0" w:color="auto"/>
                <w:right w:val="none" w:sz="0" w:space="0" w:color="auto"/>
              </w:divBdr>
              <w:divsChild>
                <w:div w:id="703555656">
                  <w:marLeft w:val="0"/>
                  <w:marRight w:val="0"/>
                  <w:marTop w:val="0"/>
                  <w:marBottom w:val="0"/>
                  <w:divBdr>
                    <w:top w:val="none" w:sz="0" w:space="0" w:color="auto"/>
                    <w:left w:val="none" w:sz="0" w:space="0" w:color="auto"/>
                    <w:bottom w:val="none" w:sz="0" w:space="0" w:color="auto"/>
                    <w:right w:val="none" w:sz="0" w:space="0" w:color="auto"/>
                  </w:divBdr>
                </w:div>
              </w:divsChild>
            </w:div>
            <w:div w:id="936520027">
              <w:marLeft w:val="0"/>
              <w:marRight w:val="0"/>
              <w:marTop w:val="0"/>
              <w:marBottom w:val="0"/>
              <w:divBdr>
                <w:top w:val="none" w:sz="0" w:space="0" w:color="auto"/>
                <w:left w:val="none" w:sz="0" w:space="0" w:color="auto"/>
                <w:bottom w:val="none" w:sz="0" w:space="0" w:color="auto"/>
                <w:right w:val="none" w:sz="0" w:space="0" w:color="auto"/>
              </w:divBdr>
              <w:divsChild>
                <w:div w:id="2015572900">
                  <w:marLeft w:val="0"/>
                  <w:marRight w:val="0"/>
                  <w:marTop w:val="0"/>
                  <w:marBottom w:val="0"/>
                  <w:divBdr>
                    <w:top w:val="none" w:sz="0" w:space="0" w:color="auto"/>
                    <w:left w:val="none" w:sz="0" w:space="0" w:color="auto"/>
                    <w:bottom w:val="none" w:sz="0" w:space="0" w:color="auto"/>
                    <w:right w:val="none" w:sz="0" w:space="0" w:color="auto"/>
                  </w:divBdr>
                </w:div>
              </w:divsChild>
            </w:div>
            <w:div w:id="939336069">
              <w:marLeft w:val="0"/>
              <w:marRight w:val="0"/>
              <w:marTop w:val="0"/>
              <w:marBottom w:val="0"/>
              <w:divBdr>
                <w:top w:val="none" w:sz="0" w:space="0" w:color="auto"/>
                <w:left w:val="none" w:sz="0" w:space="0" w:color="auto"/>
                <w:bottom w:val="none" w:sz="0" w:space="0" w:color="auto"/>
                <w:right w:val="none" w:sz="0" w:space="0" w:color="auto"/>
              </w:divBdr>
              <w:divsChild>
                <w:div w:id="455567916">
                  <w:marLeft w:val="0"/>
                  <w:marRight w:val="0"/>
                  <w:marTop w:val="0"/>
                  <w:marBottom w:val="0"/>
                  <w:divBdr>
                    <w:top w:val="none" w:sz="0" w:space="0" w:color="auto"/>
                    <w:left w:val="none" w:sz="0" w:space="0" w:color="auto"/>
                    <w:bottom w:val="none" w:sz="0" w:space="0" w:color="auto"/>
                    <w:right w:val="none" w:sz="0" w:space="0" w:color="auto"/>
                  </w:divBdr>
                </w:div>
              </w:divsChild>
            </w:div>
            <w:div w:id="980306888">
              <w:marLeft w:val="0"/>
              <w:marRight w:val="0"/>
              <w:marTop w:val="0"/>
              <w:marBottom w:val="0"/>
              <w:divBdr>
                <w:top w:val="none" w:sz="0" w:space="0" w:color="auto"/>
                <w:left w:val="none" w:sz="0" w:space="0" w:color="auto"/>
                <w:bottom w:val="none" w:sz="0" w:space="0" w:color="auto"/>
                <w:right w:val="none" w:sz="0" w:space="0" w:color="auto"/>
              </w:divBdr>
              <w:divsChild>
                <w:div w:id="1513958074">
                  <w:marLeft w:val="0"/>
                  <w:marRight w:val="0"/>
                  <w:marTop w:val="0"/>
                  <w:marBottom w:val="0"/>
                  <w:divBdr>
                    <w:top w:val="none" w:sz="0" w:space="0" w:color="auto"/>
                    <w:left w:val="none" w:sz="0" w:space="0" w:color="auto"/>
                    <w:bottom w:val="none" w:sz="0" w:space="0" w:color="auto"/>
                    <w:right w:val="none" w:sz="0" w:space="0" w:color="auto"/>
                  </w:divBdr>
                </w:div>
              </w:divsChild>
            </w:div>
            <w:div w:id="984316938">
              <w:marLeft w:val="0"/>
              <w:marRight w:val="0"/>
              <w:marTop w:val="0"/>
              <w:marBottom w:val="0"/>
              <w:divBdr>
                <w:top w:val="none" w:sz="0" w:space="0" w:color="auto"/>
                <w:left w:val="none" w:sz="0" w:space="0" w:color="auto"/>
                <w:bottom w:val="none" w:sz="0" w:space="0" w:color="auto"/>
                <w:right w:val="none" w:sz="0" w:space="0" w:color="auto"/>
              </w:divBdr>
              <w:divsChild>
                <w:div w:id="30738290">
                  <w:marLeft w:val="0"/>
                  <w:marRight w:val="0"/>
                  <w:marTop w:val="0"/>
                  <w:marBottom w:val="0"/>
                  <w:divBdr>
                    <w:top w:val="none" w:sz="0" w:space="0" w:color="auto"/>
                    <w:left w:val="none" w:sz="0" w:space="0" w:color="auto"/>
                    <w:bottom w:val="none" w:sz="0" w:space="0" w:color="auto"/>
                    <w:right w:val="none" w:sz="0" w:space="0" w:color="auto"/>
                  </w:divBdr>
                </w:div>
              </w:divsChild>
            </w:div>
            <w:div w:id="992102341">
              <w:marLeft w:val="0"/>
              <w:marRight w:val="0"/>
              <w:marTop w:val="0"/>
              <w:marBottom w:val="0"/>
              <w:divBdr>
                <w:top w:val="none" w:sz="0" w:space="0" w:color="auto"/>
                <w:left w:val="none" w:sz="0" w:space="0" w:color="auto"/>
                <w:bottom w:val="none" w:sz="0" w:space="0" w:color="auto"/>
                <w:right w:val="none" w:sz="0" w:space="0" w:color="auto"/>
              </w:divBdr>
              <w:divsChild>
                <w:div w:id="85032663">
                  <w:marLeft w:val="0"/>
                  <w:marRight w:val="0"/>
                  <w:marTop w:val="0"/>
                  <w:marBottom w:val="0"/>
                  <w:divBdr>
                    <w:top w:val="none" w:sz="0" w:space="0" w:color="auto"/>
                    <w:left w:val="none" w:sz="0" w:space="0" w:color="auto"/>
                    <w:bottom w:val="none" w:sz="0" w:space="0" w:color="auto"/>
                    <w:right w:val="none" w:sz="0" w:space="0" w:color="auto"/>
                  </w:divBdr>
                </w:div>
              </w:divsChild>
            </w:div>
            <w:div w:id="993096728">
              <w:marLeft w:val="0"/>
              <w:marRight w:val="0"/>
              <w:marTop w:val="0"/>
              <w:marBottom w:val="0"/>
              <w:divBdr>
                <w:top w:val="none" w:sz="0" w:space="0" w:color="auto"/>
                <w:left w:val="none" w:sz="0" w:space="0" w:color="auto"/>
                <w:bottom w:val="none" w:sz="0" w:space="0" w:color="auto"/>
                <w:right w:val="none" w:sz="0" w:space="0" w:color="auto"/>
              </w:divBdr>
              <w:divsChild>
                <w:div w:id="1352341894">
                  <w:marLeft w:val="0"/>
                  <w:marRight w:val="0"/>
                  <w:marTop w:val="0"/>
                  <w:marBottom w:val="0"/>
                  <w:divBdr>
                    <w:top w:val="none" w:sz="0" w:space="0" w:color="auto"/>
                    <w:left w:val="none" w:sz="0" w:space="0" w:color="auto"/>
                    <w:bottom w:val="none" w:sz="0" w:space="0" w:color="auto"/>
                    <w:right w:val="none" w:sz="0" w:space="0" w:color="auto"/>
                  </w:divBdr>
                </w:div>
              </w:divsChild>
            </w:div>
            <w:div w:id="994803140">
              <w:marLeft w:val="0"/>
              <w:marRight w:val="0"/>
              <w:marTop w:val="0"/>
              <w:marBottom w:val="0"/>
              <w:divBdr>
                <w:top w:val="none" w:sz="0" w:space="0" w:color="auto"/>
                <w:left w:val="none" w:sz="0" w:space="0" w:color="auto"/>
                <w:bottom w:val="none" w:sz="0" w:space="0" w:color="auto"/>
                <w:right w:val="none" w:sz="0" w:space="0" w:color="auto"/>
              </w:divBdr>
              <w:divsChild>
                <w:div w:id="1191333985">
                  <w:marLeft w:val="0"/>
                  <w:marRight w:val="0"/>
                  <w:marTop w:val="0"/>
                  <w:marBottom w:val="0"/>
                  <w:divBdr>
                    <w:top w:val="none" w:sz="0" w:space="0" w:color="auto"/>
                    <w:left w:val="none" w:sz="0" w:space="0" w:color="auto"/>
                    <w:bottom w:val="none" w:sz="0" w:space="0" w:color="auto"/>
                    <w:right w:val="none" w:sz="0" w:space="0" w:color="auto"/>
                  </w:divBdr>
                </w:div>
              </w:divsChild>
            </w:div>
            <w:div w:id="997806150">
              <w:marLeft w:val="0"/>
              <w:marRight w:val="0"/>
              <w:marTop w:val="0"/>
              <w:marBottom w:val="0"/>
              <w:divBdr>
                <w:top w:val="none" w:sz="0" w:space="0" w:color="auto"/>
                <w:left w:val="none" w:sz="0" w:space="0" w:color="auto"/>
                <w:bottom w:val="none" w:sz="0" w:space="0" w:color="auto"/>
                <w:right w:val="none" w:sz="0" w:space="0" w:color="auto"/>
              </w:divBdr>
              <w:divsChild>
                <w:div w:id="1228540330">
                  <w:marLeft w:val="0"/>
                  <w:marRight w:val="0"/>
                  <w:marTop w:val="0"/>
                  <w:marBottom w:val="0"/>
                  <w:divBdr>
                    <w:top w:val="none" w:sz="0" w:space="0" w:color="auto"/>
                    <w:left w:val="none" w:sz="0" w:space="0" w:color="auto"/>
                    <w:bottom w:val="none" w:sz="0" w:space="0" w:color="auto"/>
                    <w:right w:val="none" w:sz="0" w:space="0" w:color="auto"/>
                  </w:divBdr>
                </w:div>
              </w:divsChild>
            </w:div>
            <w:div w:id="1001736484">
              <w:marLeft w:val="0"/>
              <w:marRight w:val="0"/>
              <w:marTop w:val="0"/>
              <w:marBottom w:val="0"/>
              <w:divBdr>
                <w:top w:val="none" w:sz="0" w:space="0" w:color="auto"/>
                <w:left w:val="none" w:sz="0" w:space="0" w:color="auto"/>
                <w:bottom w:val="none" w:sz="0" w:space="0" w:color="auto"/>
                <w:right w:val="none" w:sz="0" w:space="0" w:color="auto"/>
              </w:divBdr>
              <w:divsChild>
                <w:div w:id="412317546">
                  <w:marLeft w:val="0"/>
                  <w:marRight w:val="0"/>
                  <w:marTop w:val="0"/>
                  <w:marBottom w:val="0"/>
                  <w:divBdr>
                    <w:top w:val="none" w:sz="0" w:space="0" w:color="auto"/>
                    <w:left w:val="none" w:sz="0" w:space="0" w:color="auto"/>
                    <w:bottom w:val="none" w:sz="0" w:space="0" w:color="auto"/>
                    <w:right w:val="none" w:sz="0" w:space="0" w:color="auto"/>
                  </w:divBdr>
                </w:div>
              </w:divsChild>
            </w:div>
            <w:div w:id="1015421234">
              <w:marLeft w:val="0"/>
              <w:marRight w:val="0"/>
              <w:marTop w:val="0"/>
              <w:marBottom w:val="0"/>
              <w:divBdr>
                <w:top w:val="none" w:sz="0" w:space="0" w:color="auto"/>
                <w:left w:val="none" w:sz="0" w:space="0" w:color="auto"/>
                <w:bottom w:val="none" w:sz="0" w:space="0" w:color="auto"/>
                <w:right w:val="none" w:sz="0" w:space="0" w:color="auto"/>
              </w:divBdr>
              <w:divsChild>
                <w:div w:id="1539126781">
                  <w:marLeft w:val="0"/>
                  <w:marRight w:val="0"/>
                  <w:marTop w:val="0"/>
                  <w:marBottom w:val="0"/>
                  <w:divBdr>
                    <w:top w:val="none" w:sz="0" w:space="0" w:color="auto"/>
                    <w:left w:val="none" w:sz="0" w:space="0" w:color="auto"/>
                    <w:bottom w:val="none" w:sz="0" w:space="0" w:color="auto"/>
                    <w:right w:val="none" w:sz="0" w:space="0" w:color="auto"/>
                  </w:divBdr>
                </w:div>
              </w:divsChild>
            </w:div>
            <w:div w:id="1021080853">
              <w:marLeft w:val="0"/>
              <w:marRight w:val="0"/>
              <w:marTop w:val="0"/>
              <w:marBottom w:val="0"/>
              <w:divBdr>
                <w:top w:val="none" w:sz="0" w:space="0" w:color="auto"/>
                <w:left w:val="none" w:sz="0" w:space="0" w:color="auto"/>
                <w:bottom w:val="none" w:sz="0" w:space="0" w:color="auto"/>
                <w:right w:val="none" w:sz="0" w:space="0" w:color="auto"/>
              </w:divBdr>
              <w:divsChild>
                <w:div w:id="2101944307">
                  <w:marLeft w:val="0"/>
                  <w:marRight w:val="0"/>
                  <w:marTop w:val="0"/>
                  <w:marBottom w:val="0"/>
                  <w:divBdr>
                    <w:top w:val="none" w:sz="0" w:space="0" w:color="auto"/>
                    <w:left w:val="none" w:sz="0" w:space="0" w:color="auto"/>
                    <w:bottom w:val="none" w:sz="0" w:space="0" w:color="auto"/>
                    <w:right w:val="none" w:sz="0" w:space="0" w:color="auto"/>
                  </w:divBdr>
                </w:div>
              </w:divsChild>
            </w:div>
            <w:div w:id="1050880812">
              <w:marLeft w:val="0"/>
              <w:marRight w:val="0"/>
              <w:marTop w:val="0"/>
              <w:marBottom w:val="0"/>
              <w:divBdr>
                <w:top w:val="none" w:sz="0" w:space="0" w:color="auto"/>
                <w:left w:val="none" w:sz="0" w:space="0" w:color="auto"/>
                <w:bottom w:val="none" w:sz="0" w:space="0" w:color="auto"/>
                <w:right w:val="none" w:sz="0" w:space="0" w:color="auto"/>
              </w:divBdr>
              <w:divsChild>
                <w:div w:id="1192374093">
                  <w:marLeft w:val="0"/>
                  <w:marRight w:val="0"/>
                  <w:marTop w:val="0"/>
                  <w:marBottom w:val="0"/>
                  <w:divBdr>
                    <w:top w:val="none" w:sz="0" w:space="0" w:color="auto"/>
                    <w:left w:val="none" w:sz="0" w:space="0" w:color="auto"/>
                    <w:bottom w:val="none" w:sz="0" w:space="0" w:color="auto"/>
                    <w:right w:val="none" w:sz="0" w:space="0" w:color="auto"/>
                  </w:divBdr>
                </w:div>
              </w:divsChild>
            </w:div>
            <w:div w:id="1057390260">
              <w:marLeft w:val="0"/>
              <w:marRight w:val="0"/>
              <w:marTop w:val="0"/>
              <w:marBottom w:val="0"/>
              <w:divBdr>
                <w:top w:val="none" w:sz="0" w:space="0" w:color="auto"/>
                <w:left w:val="none" w:sz="0" w:space="0" w:color="auto"/>
                <w:bottom w:val="none" w:sz="0" w:space="0" w:color="auto"/>
                <w:right w:val="none" w:sz="0" w:space="0" w:color="auto"/>
              </w:divBdr>
              <w:divsChild>
                <w:div w:id="1979411585">
                  <w:marLeft w:val="0"/>
                  <w:marRight w:val="0"/>
                  <w:marTop w:val="0"/>
                  <w:marBottom w:val="0"/>
                  <w:divBdr>
                    <w:top w:val="none" w:sz="0" w:space="0" w:color="auto"/>
                    <w:left w:val="none" w:sz="0" w:space="0" w:color="auto"/>
                    <w:bottom w:val="none" w:sz="0" w:space="0" w:color="auto"/>
                    <w:right w:val="none" w:sz="0" w:space="0" w:color="auto"/>
                  </w:divBdr>
                </w:div>
              </w:divsChild>
            </w:div>
            <w:div w:id="1087313619">
              <w:marLeft w:val="0"/>
              <w:marRight w:val="0"/>
              <w:marTop w:val="0"/>
              <w:marBottom w:val="0"/>
              <w:divBdr>
                <w:top w:val="none" w:sz="0" w:space="0" w:color="auto"/>
                <w:left w:val="none" w:sz="0" w:space="0" w:color="auto"/>
                <w:bottom w:val="none" w:sz="0" w:space="0" w:color="auto"/>
                <w:right w:val="none" w:sz="0" w:space="0" w:color="auto"/>
              </w:divBdr>
              <w:divsChild>
                <w:div w:id="564804394">
                  <w:marLeft w:val="0"/>
                  <w:marRight w:val="0"/>
                  <w:marTop w:val="0"/>
                  <w:marBottom w:val="0"/>
                  <w:divBdr>
                    <w:top w:val="none" w:sz="0" w:space="0" w:color="auto"/>
                    <w:left w:val="none" w:sz="0" w:space="0" w:color="auto"/>
                    <w:bottom w:val="none" w:sz="0" w:space="0" w:color="auto"/>
                    <w:right w:val="none" w:sz="0" w:space="0" w:color="auto"/>
                  </w:divBdr>
                </w:div>
              </w:divsChild>
            </w:div>
            <w:div w:id="1092314744">
              <w:marLeft w:val="0"/>
              <w:marRight w:val="0"/>
              <w:marTop w:val="0"/>
              <w:marBottom w:val="0"/>
              <w:divBdr>
                <w:top w:val="none" w:sz="0" w:space="0" w:color="auto"/>
                <w:left w:val="none" w:sz="0" w:space="0" w:color="auto"/>
                <w:bottom w:val="none" w:sz="0" w:space="0" w:color="auto"/>
                <w:right w:val="none" w:sz="0" w:space="0" w:color="auto"/>
              </w:divBdr>
              <w:divsChild>
                <w:div w:id="315695118">
                  <w:marLeft w:val="0"/>
                  <w:marRight w:val="0"/>
                  <w:marTop w:val="0"/>
                  <w:marBottom w:val="0"/>
                  <w:divBdr>
                    <w:top w:val="none" w:sz="0" w:space="0" w:color="auto"/>
                    <w:left w:val="none" w:sz="0" w:space="0" w:color="auto"/>
                    <w:bottom w:val="none" w:sz="0" w:space="0" w:color="auto"/>
                    <w:right w:val="none" w:sz="0" w:space="0" w:color="auto"/>
                  </w:divBdr>
                </w:div>
              </w:divsChild>
            </w:div>
            <w:div w:id="1098598545">
              <w:marLeft w:val="0"/>
              <w:marRight w:val="0"/>
              <w:marTop w:val="0"/>
              <w:marBottom w:val="0"/>
              <w:divBdr>
                <w:top w:val="none" w:sz="0" w:space="0" w:color="auto"/>
                <w:left w:val="none" w:sz="0" w:space="0" w:color="auto"/>
                <w:bottom w:val="none" w:sz="0" w:space="0" w:color="auto"/>
                <w:right w:val="none" w:sz="0" w:space="0" w:color="auto"/>
              </w:divBdr>
              <w:divsChild>
                <w:div w:id="1383872601">
                  <w:marLeft w:val="0"/>
                  <w:marRight w:val="0"/>
                  <w:marTop w:val="0"/>
                  <w:marBottom w:val="0"/>
                  <w:divBdr>
                    <w:top w:val="none" w:sz="0" w:space="0" w:color="auto"/>
                    <w:left w:val="none" w:sz="0" w:space="0" w:color="auto"/>
                    <w:bottom w:val="none" w:sz="0" w:space="0" w:color="auto"/>
                    <w:right w:val="none" w:sz="0" w:space="0" w:color="auto"/>
                  </w:divBdr>
                </w:div>
              </w:divsChild>
            </w:div>
            <w:div w:id="1105613838">
              <w:marLeft w:val="0"/>
              <w:marRight w:val="0"/>
              <w:marTop w:val="0"/>
              <w:marBottom w:val="0"/>
              <w:divBdr>
                <w:top w:val="none" w:sz="0" w:space="0" w:color="auto"/>
                <w:left w:val="none" w:sz="0" w:space="0" w:color="auto"/>
                <w:bottom w:val="none" w:sz="0" w:space="0" w:color="auto"/>
                <w:right w:val="none" w:sz="0" w:space="0" w:color="auto"/>
              </w:divBdr>
              <w:divsChild>
                <w:div w:id="1514033203">
                  <w:marLeft w:val="0"/>
                  <w:marRight w:val="0"/>
                  <w:marTop w:val="0"/>
                  <w:marBottom w:val="0"/>
                  <w:divBdr>
                    <w:top w:val="none" w:sz="0" w:space="0" w:color="auto"/>
                    <w:left w:val="none" w:sz="0" w:space="0" w:color="auto"/>
                    <w:bottom w:val="none" w:sz="0" w:space="0" w:color="auto"/>
                    <w:right w:val="none" w:sz="0" w:space="0" w:color="auto"/>
                  </w:divBdr>
                </w:div>
              </w:divsChild>
            </w:div>
            <w:div w:id="1138910962">
              <w:marLeft w:val="0"/>
              <w:marRight w:val="0"/>
              <w:marTop w:val="0"/>
              <w:marBottom w:val="0"/>
              <w:divBdr>
                <w:top w:val="none" w:sz="0" w:space="0" w:color="auto"/>
                <w:left w:val="none" w:sz="0" w:space="0" w:color="auto"/>
                <w:bottom w:val="none" w:sz="0" w:space="0" w:color="auto"/>
                <w:right w:val="none" w:sz="0" w:space="0" w:color="auto"/>
              </w:divBdr>
              <w:divsChild>
                <w:div w:id="1268268925">
                  <w:marLeft w:val="0"/>
                  <w:marRight w:val="0"/>
                  <w:marTop w:val="0"/>
                  <w:marBottom w:val="0"/>
                  <w:divBdr>
                    <w:top w:val="none" w:sz="0" w:space="0" w:color="auto"/>
                    <w:left w:val="none" w:sz="0" w:space="0" w:color="auto"/>
                    <w:bottom w:val="none" w:sz="0" w:space="0" w:color="auto"/>
                    <w:right w:val="none" w:sz="0" w:space="0" w:color="auto"/>
                  </w:divBdr>
                </w:div>
              </w:divsChild>
            </w:div>
            <w:div w:id="1162158048">
              <w:marLeft w:val="0"/>
              <w:marRight w:val="0"/>
              <w:marTop w:val="0"/>
              <w:marBottom w:val="0"/>
              <w:divBdr>
                <w:top w:val="none" w:sz="0" w:space="0" w:color="auto"/>
                <w:left w:val="none" w:sz="0" w:space="0" w:color="auto"/>
                <w:bottom w:val="none" w:sz="0" w:space="0" w:color="auto"/>
                <w:right w:val="none" w:sz="0" w:space="0" w:color="auto"/>
              </w:divBdr>
              <w:divsChild>
                <w:div w:id="898054573">
                  <w:marLeft w:val="0"/>
                  <w:marRight w:val="0"/>
                  <w:marTop w:val="0"/>
                  <w:marBottom w:val="0"/>
                  <w:divBdr>
                    <w:top w:val="none" w:sz="0" w:space="0" w:color="auto"/>
                    <w:left w:val="none" w:sz="0" w:space="0" w:color="auto"/>
                    <w:bottom w:val="none" w:sz="0" w:space="0" w:color="auto"/>
                    <w:right w:val="none" w:sz="0" w:space="0" w:color="auto"/>
                  </w:divBdr>
                </w:div>
              </w:divsChild>
            </w:div>
            <w:div w:id="1163544579">
              <w:marLeft w:val="0"/>
              <w:marRight w:val="0"/>
              <w:marTop w:val="0"/>
              <w:marBottom w:val="0"/>
              <w:divBdr>
                <w:top w:val="none" w:sz="0" w:space="0" w:color="auto"/>
                <w:left w:val="none" w:sz="0" w:space="0" w:color="auto"/>
                <w:bottom w:val="none" w:sz="0" w:space="0" w:color="auto"/>
                <w:right w:val="none" w:sz="0" w:space="0" w:color="auto"/>
              </w:divBdr>
              <w:divsChild>
                <w:div w:id="2070763645">
                  <w:marLeft w:val="0"/>
                  <w:marRight w:val="0"/>
                  <w:marTop w:val="0"/>
                  <w:marBottom w:val="0"/>
                  <w:divBdr>
                    <w:top w:val="none" w:sz="0" w:space="0" w:color="auto"/>
                    <w:left w:val="none" w:sz="0" w:space="0" w:color="auto"/>
                    <w:bottom w:val="none" w:sz="0" w:space="0" w:color="auto"/>
                    <w:right w:val="none" w:sz="0" w:space="0" w:color="auto"/>
                  </w:divBdr>
                </w:div>
              </w:divsChild>
            </w:div>
            <w:div w:id="1179007525">
              <w:marLeft w:val="0"/>
              <w:marRight w:val="0"/>
              <w:marTop w:val="0"/>
              <w:marBottom w:val="0"/>
              <w:divBdr>
                <w:top w:val="none" w:sz="0" w:space="0" w:color="auto"/>
                <w:left w:val="none" w:sz="0" w:space="0" w:color="auto"/>
                <w:bottom w:val="none" w:sz="0" w:space="0" w:color="auto"/>
                <w:right w:val="none" w:sz="0" w:space="0" w:color="auto"/>
              </w:divBdr>
              <w:divsChild>
                <w:div w:id="1280601481">
                  <w:marLeft w:val="0"/>
                  <w:marRight w:val="0"/>
                  <w:marTop w:val="0"/>
                  <w:marBottom w:val="0"/>
                  <w:divBdr>
                    <w:top w:val="none" w:sz="0" w:space="0" w:color="auto"/>
                    <w:left w:val="none" w:sz="0" w:space="0" w:color="auto"/>
                    <w:bottom w:val="none" w:sz="0" w:space="0" w:color="auto"/>
                    <w:right w:val="none" w:sz="0" w:space="0" w:color="auto"/>
                  </w:divBdr>
                </w:div>
              </w:divsChild>
            </w:div>
            <w:div w:id="1188175579">
              <w:marLeft w:val="0"/>
              <w:marRight w:val="0"/>
              <w:marTop w:val="0"/>
              <w:marBottom w:val="0"/>
              <w:divBdr>
                <w:top w:val="none" w:sz="0" w:space="0" w:color="auto"/>
                <w:left w:val="none" w:sz="0" w:space="0" w:color="auto"/>
                <w:bottom w:val="none" w:sz="0" w:space="0" w:color="auto"/>
                <w:right w:val="none" w:sz="0" w:space="0" w:color="auto"/>
              </w:divBdr>
              <w:divsChild>
                <w:div w:id="2111772989">
                  <w:marLeft w:val="0"/>
                  <w:marRight w:val="0"/>
                  <w:marTop w:val="0"/>
                  <w:marBottom w:val="0"/>
                  <w:divBdr>
                    <w:top w:val="none" w:sz="0" w:space="0" w:color="auto"/>
                    <w:left w:val="none" w:sz="0" w:space="0" w:color="auto"/>
                    <w:bottom w:val="none" w:sz="0" w:space="0" w:color="auto"/>
                    <w:right w:val="none" w:sz="0" w:space="0" w:color="auto"/>
                  </w:divBdr>
                </w:div>
              </w:divsChild>
            </w:div>
            <w:div w:id="1193493445">
              <w:marLeft w:val="0"/>
              <w:marRight w:val="0"/>
              <w:marTop w:val="0"/>
              <w:marBottom w:val="0"/>
              <w:divBdr>
                <w:top w:val="none" w:sz="0" w:space="0" w:color="auto"/>
                <w:left w:val="none" w:sz="0" w:space="0" w:color="auto"/>
                <w:bottom w:val="none" w:sz="0" w:space="0" w:color="auto"/>
                <w:right w:val="none" w:sz="0" w:space="0" w:color="auto"/>
              </w:divBdr>
              <w:divsChild>
                <w:div w:id="1430589603">
                  <w:marLeft w:val="0"/>
                  <w:marRight w:val="0"/>
                  <w:marTop w:val="0"/>
                  <w:marBottom w:val="0"/>
                  <w:divBdr>
                    <w:top w:val="none" w:sz="0" w:space="0" w:color="auto"/>
                    <w:left w:val="none" w:sz="0" w:space="0" w:color="auto"/>
                    <w:bottom w:val="none" w:sz="0" w:space="0" w:color="auto"/>
                    <w:right w:val="none" w:sz="0" w:space="0" w:color="auto"/>
                  </w:divBdr>
                </w:div>
              </w:divsChild>
            </w:div>
            <w:div w:id="1211500781">
              <w:marLeft w:val="0"/>
              <w:marRight w:val="0"/>
              <w:marTop w:val="0"/>
              <w:marBottom w:val="0"/>
              <w:divBdr>
                <w:top w:val="none" w:sz="0" w:space="0" w:color="auto"/>
                <w:left w:val="none" w:sz="0" w:space="0" w:color="auto"/>
                <w:bottom w:val="none" w:sz="0" w:space="0" w:color="auto"/>
                <w:right w:val="none" w:sz="0" w:space="0" w:color="auto"/>
              </w:divBdr>
              <w:divsChild>
                <w:div w:id="1349794368">
                  <w:marLeft w:val="0"/>
                  <w:marRight w:val="0"/>
                  <w:marTop w:val="0"/>
                  <w:marBottom w:val="0"/>
                  <w:divBdr>
                    <w:top w:val="none" w:sz="0" w:space="0" w:color="auto"/>
                    <w:left w:val="none" w:sz="0" w:space="0" w:color="auto"/>
                    <w:bottom w:val="none" w:sz="0" w:space="0" w:color="auto"/>
                    <w:right w:val="none" w:sz="0" w:space="0" w:color="auto"/>
                  </w:divBdr>
                </w:div>
              </w:divsChild>
            </w:div>
            <w:div w:id="1211964399">
              <w:marLeft w:val="0"/>
              <w:marRight w:val="0"/>
              <w:marTop w:val="0"/>
              <w:marBottom w:val="0"/>
              <w:divBdr>
                <w:top w:val="none" w:sz="0" w:space="0" w:color="auto"/>
                <w:left w:val="none" w:sz="0" w:space="0" w:color="auto"/>
                <w:bottom w:val="none" w:sz="0" w:space="0" w:color="auto"/>
                <w:right w:val="none" w:sz="0" w:space="0" w:color="auto"/>
              </w:divBdr>
              <w:divsChild>
                <w:div w:id="1291091081">
                  <w:marLeft w:val="0"/>
                  <w:marRight w:val="0"/>
                  <w:marTop w:val="0"/>
                  <w:marBottom w:val="0"/>
                  <w:divBdr>
                    <w:top w:val="none" w:sz="0" w:space="0" w:color="auto"/>
                    <w:left w:val="none" w:sz="0" w:space="0" w:color="auto"/>
                    <w:bottom w:val="none" w:sz="0" w:space="0" w:color="auto"/>
                    <w:right w:val="none" w:sz="0" w:space="0" w:color="auto"/>
                  </w:divBdr>
                </w:div>
              </w:divsChild>
            </w:div>
            <w:div w:id="1214777845">
              <w:marLeft w:val="0"/>
              <w:marRight w:val="0"/>
              <w:marTop w:val="0"/>
              <w:marBottom w:val="0"/>
              <w:divBdr>
                <w:top w:val="none" w:sz="0" w:space="0" w:color="auto"/>
                <w:left w:val="none" w:sz="0" w:space="0" w:color="auto"/>
                <w:bottom w:val="none" w:sz="0" w:space="0" w:color="auto"/>
                <w:right w:val="none" w:sz="0" w:space="0" w:color="auto"/>
              </w:divBdr>
              <w:divsChild>
                <w:div w:id="1236814878">
                  <w:marLeft w:val="0"/>
                  <w:marRight w:val="0"/>
                  <w:marTop w:val="0"/>
                  <w:marBottom w:val="0"/>
                  <w:divBdr>
                    <w:top w:val="none" w:sz="0" w:space="0" w:color="auto"/>
                    <w:left w:val="none" w:sz="0" w:space="0" w:color="auto"/>
                    <w:bottom w:val="none" w:sz="0" w:space="0" w:color="auto"/>
                    <w:right w:val="none" w:sz="0" w:space="0" w:color="auto"/>
                  </w:divBdr>
                </w:div>
              </w:divsChild>
            </w:div>
            <w:div w:id="1222055740">
              <w:marLeft w:val="0"/>
              <w:marRight w:val="0"/>
              <w:marTop w:val="0"/>
              <w:marBottom w:val="0"/>
              <w:divBdr>
                <w:top w:val="none" w:sz="0" w:space="0" w:color="auto"/>
                <w:left w:val="none" w:sz="0" w:space="0" w:color="auto"/>
                <w:bottom w:val="none" w:sz="0" w:space="0" w:color="auto"/>
                <w:right w:val="none" w:sz="0" w:space="0" w:color="auto"/>
              </w:divBdr>
              <w:divsChild>
                <w:div w:id="446657716">
                  <w:marLeft w:val="0"/>
                  <w:marRight w:val="0"/>
                  <w:marTop w:val="0"/>
                  <w:marBottom w:val="0"/>
                  <w:divBdr>
                    <w:top w:val="none" w:sz="0" w:space="0" w:color="auto"/>
                    <w:left w:val="none" w:sz="0" w:space="0" w:color="auto"/>
                    <w:bottom w:val="none" w:sz="0" w:space="0" w:color="auto"/>
                    <w:right w:val="none" w:sz="0" w:space="0" w:color="auto"/>
                  </w:divBdr>
                </w:div>
              </w:divsChild>
            </w:div>
            <w:div w:id="1242182912">
              <w:marLeft w:val="0"/>
              <w:marRight w:val="0"/>
              <w:marTop w:val="0"/>
              <w:marBottom w:val="0"/>
              <w:divBdr>
                <w:top w:val="none" w:sz="0" w:space="0" w:color="auto"/>
                <w:left w:val="none" w:sz="0" w:space="0" w:color="auto"/>
                <w:bottom w:val="none" w:sz="0" w:space="0" w:color="auto"/>
                <w:right w:val="none" w:sz="0" w:space="0" w:color="auto"/>
              </w:divBdr>
              <w:divsChild>
                <w:div w:id="164708715">
                  <w:marLeft w:val="0"/>
                  <w:marRight w:val="0"/>
                  <w:marTop w:val="0"/>
                  <w:marBottom w:val="0"/>
                  <w:divBdr>
                    <w:top w:val="none" w:sz="0" w:space="0" w:color="auto"/>
                    <w:left w:val="none" w:sz="0" w:space="0" w:color="auto"/>
                    <w:bottom w:val="none" w:sz="0" w:space="0" w:color="auto"/>
                    <w:right w:val="none" w:sz="0" w:space="0" w:color="auto"/>
                  </w:divBdr>
                </w:div>
              </w:divsChild>
            </w:div>
            <w:div w:id="1288388153">
              <w:marLeft w:val="0"/>
              <w:marRight w:val="0"/>
              <w:marTop w:val="0"/>
              <w:marBottom w:val="0"/>
              <w:divBdr>
                <w:top w:val="none" w:sz="0" w:space="0" w:color="auto"/>
                <w:left w:val="none" w:sz="0" w:space="0" w:color="auto"/>
                <w:bottom w:val="none" w:sz="0" w:space="0" w:color="auto"/>
                <w:right w:val="none" w:sz="0" w:space="0" w:color="auto"/>
              </w:divBdr>
              <w:divsChild>
                <w:div w:id="263416728">
                  <w:marLeft w:val="0"/>
                  <w:marRight w:val="0"/>
                  <w:marTop w:val="0"/>
                  <w:marBottom w:val="0"/>
                  <w:divBdr>
                    <w:top w:val="none" w:sz="0" w:space="0" w:color="auto"/>
                    <w:left w:val="none" w:sz="0" w:space="0" w:color="auto"/>
                    <w:bottom w:val="none" w:sz="0" w:space="0" w:color="auto"/>
                    <w:right w:val="none" w:sz="0" w:space="0" w:color="auto"/>
                  </w:divBdr>
                </w:div>
              </w:divsChild>
            </w:div>
            <w:div w:id="1290164836">
              <w:marLeft w:val="0"/>
              <w:marRight w:val="0"/>
              <w:marTop w:val="0"/>
              <w:marBottom w:val="0"/>
              <w:divBdr>
                <w:top w:val="none" w:sz="0" w:space="0" w:color="auto"/>
                <w:left w:val="none" w:sz="0" w:space="0" w:color="auto"/>
                <w:bottom w:val="none" w:sz="0" w:space="0" w:color="auto"/>
                <w:right w:val="none" w:sz="0" w:space="0" w:color="auto"/>
              </w:divBdr>
              <w:divsChild>
                <w:div w:id="523985108">
                  <w:marLeft w:val="0"/>
                  <w:marRight w:val="0"/>
                  <w:marTop w:val="0"/>
                  <w:marBottom w:val="0"/>
                  <w:divBdr>
                    <w:top w:val="none" w:sz="0" w:space="0" w:color="auto"/>
                    <w:left w:val="none" w:sz="0" w:space="0" w:color="auto"/>
                    <w:bottom w:val="none" w:sz="0" w:space="0" w:color="auto"/>
                    <w:right w:val="none" w:sz="0" w:space="0" w:color="auto"/>
                  </w:divBdr>
                </w:div>
              </w:divsChild>
            </w:div>
            <w:div w:id="1290361918">
              <w:marLeft w:val="0"/>
              <w:marRight w:val="0"/>
              <w:marTop w:val="0"/>
              <w:marBottom w:val="0"/>
              <w:divBdr>
                <w:top w:val="none" w:sz="0" w:space="0" w:color="auto"/>
                <w:left w:val="none" w:sz="0" w:space="0" w:color="auto"/>
                <w:bottom w:val="none" w:sz="0" w:space="0" w:color="auto"/>
                <w:right w:val="none" w:sz="0" w:space="0" w:color="auto"/>
              </w:divBdr>
              <w:divsChild>
                <w:div w:id="1910114286">
                  <w:marLeft w:val="0"/>
                  <w:marRight w:val="0"/>
                  <w:marTop w:val="0"/>
                  <w:marBottom w:val="0"/>
                  <w:divBdr>
                    <w:top w:val="none" w:sz="0" w:space="0" w:color="auto"/>
                    <w:left w:val="none" w:sz="0" w:space="0" w:color="auto"/>
                    <w:bottom w:val="none" w:sz="0" w:space="0" w:color="auto"/>
                    <w:right w:val="none" w:sz="0" w:space="0" w:color="auto"/>
                  </w:divBdr>
                </w:div>
              </w:divsChild>
            </w:div>
            <w:div w:id="1300846840">
              <w:marLeft w:val="0"/>
              <w:marRight w:val="0"/>
              <w:marTop w:val="0"/>
              <w:marBottom w:val="0"/>
              <w:divBdr>
                <w:top w:val="none" w:sz="0" w:space="0" w:color="auto"/>
                <w:left w:val="none" w:sz="0" w:space="0" w:color="auto"/>
                <w:bottom w:val="none" w:sz="0" w:space="0" w:color="auto"/>
                <w:right w:val="none" w:sz="0" w:space="0" w:color="auto"/>
              </w:divBdr>
              <w:divsChild>
                <w:div w:id="1495953958">
                  <w:marLeft w:val="0"/>
                  <w:marRight w:val="0"/>
                  <w:marTop w:val="0"/>
                  <w:marBottom w:val="0"/>
                  <w:divBdr>
                    <w:top w:val="none" w:sz="0" w:space="0" w:color="auto"/>
                    <w:left w:val="none" w:sz="0" w:space="0" w:color="auto"/>
                    <w:bottom w:val="none" w:sz="0" w:space="0" w:color="auto"/>
                    <w:right w:val="none" w:sz="0" w:space="0" w:color="auto"/>
                  </w:divBdr>
                </w:div>
              </w:divsChild>
            </w:div>
            <w:div w:id="1321735089">
              <w:marLeft w:val="0"/>
              <w:marRight w:val="0"/>
              <w:marTop w:val="0"/>
              <w:marBottom w:val="0"/>
              <w:divBdr>
                <w:top w:val="none" w:sz="0" w:space="0" w:color="auto"/>
                <w:left w:val="none" w:sz="0" w:space="0" w:color="auto"/>
                <w:bottom w:val="none" w:sz="0" w:space="0" w:color="auto"/>
                <w:right w:val="none" w:sz="0" w:space="0" w:color="auto"/>
              </w:divBdr>
              <w:divsChild>
                <w:div w:id="1458062016">
                  <w:marLeft w:val="0"/>
                  <w:marRight w:val="0"/>
                  <w:marTop w:val="0"/>
                  <w:marBottom w:val="0"/>
                  <w:divBdr>
                    <w:top w:val="none" w:sz="0" w:space="0" w:color="auto"/>
                    <w:left w:val="none" w:sz="0" w:space="0" w:color="auto"/>
                    <w:bottom w:val="none" w:sz="0" w:space="0" w:color="auto"/>
                    <w:right w:val="none" w:sz="0" w:space="0" w:color="auto"/>
                  </w:divBdr>
                </w:div>
              </w:divsChild>
            </w:div>
            <w:div w:id="1347318858">
              <w:marLeft w:val="0"/>
              <w:marRight w:val="0"/>
              <w:marTop w:val="0"/>
              <w:marBottom w:val="0"/>
              <w:divBdr>
                <w:top w:val="none" w:sz="0" w:space="0" w:color="auto"/>
                <w:left w:val="none" w:sz="0" w:space="0" w:color="auto"/>
                <w:bottom w:val="none" w:sz="0" w:space="0" w:color="auto"/>
                <w:right w:val="none" w:sz="0" w:space="0" w:color="auto"/>
              </w:divBdr>
              <w:divsChild>
                <w:div w:id="617300371">
                  <w:marLeft w:val="0"/>
                  <w:marRight w:val="0"/>
                  <w:marTop w:val="0"/>
                  <w:marBottom w:val="0"/>
                  <w:divBdr>
                    <w:top w:val="none" w:sz="0" w:space="0" w:color="auto"/>
                    <w:left w:val="none" w:sz="0" w:space="0" w:color="auto"/>
                    <w:bottom w:val="none" w:sz="0" w:space="0" w:color="auto"/>
                    <w:right w:val="none" w:sz="0" w:space="0" w:color="auto"/>
                  </w:divBdr>
                </w:div>
              </w:divsChild>
            </w:div>
            <w:div w:id="1364403582">
              <w:marLeft w:val="0"/>
              <w:marRight w:val="0"/>
              <w:marTop w:val="0"/>
              <w:marBottom w:val="0"/>
              <w:divBdr>
                <w:top w:val="none" w:sz="0" w:space="0" w:color="auto"/>
                <w:left w:val="none" w:sz="0" w:space="0" w:color="auto"/>
                <w:bottom w:val="none" w:sz="0" w:space="0" w:color="auto"/>
                <w:right w:val="none" w:sz="0" w:space="0" w:color="auto"/>
              </w:divBdr>
              <w:divsChild>
                <w:div w:id="141581180">
                  <w:marLeft w:val="0"/>
                  <w:marRight w:val="0"/>
                  <w:marTop w:val="0"/>
                  <w:marBottom w:val="0"/>
                  <w:divBdr>
                    <w:top w:val="none" w:sz="0" w:space="0" w:color="auto"/>
                    <w:left w:val="none" w:sz="0" w:space="0" w:color="auto"/>
                    <w:bottom w:val="none" w:sz="0" w:space="0" w:color="auto"/>
                    <w:right w:val="none" w:sz="0" w:space="0" w:color="auto"/>
                  </w:divBdr>
                </w:div>
              </w:divsChild>
            </w:div>
            <w:div w:id="1379670342">
              <w:marLeft w:val="0"/>
              <w:marRight w:val="0"/>
              <w:marTop w:val="0"/>
              <w:marBottom w:val="0"/>
              <w:divBdr>
                <w:top w:val="none" w:sz="0" w:space="0" w:color="auto"/>
                <w:left w:val="none" w:sz="0" w:space="0" w:color="auto"/>
                <w:bottom w:val="none" w:sz="0" w:space="0" w:color="auto"/>
                <w:right w:val="none" w:sz="0" w:space="0" w:color="auto"/>
              </w:divBdr>
              <w:divsChild>
                <w:div w:id="1417047520">
                  <w:marLeft w:val="0"/>
                  <w:marRight w:val="0"/>
                  <w:marTop w:val="0"/>
                  <w:marBottom w:val="0"/>
                  <w:divBdr>
                    <w:top w:val="none" w:sz="0" w:space="0" w:color="auto"/>
                    <w:left w:val="none" w:sz="0" w:space="0" w:color="auto"/>
                    <w:bottom w:val="none" w:sz="0" w:space="0" w:color="auto"/>
                    <w:right w:val="none" w:sz="0" w:space="0" w:color="auto"/>
                  </w:divBdr>
                </w:div>
              </w:divsChild>
            </w:div>
            <w:div w:id="1381976835">
              <w:marLeft w:val="0"/>
              <w:marRight w:val="0"/>
              <w:marTop w:val="0"/>
              <w:marBottom w:val="0"/>
              <w:divBdr>
                <w:top w:val="none" w:sz="0" w:space="0" w:color="auto"/>
                <w:left w:val="none" w:sz="0" w:space="0" w:color="auto"/>
                <w:bottom w:val="none" w:sz="0" w:space="0" w:color="auto"/>
                <w:right w:val="none" w:sz="0" w:space="0" w:color="auto"/>
              </w:divBdr>
              <w:divsChild>
                <w:div w:id="1020935895">
                  <w:marLeft w:val="0"/>
                  <w:marRight w:val="0"/>
                  <w:marTop w:val="0"/>
                  <w:marBottom w:val="0"/>
                  <w:divBdr>
                    <w:top w:val="none" w:sz="0" w:space="0" w:color="auto"/>
                    <w:left w:val="none" w:sz="0" w:space="0" w:color="auto"/>
                    <w:bottom w:val="none" w:sz="0" w:space="0" w:color="auto"/>
                    <w:right w:val="none" w:sz="0" w:space="0" w:color="auto"/>
                  </w:divBdr>
                </w:div>
              </w:divsChild>
            </w:div>
            <w:div w:id="1410886432">
              <w:marLeft w:val="0"/>
              <w:marRight w:val="0"/>
              <w:marTop w:val="0"/>
              <w:marBottom w:val="0"/>
              <w:divBdr>
                <w:top w:val="none" w:sz="0" w:space="0" w:color="auto"/>
                <w:left w:val="none" w:sz="0" w:space="0" w:color="auto"/>
                <w:bottom w:val="none" w:sz="0" w:space="0" w:color="auto"/>
                <w:right w:val="none" w:sz="0" w:space="0" w:color="auto"/>
              </w:divBdr>
              <w:divsChild>
                <w:div w:id="1299259907">
                  <w:marLeft w:val="0"/>
                  <w:marRight w:val="0"/>
                  <w:marTop w:val="0"/>
                  <w:marBottom w:val="0"/>
                  <w:divBdr>
                    <w:top w:val="none" w:sz="0" w:space="0" w:color="auto"/>
                    <w:left w:val="none" w:sz="0" w:space="0" w:color="auto"/>
                    <w:bottom w:val="none" w:sz="0" w:space="0" w:color="auto"/>
                    <w:right w:val="none" w:sz="0" w:space="0" w:color="auto"/>
                  </w:divBdr>
                </w:div>
              </w:divsChild>
            </w:div>
            <w:div w:id="1421835124">
              <w:marLeft w:val="0"/>
              <w:marRight w:val="0"/>
              <w:marTop w:val="0"/>
              <w:marBottom w:val="0"/>
              <w:divBdr>
                <w:top w:val="none" w:sz="0" w:space="0" w:color="auto"/>
                <w:left w:val="none" w:sz="0" w:space="0" w:color="auto"/>
                <w:bottom w:val="none" w:sz="0" w:space="0" w:color="auto"/>
                <w:right w:val="none" w:sz="0" w:space="0" w:color="auto"/>
              </w:divBdr>
              <w:divsChild>
                <w:div w:id="1689679966">
                  <w:marLeft w:val="0"/>
                  <w:marRight w:val="0"/>
                  <w:marTop w:val="0"/>
                  <w:marBottom w:val="0"/>
                  <w:divBdr>
                    <w:top w:val="none" w:sz="0" w:space="0" w:color="auto"/>
                    <w:left w:val="none" w:sz="0" w:space="0" w:color="auto"/>
                    <w:bottom w:val="none" w:sz="0" w:space="0" w:color="auto"/>
                    <w:right w:val="none" w:sz="0" w:space="0" w:color="auto"/>
                  </w:divBdr>
                </w:div>
              </w:divsChild>
            </w:div>
            <w:div w:id="1433669552">
              <w:marLeft w:val="0"/>
              <w:marRight w:val="0"/>
              <w:marTop w:val="0"/>
              <w:marBottom w:val="0"/>
              <w:divBdr>
                <w:top w:val="none" w:sz="0" w:space="0" w:color="auto"/>
                <w:left w:val="none" w:sz="0" w:space="0" w:color="auto"/>
                <w:bottom w:val="none" w:sz="0" w:space="0" w:color="auto"/>
                <w:right w:val="none" w:sz="0" w:space="0" w:color="auto"/>
              </w:divBdr>
              <w:divsChild>
                <w:div w:id="1755786365">
                  <w:marLeft w:val="0"/>
                  <w:marRight w:val="0"/>
                  <w:marTop w:val="0"/>
                  <w:marBottom w:val="0"/>
                  <w:divBdr>
                    <w:top w:val="none" w:sz="0" w:space="0" w:color="auto"/>
                    <w:left w:val="none" w:sz="0" w:space="0" w:color="auto"/>
                    <w:bottom w:val="none" w:sz="0" w:space="0" w:color="auto"/>
                    <w:right w:val="none" w:sz="0" w:space="0" w:color="auto"/>
                  </w:divBdr>
                </w:div>
              </w:divsChild>
            </w:div>
            <w:div w:id="1439566504">
              <w:marLeft w:val="0"/>
              <w:marRight w:val="0"/>
              <w:marTop w:val="0"/>
              <w:marBottom w:val="0"/>
              <w:divBdr>
                <w:top w:val="none" w:sz="0" w:space="0" w:color="auto"/>
                <w:left w:val="none" w:sz="0" w:space="0" w:color="auto"/>
                <w:bottom w:val="none" w:sz="0" w:space="0" w:color="auto"/>
                <w:right w:val="none" w:sz="0" w:space="0" w:color="auto"/>
              </w:divBdr>
              <w:divsChild>
                <w:div w:id="474299025">
                  <w:marLeft w:val="0"/>
                  <w:marRight w:val="0"/>
                  <w:marTop w:val="0"/>
                  <w:marBottom w:val="0"/>
                  <w:divBdr>
                    <w:top w:val="none" w:sz="0" w:space="0" w:color="auto"/>
                    <w:left w:val="none" w:sz="0" w:space="0" w:color="auto"/>
                    <w:bottom w:val="none" w:sz="0" w:space="0" w:color="auto"/>
                    <w:right w:val="none" w:sz="0" w:space="0" w:color="auto"/>
                  </w:divBdr>
                </w:div>
              </w:divsChild>
            </w:div>
            <w:div w:id="1454399986">
              <w:marLeft w:val="0"/>
              <w:marRight w:val="0"/>
              <w:marTop w:val="0"/>
              <w:marBottom w:val="0"/>
              <w:divBdr>
                <w:top w:val="none" w:sz="0" w:space="0" w:color="auto"/>
                <w:left w:val="none" w:sz="0" w:space="0" w:color="auto"/>
                <w:bottom w:val="none" w:sz="0" w:space="0" w:color="auto"/>
                <w:right w:val="none" w:sz="0" w:space="0" w:color="auto"/>
              </w:divBdr>
              <w:divsChild>
                <w:div w:id="544221065">
                  <w:marLeft w:val="0"/>
                  <w:marRight w:val="0"/>
                  <w:marTop w:val="0"/>
                  <w:marBottom w:val="0"/>
                  <w:divBdr>
                    <w:top w:val="none" w:sz="0" w:space="0" w:color="auto"/>
                    <w:left w:val="none" w:sz="0" w:space="0" w:color="auto"/>
                    <w:bottom w:val="none" w:sz="0" w:space="0" w:color="auto"/>
                    <w:right w:val="none" w:sz="0" w:space="0" w:color="auto"/>
                  </w:divBdr>
                </w:div>
              </w:divsChild>
            </w:div>
            <w:div w:id="1461192695">
              <w:marLeft w:val="0"/>
              <w:marRight w:val="0"/>
              <w:marTop w:val="0"/>
              <w:marBottom w:val="0"/>
              <w:divBdr>
                <w:top w:val="none" w:sz="0" w:space="0" w:color="auto"/>
                <w:left w:val="none" w:sz="0" w:space="0" w:color="auto"/>
                <w:bottom w:val="none" w:sz="0" w:space="0" w:color="auto"/>
                <w:right w:val="none" w:sz="0" w:space="0" w:color="auto"/>
              </w:divBdr>
              <w:divsChild>
                <w:div w:id="1765035993">
                  <w:marLeft w:val="0"/>
                  <w:marRight w:val="0"/>
                  <w:marTop w:val="0"/>
                  <w:marBottom w:val="0"/>
                  <w:divBdr>
                    <w:top w:val="none" w:sz="0" w:space="0" w:color="auto"/>
                    <w:left w:val="none" w:sz="0" w:space="0" w:color="auto"/>
                    <w:bottom w:val="none" w:sz="0" w:space="0" w:color="auto"/>
                    <w:right w:val="none" w:sz="0" w:space="0" w:color="auto"/>
                  </w:divBdr>
                </w:div>
              </w:divsChild>
            </w:div>
            <w:div w:id="1461995259">
              <w:marLeft w:val="0"/>
              <w:marRight w:val="0"/>
              <w:marTop w:val="0"/>
              <w:marBottom w:val="0"/>
              <w:divBdr>
                <w:top w:val="none" w:sz="0" w:space="0" w:color="auto"/>
                <w:left w:val="none" w:sz="0" w:space="0" w:color="auto"/>
                <w:bottom w:val="none" w:sz="0" w:space="0" w:color="auto"/>
                <w:right w:val="none" w:sz="0" w:space="0" w:color="auto"/>
              </w:divBdr>
              <w:divsChild>
                <w:div w:id="959457201">
                  <w:marLeft w:val="0"/>
                  <w:marRight w:val="0"/>
                  <w:marTop w:val="0"/>
                  <w:marBottom w:val="0"/>
                  <w:divBdr>
                    <w:top w:val="none" w:sz="0" w:space="0" w:color="auto"/>
                    <w:left w:val="none" w:sz="0" w:space="0" w:color="auto"/>
                    <w:bottom w:val="none" w:sz="0" w:space="0" w:color="auto"/>
                    <w:right w:val="none" w:sz="0" w:space="0" w:color="auto"/>
                  </w:divBdr>
                </w:div>
              </w:divsChild>
            </w:div>
            <w:div w:id="1462069604">
              <w:marLeft w:val="0"/>
              <w:marRight w:val="0"/>
              <w:marTop w:val="0"/>
              <w:marBottom w:val="0"/>
              <w:divBdr>
                <w:top w:val="none" w:sz="0" w:space="0" w:color="auto"/>
                <w:left w:val="none" w:sz="0" w:space="0" w:color="auto"/>
                <w:bottom w:val="none" w:sz="0" w:space="0" w:color="auto"/>
                <w:right w:val="none" w:sz="0" w:space="0" w:color="auto"/>
              </w:divBdr>
              <w:divsChild>
                <w:div w:id="1079055434">
                  <w:marLeft w:val="0"/>
                  <w:marRight w:val="0"/>
                  <w:marTop w:val="0"/>
                  <w:marBottom w:val="0"/>
                  <w:divBdr>
                    <w:top w:val="none" w:sz="0" w:space="0" w:color="auto"/>
                    <w:left w:val="none" w:sz="0" w:space="0" w:color="auto"/>
                    <w:bottom w:val="none" w:sz="0" w:space="0" w:color="auto"/>
                    <w:right w:val="none" w:sz="0" w:space="0" w:color="auto"/>
                  </w:divBdr>
                </w:div>
              </w:divsChild>
            </w:div>
            <w:div w:id="1462992581">
              <w:marLeft w:val="0"/>
              <w:marRight w:val="0"/>
              <w:marTop w:val="0"/>
              <w:marBottom w:val="0"/>
              <w:divBdr>
                <w:top w:val="none" w:sz="0" w:space="0" w:color="auto"/>
                <w:left w:val="none" w:sz="0" w:space="0" w:color="auto"/>
                <w:bottom w:val="none" w:sz="0" w:space="0" w:color="auto"/>
                <w:right w:val="none" w:sz="0" w:space="0" w:color="auto"/>
              </w:divBdr>
              <w:divsChild>
                <w:div w:id="1864971817">
                  <w:marLeft w:val="0"/>
                  <w:marRight w:val="0"/>
                  <w:marTop w:val="0"/>
                  <w:marBottom w:val="0"/>
                  <w:divBdr>
                    <w:top w:val="none" w:sz="0" w:space="0" w:color="auto"/>
                    <w:left w:val="none" w:sz="0" w:space="0" w:color="auto"/>
                    <w:bottom w:val="none" w:sz="0" w:space="0" w:color="auto"/>
                    <w:right w:val="none" w:sz="0" w:space="0" w:color="auto"/>
                  </w:divBdr>
                </w:div>
              </w:divsChild>
            </w:div>
            <w:div w:id="1487361476">
              <w:marLeft w:val="0"/>
              <w:marRight w:val="0"/>
              <w:marTop w:val="0"/>
              <w:marBottom w:val="0"/>
              <w:divBdr>
                <w:top w:val="none" w:sz="0" w:space="0" w:color="auto"/>
                <w:left w:val="none" w:sz="0" w:space="0" w:color="auto"/>
                <w:bottom w:val="none" w:sz="0" w:space="0" w:color="auto"/>
                <w:right w:val="none" w:sz="0" w:space="0" w:color="auto"/>
              </w:divBdr>
              <w:divsChild>
                <w:div w:id="1953198921">
                  <w:marLeft w:val="0"/>
                  <w:marRight w:val="0"/>
                  <w:marTop w:val="0"/>
                  <w:marBottom w:val="0"/>
                  <w:divBdr>
                    <w:top w:val="none" w:sz="0" w:space="0" w:color="auto"/>
                    <w:left w:val="none" w:sz="0" w:space="0" w:color="auto"/>
                    <w:bottom w:val="none" w:sz="0" w:space="0" w:color="auto"/>
                    <w:right w:val="none" w:sz="0" w:space="0" w:color="auto"/>
                  </w:divBdr>
                </w:div>
              </w:divsChild>
            </w:div>
            <w:div w:id="1487629909">
              <w:marLeft w:val="0"/>
              <w:marRight w:val="0"/>
              <w:marTop w:val="0"/>
              <w:marBottom w:val="0"/>
              <w:divBdr>
                <w:top w:val="none" w:sz="0" w:space="0" w:color="auto"/>
                <w:left w:val="none" w:sz="0" w:space="0" w:color="auto"/>
                <w:bottom w:val="none" w:sz="0" w:space="0" w:color="auto"/>
                <w:right w:val="none" w:sz="0" w:space="0" w:color="auto"/>
              </w:divBdr>
              <w:divsChild>
                <w:div w:id="1017124571">
                  <w:marLeft w:val="0"/>
                  <w:marRight w:val="0"/>
                  <w:marTop w:val="0"/>
                  <w:marBottom w:val="0"/>
                  <w:divBdr>
                    <w:top w:val="none" w:sz="0" w:space="0" w:color="auto"/>
                    <w:left w:val="none" w:sz="0" w:space="0" w:color="auto"/>
                    <w:bottom w:val="none" w:sz="0" w:space="0" w:color="auto"/>
                    <w:right w:val="none" w:sz="0" w:space="0" w:color="auto"/>
                  </w:divBdr>
                </w:div>
              </w:divsChild>
            </w:div>
            <w:div w:id="1498115434">
              <w:marLeft w:val="0"/>
              <w:marRight w:val="0"/>
              <w:marTop w:val="0"/>
              <w:marBottom w:val="0"/>
              <w:divBdr>
                <w:top w:val="none" w:sz="0" w:space="0" w:color="auto"/>
                <w:left w:val="none" w:sz="0" w:space="0" w:color="auto"/>
                <w:bottom w:val="none" w:sz="0" w:space="0" w:color="auto"/>
                <w:right w:val="none" w:sz="0" w:space="0" w:color="auto"/>
              </w:divBdr>
              <w:divsChild>
                <w:div w:id="996881090">
                  <w:marLeft w:val="0"/>
                  <w:marRight w:val="0"/>
                  <w:marTop w:val="0"/>
                  <w:marBottom w:val="0"/>
                  <w:divBdr>
                    <w:top w:val="none" w:sz="0" w:space="0" w:color="auto"/>
                    <w:left w:val="none" w:sz="0" w:space="0" w:color="auto"/>
                    <w:bottom w:val="none" w:sz="0" w:space="0" w:color="auto"/>
                    <w:right w:val="none" w:sz="0" w:space="0" w:color="auto"/>
                  </w:divBdr>
                </w:div>
              </w:divsChild>
            </w:div>
            <w:div w:id="1503474274">
              <w:marLeft w:val="0"/>
              <w:marRight w:val="0"/>
              <w:marTop w:val="0"/>
              <w:marBottom w:val="0"/>
              <w:divBdr>
                <w:top w:val="none" w:sz="0" w:space="0" w:color="auto"/>
                <w:left w:val="none" w:sz="0" w:space="0" w:color="auto"/>
                <w:bottom w:val="none" w:sz="0" w:space="0" w:color="auto"/>
                <w:right w:val="none" w:sz="0" w:space="0" w:color="auto"/>
              </w:divBdr>
              <w:divsChild>
                <w:div w:id="2000227374">
                  <w:marLeft w:val="0"/>
                  <w:marRight w:val="0"/>
                  <w:marTop w:val="0"/>
                  <w:marBottom w:val="0"/>
                  <w:divBdr>
                    <w:top w:val="none" w:sz="0" w:space="0" w:color="auto"/>
                    <w:left w:val="none" w:sz="0" w:space="0" w:color="auto"/>
                    <w:bottom w:val="none" w:sz="0" w:space="0" w:color="auto"/>
                    <w:right w:val="none" w:sz="0" w:space="0" w:color="auto"/>
                  </w:divBdr>
                </w:div>
              </w:divsChild>
            </w:div>
            <w:div w:id="1510944538">
              <w:marLeft w:val="0"/>
              <w:marRight w:val="0"/>
              <w:marTop w:val="0"/>
              <w:marBottom w:val="0"/>
              <w:divBdr>
                <w:top w:val="none" w:sz="0" w:space="0" w:color="auto"/>
                <w:left w:val="none" w:sz="0" w:space="0" w:color="auto"/>
                <w:bottom w:val="none" w:sz="0" w:space="0" w:color="auto"/>
                <w:right w:val="none" w:sz="0" w:space="0" w:color="auto"/>
              </w:divBdr>
              <w:divsChild>
                <w:div w:id="1807965366">
                  <w:marLeft w:val="0"/>
                  <w:marRight w:val="0"/>
                  <w:marTop w:val="0"/>
                  <w:marBottom w:val="0"/>
                  <w:divBdr>
                    <w:top w:val="none" w:sz="0" w:space="0" w:color="auto"/>
                    <w:left w:val="none" w:sz="0" w:space="0" w:color="auto"/>
                    <w:bottom w:val="none" w:sz="0" w:space="0" w:color="auto"/>
                    <w:right w:val="none" w:sz="0" w:space="0" w:color="auto"/>
                  </w:divBdr>
                </w:div>
              </w:divsChild>
            </w:div>
            <w:div w:id="1533957097">
              <w:marLeft w:val="0"/>
              <w:marRight w:val="0"/>
              <w:marTop w:val="0"/>
              <w:marBottom w:val="0"/>
              <w:divBdr>
                <w:top w:val="none" w:sz="0" w:space="0" w:color="auto"/>
                <w:left w:val="none" w:sz="0" w:space="0" w:color="auto"/>
                <w:bottom w:val="none" w:sz="0" w:space="0" w:color="auto"/>
                <w:right w:val="none" w:sz="0" w:space="0" w:color="auto"/>
              </w:divBdr>
              <w:divsChild>
                <w:div w:id="1267814254">
                  <w:marLeft w:val="0"/>
                  <w:marRight w:val="0"/>
                  <w:marTop w:val="0"/>
                  <w:marBottom w:val="0"/>
                  <w:divBdr>
                    <w:top w:val="none" w:sz="0" w:space="0" w:color="auto"/>
                    <w:left w:val="none" w:sz="0" w:space="0" w:color="auto"/>
                    <w:bottom w:val="none" w:sz="0" w:space="0" w:color="auto"/>
                    <w:right w:val="none" w:sz="0" w:space="0" w:color="auto"/>
                  </w:divBdr>
                </w:div>
              </w:divsChild>
            </w:div>
            <w:div w:id="1573270287">
              <w:marLeft w:val="0"/>
              <w:marRight w:val="0"/>
              <w:marTop w:val="0"/>
              <w:marBottom w:val="0"/>
              <w:divBdr>
                <w:top w:val="none" w:sz="0" w:space="0" w:color="auto"/>
                <w:left w:val="none" w:sz="0" w:space="0" w:color="auto"/>
                <w:bottom w:val="none" w:sz="0" w:space="0" w:color="auto"/>
                <w:right w:val="none" w:sz="0" w:space="0" w:color="auto"/>
              </w:divBdr>
              <w:divsChild>
                <w:div w:id="129978256">
                  <w:marLeft w:val="0"/>
                  <w:marRight w:val="0"/>
                  <w:marTop w:val="0"/>
                  <w:marBottom w:val="0"/>
                  <w:divBdr>
                    <w:top w:val="none" w:sz="0" w:space="0" w:color="auto"/>
                    <w:left w:val="none" w:sz="0" w:space="0" w:color="auto"/>
                    <w:bottom w:val="none" w:sz="0" w:space="0" w:color="auto"/>
                    <w:right w:val="none" w:sz="0" w:space="0" w:color="auto"/>
                  </w:divBdr>
                </w:div>
              </w:divsChild>
            </w:div>
            <w:div w:id="1576742130">
              <w:marLeft w:val="0"/>
              <w:marRight w:val="0"/>
              <w:marTop w:val="0"/>
              <w:marBottom w:val="0"/>
              <w:divBdr>
                <w:top w:val="none" w:sz="0" w:space="0" w:color="auto"/>
                <w:left w:val="none" w:sz="0" w:space="0" w:color="auto"/>
                <w:bottom w:val="none" w:sz="0" w:space="0" w:color="auto"/>
                <w:right w:val="none" w:sz="0" w:space="0" w:color="auto"/>
              </w:divBdr>
              <w:divsChild>
                <w:div w:id="354501729">
                  <w:marLeft w:val="0"/>
                  <w:marRight w:val="0"/>
                  <w:marTop w:val="0"/>
                  <w:marBottom w:val="0"/>
                  <w:divBdr>
                    <w:top w:val="none" w:sz="0" w:space="0" w:color="auto"/>
                    <w:left w:val="none" w:sz="0" w:space="0" w:color="auto"/>
                    <w:bottom w:val="none" w:sz="0" w:space="0" w:color="auto"/>
                    <w:right w:val="none" w:sz="0" w:space="0" w:color="auto"/>
                  </w:divBdr>
                </w:div>
              </w:divsChild>
            </w:div>
            <w:div w:id="1593388770">
              <w:marLeft w:val="0"/>
              <w:marRight w:val="0"/>
              <w:marTop w:val="0"/>
              <w:marBottom w:val="0"/>
              <w:divBdr>
                <w:top w:val="none" w:sz="0" w:space="0" w:color="auto"/>
                <w:left w:val="none" w:sz="0" w:space="0" w:color="auto"/>
                <w:bottom w:val="none" w:sz="0" w:space="0" w:color="auto"/>
                <w:right w:val="none" w:sz="0" w:space="0" w:color="auto"/>
              </w:divBdr>
              <w:divsChild>
                <w:div w:id="958608517">
                  <w:marLeft w:val="0"/>
                  <w:marRight w:val="0"/>
                  <w:marTop w:val="0"/>
                  <w:marBottom w:val="0"/>
                  <w:divBdr>
                    <w:top w:val="none" w:sz="0" w:space="0" w:color="auto"/>
                    <w:left w:val="none" w:sz="0" w:space="0" w:color="auto"/>
                    <w:bottom w:val="none" w:sz="0" w:space="0" w:color="auto"/>
                    <w:right w:val="none" w:sz="0" w:space="0" w:color="auto"/>
                  </w:divBdr>
                </w:div>
              </w:divsChild>
            </w:div>
            <w:div w:id="1599943774">
              <w:marLeft w:val="0"/>
              <w:marRight w:val="0"/>
              <w:marTop w:val="0"/>
              <w:marBottom w:val="0"/>
              <w:divBdr>
                <w:top w:val="none" w:sz="0" w:space="0" w:color="auto"/>
                <w:left w:val="none" w:sz="0" w:space="0" w:color="auto"/>
                <w:bottom w:val="none" w:sz="0" w:space="0" w:color="auto"/>
                <w:right w:val="none" w:sz="0" w:space="0" w:color="auto"/>
              </w:divBdr>
              <w:divsChild>
                <w:div w:id="1443455472">
                  <w:marLeft w:val="0"/>
                  <w:marRight w:val="0"/>
                  <w:marTop w:val="0"/>
                  <w:marBottom w:val="0"/>
                  <w:divBdr>
                    <w:top w:val="none" w:sz="0" w:space="0" w:color="auto"/>
                    <w:left w:val="none" w:sz="0" w:space="0" w:color="auto"/>
                    <w:bottom w:val="none" w:sz="0" w:space="0" w:color="auto"/>
                    <w:right w:val="none" w:sz="0" w:space="0" w:color="auto"/>
                  </w:divBdr>
                </w:div>
              </w:divsChild>
            </w:div>
            <w:div w:id="1602104981">
              <w:marLeft w:val="0"/>
              <w:marRight w:val="0"/>
              <w:marTop w:val="0"/>
              <w:marBottom w:val="0"/>
              <w:divBdr>
                <w:top w:val="none" w:sz="0" w:space="0" w:color="auto"/>
                <w:left w:val="none" w:sz="0" w:space="0" w:color="auto"/>
                <w:bottom w:val="none" w:sz="0" w:space="0" w:color="auto"/>
                <w:right w:val="none" w:sz="0" w:space="0" w:color="auto"/>
              </w:divBdr>
              <w:divsChild>
                <w:div w:id="1815222790">
                  <w:marLeft w:val="0"/>
                  <w:marRight w:val="0"/>
                  <w:marTop w:val="0"/>
                  <w:marBottom w:val="0"/>
                  <w:divBdr>
                    <w:top w:val="none" w:sz="0" w:space="0" w:color="auto"/>
                    <w:left w:val="none" w:sz="0" w:space="0" w:color="auto"/>
                    <w:bottom w:val="none" w:sz="0" w:space="0" w:color="auto"/>
                    <w:right w:val="none" w:sz="0" w:space="0" w:color="auto"/>
                  </w:divBdr>
                </w:div>
              </w:divsChild>
            </w:div>
            <w:div w:id="1607155576">
              <w:marLeft w:val="0"/>
              <w:marRight w:val="0"/>
              <w:marTop w:val="0"/>
              <w:marBottom w:val="0"/>
              <w:divBdr>
                <w:top w:val="none" w:sz="0" w:space="0" w:color="auto"/>
                <w:left w:val="none" w:sz="0" w:space="0" w:color="auto"/>
                <w:bottom w:val="none" w:sz="0" w:space="0" w:color="auto"/>
                <w:right w:val="none" w:sz="0" w:space="0" w:color="auto"/>
              </w:divBdr>
              <w:divsChild>
                <w:div w:id="2143767026">
                  <w:marLeft w:val="0"/>
                  <w:marRight w:val="0"/>
                  <w:marTop w:val="0"/>
                  <w:marBottom w:val="0"/>
                  <w:divBdr>
                    <w:top w:val="none" w:sz="0" w:space="0" w:color="auto"/>
                    <w:left w:val="none" w:sz="0" w:space="0" w:color="auto"/>
                    <w:bottom w:val="none" w:sz="0" w:space="0" w:color="auto"/>
                    <w:right w:val="none" w:sz="0" w:space="0" w:color="auto"/>
                  </w:divBdr>
                </w:div>
              </w:divsChild>
            </w:div>
            <w:div w:id="1626042306">
              <w:marLeft w:val="0"/>
              <w:marRight w:val="0"/>
              <w:marTop w:val="0"/>
              <w:marBottom w:val="0"/>
              <w:divBdr>
                <w:top w:val="none" w:sz="0" w:space="0" w:color="auto"/>
                <w:left w:val="none" w:sz="0" w:space="0" w:color="auto"/>
                <w:bottom w:val="none" w:sz="0" w:space="0" w:color="auto"/>
                <w:right w:val="none" w:sz="0" w:space="0" w:color="auto"/>
              </w:divBdr>
              <w:divsChild>
                <w:div w:id="1631932100">
                  <w:marLeft w:val="0"/>
                  <w:marRight w:val="0"/>
                  <w:marTop w:val="0"/>
                  <w:marBottom w:val="0"/>
                  <w:divBdr>
                    <w:top w:val="none" w:sz="0" w:space="0" w:color="auto"/>
                    <w:left w:val="none" w:sz="0" w:space="0" w:color="auto"/>
                    <w:bottom w:val="none" w:sz="0" w:space="0" w:color="auto"/>
                    <w:right w:val="none" w:sz="0" w:space="0" w:color="auto"/>
                  </w:divBdr>
                </w:div>
              </w:divsChild>
            </w:div>
            <w:div w:id="1654334899">
              <w:marLeft w:val="0"/>
              <w:marRight w:val="0"/>
              <w:marTop w:val="0"/>
              <w:marBottom w:val="0"/>
              <w:divBdr>
                <w:top w:val="none" w:sz="0" w:space="0" w:color="auto"/>
                <w:left w:val="none" w:sz="0" w:space="0" w:color="auto"/>
                <w:bottom w:val="none" w:sz="0" w:space="0" w:color="auto"/>
                <w:right w:val="none" w:sz="0" w:space="0" w:color="auto"/>
              </w:divBdr>
              <w:divsChild>
                <w:div w:id="180122504">
                  <w:marLeft w:val="0"/>
                  <w:marRight w:val="0"/>
                  <w:marTop w:val="0"/>
                  <w:marBottom w:val="0"/>
                  <w:divBdr>
                    <w:top w:val="none" w:sz="0" w:space="0" w:color="auto"/>
                    <w:left w:val="none" w:sz="0" w:space="0" w:color="auto"/>
                    <w:bottom w:val="none" w:sz="0" w:space="0" w:color="auto"/>
                    <w:right w:val="none" w:sz="0" w:space="0" w:color="auto"/>
                  </w:divBdr>
                </w:div>
              </w:divsChild>
            </w:div>
            <w:div w:id="1673532868">
              <w:marLeft w:val="0"/>
              <w:marRight w:val="0"/>
              <w:marTop w:val="0"/>
              <w:marBottom w:val="0"/>
              <w:divBdr>
                <w:top w:val="none" w:sz="0" w:space="0" w:color="auto"/>
                <w:left w:val="none" w:sz="0" w:space="0" w:color="auto"/>
                <w:bottom w:val="none" w:sz="0" w:space="0" w:color="auto"/>
                <w:right w:val="none" w:sz="0" w:space="0" w:color="auto"/>
              </w:divBdr>
              <w:divsChild>
                <w:div w:id="509294655">
                  <w:marLeft w:val="0"/>
                  <w:marRight w:val="0"/>
                  <w:marTop w:val="0"/>
                  <w:marBottom w:val="0"/>
                  <w:divBdr>
                    <w:top w:val="none" w:sz="0" w:space="0" w:color="auto"/>
                    <w:left w:val="none" w:sz="0" w:space="0" w:color="auto"/>
                    <w:bottom w:val="none" w:sz="0" w:space="0" w:color="auto"/>
                    <w:right w:val="none" w:sz="0" w:space="0" w:color="auto"/>
                  </w:divBdr>
                </w:div>
              </w:divsChild>
            </w:div>
            <w:div w:id="1680348815">
              <w:marLeft w:val="0"/>
              <w:marRight w:val="0"/>
              <w:marTop w:val="0"/>
              <w:marBottom w:val="0"/>
              <w:divBdr>
                <w:top w:val="none" w:sz="0" w:space="0" w:color="auto"/>
                <w:left w:val="none" w:sz="0" w:space="0" w:color="auto"/>
                <w:bottom w:val="none" w:sz="0" w:space="0" w:color="auto"/>
                <w:right w:val="none" w:sz="0" w:space="0" w:color="auto"/>
              </w:divBdr>
              <w:divsChild>
                <w:div w:id="442924757">
                  <w:marLeft w:val="0"/>
                  <w:marRight w:val="0"/>
                  <w:marTop w:val="0"/>
                  <w:marBottom w:val="0"/>
                  <w:divBdr>
                    <w:top w:val="none" w:sz="0" w:space="0" w:color="auto"/>
                    <w:left w:val="none" w:sz="0" w:space="0" w:color="auto"/>
                    <w:bottom w:val="none" w:sz="0" w:space="0" w:color="auto"/>
                    <w:right w:val="none" w:sz="0" w:space="0" w:color="auto"/>
                  </w:divBdr>
                </w:div>
              </w:divsChild>
            </w:div>
            <w:div w:id="1712534426">
              <w:marLeft w:val="0"/>
              <w:marRight w:val="0"/>
              <w:marTop w:val="0"/>
              <w:marBottom w:val="0"/>
              <w:divBdr>
                <w:top w:val="none" w:sz="0" w:space="0" w:color="auto"/>
                <w:left w:val="none" w:sz="0" w:space="0" w:color="auto"/>
                <w:bottom w:val="none" w:sz="0" w:space="0" w:color="auto"/>
                <w:right w:val="none" w:sz="0" w:space="0" w:color="auto"/>
              </w:divBdr>
              <w:divsChild>
                <w:div w:id="1392578487">
                  <w:marLeft w:val="0"/>
                  <w:marRight w:val="0"/>
                  <w:marTop w:val="0"/>
                  <w:marBottom w:val="0"/>
                  <w:divBdr>
                    <w:top w:val="none" w:sz="0" w:space="0" w:color="auto"/>
                    <w:left w:val="none" w:sz="0" w:space="0" w:color="auto"/>
                    <w:bottom w:val="none" w:sz="0" w:space="0" w:color="auto"/>
                    <w:right w:val="none" w:sz="0" w:space="0" w:color="auto"/>
                  </w:divBdr>
                </w:div>
              </w:divsChild>
            </w:div>
            <w:div w:id="1714425349">
              <w:marLeft w:val="0"/>
              <w:marRight w:val="0"/>
              <w:marTop w:val="0"/>
              <w:marBottom w:val="0"/>
              <w:divBdr>
                <w:top w:val="none" w:sz="0" w:space="0" w:color="auto"/>
                <w:left w:val="none" w:sz="0" w:space="0" w:color="auto"/>
                <w:bottom w:val="none" w:sz="0" w:space="0" w:color="auto"/>
                <w:right w:val="none" w:sz="0" w:space="0" w:color="auto"/>
              </w:divBdr>
              <w:divsChild>
                <w:div w:id="543374036">
                  <w:marLeft w:val="0"/>
                  <w:marRight w:val="0"/>
                  <w:marTop w:val="0"/>
                  <w:marBottom w:val="0"/>
                  <w:divBdr>
                    <w:top w:val="none" w:sz="0" w:space="0" w:color="auto"/>
                    <w:left w:val="none" w:sz="0" w:space="0" w:color="auto"/>
                    <w:bottom w:val="none" w:sz="0" w:space="0" w:color="auto"/>
                    <w:right w:val="none" w:sz="0" w:space="0" w:color="auto"/>
                  </w:divBdr>
                </w:div>
              </w:divsChild>
            </w:div>
            <w:div w:id="1730692320">
              <w:marLeft w:val="0"/>
              <w:marRight w:val="0"/>
              <w:marTop w:val="0"/>
              <w:marBottom w:val="0"/>
              <w:divBdr>
                <w:top w:val="none" w:sz="0" w:space="0" w:color="auto"/>
                <w:left w:val="none" w:sz="0" w:space="0" w:color="auto"/>
                <w:bottom w:val="none" w:sz="0" w:space="0" w:color="auto"/>
                <w:right w:val="none" w:sz="0" w:space="0" w:color="auto"/>
              </w:divBdr>
              <w:divsChild>
                <w:div w:id="971710792">
                  <w:marLeft w:val="0"/>
                  <w:marRight w:val="0"/>
                  <w:marTop w:val="0"/>
                  <w:marBottom w:val="0"/>
                  <w:divBdr>
                    <w:top w:val="none" w:sz="0" w:space="0" w:color="auto"/>
                    <w:left w:val="none" w:sz="0" w:space="0" w:color="auto"/>
                    <w:bottom w:val="none" w:sz="0" w:space="0" w:color="auto"/>
                    <w:right w:val="none" w:sz="0" w:space="0" w:color="auto"/>
                  </w:divBdr>
                </w:div>
              </w:divsChild>
            </w:div>
            <w:div w:id="1736510434">
              <w:marLeft w:val="0"/>
              <w:marRight w:val="0"/>
              <w:marTop w:val="0"/>
              <w:marBottom w:val="0"/>
              <w:divBdr>
                <w:top w:val="none" w:sz="0" w:space="0" w:color="auto"/>
                <w:left w:val="none" w:sz="0" w:space="0" w:color="auto"/>
                <w:bottom w:val="none" w:sz="0" w:space="0" w:color="auto"/>
                <w:right w:val="none" w:sz="0" w:space="0" w:color="auto"/>
              </w:divBdr>
              <w:divsChild>
                <w:div w:id="546843143">
                  <w:marLeft w:val="0"/>
                  <w:marRight w:val="0"/>
                  <w:marTop w:val="0"/>
                  <w:marBottom w:val="0"/>
                  <w:divBdr>
                    <w:top w:val="none" w:sz="0" w:space="0" w:color="auto"/>
                    <w:left w:val="none" w:sz="0" w:space="0" w:color="auto"/>
                    <w:bottom w:val="none" w:sz="0" w:space="0" w:color="auto"/>
                    <w:right w:val="none" w:sz="0" w:space="0" w:color="auto"/>
                  </w:divBdr>
                </w:div>
              </w:divsChild>
            </w:div>
            <w:div w:id="1737779927">
              <w:marLeft w:val="0"/>
              <w:marRight w:val="0"/>
              <w:marTop w:val="0"/>
              <w:marBottom w:val="0"/>
              <w:divBdr>
                <w:top w:val="none" w:sz="0" w:space="0" w:color="auto"/>
                <w:left w:val="none" w:sz="0" w:space="0" w:color="auto"/>
                <w:bottom w:val="none" w:sz="0" w:space="0" w:color="auto"/>
                <w:right w:val="none" w:sz="0" w:space="0" w:color="auto"/>
              </w:divBdr>
              <w:divsChild>
                <w:div w:id="592251791">
                  <w:marLeft w:val="0"/>
                  <w:marRight w:val="0"/>
                  <w:marTop w:val="0"/>
                  <w:marBottom w:val="0"/>
                  <w:divBdr>
                    <w:top w:val="none" w:sz="0" w:space="0" w:color="auto"/>
                    <w:left w:val="none" w:sz="0" w:space="0" w:color="auto"/>
                    <w:bottom w:val="none" w:sz="0" w:space="0" w:color="auto"/>
                    <w:right w:val="none" w:sz="0" w:space="0" w:color="auto"/>
                  </w:divBdr>
                </w:div>
              </w:divsChild>
            </w:div>
            <w:div w:id="1745687217">
              <w:marLeft w:val="0"/>
              <w:marRight w:val="0"/>
              <w:marTop w:val="0"/>
              <w:marBottom w:val="0"/>
              <w:divBdr>
                <w:top w:val="none" w:sz="0" w:space="0" w:color="auto"/>
                <w:left w:val="none" w:sz="0" w:space="0" w:color="auto"/>
                <w:bottom w:val="none" w:sz="0" w:space="0" w:color="auto"/>
                <w:right w:val="none" w:sz="0" w:space="0" w:color="auto"/>
              </w:divBdr>
              <w:divsChild>
                <w:div w:id="954170916">
                  <w:marLeft w:val="0"/>
                  <w:marRight w:val="0"/>
                  <w:marTop w:val="0"/>
                  <w:marBottom w:val="0"/>
                  <w:divBdr>
                    <w:top w:val="none" w:sz="0" w:space="0" w:color="auto"/>
                    <w:left w:val="none" w:sz="0" w:space="0" w:color="auto"/>
                    <w:bottom w:val="none" w:sz="0" w:space="0" w:color="auto"/>
                    <w:right w:val="none" w:sz="0" w:space="0" w:color="auto"/>
                  </w:divBdr>
                </w:div>
              </w:divsChild>
            </w:div>
            <w:div w:id="1760833441">
              <w:marLeft w:val="0"/>
              <w:marRight w:val="0"/>
              <w:marTop w:val="0"/>
              <w:marBottom w:val="0"/>
              <w:divBdr>
                <w:top w:val="none" w:sz="0" w:space="0" w:color="auto"/>
                <w:left w:val="none" w:sz="0" w:space="0" w:color="auto"/>
                <w:bottom w:val="none" w:sz="0" w:space="0" w:color="auto"/>
                <w:right w:val="none" w:sz="0" w:space="0" w:color="auto"/>
              </w:divBdr>
              <w:divsChild>
                <w:div w:id="1583637847">
                  <w:marLeft w:val="0"/>
                  <w:marRight w:val="0"/>
                  <w:marTop w:val="0"/>
                  <w:marBottom w:val="0"/>
                  <w:divBdr>
                    <w:top w:val="none" w:sz="0" w:space="0" w:color="auto"/>
                    <w:left w:val="none" w:sz="0" w:space="0" w:color="auto"/>
                    <w:bottom w:val="none" w:sz="0" w:space="0" w:color="auto"/>
                    <w:right w:val="none" w:sz="0" w:space="0" w:color="auto"/>
                  </w:divBdr>
                </w:div>
              </w:divsChild>
            </w:div>
            <w:div w:id="1790780852">
              <w:marLeft w:val="0"/>
              <w:marRight w:val="0"/>
              <w:marTop w:val="0"/>
              <w:marBottom w:val="0"/>
              <w:divBdr>
                <w:top w:val="none" w:sz="0" w:space="0" w:color="auto"/>
                <w:left w:val="none" w:sz="0" w:space="0" w:color="auto"/>
                <w:bottom w:val="none" w:sz="0" w:space="0" w:color="auto"/>
                <w:right w:val="none" w:sz="0" w:space="0" w:color="auto"/>
              </w:divBdr>
              <w:divsChild>
                <w:div w:id="1215461137">
                  <w:marLeft w:val="0"/>
                  <w:marRight w:val="0"/>
                  <w:marTop w:val="0"/>
                  <w:marBottom w:val="0"/>
                  <w:divBdr>
                    <w:top w:val="none" w:sz="0" w:space="0" w:color="auto"/>
                    <w:left w:val="none" w:sz="0" w:space="0" w:color="auto"/>
                    <w:bottom w:val="none" w:sz="0" w:space="0" w:color="auto"/>
                    <w:right w:val="none" w:sz="0" w:space="0" w:color="auto"/>
                  </w:divBdr>
                </w:div>
              </w:divsChild>
            </w:div>
            <w:div w:id="1813789419">
              <w:marLeft w:val="0"/>
              <w:marRight w:val="0"/>
              <w:marTop w:val="0"/>
              <w:marBottom w:val="0"/>
              <w:divBdr>
                <w:top w:val="none" w:sz="0" w:space="0" w:color="auto"/>
                <w:left w:val="none" w:sz="0" w:space="0" w:color="auto"/>
                <w:bottom w:val="none" w:sz="0" w:space="0" w:color="auto"/>
                <w:right w:val="none" w:sz="0" w:space="0" w:color="auto"/>
              </w:divBdr>
              <w:divsChild>
                <w:div w:id="804389167">
                  <w:marLeft w:val="0"/>
                  <w:marRight w:val="0"/>
                  <w:marTop w:val="0"/>
                  <w:marBottom w:val="0"/>
                  <w:divBdr>
                    <w:top w:val="none" w:sz="0" w:space="0" w:color="auto"/>
                    <w:left w:val="none" w:sz="0" w:space="0" w:color="auto"/>
                    <w:bottom w:val="none" w:sz="0" w:space="0" w:color="auto"/>
                    <w:right w:val="none" w:sz="0" w:space="0" w:color="auto"/>
                  </w:divBdr>
                </w:div>
              </w:divsChild>
            </w:div>
            <w:div w:id="1824544730">
              <w:marLeft w:val="0"/>
              <w:marRight w:val="0"/>
              <w:marTop w:val="0"/>
              <w:marBottom w:val="0"/>
              <w:divBdr>
                <w:top w:val="none" w:sz="0" w:space="0" w:color="auto"/>
                <w:left w:val="none" w:sz="0" w:space="0" w:color="auto"/>
                <w:bottom w:val="none" w:sz="0" w:space="0" w:color="auto"/>
                <w:right w:val="none" w:sz="0" w:space="0" w:color="auto"/>
              </w:divBdr>
              <w:divsChild>
                <w:div w:id="404961210">
                  <w:marLeft w:val="0"/>
                  <w:marRight w:val="0"/>
                  <w:marTop w:val="0"/>
                  <w:marBottom w:val="0"/>
                  <w:divBdr>
                    <w:top w:val="none" w:sz="0" w:space="0" w:color="auto"/>
                    <w:left w:val="none" w:sz="0" w:space="0" w:color="auto"/>
                    <w:bottom w:val="none" w:sz="0" w:space="0" w:color="auto"/>
                    <w:right w:val="none" w:sz="0" w:space="0" w:color="auto"/>
                  </w:divBdr>
                </w:div>
              </w:divsChild>
            </w:div>
            <w:div w:id="1828588535">
              <w:marLeft w:val="0"/>
              <w:marRight w:val="0"/>
              <w:marTop w:val="0"/>
              <w:marBottom w:val="0"/>
              <w:divBdr>
                <w:top w:val="none" w:sz="0" w:space="0" w:color="auto"/>
                <w:left w:val="none" w:sz="0" w:space="0" w:color="auto"/>
                <w:bottom w:val="none" w:sz="0" w:space="0" w:color="auto"/>
                <w:right w:val="none" w:sz="0" w:space="0" w:color="auto"/>
              </w:divBdr>
              <w:divsChild>
                <w:div w:id="1832519770">
                  <w:marLeft w:val="0"/>
                  <w:marRight w:val="0"/>
                  <w:marTop w:val="0"/>
                  <w:marBottom w:val="0"/>
                  <w:divBdr>
                    <w:top w:val="none" w:sz="0" w:space="0" w:color="auto"/>
                    <w:left w:val="none" w:sz="0" w:space="0" w:color="auto"/>
                    <w:bottom w:val="none" w:sz="0" w:space="0" w:color="auto"/>
                    <w:right w:val="none" w:sz="0" w:space="0" w:color="auto"/>
                  </w:divBdr>
                </w:div>
              </w:divsChild>
            </w:div>
            <w:div w:id="1839954009">
              <w:marLeft w:val="0"/>
              <w:marRight w:val="0"/>
              <w:marTop w:val="0"/>
              <w:marBottom w:val="0"/>
              <w:divBdr>
                <w:top w:val="none" w:sz="0" w:space="0" w:color="auto"/>
                <w:left w:val="none" w:sz="0" w:space="0" w:color="auto"/>
                <w:bottom w:val="none" w:sz="0" w:space="0" w:color="auto"/>
                <w:right w:val="none" w:sz="0" w:space="0" w:color="auto"/>
              </w:divBdr>
              <w:divsChild>
                <w:div w:id="1647666596">
                  <w:marLeft w:val="0"/>
                  <w:marRight w:val="0"/>
                  <w:marTop w:val="0"/>
                  <w:marBottom w:val="0"/>
                  <w:divBdr>
                    <w:top w:val="none" w:sz="0" w:space="0" w:color="auto"/>
                    <w:left w:val="none" w:sz="0" w:space="0" w:color="auto"/>
                    <w:bottom w:val="none" w:sz="0" w:space="0" w:color="auto"/>
                    <w:right w:val="none" w:sz="0" w:space="0" w:color="auto"/>
                  </w:divBdr>
                </w:div>
              </w:divsChild>
            </w:div>
            <w:div w:id="1845240189">
              <w:marLeft w:val="0"/>
              <w:marRight w:val="0"/>
              <w:marTop w:val="0"/>
              <w:marBottom w:val="0"/>
              <w:divBdr>
                <w:top w:val="none" w:sz="0" w:space="0" w:color="auto"/>
                <w:left w:val="none" w:sz="0" w:space="0" w:color="auto"/>
                <w:bottom w:val="none" w:sz="0" w:space="0" w:color="auto"/>
                <w:right w:val="none" w:sz="0" w:space="0" w:color="auto"/>
              </w:divBdr>
              <w:divsChild>
                <w:div w:id="959610118">
                  <w:marLeft w:val="0"/>
                  <w:marRight w:val="0"/>
                  <w:marTop w:val="0"/>
                  <w:marBottom w:val="0"/>
                  <w:divBdr>
                    <w:top w:val="none" w:sz="0" w:space="0" w:color="auto"/>
                    <w:left w:val="none" w:sz="0" w:space="0" w:color="auto"/>
                    <w:bottom w:val="none" w:sz="0" w:space="0" w:color="auto"/>
                    <w:right w:val="none" w:sz="0" w:space="0" w:color="auto"/>
                  </w:divBdr>
                </w:div>
              </w:divsChild>
            </w:div>
            <w:div w:id="1852335992">
              <w:marLeft w:val="0"/>
              <w:marRight w:val="0"/>
              <w:marTop w:val="0"/>
              <w:marBottom w:val="0"/>
              <w:divBdr>
                <w:top w:val="none" w:sz="0" w:space="0" w:color="auto"/>
                <w:left w:val="none" w:sz="0" w:space="0" w:color="auto"/>
                <w:bottom w:val="none" w:sz="0" w:space="0" w:color="auto"/>
                <w:right w:val="none" w:sz="0" w:space="0" w:color="auto"/>
              </w:divBdr>
              <w:divsChild>
                <w:div w:id="327100131">
                  <w:marLeft w:val="0"/>
                  <w:marRight w:val="0"/>
                  <w:marTop w:val="0"/>
                  <w:marBottom w:val="0"/>
                  <w:divBdr>
                    <w:top w:val="none" w:sz="0" w:space="0" w:color="auto"/>
                    <w:left w:val="none" w:sz="0" w:space="0" w:color="auto"/>
                    <w:bottom w:val="none" w:sz="0" w:space="0" w:color="auto"/>
                    <w:right w:val="none" w:sz="0" w:space="0" w:color="auto"/>
                  </w:divBdr>
                </w:div>
              </w:divsChild>
            </w:div>
            <w:div w:id="1884780562">
              <w:marLeft w:val="0"/>
              <w:marRight w:val="0"/>
              <w:marTop w:val="0"/>
              <w:marBottom w:val="0"/>
              <w:divBdr>
                <w:top w:val="none" w:sz="0" w:space="0" w:color="auto"/>
                <w:left w:val="none" w:sz="0" w:space="0" w:color="auto"/>
                <w:bottom w:val="none" w:sz="0" w:space="0" w:color="auto"/>
                <w:right w:val="none" w:sz="0" w:space="0" w:color="auto"/>
              </w:divBdr>
              <w:divsChild>
                <w:div w:id="268051144">
                  <w:marLeft w:val="0"/>
                  <w:marRight w:val="0"/>
                  <w:marTop w:val="0"/>
                  <w:marBottom w:val="0"/>
                  <w:divBdr>
                    <w:top w:val="none" w:sz="0" w:space="0" w:color="auto"/>
                    <w:left w:val="none" w:sz="0" w:space="0" w:color="auto"/>
                    <w:bottom w:val="none" w:sz="0" w:space="0" w:color="auto"/>
                    <w:right w:val="none" w:sz="0" w:space="0" w:color="auto"/>
                  </w:divBdr>
                </w:div>
              </w:divsChild>
            </w:div>
            <w:div w:id="1915385766">
              <w:marLeft w:val="0"/>
              <w:marRight w:val="0"/>
              <w:marTop w:val="0"/>
              <w:marBottom w:val="0"/>
              <w:divBdr>
                <w:top w:val="none" w:sz="0" w:space="0" w:color="auto"/>
                <w:left w:val="none" w:sz="0" w:space="0" w:color="auto"/>
                <w:bottom w:val="none" w:sz="0" w:space="0" w:color="auto"/>
                <w:right w:val="none" w:sz="0" w:space="0" w:color="auto"/>
              </w:divBdr>
              <w:divsChild>
                <w:div w:id="93981630">
                  <w:marLeft w:val="0"/>
                  <w:marRight w:val="0"/>
                  <w:marTop w:val="0"/>
                  <w:marBottom w:val="0"/>
                  <w:divBdr>
                    <w:top w:val="none" w:sz="0" w:space="0" w:color="auto"/>
                    <w:left w:val="none" w:sz="0" w:space="0" w:color="auto"/>
                    <w:bottom w:val="none" w:sz="0" w:space="0" w:color="auto"/>
                    <w:right w:val="none" w:sz="0" w:space="0" w:color="auto"/>
                  </w:divBdr>
                </w:div>
              </w:divsChild>
            </w:div>
            <w:div w:id="1916890078">
              <w:marLeft w:val="0"/>
              <w:marRight w:val="0"/>
              <w:marTop w:val="0"/>
              <w:marBottom w:val="0"/>
              <w:divBdr>
                <w:top w:val="none" w:sz="0" w:space="0" w:color="auto"/>
                <w:left w:val="none" w:sz="0" w:space="0" w:color="auto"/>
                <w:bottom w:val="none" w:sz="0" w:space="0" w:color="auto"/>
                <w:right w:val="none" w:sz="0" w:space="0" w:color="auto"/>
              </w:divBdr>
              <w:divsChild>
                <w:div w:id="1744520970">
                  <w:marLeft w:val="0"/>
                  <w:marRight w:val="0"/>
                  <w:marTop w:val="0"/>
                  <w:marBottom w:val="0"/>
                  <w:divBdr>
                    <w:top w:val="none" w:sz="0" w:space="0" w:color="auto"/>
                    <w:left w:val="none" w:sz="0" w:space="0" w:color="auto"/>
                    <w:bottom w:val="none" w:sz="0" w:space="0" w:color="auto"/>
                    <w:right w:val="none" w:sz="0" w:space="0" w:color="auto"/>
                  </w:divBdr>
                </w:div>
              </w:divsChild>
            </w:div>
            <w:div w:id="1922369007">
              <w:marLeft w:val="0"/>
              <w:marRight w:val="0"/>
              <w:marTop w:val="0"/>
              <w:marBottom w:val="0"/>
              <w:divBdr>
                <w:top w:val="none" w:sz="0" w:space="0" w:color="auto"/>
                <w:left w:val="none" w:sz="0" w:space="0" w:color="auto"/>
                <w:bottom w:val="none" w:sz="0" w:space="0" w:color="auto"/>
                <w:right w:val="none" w:sz="0" w:space="0" w:color="auto"/>
              </w:divBdr>
              <w:divsChild>
                <w:div w:id="340664195">
                  <w:marLeft w:val="0"/>
                  <w:marRight w:val="0"/>
                  <w:marTop w:val="0"/>
                  <w:marBottom w:val="0"/>
                  <w:divBdr>
                    <w:top w:val="none" w:sz="0" w:space="0" w:color="auto"/>
                    <w:left w:val="none" w:sz="0" w:space="0" w:color="auto"/>
                    <w:bottom w:val="none" w:sz="0" w:space="0" w:color="auto"/>
                    <w:right w:val="none" w:sz="0" w:space="0" w:color="auto"/>
                  </w:divBdr>
                </w:div>
              </w:divsChild>
            </w:div>
            <w:div w:id="1929849804">
              <w:marLeft w:val="0"/>
              <w:marRight w:val="0"/>
              <w:marTop w:val="0"/>
              <w:marBottom w:val="0"/>
              <w:divBdr>
                <w:top w:val="none" w:sz="0" w:space="0" w:color="auto"/>
                <w:left w:val="none" w:sz="0" w:space="0" w:color="auto"/>
                <w:bottom w:val="none" w:sz="0" w:space="0" w:color="auto"/>
                <w:right w:val="none" w:sz="0" w:space="0" w:color="auto"/>
              </w:divBdr>
              <w:divsChild>
                <w:div w:id="790174361">
                  <w:marLeft w:val="0"/>
                  <w:marRight w:val="0"/>
                  <w:marTop w:val="0"/>
                  <w:marBottom w:val="0"/>
                  <w:divBdr>
                    <w:top w:val="none" w:sz="0" w:space="0" w:color="auto"/>
                    <w:left w:val="none" w:sz="0" w:space="0" w:color="auto"/>
                    <w:bottom w:val="none" w:sz="0" w:space="0" w:color="auto"/>
                    <w:right w:val="none" w:sz="0" w:space="0" w:color="auto"/>
                  </w:divBdr>
                </w:div>
              </w:divsChild>
            </w:div>
            <w:div w:id="1943494305">
              <w:marLeft w:val="0"/>
              <w:marRight w:val="0"/>
              <w:marTop w:val="0"/>
              <w:marBottom w:val="0"/>
              <w:divBdr>
                <w:top w:val="none" w:sz="0" w:space="0" w:color="auto"/>
                <w:left w:val="none" w:sz="0" w:space="0" w:color="auto"/>
                <w:bottom w:val="none" w:sz="0" w:space="0" w:color="auto"/>
                <w:right w:val="none" w:sz="0" w:space="0" w:color="auto"/>
              </w:divBdr>
              <w:divsChild>
                <w:div w:id="1779332708">
                  <w:marLeft w:val="0"/>
                  <w:marRight w:val="0"/>
                  <w:marTop w:val="0"/>
                  <w:marBottom w:val="0"/>
                  <w:divBdr>
                    <w:top w:val="none" w:sz="0" w:space="0" w:color="auto"/>
                    <w:left w:val="none" w:sz="0" w:space="0" w:color="auto"/>
                    <w:bottom w:val="none" w:sz="0" w:space="0" w:color="auto"/>
                    <w:right w:val="none" w:sz="0" w:space="0" w:color="auto"/>
                  </w:divBdr>
                </w:div>
              </w:divsChild>
            </w:div>
            <w:div w:id="1946033903">
              <w:marLeft w:val="0"/>
              <w:marRight w:val="0"/>
              <w:marTop w:val="0"/>
              <w:marBottom w:val="0"/>
              <w:divBdr>
                <w:top w:val="none" w:sz="0" w:space="0" w:color="auto"/>
                <w:left w:val="none" w:sz="0" w:space="0" w:color="auto"/>
                <w:bottom w:val="none" w:sz="0" w:space="0" w:color="auto"/>
                <w:right w:val="none" w:sz="0" w:space="0" w:color="auto"/>
              </w:divBdr>
              <w:divsChild>
                <w:div w:id="1377586474">
                  <w:marLeft w:val="0"/>
                  <w:marRight w:val="0"/>
                  <w:marTop w:val="0"/>
                  <w:marBottom w:val="0"/>
                  <w:divBdr>
                    <w:top w:val="none" w:sz="0" w:space="0" w:color="auto"/>
                    <w:left w:val="none" w:sz="0" w:space="0" w:color="auto"/>
                    <w:bottom w:val="none" w:sz="0" w:space="0" w:color="auto"/>
                    <w:right w:val="none" w:sz="0" w:space="0" w:color="auto"/>
                  </w:divBdr>
                </w:div>
              </w:divsChild>
            </w:div>
            <w:div w:id="1952741001">
              <w:marLeft w:val="0"/>
              <w:marRight w:val="0"/>
              <w:marTop w:val="0"/>
              <w:marBottom w:val="0"/>
              <w:divBdr>
                <w:top w:val="none" w:sz="0" w:space="0" w:color="auto"/>
                <w:left w:val="none" w:sz="0" w:space="0" w:color="auto"/>
                <w:bottom w:val="none" w:sz="0" w:space="0" w:color="auto"/>
                <w:right w:val="none" w:sz="0" w:space="0" w:color="auto"/>
              </w:divBdr>
              <w:divsChild>
                <w:div w:id="1728262507">
                  <w:marLeft w:val="0"/>
                  <w:marRight w:val="0"/>
                  <w:marTop w:val="0"/>
                  <w:marBottom w:val="0"/>
                  <w:divBdr>
                    <w:top w:val="none" w:sz="0" w:space="0" w:color="auto"/>
                    <w:left w:val="none" w:sz="0" w:space="0" w:color="auto"/>
                    <w:bottom w:val="none" w:sz="0" w:space="0" w:color="auto"/>
                    <w:right w:val="none" w:sz="0" w:space="0" w:color="auto"/>
                  </w:divBdr>
                </w:div>
              </w:divsChild>
            </w:div>
            <w:div w:id="1975599994">
              <w:marLeft w:val="0"/>
              <w:marRight w:val="0"/>
              <w:marTop w:val="0"/>
              <w:marBottom w:val="0"/>
              <w:divBdr>
                <w:top w:val="none" w:sz="0" w:space="0" w:color="auto"/>
                <w:left w:val="none" w:sz="0" w:space="0" w:color="auto"/>
                <w:bottom w:val="none" w:sz="0" w:space="0" w:color="auto"/>
                <w:right w:val="none" w:sz="0" w:space="0" w:color="auto"/>
              </w:divBdr>
              <w:divsChild>
                <w:div w:id="2130583604">
                  <w:marLeft w:val="0"/>
                  <w:marRight w:val="0"/>
                  <w:marTop w:val="0"/>
                  <w:marBottom w:val="0"/>
                  <w:divBdr>
                    <w:top w:val="none" w:sz="0" w:space="0" w:color="auto"/>
                    <w:left w:val="none" w:sz="0" w:space="0" w:color="auto"/>
                    <w:bottom w:val="none" w:sz="0" w:space="0" w:color="auto"/>
                    <w:right w:val="none" w:sz="0" w:space="0" w:color="auto"/>
                  </w:divBdr>
                </w:div>
              </w:divsChild>
            </w:div>
            <w:div w:id="1983731208">
              <w:marLeft w:val="0"/>
              <w:marRight w:val="0"/>
              <w:marTop w:val="0"/>
              <w:marBottom w:val="0"/>
              <w:divBdr>
                <w:top w:val="none" w:sz="0" w:space="0" w:color="auto"/>
                <w:left w:val="none" w:sz="0" w:space="0" w:color="auto"/>
                <w:bottom w:val="none" w:sz="0" w:space="0" w:color="auto"/>
                <w:right w:val="none" w:sz="0" w:space="0" w:color="auto"/>
              </w:divBdr>
              <w:divsChild>
                <w:div w:id="1684503854">
                  <w:marLeft w:val="0"/>
                  <w:marRight w:val="0"/>
                  <w:marTop w:val="0"/>
                  <w:marBottom w:val="0"/>
                  <w:divBdr>
                    <w:top w:val="none" w:sz="0" w:space="0" w:color="auto"/>
                    <w:left w:val="none" w:sz="0" w:space="0" w:color="auto"/>
                    <w:bottom w:val="none" w:sz="0" w:space="0" w:color="auto"/>
                    <w:right w:val="none" w:sz="0" w:space="0" w:color="auto"/>
                  </w:divBdr>
                </w:div>
              </w:divsChild>
            </w:div>
            <w:div w:id="1984459972">
              <w:marLeft w:val="0"/>
              <w:marRight w:val="0"/>
              <w:marTop w:val="0"/>
              <w:marBottom w:val="0"/>
              <w:divBdr>
                <w:top w:val="none" w:sz="0" w:space="0" w:color="auto"/>
                <w:left w:val="none" w:sz="0" w:space="0" w:color="auto"/>
                <w:bottom w:val="none" w:sz="0" w:space="0" w:color="auto"/>
                <w:right w:val="none" w:sz="0" w:space="0" w:color="auto"/>
              </w:divBdr>
              <w:divsChild>
                <w:div w:id="682627697">
                  <w:marLeft w:val="0"/>
                  <w:marRight w:val="0"/>
                  <w:marTop w:val="0"/>
                  <w:marBottom w:val="0"/>
                  <w:divBdr>
                    <w:top w:val="none" w:sz="0" w:space="0" w:color="auto"/>
                    <w:left w:val="none" w:sz="0" w:space="0" w:color="auto"/>
                    <w:bottom w:val="none" w:sz="0" w:space="0" w:color="auto"/>
                    <w:right w:val="none" w:sz="0" w:space="0" w:color="auto"/>
                  </w:divBdr>
                </w:div>
              </w:divsChild>
            </w:div>
            <w:div w:id="2014185127">
              <w:marLeft w:val="0"/>
              <w:marRight w:val="0"/>
              <w:marTop w:val="0"/>
              <w:marBottom w:val="0"/>
              <w:divBdr>
                <w:top w:val="none" w:sz="0" w:space="0" w:color="auto"/>
                <w:left w:val="none" w:sz="0" w:space="0" w:color="auto"/>
                <w:bottom w:val="none" w:sz="0" w:space="0" w:color="auto"/>
                <w:right w:val="none" w:sz="0" w:space="0" w:color="auto"/>
              </w:divBdr>
              <w:divsChild>
                <w:div w:id="1768964901">
                  <w:marLeft w:val="0"/>
                  <w:marRight w:val="0"/>
                  <w:marTop w:val="0"/>
                  <w:marBottom w:val="0"/>
                  <w:divBdr>
                    <w:top w:val="none" w:sz="0" w:space="0" w:color="auto"/>
                    <w:left w:val="none" w:sz="0" w:space="0" w:color="auto"/>
                    <w:bottom w:val="none" w:sz="0" w:space="0" w:color="auto"/>
                    <w:right w:val="none" w:sz="0" w:space="0" w:color="auto"/>
                  </w:divBdr>
                </w:div>
              </w:divsChild>
            </w:div>
            <w:div w:id="2057240735">
              <w:marLeft w:val="0"/>
              <w:marRight w:val="0"/>
              <w:marTop w:val="0"/>
              <w:marBottom w:val="0"/>
              <w:divBdr>
                <w:top w:val="none" w:sz="0" w:space="0" w:color="auto"/>
                <w:left w:val="none" w:sz="0" w:space="0" w:color="auto"/>
                <w:bottom w:val="none" w:sz="0" w:space="0" w:color="auto"/>
                <w:right w:val="none" w:sz="0" w:space="0" w:color="auto"/>
              </w:divBdr>
              <w:divsChild>
                <w:div w:id="1327587611">
                  <w:marLeft w:val="0"/>
                  <w:marRight w:val="0"/>
                  <w:marTop w:val="0"/>
                  <w:marBottom w:val="0"/>
                  <w:divBdr>
                    <w:top w:val="none" w:sz="0" w:space="0" w:color="auto"/>
                    <w:left w:val="none" w:sz="0" w:space="0" w:color="auto"/>
                    <w:bottom w:val="none" w:sz="0" w:space="0" w:color="auto"/>
                    <w:right w:val="none" w:sz="0" w:space="0" w:color="auto"/>
                  </w:divBdr>
                </w:div>
              </w:divsChild>
            </w:div>
            <w:div w:id="2068185995">
              <w:marLeft w:val="0"/>
              <w:marRight w:val="0"/>
              <w:marTop w:val="0"/>
              <w:marBottom w:val="0"/>
              <w:divBdr>
                <w:top w:val="none" w:sz="0" w:space="0" w:color="auto"/>
                <w:left w:val="none" w:sz="0" w:space="0" w:color="auto"/>
                <w:bottom w:val="none" w:sz="0" w:space="0" w:color="auto"/>
                <w:right w:val="none" w:sz="0" w:space="0" w:color="auto"/>
              </w:divBdr>
              <w:divsChild>
                <w:div w:id="1310403483">
                  <w:marLeft w:val="0"/>
                  <w:marRight w:val="0"/>
                  <w:marTop w:val="0"/>
                  <w:marBottom w:val="0"/>
                  <w:divBdr>
                    <w:top w:val="none" w:sz="0" w:space="0" w:color="auto"/>
                    <w:left w:val="none" w:sz="0" w:space="0" w:color="auto"/>
                    <w:bottom w:val="none" w:sz="0" w:space="0" w:color="auto"/>
                    <w:right w:val="none" w:sz="0" w:space="0" w:color="auto"/>
                  </w:divBdr>
                </w:div>
              </w:divsChild>
            </w:div>
            <w:div w:id="2084252455">
              <w:marLeft w:val="0"/>
              <w:marRight w:val="0"/>
              <w:marTop w:val="0"/>
              <w:marBottom w:val="0"/>
              <w:divBdr>
                <w:top w:val="none" w:sz="0" w:space="0" w:color="auto"/>
                <w:left w:val="none" w:sz="0" w:space="0" w:color="auto"/>
                <w:bottom w:val="none" w:sz="0" w:space="0" w:color="auto"/>
                <w:right w:val="none" w:sz="0" w:space="0" w:color="auto"/>
              </w:divBdr>
              <w:divsChild>
                <w:div w:id="1178420966">
                  <w:marLeft w:val="0"/>
                  <w:marRight w:val="0"/>
                  <w:marTop w:val="0"/>
                  <w:marBottom w:val="0"/>
                  <w:divBdr>
                    <w:top w:val="none" w:sz="0" w:space="0" w:color="auto"/>
                    <w:left w:val="none" w:sz="0" w:space="0" w:color="auto"/>
                    <w:bottom w:val="none" w:sz="0" w:space="0" w:color="auto"/>
                    <w:right w:val="none" w:sz="0" w:space="0" w:color="auto"/>
                  </w:divBdr>
                </w:div>
              </w:divsChild>
            </w:div>
            <w:div w:id="2091198223">
              <w:marLeft w:val="0"/>
              <w:marRight w:val="0"/>
              <w:marTop w:val="0"/>
              <w:marBottom w:val="0"/>
              <w:divBdr>
                <w:top w:val="none" w:sz="0" w:space="0" w:color="auto"/>
                <w:left w:val="none" w:sz="0" w:space="0" w:color="auto"/>
                <w:bottom w:val="none" w:sz="0" w:space="0" w:color="auto"/>
                <w:right w:val="none" w:sz="0" w:space="0" w:color="auto"/>
              </w:divBdr>
              <w:divsChild>
                <w:div w:id="1861384013">
                  <w:marLeft w:val="0"/>
                  <w:marRight w:val="0"/>
                  <w:marTop w:val="0"/>
                  <w:marBottom w:val="0"/>
                  <w:divBdr>
                    <w:top w:val="none" w:sz="0" w:space="0" w:color="auto"/>
                    <w:left w:val="none" w:sz="0" w:space="0" w:color="auto"/>
                    <w:bottom w:val="none" w:sz="0" w:space="0" w:color="auto"/>
                    <w:right w:val="none" w:sz="0" w:space="0" w:color="auto"/>
                  </w:divBdr>
                </w:div>
              </w:divsChild>
            </w:div>
            <w:div w:id="2092115838">
              <w:marLeft w:val="0"/>
              <w:marRight w:val="0"/>
              <w:marTop w:val="0"/>
              <w:marBottom w:val="0"/>
              <w:divBdr>
                <w:top w:val="none" w:sz="0" w:space="0" w:color="auto"/>
                <w:left w:val="none" w:sz="0" w:space="0" w:color="auto"/>
                <w:bottom w:val="none" w:sz="0" w:space="0" w:color="auto"/>
                <w:right w:val="none" w:sz="0" w:space="0" w:color="auto"/>
              </w:divBdr>
              <w:divsChild>
                <w:div w:id="1465931412">
                  <w:marLeft w:val="0"/>
                  <w:marRight w:val="0"/>
                  <w:marTop w:val="0"/>
                  <w:marBottom w:val="0"/>
                  <w:divBdr>
                    <w:top w:val="none" w:sz="0" w:space="0" w:color="auto"/>
                    <w:left w:val="none" w:sz="0" w:space="0" w:color="auto"/>
                    <w:bottom w:val="none" w:sz="0" w:space="0" w:color="auto"/>
                    <w:right w:val="none" w:sz="0" w:space="0" w:color="auto"/>
                  </w:divBdr>
                </w:div>
              </w:divsChild>
            </w:div>
            <w:div w:id="2143814064">
              <w:marLeft w:val="0"/>
              <w:marRight w:val="0"/>
              <w:marTop w:val="0"/>
              <w:marBottom w:val="0"/>
              <w:divBdr>
                <w:top w:val="none" w:sz="0" w:space="0" w:color="auto"/>
                <w:left w:val="none" w:sz="0" w:space="0" w:color="auto"/>
                <w:bottom w:val="none" w:sz="0" w:space="0" w:color="auto"/>
                <w:right w:val="none" w:sz="0" w:space="0" w:color="auto"/>
              </w:divBdr>
              <w:divsChild>
                <w:div w:id="359939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4975356">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5.jpg"/><Relationship Id="rId42" Type="http://schemas.openxmlformats.org/officeDocument/2006/relationships/image" Target="media/image34.jpg"/><Relationship Id="rId47" Type="http://schemas.openxmlformats.org/officeDocument/2006/relationships/hyperlink" Target="https://www.canva.com/design/DAE497FaUbQ/UGTfr8JFpVOYPvwNxOG9tQ/watch?utm_content=DAE497FaUbQ&amp;utm_campaign=designshare&amp;utm_medium=link&amp;utm_source=publishsharelink" TargetMode="External"/><Relationship Id="rId63" Type="http://schemas.openxmlformats.org/officeDocument/2006/relationships/image" Target="media/image52.jpg"/><Relationship Id="rId68" Type="http://schemas.openxmlformats.org/officeDocument/2006/relationships/image" Target="media/image56.png"/><Relationship Id="rId2" Type="http://schemas.openxmlformats.org/officeDocument/2006/relationships/numbering" Target="numbering.xml"/><Relationship Id="rId16" Type="http://schemas.openxmlformats.org/officeDocument/2006/relationships/image" Target="media/image10.png"/><Relationship Id="rId29" Type="http://schemas.openxmlformats.org/officeDocument/2006/relationships/image" Target="media/image22.png"/><Relationship Id="rId11" Type="http://schemas.openxmlformats.org/officeDocument/2006/relationships/image" Target="media/image5.jpg"/><Relationship Id="rId24" Type="http://schemas.openxmlformats.org/officeDocument/2006/relationships/image" Target="media/image18.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jpg"/><Relationship Id="rId45" Type="http://schemas.openxmlformats.org/officeDocument/2006/relationships/image" Target="media/image37.png"/><Relationship Id="rId53" Type="http://schemas.openxmlformats.org/officeDocument/2006/relationships/image" Target="media/image42.png"/><Relationship Id="rId58" Type="http://schemas.openxmlformats.org/officeDocument/2006/relationships/image" Target="media/image47.png"/><Relationship Id="rId66" Type="http://schemas.openxmlformats.org/officeDocument/2006/relationships/image" Target="media/image54.jpeg"/><Relationship Id="rId74" Type="http://schemas.openxmlformats.org/officeDocument/2006/relationships/image" Target="media/image61.jpg"/><Relationship Id="rId5" Type="http://schemas.openxmlformats.org/officeDocument/2006/relationships/webSettings" Target="webSettings.xml"/><Relationship Id="rId61" Type="http://schemas.openxmlformats.org/officeDocument/2006/relationships/image" Target="media/image50.jpg"/><Relationship Id="rId19" Type="http://schemas.openxmlformats.org/officeDocument/2006/relationships/image" Target="media/image13.png"/><Relationship Id="rId14" Type="http://schemas.openxmlformats.org/officeDocument/2006/relationships/image" Target="media/image8.jpg"/><Relationship Id="rId22" Type="http://schemas.openxmlformats.org/officeDocument/2006/relationships/image" Target="media/image16.png"/><Relationship Id="rId27" Type="http://schemas.openxmlformats.org/officeDocument/2006/relationships/image" Target="media/image20.jpeg"/><Relationship Id="rId30" Type="http://schemas.openxmlformats.org/officeDocument/2006/relationships/image" Target="media/image22.jpg"/><Relationship Id="rId35" Type="http://schemas.openxmlformats.org/officeDocument/2006/relationships/image" Target="media/image27.svg"/><Relationship Id="rId43" Type="http://schemas.openxmlformats.org/officeDocument/2006/relationships/image" Target="media/image35.jpg"/><Relationship Id="rId48" Type="http://schemas.openxmlformats.org/officeDocument/2006/relationships/image" Target="media/image38.jpg"/><Relationship Id="rId56" Type="http://schemas.openxmlformats.org/officeDocument/2006/relationships/image" Target="media/image45.jpeg"/><Relationship Id="rId64" Type="http://schemas.openxmlformats.org/officeDocument/2006/relationships/image" Target="media/image53.jpeg"/><Relationship Id="rId69" Type="http://schemas.openxmlformats.org/officeDocument/2006/relationships/hyperlink" Target="https://www.canva.com/design/DAE497FaUbQ/UGTfr8JFpVOYPvwNxOG9tQ/watch?utm_content=DAE497FaUbQ&amp;utm_campaign=designshare&amp;utm_medium=link&amp;utm_source=publishsharelink" TargetMode="External"/><Relationship Id="rId8" Type="http://schemas.openxmlformats.org/officeDocument/2006/relationships/footer" Target="footer1.xml"/><Relationship Id="rId51" Type="http://schemas.microsoft.com/office/2007/relationships/hdphoto" Target="media/hdphoto2.wdp"/><Relationship Id="rId72" Type="http://schemas.openxmlformats.org/officeDocument/2006/relationships/image" Target="media/image59.jpg"/><Relationship Id="rId3" Type="http://schemas.openxmlformats.org/officeDocument/2006/relationships/styles" Target="styles.xml"/><Relationship Id="rId12" Type="http://schemas.openxmlformats.org/officeDocument/2006/relationships/image" Target="media/image6.jpg"/><Relationship Id="rId17" Type="http://schemas.openxmlformats.org/officeDocument/2006/relationships/image" Target="media/image11.jpg"/><Relationship Id="rId25" Type="http://schemas.openxmlformats.org/officeDocument/2006/relationships/image" Target="media/image30.png"/><Relationship Id="rId33" Type="http://schemas.openxmlformats.org/officeDocument/2006/relationships/image" Target="media/image25.jpg"/><Relationship Id="rId38" Type="http://schemas.openxmlformats.org/officeDocument/2006/relationships/image" Target="media/image30.svg"/><Relationship Id="rId46" Type="http://schemas.microsoft.com/office/2007/relationships/hdphoto" Target="media/hdphoto1.wdp"/><Relationship Id="rId59" Type="http://schemas.openxmlformats.org/officeDocument/2006/relationships/image" Target="media/image48.png"/><Relationship Id="rId67" Type="http://schemas.openxmlformats.org/officeDocument/2006/relationships/image" Target="media/image55.jpg"/><Relationship Id="rId20" Type="http://schemas.openxmlformats.org/officeDocument/2006/relationships/image" Target="media/image14.png"/><Relationship Id="rId41" Type="http://schemas.openxmlformats.org/officeDocument/2006/relationships/image" Target="media/image33.jpg"/><Relationship Id="rId54" Type="http://schemas.openxmlformats.org/officeDocument/2006/relationships/image" Target="media/image43.png"/><Relationship Id="rId62" Type="http://schemas.openxmlformats.org/officeDocument/2006/relationships/image" Target="media/image51.png"/><Relationship Id="rId70" Type="http://schemas.openxmlformats.org/officeDocument/2006/relationships/image" Target="media/image57.png"/><Relationship Id="rId7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9.jpg"/><Relationship Id="rId23" Type="http://schemas.openxmlformats.org/officeDocument/2006/relationships/image" Target="media/image17.jpeg"/><Relationship Id="rId28" Type="http://schemas.openxmlformats.org/officeDocument/2006/relationships/image" Target="media/image21.png"/><Relationship Id="rId36" Type="http://schemas.openxmlformats.org/officeDocument/2006/relationships/image" Target="media/image28.png"/><Relationship Id="rId49" Type="http://schemas.openxmlformats.org/officeDocument/2006/relationships/image" Target="media/image39.png"/><Relationship Id="rId57" Type="http://schemas.openxmlformats.org/officeDocument/2006/relationships/image" Target="media/image46.jpg"/><Relationship Id="rId10" Type="http://schemas.openxmlformats.org/officeDocument/2006/relationships/footer" Target="footer2.xml"/><Relationship Id="rId31" Type="http://schemas.openxmlformats.org/officeDocument/2006/relationships/image" Target="media/image23.jpg"/><Relationship Id="rId44" Type="http://schemas.openxmlformats.org/officeDocument/2006/relationships/image" Target="media/image36.png"/><Relationship Id="rId52" Type="http://schemas.openxmlformats.org/officeDocument/2006/relationships/image" Target="media/image41.jpeg"/><Relationship Id="rId60" Type="http://schemas.openxmlformats.org/officeDocument/2006/relationships/image" Target="media/image49.png"/><Relationship Id="rId65" Type="http://schemas.openxmlformats.org/officeDocument/2006/relationships/image" Target="media/image54.jpg"/><Relationship Id="rId73" Type="http://schemas.openxmlformats.org/officeDocument/2006/relationships/image" Target="media/image60.jpg"/><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image" Target="media/image7.png"/><Relationship Id="rId18" Type="http://schemas.openxmlformats.org/officeDocument/2006/relationships/image" Target="media/image12.png"/><Relationship Id="rId39" Type="http://schemas.openxmlformats.org/officeDocument/2006/relationships/image" Target="media/image31.jpg"/><Relationship Id="rId34" Type="http://schemas.openxmlformats.org/officeDocument/2006/relationships/image" Target="media/image26.png"/><Relationship Id="rId50" Type="http://schemas.openxmlformats.org/officeDocument/2006/relationships/image" Target="media/image40.png"/><Relationship Id="rId55" Type="http://schemas.openxmlformats.org/officeDocument/2006/relationships/image" Target="media/image44.png"/><Relationship Id="rId76"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58.jpeg"/></Relationships>
</file>

<file path=word/_rels/footnotes.xml.rels><?xml version="1.0" encoding="UTF-8" standalone="yes"?>
<Relationships xmlns="http://schemas.openxmlformats.org/package/2006/relationships"><Relationship Id="rId1" Type="http://schemas.openxmlformats.org/officeDocument/2006/relationships/hyperlink" Target="https://www.euskaltzaindia.eus/index.php?option=com_content&amp;view=article&amp;id=565&amp;Itemid=466&amp;lang=eu" TargetMode="External"/></Relationships>
</file>

<file path=word/_rels/numbering.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png"/><Relationship Id="rId4" Type="http://schemas.openxmlformats.org/officeDocument/2006/relationships/image" Target="media/image4.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9F39A50-0C55-45A3-AFEB-1EB4AFF64F5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113</TotalTime>
  <Pages>108</Pages>
  <Words>42937</Words>
  <Characters>236159</Characters>
  <Application>Microsoft Office Word</Application>
  <DocSecurity>0</DocSecurity>
  <Lines>1967</Lines>
  <Paragraphs>557</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278539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Mylène Larrieu</dc:creator>
  <cp:keywords/>
  <dc:description/>
  <cp:lastModifiedBy>Maitané AGUERRI</cp:lastModifiedBy>
  <cp:revision>6</cp:revision>
  <cp:lastPrinted>2022-12-09T11:45:00Z</cp:lastPrinted>
  <dcterms:created xsi:type="dcterms:W3CDTF">2022-12-09T09:57:00Z</dcterms:created>
  <dcterms:modified xsi:type="dcterms:W3CDTF">2022-12-09T11:52:00Z</dcterms:modified>
</cp:coreProperties>
</file>